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wdp" ContentType="image/vnd.ms-photo"/>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1F39" w:rsidRPr="003B198F" w:rsidRDefault="005E1F39" w:rsidP="005E1F39">
      <w:pPr>
        <w:snapToGrid w:val="0"/>
        <w:contextualSpacing/>
        <w:jc w:val="center"/>
        <w:rPr>
          <w:rFonts w:ascii="Impact" w:hAnsi="Impact"/>
          <w:bCs/>
          <w:color w:val="000000"/>
          <w:spacing w:val="20"/>
          <w:sz w:val="40"/>
          <w:szCs w:val="40"/>
        </w:rPr>
      </w:pPr>
      <w:r w:rsidRPr="006D0602">
        <w:rPr>
          <w:noProof/>
          <w:lang w:eastAsia="ru-RU"/>
        </w:rPr>
        <w:drawing>
          <wp:inline distT="0" distB="0" distL="0" distR="0">
            <wp:extent cx="410091" cy="60567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0475" cy="635779"/>
                    </a:xfrm>
                    <a:prstGeom prst="rect">
                      <a:avLst/>
                    </a:prstGeom>
                    <a:noFill/>
                    <a:ln>
                      <a:noFill/>
                    </a:ln>
                  </pic:spPr>
                </pic:pic>
              </a:graphicData>
            </a:graphic>
          </wp:inline>
        </w:drawing>
      </w:r>
    </w:p>
    <w:p w:rsidR="005E1F39" w:rsidRPr="003B198F" w:rsidRDefault="005E1F39" w:rsidP="005E1F39">
      <w:pPr>
        <w:spacing w:before="240"/>
        <w:jc w:val="center"/>
        <w:rPr>
          <w:rFonts w:ascii="Century Gothic" w:hAnsi="Century Gothic"/>
          <w:b/>
          <w:sz w:val="14"/>
          <w:szCs w:val="14"/>
        </w:rPr>
      </w:pPr>
      <w:r w:rsidRPr="003B198F">
        <w:rPr>
          <w:rFonts w:ascii="Century Gothic" w:hAnsi="Century Gothic"/>
          <w:b/>
          <w:color w:val="002060"/>
          <w:sz w:val="14"/>
          <w:szCs w:val="14"/>
        </w:rPr>
        <w:t>ООО «ПОЕКТРНО-СТРОИТЕЛЬНАЯ КОМПАНИЯ»</w:t>
      </w:r>
    </w:p>
    <w:p w:rsidR="005E1F39" w:rsidRPr="003B198F" w:rsidRDefault="005E1F39" w:rsidP="005E1F39">
      <w:pPr>
        <w:snapToGrid w:val="0"/>
        <w:contextualSpacing/>
        <w:jc w:val="center"/>
        <w:rPr>
          <w:rFonts w:ascii="Impact" w:hAnsi="Impact"/>
          <w:bCs/>
          <w:color w:val="000000" w:themeColor="text1"/>
          <w:spacing w:val="20"/>
          <w:sz w:val="40"/>
          <w:szCs w:val="40"/>
        </w:rPr>
      </w:pPr>
      <w:r w:rsidRPr="003B198F">
        <w:rPr>
          <w:rFonts w:ascii="Century Gothic" w:hAnsi="Century Gothic"/>
          <w:color w:val="002060"/>
          <w:sz w:val="56"/>
          <w:szCs w:val="56"/>
        </w:rPr>
        <w:t>РУС</w:t>
      </w:r>
      <w:r w:rsidRPr="003B198F">
        <w:rPr>
          <w:rFonts w:ascii="Century Gothic" w:hAnsi="Century Gothic"/>
          <w:b/>
          <w:color w:val="FF0000"/>
          <w:sz w:val="56"/>
          <w:szCs w:val="56"/>
        </w:rPr>
        <w:t>ПРОЕКТ</w:t>
      </w:r>
    </w:p>
    <w:p w:rsidR="00C80A9D" w:rsidRDefault="00C80A9D" w:rsidP="00C80A9D">
      <w:pPr>
        <w:contextualSpacing/>
        <w:rPr>
          <w:rFonts w:ascii="Arial Black" w:hAnsi="Arial Black"/>
          <w:bCs/>
          <w:color w:val="002060"/>
          <w:spacing w:val="20"/>
          <w:sz w:val="16"/>
          <w:szCs w:val="16"/>
        </w:rPr>
      </w:pPr>
      <w:r>
        <w:rPr>
          <w:rFonts w:ascii="Impact" w:hAnsi="Impact"/>
          <w:bCs/>
          <w:color w:val="A6A6A6"/>
          <w:spacing w:val="20"/>
          <w:sz w:val="40"/>
          <w:szCs w:val="40"/>
        </w:rPr>
        <w:t xml:space="preserve"> </w:t>
      </w:r>
    </w:p>
    <w:p w:rsidR="00C80A9D" w:rsidRDefault="00C80A9D" w:rsidP="00C80A9D">
      <w:pPr>
        <w:contextualSpacing/>
        <w:rPr>
          <w:rFonts w:ascii="Arial Black" w:hAnsi="Arial Black"/>
          <w:bCs/>
          <w:color w:val="002060"/>
          <w:spacing w:val="20"/>
          <w:sz w:val="16"/>
          <w:szCs w:val="16"/>
        </w:rPr>
      </w:pPr>
    </w:p>
    <w:p w:rsidR="00C80A9D" w:rsidRDefault="00C80A9D" w:rsidP="00C80A9D">
      <w:pPr>
        <w:contextualSpacing/>
        <w:rPr>
          <w:rFonts w:ascii="Arial Black" w:hAnsi="Arial Black"/>
          <w:bCs/>
          <w:color w:val="002060"/>
          <w:spacing w:val="20"/>
          <w:sz w:val="16"/>
          <w:szCs w:val="16"/>
        </w:rPr>
      </w:pPr>
    </w:p>
    <w:p w:rsidR="00C80A9D" w:rsidRDefault="00CE78B4" w:rsidP="00C80A9D">
      <w:pPr>
        <w:jc w:val="center"/>
        <w:rPr>
          <w:rFonts w:eastAsia="Arial" w:cs="Arial"/>
          <w:b/>
          <w:bCs/>
          <w:color w:val="000000"/>
          <w:sz w:val="30"/>
          <w:szCs w:val="30"/>
        </w:rPr>
      </w:pPr>
      <w:r w:rsidRPr="00C4697D">
        <w:rPr>
          <w:b/>
        </w:rPr>
        <w:t>Заказчик</w:t>
      </w:r>
      <w:r w:rsidRPr="009D513C">
        <w:rPr>
          <w:b/>
        </w:rPr>
        <w:t>:</w:t>
      </w:r>
      <w:r>
        <w:rPr>
          <w:b/>
        </w:rPr>
        <w:t xml:space="preserve"> </w:t>
      </w:r>
      <w:r w:rsidRPr="00AF19B2">
        <w:rPr>
          <w:b/>
        </w:rPr>
        <w:t>Администрация муниципального образования Мостовский район</w:t>
      </w:r>
    </w:p>
    <w:p w:rsidR="00C80A9D" w:rsidRDefault="00C80A9D" w:rsidP="00C80A9D">
      <w:pPr>
        <w:jc w:val="center"/>
        <w:rPr>
          <w:rFonts w:eastAsia="Arial" w:cs="Arial"/>
          <w:b/>
          <w:bCs/>
          <w:color w:val="000000"/>
          <w:sz w:val="30"/>
          <w:szCs w:val="30"/>
        </w:rPr>
      </w:pPr>
    </w:p>
    <w:p w:rsidR="00C80A9D" w:rsidRPr="00A227FB" w:rsidRDefault="00C80A9D" w:rsidP="00C80A9D">
      <w:pPr>
        <w:jc w:val="center"/>
        <w:rPr>
          <w:rFonts w:eastAsia="Arial" w:cs="Arial"/>
          <w:b/>
          <w:bCs/>
          <w:color w:val="000000"/>
          <w:sz w:val="30"/>
          <w:szCs w:val="30"/>
        </w:rPr>
      </w:pPr>
    </w:p>
    <w:p w:rsidR="000D71EF" w:rsidRDefault="00C057A5" w:rsidP="00C80A9D">
      <w:pPr>
        <w:pStyle w:val="3f2"/>
        <w:shd w:val="clear" w:color="auto" w:fill="FFFFFF"/>
        <w:spacing w:line="360" w:lineRule="auto"/>
        <w:ind w:left="555"/>
        <w:jc w:val="center"/>
        <w:rPr>
          <w:b/>
          <w:color w:val="002060"/>
          <w:sz w:val="36"/>
          <w:szCs w:val="36"/>
        </w:rPr>
      </w:pPr>
      <w:r>
        <w:rPr>
          <w:b/>
          <w:color w:val="002060"/>
          <w:sz w:val="36"/>
          <w:szCs w:val="36"/>
        </w:rPr>
        <w:t>И</w:t>
      </w:r>
      <w:r w:rsidR="00C16D2E" w:rsidRPr="00C16D2E">
        <w:rPr>
          <w:b/>
          <w:color w:val="002060"/>
          <w:sz w:val="36"/>
          <w:szCs w:val="36"/>
        </w:rPr>
        <w:t>зменени</w:t>
      </w:r>
      <w:r>
        <w:rPr>
          <w:b/>
          <w:color w:val="002060"/>
          <w:sz w:val="36"/>
          <w:szCs w:val="36"/>
        </w:rPr>
        <w:t>я</w:t>
      </w:r>
      <w:r w:rsidR="00C16D2E" w:rsidRPr="00C16D2E">
        <w:rPr>
          <w:b/>
          <w:color w:val="002060"/>
          <w:sz w:val="36"/>
          <w:szCs w:val="36"/>
        </w:rPr>
        <w:t xml:space="preserve"> в</w:t>
      </w:r>
    </w:p>
    <w:p w:rsidR="00C80A9D" w:rsidRPr="00385B6A" w:rsidRDefault="00C80A9D" w:rsidP="00C80A9D">
      <w:pPr>
        <w:pStyle w:val="3f2"/>
        <w:shd w:val="clear" w:color="auto" w:fill="FFFFFF"/>
        <w:spacing w:line="360" w:lineRule="auto"/>
        <w:ind w:left="555"/>
        <w:jc w:val="center"/>
        <w:rPr>
          <w:b/>
          <w:color w:val="002060"/>
          <w:sz w:val="36"/>
          <w:szCs w:val="36"/>
        </w:rPr>
      </w:pPr>
      <w:r w:rsidRPr="00385B6A">
        <w:rPr>
          <w:b/>
          <w:color w:val="002060"/>
          <w:sz w:val="36"/>
          <w:szCs w:val="36"/>
        </w:rPr>
        <w:t>ГЕНЕРАЛЬНЫЙ ПЛАН</w:t>
      </w:r>
    </w:p>
    <w:p w:rsidR="00387FE0" w:rsidRPr="0097605F" w:rsidRDefault="00C91317" w:rsidP="00387FE0">
      <w:pPr>
        <w:pStyle w:val="3f2"/>
        <w:shd w:val="clear" w:color="auto" w:fill="FFFFFF"/>
        <w:ind w:left="556"/>
        <w:jc w:val="center"/>
        <w:rPr>
          <w:b/>
          <w:color w:val="002060"/>
          <w:sz w:val="36"/>
          <w:szCs w:val="36"/>
        </w:rPr>
      </w:pPr>
      <w:r>
        <w:rPr>
          <w:b/>
          <w:color w:val="002060"/>
          <w:sz w:val="36"/>
          <w:szCs w:val="36"/>
        </w:rPr>
        <w:t>Махошевского</w:t>
      </w:r>
      <w:r w:rsidR="00387FE0" w:rsidRPr="003419B7">
        <w:rPr>
          <w:b/>
          <w:color w:val="002060"/>
          <w:sz w:val="36"/>
          <w:szCs w:val="36"/>
        </w:rPr>
        <w:t xml:space="preserve"> сельского поселения</w:t>
      </w:r>
      <w:r w:rsidR="00387FE0" w:rsidRPr="0097605F">
        <w:rPr>
          <w:b/>
          <w:color w:val="002060"/>
          <w:sz w:val="36"/>
          <w:szCs w:val="36"/>
        </w:rPr>
        <w:t xml:space="preserve"> </w:t>
      </w:r>
      <w:r w:rsidR="00CE78B4">
        <w:rPr>
          <w:b/>
          <w:color w:val="002060"/>
          <w:sz w:val="36"/>
          <w:szCs w:val="36"/>
        </w:rPr>
        <w:t>Мостовского</w:t>
      </w:r>
      <w:r w:rsidR="00387FE0">
        <w:rPr>
          <w:b/>
          <w:color w:val="002060"/>
          <w:sz w:val="36"/>
          <w:szCs w:val="36"/>
        </w:rPr>
        <w:t xml:space="preserve"> района</w:t>
      </w:r>
      <w:r w:rsidR="00387FE0" w:rsidRPr="0097605F">
        <w:rPr>
          <w:b/>
          <w:color w:val="002060"/>
          <w:sz w:val="36"/>
          <w:szCs w:val="36"/>
        </w:rPr>
        <w:t xml:space="preserve"> </w:t>
      </w:r>
      <w:r w:rsidR="004A3AC8">
        <w:rPr>
          <w:b/>
          <w:color w:val="002060"/>
          <w:sz w:val="36"/>
          <w:szCs w:val="36"/>
        </w:rPr>
        <w:t>Краснодарского края</w:t>
      </w:r>
    </w:p>
    <w:p w:rsidR="00C80A9D" w:rsidRPr="0049761D" w:rsidRDefault="00C80A9D" w:rsidP="00C80A9D">
      <w:pPr>
        <w:ind w:left="426"/>
        <w:jc w:val="center"/>
        <w:rPr>
          <w:b/>
        </w:rPr>
      </w:pPr>
    </w:p>
    <w:p w:rsidR="00C80A9D" w:rsidRDefault="00C80A9D" w:rsidP="00C80A9D">
      <w:pPr>
        <w:ind w:left="426"/>
        <w:jc w:val="center"/>
        <w:rPr>
          <w:b/>
          <w:bCs/>
          <w:sz w:val="28"/>
          <w:szCs w:val="28"/>
        </w:rPr>
      </w:pPr>
      <w:r>
        <w:rPr>
          <w:b/>
          <w:bCs/>
          <w:sz w:val="28"/>
          <w:szCs w:val="28"/>
        </w:rPr>
        <w:t>ЧАСТЬ ΙΙ</w:t>
      </w:r>
    </w:p>
    <w:p w:rsidR="00C80A9D" w:rsidRDefault="00C80A9D" w:rsidP="00C80A9D">
      <w:pPr>
        <w:ind w:left="426"/>
        <w:jc w:val="center"/>
        <w:rPr>
          <w:b/>
          <w:bCs/>
          <w:sz w:val="28"/>
          <w:szCs w:val="28"/>
        </w:rPr>
      </w:pPr>
    </w:p>
    <w:p w:rsidR="00C80A9D" w:rsidRPr="00D40EEF" w:rsidRDefault="00C80A9D" w:rsidP="00C80A9D">
      <w:pPr>
        <w:ind w:left="426"/>
        <w:jc w:val="center"/>
        <w:rPr>
          <w:b/>
          <w:caps/>
        </w:rPr>
      </w:pPr>
      <w:r w:rsidRPr="00D40EEF">
        <w:rPr>
          <w:b/>
          <w:bCs/>
          <w:caps/>
          <w:sz w:val="28"/>
          <w:szCs w:val="28"/>
        </w:rPr>
        <w:t xml:space="preserve"> </w:t>
      </w:r>
      <w:r w:rsidRPr="00D40EEF">
        <w:rPr>
          <w:b/>
          <w:bCs/>
          <w:iCs/>
          <w:caps/>
          <w:color w:val="000000"/>
          <w:sz w:val="32"/>
          <w:szCs w:val="32"/>
        </w:rPr>
        <w:t>Материалы по обоснованию</w:t>
      </w:r>
    </w:p>
    <w:p w:rsidR="00C80A9D" w:rsidRPr="0049761D" w:rsidRDefault="00C80A9D" w:rsidP="00C80A9D">
      <w:pPr>
        <w:ind w:left="426"/>
        <w:jc w:val="center"/>
        <w:rPr>
          <w:b/>
        </w:rPr>
      </w:pPr>
    </w:p>
    <w:p w:rsidR="00C80A9D" w:rsidRPr="0049761D" w:rsidRDefault="00C80A9D" w:rsidP="00C80A9D">
      <w:pPr>
        <w:ind w:left="426"/>
        <w:jc w:val="both"/>
        <w:rPr>
          <w:b/>
        </w:rPr>
      </w:pPr>
    </w:p>
    <w:p w:rsidR="00C80A9D" w:rsidRPr="0049761D" w:rsidRDefault="00C80A9D" w:rsidP="00C80A9D">
      <w:pPr>
        <w:ind w:left="426"/>
        <w:jc w:val="both"/>
        <w:rPr>
          <w:b/>
        </w:rPr>
      </w:pPr>
    </w:p>
    <w:p w:rsidR="00C80A9D" w:rsidRPr="0049761D" w:rsidRDefault="0083606C" w:rsidP="00C80A9D">
      <w:pPr>
        <w:ind w:left="426"/>
        <w:jc w:val="both"/>
        <w:rPr>
          <w:b/>
          <w:i/>
        </w:rPr>
      </w:pPr>
      <w:r>
        <w:rPr>
          <w:b/>
          <w:i/>
        </w:rPr>
        <w:t xml:space="preserve"> </w:t>
      </w:r>
    </w:p>
    <w:p w:rsidR="00C80A9D" w:rsidRPr="0049761D" w:rsidRDefault="00C80A9D" w:rsidP="00C80A9D">
      <w:pPr>
        <w:ind w:left="426"/>
        <w:jc w:val="both"/>
        <w:rPr>
          <w:b/>
        </w:rPr>
      </w:pPr>
    </w:p>
    <w:p w:rsidR="00C80A9D" w:rsidRPr="0049761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both"/>
        <w:rPr>
          <w:b/>
        </w:rPr>
      </w:pPr>
    </w:p>
    <w:p w:rsidR="00C80A9D" w:rsidRDefault="00C80A9D" w:rsidP="00C80A9D">
      <w:pPr>
        <w:ind w:left="426"/>
        <w:jc w:val="center"/>
        <w:rPr>
          <w:b/>
        </w:rPr>
      </w:pPr>
    </w:p>
    <w:p w:rsidR="00C80A9D" w:rsidRDefault="00C80A9D" w:rsidP="00C80A9D">
      <w:pPr>
        <w:ind w:left="426"/>
        <w:jc w:val="center"/>
        <w:rPr>
          <w:b/>
        </w:rPr>
      </w:pPr>
    </w:p>
    <w:p w:rsidR="00C80A9D" w:rsidRDefault="00C80A9D" w:rsidP="00C80A9D">
      <w:pPr>
        <w:ind w:left="426"/>
        <w:jc w:val="center"/>
        <w:rPr>
          <w:b/>
        </w:rPr>
      </w:pPr>
    </w:p>
    <w:p w:rsidR="00C80A9D" w:rsidRDefault="00C80A9D" w:rsidP="00C80A9D">
      <w:pPr>
        <w:ind w:left="426"/>
        <w:jc w:val="center"/>
        <w:rPr>
          <w:b/>
        </w:rPr>
      </w:pPr>
    </w:p>
    <w:p w:rsidR="00C80A9D" w:rsidRDefault="00C80A9D" w:rsidP="00C80A9D">
      <w:pPr>
        <w:ind w:left="426"/>
        <w:jc w:val="center"/>
        <w:rPr>
          <w:b/>
        </w:rPr>
      </w:pPr>
    </w:p>
    <w:p w:rsidR="005E62F7" w:rsidRDefault="005E62F7" w:rsidP="00C80A9D">
      <w:pPr>
        <w:ind w:left="426"/>
        <w:jc w:val="center"/>
        <w:rPr>
          <w:b/>
        </w:rPr>
      </w:pPr>
    </w:p>
    <w:p w:rsidR="008E0D02" w:rsidRDefault="008E0D02" w:rsidP="00C80A9D">
      <w:pPr>
        <w:ind w:left="426"/>
        <w:jc w:val="center"/>
        <w:rPr>
          <w:b/>
        </w:rPr>
      </w:pPr>
    </w:p>
    <w:p w:rsidR="008E0D02" w:rsidRDefault="008E0D02" w:rsidP="00C80A9D">
      <w:pPr>
        <w:ind w:left="426"/>
        <w:jc w:val="center"/>
        <w:rPr>
          <w:b/>
        </w:rPr>
      </w:pPr>
    </w:p>
    <w:p w:rsidR="00CE78B4" w:rsidRDefault="00CE78B4" w:rsidP="00C80A9D">
      <w:pPr>
        <w:ind w:left="426"/>
        <w:jc w:val="center"/>
        <w:rPr>
          <w:b/>
        </w:rPr>
      </w:pPr>
    </w:p>
    <w:p w:rsidR="00CE78B4" w:rsidRDefault="00CE78B4" w:rsidP="00C80A9D">
      <w:pPr>
        <w:ind w:left="426"/>
        <w:jc w:val="center"/>
        <w:rPr>
          <w:b/>
        </w:rPr>
      </w:pPr>
    </w:p>
    <w:p w:rsidR="00C80A9D" w:rsidRDefault="00C80A9D" w:rsidP="00C80A9D">
      <w:pPr>
        <w:ind w:left="426"/>
        <w:jc w:val="center"/>
        <w:rPr>
          <w:b/>
        </w:rPr>
      </w:pPr>
    </w:p>
    <w:p w:rsidR="00C80A9D" w:rsidRDefault="00C80A9D" w:rsidP="00C80A9D">
      <w:pPr>
        <w:ind w:left="426"/>
        <w:jc w:val="center"/>
        <w:rPr>
          <w:b/>
        </w:rPr>
      </w:pPr>
      <w:r w:rsidRPr="00F73E0D">
        <w:rPr>
          <w:b/>
        </w:rPr>
        <w:t>20</w:t>
      </w:r>
      <w:r>
        <w:rPr>
          <w:b/>
        </w:rPr>
        <w:t>2</w:t>
      </w:r>
      <w:r w:rsidR="008E0D02">
        <w:rPr>
          <w:b/>
        </w:rPr>
        <w:t>3</w:t>
      </w:r>
      <w:r w:rsidRPr="00F73E0D">
        <w:rPr>
          <w:b/>
        </w:rPr>
        <w:t xml:space="preserve"> год</w:t>
      </w:r>
    </w:p>
    <w:p w:rsidR="000D71EF" w:rsidRDefault="000D71EF" w:rsidP="00C80A9D">
      <w:pPr>
        <w:ind w:left="426"/>
        <w:jc w:val="center"/>
        <w:rPr>
          <w:b/>
        </w:rPr>
      </w:pPr>
    </w:p>
    <w:p w:rsidR="00C80A9D" w:rsidRPr="007F275B" w:rsidRDefault="0083606C" w:rsidP="00C80A9D">
      <w:pPr>
        <w:contextualSpacing/>
        <w:jc w:val="center"/>
        <w:rPr>
          <w:b/>
          <w:caps/>
          <w:sz w:val="28"/>
          <w:szCs w:val="28"/>
        </w:rPr>
      </w:pPr>
      <w:r>
        <w:rPr>
          <w:b/>
          <w:caps/>
          <w:sz w:val="28"/>
          <w:szCs w:val="28"/>
        </w:rPr>
        <w:lastRenderedPageBreak/>
        <w:t xml:space="preserve"> </w:t>
      </w:r>
      <w:r w:rsidR="00C80A9D" w:rsidRPr="007F275B">
        <w:rPr>
          <w:b/>
          <w:caps/>
          <w:sz w:val="28"/>
          <w:szCs w:val="28"/>
        </w:rPr>
        <w:t>Общество с ограниченной ответственностью</w:t>
      </w:r>
    </w:p>
    <w:p w:rsidR="00C80A9D" w:rsidRDefault="0083606C" w:rsidP="00C80A9D">
      <w:pPr>
        <w:contextualSpacing/>
        <w:jc w:val="center"/>
        <w:rPr>
          <w:b/>
          <w:caps/>
          <w:sz w:val="28"/>
          <w:szCs w:val="28"/>
        </w:rPr>
      </w:pPr>
      <w:r>
        <w:rPr>
          <w:b/>
          <w:caps/>
          <w:sz w:val="28"/>
          <w:szCs w:val="28"/>
        </w:rPr>
        <w:t xml:space="preserve"> </w:t>
      </w:r>
      <w:r w:rsidR="00C80A9D">
        <w:rPr>
          <w:b/>
          <w:caps/>
          <w:sz w:val="28"/>
          <w:szCs w:val="28"/>
        </w:rPr>
        <w:t>«Проектно-строительная компания</w:t>
      </w:r>
    </w:p>
    <w:p w:rsidR="00C80A9D" w:rsidRPr="007F275B" w:rsidRDefault="00C80A9D" w:rsidP="00C80A9D">
      <w:pPr>
        <w:contextualSpacing/>
        <w:jc w:val="center"/>
        <w:rPr>
          <w:b/>
          <w:caps/>
          <w:sz w:val="28"/>
          <w:szCs w:val="28"/>
        </w:rPr>
      </w:pPr>
      <w:r w:rsidRPr="007F275B">
        <w:rPr>
          <w:b/>
          <w:caps/>
          <w:sz w:val="28"/>
          <w:szCs w:val="28"/>
        </w:rPr>
        <w:t>«</w:t>
      </w:r>
      <w:r>
        <w:rPr>
          <w:b/>
          <w:caps/>
          <w:sz w:val="28"/>
          <w:szCs w:val="28"/>
        </w:rPr>
        <w:t>РУСПРОЕКТ</w:t>
      </w:r>
      <w:r w:rsidRPr="007F275B">
        <w:rPr>
          <w:b/>
          <w:caps/>
          <w:sz w:val="28"/>
          <w:szCs w:val="28"/>
        </w:rPr>
        <w:t>»</w:t>
      </w:r>
    </w:p>
    <w:p w:rsidR="00C80A9D" w:rsidRDefault="00C80A9D" w:rsidP="00C80A9D">
      <w:pPr>
        <w:contextualSpacing/>
        <w:rPr>
          <w:sz w:val="28"/>
          <w:szCs w:val="28"/>
        </w:rPr>
      </w:pPr>
    </w:p>
    <w:p w:rsidR="00C80A9D" w:rsidRPr="003C38EA" w:rsidRDefault="00C80A9D" w:rsidP="00C80A9D">
      <w:pPr>
        <w:contextualSpacing/>
        <w:rPr>
          <w:sz w:val="28"/>
          <w:szCs w:val="28"/>
        </w:rPr>
      </w:pPr>
    </w:p>
    <w:p w:rsidR="00C80A9D" w:rsidRDefault="00C80A9D" w:rsidP="00C80A9D">
      <w:pPr>
        <w:jc w:val="center"/>
        <w:rPr>
          <w:b/>
        </w:rPr>
      </w:pPr>
    </w:p>
    <w:p w:rsidR="00C80A9D" w:rsidRDefault="00C80A9D" w:rsidP="00C80A9D">
      <w:pPr>
        <w:jc w:val="center"/>
        <w:rPr>
          <w:b/>
        </w:rPr>
      </w:pPr>
    </w:p>
    <w:p w:rsidR="00C80A9D" w:rsidRDefault="00C80A9D" w:rsidP="00C80A9D">
      <w:pPr>
        <w:jc w:val="center"/>
        <w:rPr>
          <w:b/>
        </w:rPr>
      </w:pPr>
    </w:p>
    <w:p w:rsidR="00C80A9D" w:rsidRDefault="00C80A9D" w:rsidP="00C80A9D">
      <w:pPr>
        <w:jc w:val="center"/>
        <w:rPr>
          <w:b/>
        </w:rPr>
      </w:pPr>
    </w:p>
    <w:p w:rsidR="0097605F" w:rsidRDefault="00CE78B4" w:rsidP="0097605F">
      <w:pPr>
        <w:jc w:val="center"/>
        <w:rPr>
          <w:rFonts w:eastAsia="Arial" w:cs="Arial"/>
          <w:b/>
          <w:bCs/>
          <w:color w:val="000000"/>
          <w:sz w:val="30"/>
          <w:szCs w:val="30"/>
        </w:rPr>
      </w:pPr>
      <w:r w:rsidRPr="00C4697D">
        <w:rPr>
          <w:b/>
        </w:rPr>
        <w:t>Заказчик</w:t>
      </w:r>
      <w:r w:rsidRPr="009D513C">
        <w:rPr>
          <w:b/>
        </w:rPr>
        <w:t>:</w:t>
      </w:r>
      <w:r>
        <w:rPr>
          <w:b/>
        </w:rPr>
        <w:t xml:space="preserve"> </w:t>
      </w:r>
      <w:r w:rsidRPr="00AF19B2">
        <w:rPr>
          <w:b/>
        </w:rPr>
        <w:t>Администрация муниципального образования Мостовский район</w:t>
      </w:r>
    </w:p>
    <w:p w:rsidR="0097605F" w:rsidRDefault="0097605F" w:rsidP="0097605F">
      <w:pPr>
        <w:jc w:val="center"/>
        <w:rPr>
          <w:rFonts w:eastAsia="Arial" w:cs="Arial"/>
          <w:b/>
          <w:bCs/>
          <w:color w:val="000000"/>
          <w:sz w:val="30"/>
          <w:szCs w:val="30"/>
        </w:rPr>
      </w:pPr>
    </w:p>
    <w:p w:rsidR="0097605F" w:rsidRPr="00A227FB" w:rsidRDefault="0097605F" w:rsidP="0097605F">
      <w:pPr>
        <w:jc w:val="center"/>
        <w:rPr>
          <w:rFonts w:eastAsia="Arial" w:cs="Arial"/>
          <w:b/>
          <w:bCs/>
          <w:color w:val="000000"/>
          <w:sz w:val="30"/>
          <w:szCs w:val="30"/>
        </w:rPr>
      </w:pPr>
    </w:p>
    <w:p w:rsidR="00C057A5" w:rsidRDefault="00C057A5" w:rsidP="00C057A5">
      <w:pPr>
        <w:pStyle w:val="3f2"/>
        <w:shd w:val="clear" w:color="auto" w:fill="FFFFFF"/>
        <w:spacing w:line="360" w:lineRule="auto"/>
        <w:ind w:left="555"/>
        <w:jc w:val="center"/>
        <w:rPr>
          <w:b/>
          <w:color w:val="002060"/>
          <w:sz w:val="36"/>
          <w:szCs w:val="36"/>
        </w:rPr>
      </w:pPr>
      <w:r>
        <w:rPr>
          <w:b/>
          <w:color w:val="002060"/>
          <w:sz w:val="36"/>
          <w:szCs w:val="36"/>
        </w:rPr>
        <w:t>И</w:t>
      </w:r>
      <w:r w:rsidRPr="00C16D2E">
        <w:rPr>
          <w:b/>
          <w:color w:val="002060"/>
          <w:sz w:val="36"/>
          <w:szCs w:val="36"/>
        </w:rPr>
        <w:t>зменени</w:t>
      </w:r>
      <w:r>
        <w:rPr>
          <w:b/>
          <w:color w:val="002060"/>
          <w:sz w:val="36"/>
          <w:szCs w:val="36"/>
        </w:rPr>
        <w:t>я</w:t>
      </w:r>
      <w:r w:rsidRPr="00C16D2E">
        <w:rPr>
          <w:b/>
          <w:color w:val="002060"/>
          <w:sz w:val="36"/>
          <w:szCs w:val="36"/>
        </w:rPr>
        <w:t xml:space="preserve"> в</w:t>
      </w:r>
    </w:p>
    <w:p w:rsidR="000D71EF" w:rsidRPr="00385B6A" w:rsidRDefault="000D71EF" w:rsidP="000D71EF">
      <w:pPr>
        <w:pStyle w:val="3f2"/>
        <w:shd w:val="clear" w:color="auto" w:fill="FFFFFF"/>
        <w:spacing w:line="360" w:lineRule="auto"/>
        <w:ind w:left="555"/>
        <w:jc w:val="center"/>
        <w:rPr>
          <w:b/>
          <w:color w:val="002060"/>
          <w:sz w:val="36"/>
          <w:szCs w:val="36"/>
        </w:rPr>
      </w:pPr>
      <w:r w:rsidRPr="00385B6A">
        <w:rPr>
          <w:b/>
          <w:color w:val="002060"/>
          <w:sz w:val="36"/>
          <w:szCs w:val="36"/>
        </w:rPr>
        <w:t>ГЕНЕРАЛЬНЫЙ ПЛАН</w:t>
      </w:r>
    </w:p>
    <w:p w:rsidR="000D71EF" w:rsidRPr="0097605F" w:rsidRDefault="00C91317" w:rsidP="000D71EF">
      <w:pPr>
        <w:pStyle w:val="3f2"/>
        <w:shd w:val="clear" w:color="auto" w:fill="FFFFFF"/>
        <w:ind w:left="556"/>
        <w:jc w:val="center"/>
        <w:rPr>
          <w:b/>
          <w:color w:val="002060"/>
          <w:sz w:val="36"/>
          <w:szCs w:val="36"/>
        </w:rPr>
      </w:pPr>
      <w:r>
        <w:rPr>
          <w:b/>
          <w:color w:val="002060"/>
          <w:sz w:val="36"/>
          <w:szCs w:val="36"/>
        </w:rPr>
        <w:t>Махошевского</w:t>
      </w:r>
      <w:r w:rsidR="000D71EF" w:rsidRPr="003419B7">
        <w:rPr>
          <w:b/>
          <w:color w:val="002060"/>
          <w:sz w:val="36"/>
          <w:szCs w:val="36"/>
        </w:rPr>
        <w:t xml:space="preserve"> сельского поселения</w:t>
      </w:r>
      <w:r w:rsidR="000D71EF" w:rsidRPr="0097605F">
        <w:rPr>
          <w:b/>
          <w:color w:val="002060"/>
          <w:sz w:val="36"/>
          <w:szCs w:val="36"/>
        </w:rPr>
        <w:t xml:space="preserve"> </w:t>
      </w:r>
      <w:r w:rsidR="000D71EF">
        <w:rPr>
          <w:b/>
          <w:color w:val="002060"/>
          <w:sz w:val="36"/>
          <w:szCs w:val="36"/>
        </w:rPr>
        <w:t>Мостовского района</w:t>
      </w:r>
      <w:r w:rsidR="000D71EF" w:rsidRPr="0097605F">
        <w:rPr>
          <w:b/>
          <w:color w:val="002060"/>
          <w:sz w:val="36"/>
          <w:szCs w:val="36"/>
        </w:rPr>
        <w:t xml:space="preserve"> </w:t>
      </w:r>
      <w:r w:rsidR="000D71EF">
        <w:rPr>
          <w:b/>
          <w:color w:val="002060"/>
          <w:sz w:val="36"/>
          <w:szCs w:val="36"/>
        </w:rPr>
        <w:t>Краснодарского края</w:t>
      </w:r>
    </w:p>
    <w:p w:rsidR="00C80A9D" w:rsidRPr="00A41722" w:rsidRDefault="00C80A9D" w:rsidP="00C80A9D">
      <w:pPr>
        <w:pStyle w:val="3f2"/>
        <w:shd w:val="clear" w:color="auto" w:fill="FFFFFF"/>
        <w:ind w:left="556"/>
        <w:jc w:val="center"/>
        <w:rPr>
          <w:b/>
          <w:color w:val="000000"/>
          <w:sz w:val="32"/>
          <w:szCs w:val="32"/>
        </w:rPr>
      </w:pPr>
    </w:p>
    <w:p w:rsidR="00C80A9D" w:rsidRPr="00454F7B" w:rsidRDefault="00C80A9D" w:rsidP="00C80A9D">
      <w:pPr>
        <w:pStyle w:val="3f2"/>
        <w:shd w:val="clear" w:color="auto" w:fill="FFFFFF"/>
        <w:ind w:left="556"/>
        <w:jc w:val="center"/>
        <w:rPr>
          <w:b/>
        </w:rPr>
      </w:pPr>
    </w:p>
    <w:p w:rsidR="00C80A9D" w:rsidRPr="0049761D" w:rsidRDefault="00C80A9D" w:rsidP="00C80A9D">
      <w:pPr>
        <w:ind w:left="426"/>
        <w:jc w:val="center"/>
        <w:rPr>
          <w:b/>
        </w:rPr>
      </w:pPr>
    </w:p>
    <w:p w:rsidR="00C80A9D" w:rsidRDefault="00C80A9D" w:rsidP="00C80A9D">
      <w:pPr>
        <w:ind w:left="426"/>
        <w:jc w:val="center"/>
        <w:rPr>
          <w:b/>
          <w:bCs/>
          <w:sz w:val="28"/>
          <w:szCs w:val="28"/>
        </w:rPr>
      </w:pPr>
      <w:r>
        <w:rPr>
          <w:b/>
          <w:bCs/>
          <w:sz w:val="28"/>
          <w:szCs w:val="28"/>
        </w:rPr>
        <w:t>ЧАСТЬ ΙΙ</w:t>
      </w:r>
    </w:p>
    <w:p w:rsidR="00010CB6" w:rsidRPr="007E56C4" w:rsidRDefault="00010CB6" w:rsidP="00010CB6">
      <w:pPr>
        <w:ind w:left="426"/>
        <w:jc w:val="center"/>
        <w:rPr>
          <w:b/>
          <w:bCs/>
          <w:color w:val="FF0000"/>
          <w:sz w:val="28"/>
          <w:szCs w:val="28"/>
        </w:rPr>
      </w:pPr>
    </w:p>
    <w:p w:rsidR="00C80A9D" w:rsidRDefault="00C80A9D" w:rsidP="00C80A9D">
      <w:pPr>
        <w:ind w:left="426"/>
        <w:jc w:val="center"/>
        <w:rPr>
          <w:b/>
          <w:bCs/>
          <w:iCs/>
          <w:caps/>
          <w:color w:val="000000"/>
          <w:sz w:val="32"/>
          <w:szCs w:val="32"/>
        </w:rPr>
      </w:pPr>
    </w:p>
    <w:p w:rsidR="00C80A9D" w:rsidRPr="0049761D" w:rsidRDefault="00C80A9D" w:rsidP="00C80A9D">
      <w:pPr>
        <w:ind w:left="426"/>
        <w:jc w:val="center"/>
        <w:rPr>
          <w:b/>
        </w:rPr>
      </w:pPr>
      <w:r w:rsidRPr="00D40EEF">
        <w:rPr>
          <w:b/>
          <w:bCs/>
          <w:iCs/>
          <w:caps/>
          <w:color w:val="000000"/>
          <w:sz w:val="32"/>
          <w:szCs w:val="32"/>
        </w:rPr>
        <w:t>Материалы по обоснованию</w:t>
      </w:r>
    </w:p>
    <w:p w:rsidR="00C80A9D" w:rsidRPr="0049761D" w:rsidRDefault="00C80A9D" w:rsidP="00C80A9D">
      <w:pPr>
        <w:contextualSpacing/>
        <w:jc w:val="center"/>
        <w:rPr>
          <w:b/>
        </w:rPr>
      </w:pPr>
    </w:p>
    <w:p w:rsidR="00C80A9D" w:rsidRDefault="00C80A9D" w:rsidP="00C80A9D">
      <w:pPr>
        <w:contextualSpacing/>
        <w:jc w:val="both"/>
        <w:rPr>
          <w:b/>
          <w:sz w:val="32"/>
          <w:szCs w:val="32"/>
        </w:rPr>
      </w:pPr>
    </w:p>
    <w:p w:rsidR="00C80A9D" w:rsidRDefault="0083606C" w:rsidP="00C80A9D">
      <w:pPr>
        <w:contextualSpacing/>
        <w:jc w:val="both"/>
        <w:rPr>
          <w:sz w:val="28"/>
          <w:szCs w:val="28"/>
        </w:rPr>
      </w:pPr>
      <w:r>
        <w:rPr>
          <w:sz w:val="28"/>
          <w:szCs w:val="28"/>
        </w:rPr>
        <w:t xml:space="preserve"> </w:t>
      </w:r>
    </w:p>
    <w:p w:rsidR="00C80A9D" w:rsidRDefault="00C80A9D" w:rsidP="00C80A9D">
      <w:pPr>
        <w:contextualSpacing/>
        <w:jc w:val="both"/>
        <w:rPr>
          <w:sz w:val="28"/>
          <w:szCs w:val="28"/>
        </w:rPr>
      </w:pPr>
    </w:p>
    <w:p w:rsidR="00C80A9D" w:rsidRDefault="00C80A9D" w:rsidP="00C80A9D">
      <w:pPr>
        <w:contextualSpacing/>
        <w:jc w:val="both"/>
        <w:rPr>
          <w:sz w:val="28"/>
          <w:szCs w:val="28"/>
        </w:rPr>
      </w:pPr>
    </w:p>
    <w:p w:rsidR="00C80A9D" w:rsidRPr="00E0512F" w:rsidRDefault="00C80A9D" w:rsidP="00C80A9D">
      <w:pPr>
        <w:contextualSpacing/>
        <w:jc w:val="center"/>
        <w:rPr>
          <w:b/>
        </w:rPr>
      </w:pPr>
    </w:p>
    <w:p w:rsidR="00C80A9D" w:rsidRPr="00E0512F" w:rsidRDefault="00C80A9D" w:rsidP="00C80A9D">
      <w:pPr>
        <w:contextualSpacing/>
        <w:jc w:val="center"/>
        <w:rPr>
          <w:b/>
        </w:rPr>
      </w:pPr>
    </w:p>
    <w:p w:rsidR="00C80A9D" w:rsidRPr="0049761D" w:rsidRDefault="00C80A9D" w:rsidP="00C80A9D">
      <w:pPr>
        <w:contextualSpacing/>
        <w:jc w:val="center"/>
        <w:rPr>
          <w:b/>
        </w:rPr>
      </w:pPr>
    </w:p>
    <w:tbl>
      <w:tblPr>
        <w:tblW w:w="8080" w:type="dxa"/>
        <w:tblInd w:w="1242" w:type="dxa"/>
        <w:tblLook w:val="01E0"/>
      </w:tblPr>
      <w:tblGrid>
        <w:gridCol w:w="2869"/>
        <w:gridCol w:w="1951"/>
        <w:gridCol w:w="3260"/>
      </w:tblGrid>
      <w:tr w:rsidR="00C80A9D" w:rsidRPr="00E0512F" w:rsidTr="001D5F26">
        <w:tc>
          <w:tcPr>
            <w:tcW w:w="2869" w:type="dxa"/>
            <w:vAlign w:val="center"/>
          </w:tcPr>
          <w:p w:rsidR="00C80A9D" w:rsidRPr="00E0512F" w:rsidRDefault="00C80A9D" w:rsidP="001D5F26">
            <w:r>
              <w:t>Генеральный д</w:t>
            </w:r>
            <w:r w:rsidRPr="00E0512F">
              <w:t>иректор</w:t>
            </w:r>
          </w:p>
          <w:p w:rsidR="00C80A9D" w:rsidRPr="00E0512F" w:rsidRDefault="00C80A9D" w:rsidP="001D5F26"/>
          <w:p w:rsidR="00C80A9D" w:rsidRPr="00E0512F" w:rsidRDefault="00C80A9D" w:rsidP="001D5F26">
            <w:r w:rsidRPr="00E0512F">
              <w:t>ГАП</w:t>
            </w:r>
          </w:p>
        </w:tc>
        <w:tc>
          <w:tcPr>
            <w:tcW w:w="1951" w:type="dxa"/>
          </w:tcPr>
          <w:p w:rsidR="00C80A9D" w:rsidRPr="00E0512F" w:rsidRDefault="00C80A9D" w:rsidP="001D5F26"/>
        </w:tc>
        <w:tc>
          <w:tcPr>
            <w:tcW w:w="3260" w:type="dxa"/>
            <w:vAlign w:val="center"/>
          </w:tcPr>
          <w:p w:rsidR="00C80A9D" w:rsidRPr="00E0512F" w:rsidRDefault="0083606C" w:rsidP="001D5F26">
            <w:pPr>
              <w:jc w:val="right"/>
            </w:pPr>
            <w:r>
              <w:t xml:space="preserve"> </w:t>
            </w:r>
            <w:r w:rsidR="00C80A9D">
              <w:t>Е</w:t>
            </w:r>
            <w:r w:rsidR="00C80A9D" w:rsidRPr="00E0512F">
              <w:t>.</w:t>
            </w:r>
            <w:r w:rsidR="00C80A9D">
              <w:t>В</w:t>
            </w:r>
            <w:r w:rsidR="00C80A9D" w:rsidRPr="00E0512F">
              <w:t xml:space="preserve">. </w:t>
            </w:r>
            <w:r w:rsidR="00C80A9D">
              <w:t>Губанова</w:t>
            </w:r>
          </w:p>
          <w:p w:rsidR="00C80A9D" w:rsidRPr="00E0512F" w:rsidRDefault="0083606C" w:rsidP="001D5F26">
            <w:pPr>
              <w:jc w:val="right"/>
            </w:pPr>
            <w:r>
              <w:t xml:space="preserve"> </w:t>
            </w:r>
          </w:p>
          <w:p w:rsidR="00C80A9D" w:rsidRPr="00E0512F" w:rsidRDefault="00C80A9D" w:rsidP="001D5F26">
            <w:pPr>
              <w:jc w:val="right"/>
            </w:pPr>
            <w:r w:rsidRPr="00E0512F">
              <w:t xml:space="preserve"> </w:t>
            </w:r>
            <w:r>
              <w:t>С</w:t>
            </w:r>
            <w:r w:rsidRPr="00E0512F">
              <w:t>.</w:t>
            </w:r>
            <w:r>
              <w:t>М</w:t>
            </w:r>
            <w:r w:rsidRPr="00E0512F">
              <w:t xml:space="preserve">. </w:t>
            </w:r>
            <w:r>
              <w:t>Царахов</w:t>
            </w:r>
          </w:p>
        </w:tc>
      </w:tr>
    </w:tbl>
    <w:p w:rsidR="00C80A9D" w:rsidRDefault="00C80A9D" w:rsidP="00C80A9D"/>
    <w:p w:rsidR="00C80A9D" w:rsidRDefault="00C80A9D" w:rsidP="00C80A9D"/>
    <w:p w:rsidR="00C80A9D" w:rsidRDefault="00C80A9D" w:rsidP="00C80A9D"/>
    <w:p w:rsidR="00C80A9D" w:rsidRDefault="00C80A9D" w:rsidP="00C80A9D"/>
    <w:p w:rsidR="00C80A9D" w:rsidRDefault="00C80A9D" w:rsidP="00C80A9D"/>
    <w:p w:rsidR="00C80A9D" w:rsidRPr="00731683" w:rsidRDefault="00C80A9D" w:rsidP="00C80A9D"/>
    <w:p w:rsidR="00C80A9D" w:rsidRDefault="00C80A9D" w:rsidP="00C80A9D"/>
    <w:p w:rsidR="00C80A9D" w:rsidRDefault="00C80A9D" w:rsidP="00C80A9D"/>
    <w:p w:rsidR="00C80A9D" w:rsidRDefault="00C80A9D" w:rsidP="00C80A9D">
      <w:pPr>
        <w:rPr>
          <w:b/>
        </w:rPr>
      </w:pPr>
    </w:p>
    <w:p w:rsidR="00C80A9D" w:rsidRDefault="00C80A9D" w:rsidP="00C80A9D">
      <w:pPr>
        <w:jc w:val="center"/>
        <w:rPr>
          <w:b/>
        </w:rPr>
        <w:sectPr w:rsidR="00C80A9D" w:rsidSect="00022D69">
          <w:headerReference w:type="default" r:id="rId9"/>
          <w:footerReference w:type="default" r:id="rId10"/>
          <w:headerReference w:type="first" r:id="rId11"/>
          <w:pgSz w:w="11905" w:h="16837" w:code="9"/>
          <w:pgMar w:top="1134" w:right="567" w:bottom="1134" w:left="1701" w:header="567" w:footer="454" w:gutter="0"/>
          <w:cols w:space="720"/>
          <w:titlePg/>
          <w:docGrid w:linePitch="360"/>
        </w:sectPr>
      </w:pPr>
      <w:r w:rsidRPr="00F73E0D">
        <w:rPr>
          <w:b/>
        </w:rPr>
        <w:t>20</w:t>
      </w:r>
      <w:r>
        <w:rPr>
          <w:b/>
        </w:rPr>
        <w:t>2</w:t>
      </w:r>
      <w:r w:rsidR="008E0D02">
        <w:rPr>
          <w:b/>
        </w:rPr>
        <w:t>3</w:t>
      </w:r>
      <w:r w:rsidRPr="00F73E0D">
        <w:rPr>
          <w:b/>
        </w:rPr>
        <w:t xml:space="preserve"> год</w:t>
      </w:r>
    </w:p>
    <w:p w:rsidR="00E7670E" w:rsidRPr="00184D99" w:rsidRDefault="00E7670E" w:rsidP="00E7670E">
      <w:pPr>
        <w:pStyle w:val="af1"/>
        <w:jc w:val="center"/>
        <w:rPr>
          <w:rFonts w:cs="Times New Roman"/>
        </w:rPr>
      </w:pPr>
    </w:p>
    <w:p w:rsidR="00F25EC2" w:rsidRPr="00184D99" w:rsidRDefault="00F25EC2" w:rsidP="00F25EC2">
      <w:pPr>
        <w:pStyle w:val="af1"/>
        <w:jc w:val="center"/>
        <w:rPr>
          <w:sz w:val="28"/>
          <w:szCs w:val="28"/>
        </w:rPr>
      </w:pPr>
      <w:r w:rsidRPr="00184D99">
        <w:rPr>
          <w:sz w:val="28"/>
          <w:szCs w:val="28"/>
        </w:rPr>
        <w:t>ИСПОЛНИТЕЛИ</w:t>
      </w:r>
    </w:p>
    <w:p w:rsidR="00F25EC2" w:rsidRPr="00184D99" w:rsidRDefault="00F25EC2" w:rsidP="00F25EC2">
      <w:pPr>
        <w:pStyle w:val="af1"/>
        <w:jc w:val="center"/>
      </w:pPr>
    </w:p>
    <w:p w:rsidR="00F25EC2" w:rsidRPr="00184D99" w:rsidRDefault="00F25EC2" w:rsidP="00F25EC2">
      <w:pPr>
        <w:pStyle w:val="af1"/>
        <w:jc w:val="center"/>
      </w:pPr>
    </w:p>
    <w:tbl>
      <w:tblPr>
        <w:tblpPr w:leftFromText="180" w:rightFromText="180" w:vertAnchor="text" w:tblpXSpec="center" w:tblpY="1"/>
        <w:tblOverlap w:val="neve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78"/>
        <w:gridCol w:w="2977"/>
        <w:gridCol w:w="1701"/>
      </w:tblGrid>
      <w:tr w:rsidR="00F25EC2" w:rsidRPr="00301BC5" w:rsidTr="006F62F3">
        <w:trPr>
          <w:jc w:val="center"/>
        </w:trPr>
        <w:tc>
          <w:tcPr>
            <w:tcW w:w="4678" w:type="dxa"/>
            <w:tcBorders>
              <w:top w:val="single" w:sz="4" w:space="0" w:color="auto"/>
              <w:left w:val="single" w:sz="4" w:space="0" w:color="auto"/>
              <w:bottom w:val="single" w:sz="4" w:space="0" w:color="auto"/>
              <w:right w:val="single" w:sz="4" w:space="0" w:color="auto"/>
            </w:tcBorders>
            <w:vAlign w:val="center"/>
            <w:hideMark/>
          </w:tcPr>
          <w:p w:rsidR="00F25EC2" w:rsidRPr="001A7B34" w:rsidRDefault="00F25EC2" w:rsidP="006F62F3">
            <w:pPr>
              <w:jc w:val="center"/>
              <w:rPr>
                <w:b/>
                <w:sz w:val="28"/>
                <w:szCs w:val="28"/>
              </w:rPr>
            </w:pPr>
            <w:r w:rsidRPr="001A7B34">
              <w:rPr>
                <w:b/>
                <w:sz w:val="28"/>
                <w:szCs w:val="28"/>
              </w:rPr>
              <w:t>Должность</w:t>
            </w:r>
          </w:p>
        </w:tc>
        <w:tc>
          <w:tcPr>
            <w:tcW w:w="2977" w:type="dxa"/>
            <w:tcBorders>
              <w:top w:val="single" w:sz="4" w:space="0" w:color="auto"/>
              <w:left w:val="single" w:sz="4" w:space="0" w:color="auto"/>
              <w:bottom w:val="single" w:sz="4" w:space="0" w:color="auto"/>
              <w:right w:val="single" w:sz="4" w:space="0" w:color="auto"/>
            </w:tcBorders>
            <w:vAlign w:val="center"/>
            <w:hideMark/>
          </w:tcPr>
          <w:p w:rsidR="00F25EC2" w:rsidRPr="001A7B34" w:rsidRDefault="00F25EC2" w:rsidP="006F62F3">
            <w:pPr>
              <w:jc w:val="center"/>
              <w:rPr>
                <w:b/>
                <w:bCs/>
                <w:sz w:val="28"/>
                <w:szCs w:val="28"/>
              </w:rPr>
            </w:pPr>
            <w:r w:rsidRPr="001A7B34">
              <w:rPr>
                <w:b/>
                <w:sz w:val="28"/>
                <w:szCs w:val="28"/>
              </w:rPr>
              <w:t>Фамилия, инициалы</w:t>
            </w:r>
          </w:p>
        </w:tc>
        <w:tc>
          <w:tcPr>
            <w:tcW w:w="1701" w:type="dxa"/>
            <w:tcBorders>
              <w:top w:val="single" w:sz="4" w:space="0" w:color="auto"/>
              <w:left w:val="single" w:sz="4" w:space="0" w:color="auto"/>
              <w:bottom w:val="single" w:sz="4" w:space="0" w:color="auto"/>
              <w:right w:val="single" w:sz="4" w:space="0" w:color="auto"/>
            </w:tcBorders>
            <w:vAlign w:val="center"/>
            <w:hideMark/>
          </w:tcPr>
          <w:p w:rsidR="00F25EC2" w:rsidRPr="001A7B34" w:rsidRDefault="00F25EC2" w:rsidP="006F62F3">
            <w:pPr>
              <w:jc w:val="center"/>
              <w:rPr>
                <w:b/>
                <w:sz w:val="28"/>
                <w:szCs w:val="28"/>
              </w:rPr>
            </w:pPr>
            <w:r w:rsidRPr="001A7B34">
              <w:rPr>
                <w:b/>
                <w:sz w:val="28"/>
                <w:szCs w:val="28"/>
              </w:rPr>
              <w:t>Подпись</w:t>
            </w:r>
          </w:p>
        </w:tc>
      </w:tr>
      <w:tr w:rsidR="00F25EC2" w:rsidRPr="00853C91" w:rsidTr="006F62F3">
        <w:trPr>
          <w:trHeight w:val="2272"/>
          <w:jc w:val="center"/>
        </w:trPr>
        <w:tc>
          <w:tcPr>
            <w:tcW w:w="4678" w:type="dxa"/>
            <w:tcBorders>
              <w:top w:val="single" w:sz="4" w:space="0" w:color="auto"/>
              <w:left w:val="single" w:sz="4" w:space="0" w:color="auto"/>
              <w:bottom w:val="single" w:sz="4" w:space="0" w:color="auto"/>
              <w:right w:val="single" w:sz="4" w:space="0" w:color="auto"/>
            </w:tcBorders>
          </w:tcPr>
          <w:p w:rsidR="00F25EC2" w:rsidRPr="001A7B34" w:rsidRDefault="00F25EC2" w:rsidP="006F62F3">
            <w:pPr>
              <w:ind w:firstLine="567"/>
              <w:rPr>
                <w:sz w:val="28"/>
                <w:szCs w:val="28"/>
              </w:rPr>
            </w:pPr>
          </w:p>
          <w:p w:rsidR="00F25EC2" w:rsidRPr="001A7B34" w:rsidRDefault="00F25EC2" w:rsidP="006F62F3">
            <w:pPr>
              <w:ind w:firstLine="567"/>
              <w:rPr>
                <w:sz w:val="28"/>
                <w:szCs w:val="28"/>
              </w:rPr>
            </w:pPr>
            <w:r w:rsidRPr="001A7B34">
              <w:rPr>
                <w:sz w:val="28"/>
                <w:szCs w:val="28"/>
              </w:rPr>
              <w:t>ГАП</w:t>
            </w:r>
          </w:p>
          <w:p w:rsidR="00F25EC2" w:rsidRPr="001A7B34" w:rsidRDefault="00F25EC2" w:rsidP="006F62F3">
            <w:pPr>
              <w:ind w:firstLine="567"/>
              <w:rPr>
                <w:sz w:val="28"/>
                <w:szCs w:val="28"/>
              </w:rPr>
            </w:pPr>
          </w:p>
          <w:p w:rsidR="00F25EC2" w:rsidRDefault="00F25EC2" w:rsidP="006F62F3">
            <w:pPr>
              <w:ind w:firstLine="567"/>
              <w:rPr>
                <w:sz w:val="28"/>
                <w:szCs w:val="28"/>
              </w:rPr>
            </w:pPr>
            <w:r>
              <w:rPr>
                <w:sz w:val="28"/>
                <w:szCs w:val="28"/>
              </w:rPr>
              <w:t>Ведущий а</w:t>
            </w:r>
            <w:r w:rsidRPr="001A7B34">
              <w:rPr>
                <w:sz w:val="28"/>
                <w:szCs w:val="28"/>
              </w:rPr>
              <w:t>рхитектор</w:t>
            </w:r>
          </w:p>
          <w:p w:rsidR="00F25EC2" w:rsidRPr="001A7B34" w:rsidRDefault="00F25EC2" w:rsidP="006F62F3">
            <w:pPr>
              <w:ind w:firstLine="567"/>
              <w:rPr>
                <w:sz w:val="28"/>
                <w:szCs w:val="28"/>
              </w:rPr>
            </w:pPr>
          </w:p>
          <w:p w:rsidR="00F25EC2" w:rsidRPr="001A7B34" w:rsidRDefault="00F25EC2" w:rsidP="006F62F3">
            <w:pPr>
              <w:ind w:firstLine="567"/>
              <w:rPr>
                <w:sz w:val="28"/>
                <w:szCs w:val="28"/>
              </w:rPr>
            </w:pPr>
          </w:p>
          <w:p w:rsidR="00F25EC2" w:rsidRDefault="00F25EC2" w:rsidP="006F62F3">
            <w:pPr>
              <w:ind w:firstLine="567"/>
              <w:rPr>
                <w:sz w:val="28"/>
                <w:szCs w:val="28"/>
              </w:rPr>
            </w:pPr>
            <w:r w:rsidRPr="001A7B34">
              <w:rPr>
                <w:sz w:val="28"/>
                <w:szCs w:val="28"/>
              </w:rPr>
              <w:t>Архитектор</w:t>
            </w:r>
          </w:p>
          <w:p w:rsidR="00F25EC2" w:rsidRDefault="00F25EC2" w:rsidP="006F62F3">
            <w:pPr>
              <w:ind w:firstLine="567"/>
              <w:rPr>
                <w:sz w:val="28"/>
                <w:szCs w:val="28"/>
              </w:rPr>
            </w:pPr>
          </w:p>
          <w:p w:rsidR="00F25EC2" w:rsidRDefault="00F25EC2" w:rsidP="006F62F3">
            <w:pPr>
              <w:ind w:firstLine="567"/>
              <w:rPr>
                <w:sz w:val="28"/>
                <w:szCs w:val="28"/>
              </w:rPr>
            </w:pPr>
          </w:p>
          <w:p w:rsidR="00F25EC2" w:rsidRDefault="00F25EC2" w:rsidP="006F62F3">
            <w:pPr>
              <w:ind w:firstLine="567"/>
              <w:rPr>
                <w:sz w:val="28"/>
                <w:szCs w:val="28"/>
              </w:rPr>
            </w:pPr>
            <w:r w:rsidRPr="00017147">
              <w:rPr>
                <w:sz w:val="28"/>
                <w:szCs w:val="28"/>
              </w:rPr>
              <w:t>Архитектор</w:t>
            </w:r>
          </w:p>
          <w:p w:rsidR="00F25EC2" w:rsidRDefault="00F25EC2" w:rsidP="006F62F3">
            <w:pPr>
              <w:ind w:firstLine="567"/>
              <w:rPr>
                <w:sz w:val="28"/>
                <w:szCs w:val="28"/>
              </w:rPr>
            </w:pPr>
          </w:p>
          <w:p w:rsidR="00F25EC2" w:rsidRDefault="00F25EC2" w:rsidP="006F62F3">
            <w:pPr>
              <w:ind w:firstLine="567"/>
              <w:rPr>
                <w:sz w:val="28"/>
                <w:szCs w:val="28"/>
              </w:rPr>
            </w:pPr>
          </w:p>
          <w:p w:rsidR="00F25EC2" w:rsidRDefault="00F25EC2" w:rsidP="006F62F3">
            <w:pPr>
              <w:ind w:firstLine="567"/>
              <w:rPr>
                <w:sz w:val="28"/>
                <w:szCs w:val="28"/>
              </w:rPr>
            </w:pPr>
            <w:r w:rsidRPr="00D61B23">
              <w:rPr>
                <w:sz w:val="28"/>
                <w:szCs w:val="28"/>
              </w:rPr>
              <w:t>Архитектор</w:t>
            </w:r>
          </w:p>
          <w:p w:rsidR="00F25EC2" w:rsidRDefault="00F25EC2" w:rsidP="006F62F3">
            <w:pPr>
              <w:ind w:firstLine="567"/>
              <w:rPr>
                <w:sz w:val="28"/>
                <w:szCs w:val="28"/>
              </w:rPr>
            </w:pPr>
          </w:p>
          <w:p w:rsidR="00F25EC2" w:rsidRDefault="00F25EC2" w:rsidP="006F62F3">
            <w:pPr>
              <w:ind w:firstLine="567"/>
              <w:rPr>
                <w:sz w:val="28"/>
                <w:szCs w:val="28"/>
              </w:rPr>
            </w:pPr>
          </w:p>
          <w:p w:rsidR="00F25EC2" w:rsidRDefault="00F25EC2" w:rsidP="006F62F3">
            <w:pPr>
              <w:ind w:firstLine="567"/>
              <w:rPr>
                <w:sz w:val="28"/>
                <w:szCs w:val="28"/>
              </w:rPr>
            </w:pPr>
            <w:r w:rsidRPr="008846F5">
              <w:rPr>
                <w:sz w:val="28"/>
                <w:szCs w:val="28"/>
              </w:rPr>
              <w:t>Архитектор</w:t>
            </w:r>
          </w:p>
          <w:p w:rsidR="00F25EC2" w:rsidRPr="001A7B34" w:rsidRDefault="00F25EC2" w:rsidP="006F62F3">
            <w:pPr>
              <w:ind w:firstLine="567"/>
              <w:rPr>
                <w:sz w:val="28"/>
                <w:szCs w:val="28"/>
              </w:rPr>
            </w:pPr>
          </w:p>
          <w:p w:rsidR="00F25EC2" w:rsidRPr="001A7B34" w:rsidRDefault="00F25EC2" w:rsidP="006F62F3">
            <w:pPr>
              <w:ind w:firstLine="567"/>
              <w:rPr>
                <w:sz w:val="28"/>
                <w:szCs w:val="28"/>
              </w:rPr>
            </w:pPr>
          </w:p>
          <w:p w:rsidR="00F25EC2" w:rsidRDefault="00F25EC2" w:rsidP="006F62F3">
            <w:pPr>
              <w:ind w:firstLine="567"/>
              <w:rPr>
                <w:sz w:val="28"/>
                <w:szCs w:val="28"/>
              </w:rPr>
            </w:pPr>
            <w:r w:rsidRPr="001A7B34">
              <w:rPr>
                <w:sz w:val="28"/>
                <w:szCs w:val="28"/>
              </w:rPr>
              <w:t>Ведущий инженер</w:t>
            </w:r>
          </w:p>
          <w:p w:rsidR="00F25EC2" w:rsidRPr="001A7B34" w:rsidRDefault="00F25EC2" w:rsidP="006F62F3">
            <w:pPr>
              <w:ind w:firstLine="567"/>
              <w:rPr>
                <w:sz w:val="28"/>
                <w:szCs w:val="28"/>
              </w:rPr>
            </w:pPr>
          </w:p>
          <w:p w:rsidR="00F25EC2" w:rsidRPr="001A7B34" w:rsidRDefault="00F25EC2" w:rsidP="006F62F3">
            <w:pPr>
              <w:ind w:firstLine="567"/>
              <w:rPr>
                <w:sz w:val="28"/>
                <w:szCs w:val="28"/>
              </w:rPr>
            </w:pPr>
          </w:p>
          <w:p w:rsidR="00F25EC2" w:rsidRPr="001A7B34" w:rsidRDefault="00F25EC2" w:rsidP="006F62F3">
            <w:pPr>
              <w:ind w:firstLine="567"/>
              <w:rPr>
                <w:sz w:val="28"/>
                <w:szCs w:val="28"/>
              </w:rPr>
            </w:pPr>
            <w:r w:rsidRPr="001A7B34">
              <w:rPr>
                <w:sz w:val="28"/>
                <w:szCs w:val="28"/>
              </w:rPr>
              <w:t>Н. контроль</w:t>
            </w:r>
          </w:p>
          <w:p w:rsidR="00F25EC2" w:rsidRPr="001A7B34" w:rsidRDefault="00F25EC2" w:rsidP="006F62F3">
            <w:pPr>
              <w:ind w:firstLine="567"/>
              <w:rPr>
                <w:sz w:val="28"/>
                <w:szCs w:val="28"/>
              </w:rPr>
            </w:pPr>
          </w:p>
        </w:tc>
        <w:tc>
          <w:tcPr>
            <w:tcW w:w="2977" w:type="dxa"/>
            <w:tcBorders>
              <w:top w:val="single" w:sz="4" w:space="0" w:color="auto"/>
              <w:left w:val="single" w:sz="4" w:space="0" w:color="auto"/>
              <w:bottom w:val="single" w:sz="4" w:space="0" w:color="auto"/>
              <w:right w:val="single" w:sz="4" w:space="0" w:color="auto"/>
            </w:tcBorders>
          </w:tcPr>
          <w:p w:rsidR="00F25EC2" w:rsidRPr="001A7B34" w:rsidRDefault="00F25EC2" w:rsidP="006F62F3">
            <w:pPr>
              <w:ind w:firstLine="567"/>
              <w:rPr>
                <w:sz w:val="28"/>
                <w:szCs w:val="28"/>
              </w:rPr>
            </w:pPr>
            <w:r w:rsidRPr="001A7B34">
              <w:rPr>
                <w:sz w:val="28"/>
                <w:szCs w:val="28"/>
              </w:rPr>
              <w:t xml:space="preserve"> </w:t>
            </w:r>
          </w:p>
          <w:p w:rsidR="00F25EC2" w:rsidRPr="001A7B34" w:rsidRDefault="00F25EC2" w:rsidP="006F62F3">
            <w:pPr>
              <w:ind w:firstLine="567"/>
              <w:rPr>
                <w:sz w:val="28"/>
                <w:szCs w:val="28"/>
              </w:rPr>
            </w:pPr>
            <w:r>
              <w:rPr>
                <w:noProof/>
                <w:sz w:val="28"/>
                <w:szCs w:val="28"/>
              </w:rPr>
              <w:t>С.М. Царахов</w:t>
            </w:r>
          </w:p>
          <w:p w:rsidR="00F25EC2" w:rsidRPr="001A7B34" w:rsidRDefault="00F25EC2" w:rsidP="006F62F3">
            <w:pPr>
              <w:ind w:firstLine="567"/>
              <w:rPr>
                <w:sz w:val="28"/>
                <w:szCs w:val="28"/>
              </w:rPr>
            </w:pPr>
          </w:p>
          <w:p w:rsidR="00F25EC2" w:rsidRDefault="00F25EC2" w:rsidP="006F62F3">
            <w:pPr>
              <w:ind w:firstLine="567"/>
              <w:rPr>
                <w:sz w:val="28"/>
                <w:szCs w:val="28"/>
              </w:rPr>
            </w:pPr>
            <w:r w:rsidRPr="001A7B34">
              <w:rPr>
                <w:sz w:val="28"/>
                <w:szCs w:val="28"/>
              </w:rPr>
              <w:t xml:space="preserve">А.И. </w:t>
            </w:r>
            <w:r>
              <w:rPr>
                <w:sz w:val="28"/>
                <w:szCs w:val="28"/>
              </w:rPr>
              <w:t>Моторина</w:t>
            </w:r>
          </w:p>
          <w:p w:rsidR="00F25EC2" w:rsidRPr="001A7B34" w:rsidRDefault="00F25EC2" w:rsidP="006F62F3">
            <w:pPr>
              <w:ind w:firstLine="567"/>
              <w:rPr>
                <w:sz w:val="28"/>
                <w:szCs w:val="28"/>
              </w:rPr>
            </w:pPr>
          </w:p>
          <w:p w:rsidR="00F25EC2" w:rsidRPr="001A7B34" w:rsidRDefault="00F25EC2" w:rsidP="006F62F3">
            <w:pPr>
              <w:ind w:firstLine="567"/>
              <w:rPr>
                <w:sz w:val="28"/>
                <w:szCs w:val="28"/>
              </w:rPr>
            </w:pPr>
          </w:p>
          <w:p w:rsidR="00F25EC2" w:rsidRDefault="00F25EC2" w:rsidP="006F62F3">
            <w:pPr>
              <w:ind w:firstLine="567"/>
              <w:rPr>
                <w:sz w:val="28"/>
                <w:szCs w:val="28"/>
              </w:rPr>
            </w:pPr>
            <w:r w:rsidRPr="00017147">
              <w:rPr>
                <w:sz w:val="28"/>
                <w:szCs w:val="28"/>
              </w:rPr>
              <w:t>В.С. Петрова</w:t>
            </w:r>
          </w:p>
          <w:p w:rsidR="00F25EC2" w:rsidRDefault="00F25EC2" w:rsidP="006F62F3">
            <w:pPr>
              <w:ind w:firstLine="567"/>
              <w:rPr>
                <w:sz w:val="28"/>
                <w:szCs w:val="28"/>
              </w:rPr>
            </w:pPr>
          </w:p>
          <w:p w:rsidR="00F25EC2" w:rsidRPr="001A7B34" w:rsidRDefault="00F25EC2" w:rsidP="006F62F3">
            <w:pPr>
              <w:ind w:firstLine="567"/>
              <w:rPr>
                <w:sz w:val="28"/>
                <w:szCs w:val="28"/>
              </w:rPr>
            </w:pPr>
          </w:p>
          <w:p w:rsidR="00F25EC2" w:rsidRDefault="00F25EC2" w:rsidP="006F62F3">
            <w:pPr>
              <w:ind w:firstLine="567"/>
              <w:rPr>
                <w:sz w:val="28"/>
                <w:szCs w:val="28"/>
              </w:rPr>
            </w:pPr>
            <w:r w:rsidRPr="00D61B23">
              <w:rPr>
                <w:sz w:val="28"/>
                <w:szCs w:val="28"/>
              </w:rPr>
              <w:t>Е.К. Филатова</w:t>
            </w:r>
          </w:p>
          <w:p w:rsidR="00F25EC2" w:rsidRDefault="00F25EC2" w:rsidP="006F62F3">
            <w:pPr>
              <w:ind w:firstLine="567"/>
              <w:rPr>
                <w:sz w:val="28"/>
                <w:szCs w:val="28"/>
              </w:rPr>
            </w:pPr>
          </w:p>
          <w:p w:rsidR="00F25EC2" w:rsidRDefault="00F25EC2" w:rsidP="006F62F3">
            <w:pPr>
              <w:ind w:firstLine="567"/>
              <w:rPr>
                <w:sz w:val="28"/>
                <w:szCs w:val="28"/>
              </w:rPr>
            </w:pPr>
          </w:p>
          <w:p w:rsidR="00F25EC2" w:rsidRDefault="00F25EC2" w:rsidP="006F62F3">
            <w:pPr>
              <w:ind w:firstLine="567"/>
              <w:rPr>
                <w:sz w:val="28"/>
                <w:szCs w:val="28"/>
              </w:rPr>
            </w:pPr>
            <w:r w:rsidRPr="008846F5">
              <w:rPr>
                <w:sz w:val="28"/>
                <w:szCs w:val="28"/>
              </w:rPr>
              <w:t>Ю.В. Сокур</w:t>
            </w:r>
          </w:p>
          <w:p w:rsidR="00F25EC2" w:rsidRDefault="00F25EC2" w:rsidP="006F62F3">
            <w:pPr>
              <w:ind w:firstLine="567"/>
              <w:rPr>
                <w:sz w:val="28"/>
                <w:szCs w:val="28"/>
              </w:rPr>
            </w:pPr>
          </w:p>
          <w:p w:rsidR="00F25EC2" w:rsidRDefault="00F25EC2" w:rsidP="006F62F3">
            <w:pPr>
              <w:ind w:firstLine="567"/>
              <w:rPr>
                <w:sz w:val="28"/>
                <w:szCs w:val="28"/>
              </w:rPr>
            </w:pPr>
          </w:p>
          <w:p w:rsidR="00F25EC2" w:rsidRDefault="00F25EC2" w:rsidP="006F62F3">
            <w:pPr>
              <w:ind w:firstLine="567"/>
              <w:rPr>
                <w:sz w:val="28"/>
                <w:szCs w:val="28"/>
              </w:rPr>
            </w:pPr>
            <w:r w:rsidRPr="008846F5">
              <w:rPr>
                <w:sz w:val="28"/>
                <w:szCs w:val="28"/>
              </w:rPr>
              <w:t>П.Ю. Крыгина</w:t>
            </w:r>
          </w:p>
          <w:p w:rsidR="00F25EC2" w:rsidRDefault="00F25EC2" w:rsidP="006F62F3">
            <w:pPr>
              <w:ind w:firstLine="567"/>
              <w:rPr>
                <w:sz w:val="28"/>
                <w:szCs w:val="28"/>
              </w:rPr>
            </w:pPr>
          </w:p>
          <w:p w:rsidR="00F25EC2" w:rsidRPr="001A7B34" w:rsidRDefault="00F25EC2" w:rsidP="006F62F3">
            <w:pPr>
              <w:ind w:firstLine="567"/>
              <w:rPr>
                <w:sz w:val="28"/>
                <w:szCs w:val="28"/>
              </w:rPr>
            </w:pPr>
          </w:p>
          <w:p w:rsidR="00F25EC2" w:rsidRDefault="00F25EC2" w:rsidP="006F62F3">
            <w:pPr>
              <w:ind w:firstLine="567"/>
              <w:rPr>
                <w:sz w:val="28"/>
                <w:szCs w:val="28"/>
              </w:rPr>
            </w:pPr>
            <w:r w:rsidRPr="001A7B34">
              <w:rPr>
                <w:sz w:val="28"/>
                <w:szCs w:val="28"/>
              </w:rPr>
              <w:t>С.В. Казаков</w:t>
            </w:r>
          </w:p>
          <w:p w:rsidR="00F25EC2" w:rsidRPr="001A7B34" w:rsidRDefault="00F25EC2" w:rsidP="006F62F3">
            <w:pPr>
              <w:ind w:firstLine="567"/>
              <w:rPr>
                <w:sz w:val="28"/>
                <w:szCs w:val="28"/>
              </w:rPr>
            </w:pPr>
          </w:p>
          <w:p w:rsidR="00F25EC2" w:rsidRPr="001A7B34" w:rsidRDefault="00F25EC2" w:rsidP="006F62F3">
            <w:pPr>
              <w:ind w:firstLine="567"/>
              <w:rPr>
                <w:sz w:val="28"/>
                <w:szCs w:val="28"/>
              </w:rPr>
            </w:pPr>
          </w:p>
          <w:p w:rsidR="00F25EC2" w:rsidRPr="001A7B34" w:rsidRDefault="00F25EC2" w:rsidP="006F62F3">
            <w:pPr>
              <w:ind w:firstLine="567"/>
              <w:rPr>
                <w:sz w:val="28"/>
                <w:szCs w:val="28"/>
              </w:rPr>
            </w:pPr>
            <w:r w:rsidRPr="001A7B34">
              <w:rPr>
                <w:sz w:val="28"/>
                <w:szCs w:val="28"/>
              </w:rPr>
              <w:t>И.В. Кудинова</w:t>
            </w:r>
          </w:p>
          <w:p w:rsidR="00F25EC2" w:rsidRPr="001A7B34" w:rsidRDefault="00F25EC2" w:rsidP="006F62F3">
            <w:pPr>
              <w:ind w:firstLine="567"/>
              <w:rPr>
                <w:sz w:val="28"/>
                <w:szCs w:val="28"/>
              </w:rPr>
            </w:pPr>
          </w:p>
        </w:tc>
        <w:tc>
          <w:tcPr>
            <w:tcW w:w="1701" w:type="dxa"/>
            <w:tcBorders>
              <w:top w:val="single" w:sz="4" w:space="0" w:color="auto"/>
              <w:left w:val="single" w:sz="4" w:space="0" w:color="auto"/>
              <w:bottom w:val="single" w:sz="4" w:space="0" w:color="auto"/>
              <w:right w:val="single" w:sz="4" w:space="0" w:color="auto"/>
            </w:tcBorders>
          </w:tcPr>
          <w:p w:rsidR="00F25EC2" w:rsidRPr="001A7B34" w:rsidRDefault="00F25EC2" w:rsidP="006F62F3">
            <w:pPr>
              <w:ind w:firstLine="567"/>
              <w:rPr>
                <w:sz w:val="28"/>
                <w:szCs w:val="28"/>
              </w:rPr>
            </w:pPr>
            <w:r>
              <w:rPr>
                <w:noProof/>
                <w:sz w:val="28"/>
                <w:szCs w:val="28"/>
                <w:lang w:eastAsia="ru-RU"/>
              </w:rPr>
              <w:drawing>
                <wp:anchor distT="0" distB="0" distL="114300" distR="114300" simplePos="0" relativeHeight="251653120" behindDoc="0" locked="0" layoutInCell="1" allowOverlap="1">
                  <wp:simplePos x="0" y="0"/>
                  <wp:positionH relativeFrom="margin">
                    <wp:align>left</wp:align>
                  </wp:positionH>
                  <wp:positionV relativeFrom="margin">
                    <wp:align>top</wp:align>
                  </wp:positionV>
                  <wp:extent cx="956310" cy="558165"/>
                  <wp:effectExtent l="0" t="0" r="0" b="0"/>
                  <wp:wrapNone/>
                  <wp:docPr id="6" name="Рисунок 11" descr="Царахов С.М..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Царахов С.М..tif"/>
                          <pic:cNvPicPr>
                            <a:picLocks noChangeAspect="1" noChangeArrowheads="1"/>
                          </pic:cNvPicPr>
                        </pic:nvPicPr>
                        <pic:blipFill>
                          <a:blip r:embed="rId12" cstate="print"/>
                          <a:srcRect/>
                          <a:stretch>
                            <a:fillRect/>
                          </a:stretch>
                        </pic:blipFill>
                        <pic:spPr bwMode="auto">
                          <a:xfrm>
                            <a:off x="0" y="0"/>
                            <a:ext cx="956310" cy="558165"/>
                          </a:xfrm>
                          <a:prstGeom prst="rect">
                            <a:avLst/>
                          </a:prstGeom>
                          <a:noFill/>
                          <a:ln w="9525">
                            <a:noFill/>
                            <a:miter lim="800000"/>
                            <a:headEnd/>
                            <a:tailEnd/>
                          </a:ln>
                        </pic:spPr>
                      </pic:pic>
                    </a:graphicData>
                  </a:graphic>
                </wp:anchor>
              </w:drawing>
            </w:r>
            <w:r>
              <w:rPr>
                <w:noProof/>
                <w:sz w:val="28"/>
                <w:szCs w:val="28"/>
                <w:lang w:eastAsia="ru-RU"/>
              </w:rPr>
              <w:drawing>
                <wp:anchor distT="0" distB="0" distL="114300" distR="114300" simplePos="0" relativeHeight="251650048" behindDoc="0" locked="0" layoutInCell="1" allowOverlap="1">
                  <wp:simplePos x="0" y="0"/>
                  <wp:positionH relativeFrom="column">
                    <wp:posOffset>-18415</wp:posOffset>
                  </wp:positionH>
                  <wp:positionV relativeFrom="paragraph">
                    <wp:posOffset>88900</wp:posOffset>
                  </wp:positionV>
                  <wp:extent cx="942340" cy="961390"/>
                  <wp:effectExtent l="19050" t="0" r="0" b="0"/>
                  <wp:wrapNone/>
                  <wp:docPr id="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3" cstate="print"/>
                          <a:srcRect/>
                          <a:stretch>
                            <a:fillRect/>
                          </a:stretch>
                        </pic:blipFill>
                        <pic:spPr bwMode="auto">
                          <a:xfrm>
                            <a:off x="0" y="0"/>
                            <a:ext cx="942340" cy="961390"/>
                          </a:xfrm>
                          <a:prstGeom prst="rect">
                            <a:avLst/>
                          </a:prstGeom>
                          <a:noFill/>
                          <a:ln w="9525">
                            <a:noFill/>
                            <a:miter lim="800000"/>
                            <a:headEnd/>
                            <a:tailEnd/>
                          </a:ln>
                        </pic:spPr>
                      </pic:pic>
                    </a:graphicData>
                  </a:graphic>
                </wp:anchor>
              </w:drawing>
            </w:r>
          </w:p>
          <w:p w:rsidR="00F25EC2" w:rsidRPr="001A7B34" w:rsidRDefault="00F25EC2" w:rsidP="006F62F3">
            <w:pPr>
              <w:rPr>
                <w:sz w:val="28"/>
                <w:szCs w:val="28"/>
              </w:rPr>
            </w:pPr>
          </w:p>
          <w:p w:rsidR="00F25EC2" w:rsidRPr="001A7B34" w:rsidRDefault="00F25EC2" w:rsidP="006F62F3">
            <w:pPr>
              <w:rPr>
                <w:sz w:val="28"/>
                <w:szCs w:val="28"/>
              </w:rPr>
            </w:pPr>
          </w:p>
          <w:p w:rsidR="00F25EC2" w:rsidRPr="001A7B34" w:rsidRDefault="00F25EC2" w:rsidP="006F62F3">
            <w:pPr>
              <w:rPr>
                <w:sz w:val="28"/>
                <w:szCs w:val="28"/>
              </w:rPr>
            </w:pPr>
          </w:p>
          <w:p w:rsidR="00F25EC2" w:rsidRDefault="00F25EC2" w:rsidP="006F62F3">
            <w:pPr>
              <w:rPr>
                <w:sz w:val="28"/>
                <w:szCs w:val="28"/>
              </w:rPr>
            </w:pPr>
            <w:r>
              <w:rPr>
                <w:noProof/>
                <w:lang w:eastAsia="ru-RU"/>
              </w:rPr>
              <w:drawing>
                <wp:anchor distT="0" distB="0" distL="114300" distR="114300" simplePos="0" relativeHeight="251655168" behindDoc="0" locked="0" layoutInCell="1" allowOverlap="1">
                  <wp:simplePos x="0" y="0"/>
                  <wp:positionH relativeFrom="column">
                    <wp:posOffset>98425</wp:posOffset>
                  </wp:positionH>
                  <wp:positionV relativeFrom="paragraph">
                    <wp:posOffset>175260</wp:posOffset>
                  </wp:positionV>
                  <wp:extent cx="695325" cy="629920"/>
                  <wp:effectExtent l="19050" t="0" r="9525" b="0"/>
                  <wp:wrapNone/>
                  <wp:docPr id="8" name="Рисунок 8" descr="Петрова 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етрова В"/>
                          <pic:cNvPicPr>
                            <a:picLocks noChangeAspect="1" noChangeArrowheads="1"/>
                          </pic:cNvPicPr>
                        </pic:nvPicPr>
                        <pic:blipFill>
                          <a:blip r:embed="rId14" cstate="print"/>
                          <a:srcRect/>
                          <a:stretch>
                            <a:fillRect/>
                          </a:stretch>
                        </pic:blipFill>
                        <pic:spPr bwMode="auto">
                          <a:xfrm>
                            <a:off x="0" y="0"/>
                            <a:ext cx="695325" cy="629920"/>
                          </a:xfrm>
                          <a:prstGeom prst="rect">
                            <a:avLst/>
                          </a:prstGeom>
                          <a:noFill/>
                          <a:ln w="9525">
                            <a:noFill/>
                            <a:miter lim="800000"/>
                            <a:headEnd/>
                            <a:tailEnd/>
                          </a:ln>
                        </pic:spPr>
                      </pic:pic>
                    </a:graphicData>
                  </a:graphic>
                </wp:anchor>
              </w:drawing>
            </w:r>
          </w:p>
          <w:p w:rsidR="00F25EC2" w:rsidRPr="001A7B34" w:rsidRDefault="00F25EC2" w:rsidP="006F62F3">
            <w:pPr>
              <w:rPr>
                <w:sz w:val="28"/>
                <w:szCs w:val="28"/>
              </w:rPr>
            </w:pPr>
          </w:p>
          <w:p w:rsidR="00F25EC2" w:rsidRPr="008846F5" w:rsidRDefault="00F25EC2" w:rsidP="006F62F3">
            <w:pPr>
              <w:rPr>
                <w:sz w:val="28"/>
                <w:szCs w:val="28"/>
              </w:rPr>
            </w:pPr>
          </w:p>
          <w:p w:rsidR="00F25EC2" w:rsidRPr="001A7B34" w:rsidRDefault="00F25EC2" w:rsidP="006F62F3">
            <w:pPr>
              <w:tabs>
                <w:tab w:val="left" w:pos="510"/>
                <w:tab w:val="center" w:pos="742"/>
              </w:tabs>
              <w:rPr>
                <w:sz w:val="28"/>
                <w:szCs w:val="28"/>
              </w:rPr>
            </w:pPr>
            <w:r>
              <w:rPr>
                <w:noProof/>
                <w:lang w:eastAsia="ru-RU"/>
              </w:rPr>
              <w:drawing>
                <wp:anchor distT="0" distB="0" distL="114300" distR="114300" simplePos="0" relativeHeight="251656192" behindDoc="0" locked="0" layoutInCell="1" allowOverlap="1">
                  <wp:simplePos x="0" y="0"/>
                  <wp:positionH relativeFrom="column">
                    <wp:posOffset>0</wp:posOffset>
                  </wp:positionH>
                  <wp:positionV relativeFrom="paragraph">
                    <wp:posOffset>248920</wp:posOffset>
                  </wp:positionV>
                  <wp:extent cx="942975" cy="542925"/>
                  <wp:effectExtent l="19050" t="0" r="9525" b="0"/>
                  <wp:wrapNone/>
                  <wp:docPr id="9" name="Рисунок 9" descr="Филат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Филатова"/>
                          <pic:cNvPicPr>
                            <a:picLocks noChangeAspect="1" noChangeArrowheads="1"/>
                          </pic:cNvPicPr>
                        </pic:nvPicPr>
                        <pic:blipFill>
                          <a:blip r:embed="rId15" cstate="print"/>
                          <a:srcRect/>
                          <a:stretch>
                            <a:fillRect/>
                          </a:stretch>
                        </pic:blipFill>
                        <pic:spPr bwMode="auto">
                          <a:xfrm>
                            <a:off x="0" y="0"/>
                            <a:ext cx="942975" cy="542925"/>
                          </a:xfrm>
                          <a:prstGeom prst="rect">
                            <a:avLst/>
                          </a:prstGeom>
                          <a:noFill/>
                          <a:ln w="9525">
                            <a:noFill/>
                            <a:miter lim="800000"/>
                            <a:headEnd/>
                            <a:tailEnd/>
                          </a:ln>
                        </pic:spPr>
                      </pic:pic>
                    </a:graphicData>
                  </a:graphic>
                </wp:anchor>
              </w:drawing>
            </w:r>
            <w:r>
              <w:rPr>
                <w:noProof/>
                <w:sz w:val="28"/>
                <w:szCs w:val="28"/>
                <w:lang w:eastAsia="ru-RU"/>
              </w:rPr>
              <w:drawing>
                <wp:anchor distT="0" distB="0" distL="114300" distR="114300" simplePos="0" relativeHeight="251649024" behindDoc="0" locked="0" layoutInCell="1" allowOverlap="1">
                  <wp:simplePos x="0" y="0"/>
                  <wp:positionH relativeFrom="column">
                    <wp:posOffset>98425</wp:posOffset>
                  </wp:positionH>
                  <wp:positionV relativeFrom="paragraph">
                    <wp:posOffset>835025</wp:posOffset>
                  </wp:positionV>
                  <wp:extent cx="647700" cy="495300"/>
                  <wp:effectExtent l="19050" t="0" r="0" b="0"/>
                  <wp:wrapNone/>
                  <wp:docPr id="2" name="Рисунок 3" descr="\\Olga-project\проекты пск рп\ПОДПИСИ\Сокур Ю.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Olga-project\проекты пск рп\ПОДПИСИ\Сокур Ю.В.png"/>
                          <pic:cNvPicPr>
                            <a:picLocks noChangeAspect="1" noChangeArrowheads="1"/>
                          </pic:cNvPicPr>
                        </pic:nvPicPr>
                        <pic:blipFill>
                          <a:blip r:embed="rId16" cstate="print"/>
                          <a:srcRect/>
                          <a:stretch>
                            <a:fillRect/>
                          </a:stretch>
                        </pic:blipFill>
                        <pic:spPr bwMode="auto">
                          <a:xfrm>
                            <a:off x="0" y="0"/>
                            <a:ext cx="647700" cy="495300"/>
                          </a:xfrm>
                          <a:prstGeom prst="rect">
                            <a:avLst/>
                          </a:prstGeom>
                          <a:noFill/>
                          <a:ln w="9525">
                            <a:noFill/>
                            <a:miter lim="800000"/>
                            <a:headEnd/>
                            <a:tailEnd/>
                          </a:ln>
                        </pic:spPr>
                      </pic:pic>
                    </a:graphicData>
                  </a:graphic>
                </wp:anchor>
              </w:drawing>
            </w:r>
            <w:r>
              <w:rPr>
                <w:noProof/>
                <w:lang w:eastAsia="ru-RU"/>
              </w:rPr>
              <w:drawing>
                <wp:anchor distT="0" distB="0" distL="114300" distR="114300" simplePos="0" relativeHeight="251654144" behindDoc="0" locked="0" layoutInCell="1" allowOverlap="1">
                  <wp:simplePos x="0" y="0"/>
                  <wp:positionH relativeFrom="column">
                    <wp:posOffset>192405</wp:posOffset>
                  </wp:positionH>
                  <wp:positionV relativeFrom="paragraph">
                    <wp:posOffset>1473200</wp:posOffset>
                  </wp:positionV>
                  <wp:extent cx="695325" cy="476250"/>
                  <wp:effectExtent l="19050" t="0" r="9525" b="0"/>
                  <wp:wrapNone/>
                  <wp:docPr id="7" name="Рисунок 2" descr="\\olga-project\ПРОЕКТЫ ПСК РП\ПОДПИСИ\Крыг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olga-project\ПРОЕКТЫ ПСК РП\ПОДПИСИ\Крыгина.jpg"/>
                          <pic:cNvPicPr>
                            <a:picLocks noChangeAspect="1" noChangeArrowheads="1"/>
                          </pic:cNvPicPr>
                        </pic:nvPicPr>
                        <pic:blipFill>
                          <a:blip r:embed="rId17" cstate="print"/>
                          <a:srcRect/>
                          <a:stretch>
                            <a:fillRect/>
                          </a:stretch>
                        </pic:blipFill>
                        <pic:spPr bwMode="auto">
                          <a:xfrm>
                            <a:off x="0" y="0"/>
                            <a:ext cx="695325" cy="476250"/>
                          </a:xfrm>
                          <a:prstGeom prst="rect">
                            <a:avLst/>
                          </a:prstGeom>
                          <a:noFill/>
                          <a:ln w="9525">
                            <a:noFill/>
                            <a:miter lim="800000"/>
                            <a:headEnd/>
                            <a:tailEnd/>
                          </a:ln>
                        </pic:spPr>
                      </pic:pic>
                    </a:graphicData>
                  </a:graphic>
                </wp:anchor>
              </w:drawing>
            </w:r>
            <w:r>
              <w:rPr>
                <w:noProof/>
                <w:sz w:val="28"/>
                <w:szCs w:val="28"/>
                <w:lang w:eastAsia="ru-RU"/>
              </w:rPr>
              <w:drawing>
                <wp:anchor distT="0" distB="0" distL="114300" distR="114300" simplePos="0" relativeHeight="251651072" behindDoc="0" locked="0" layoutInCell="1" allowOverlap="1">
                  <wp:simplePos x="0" y="0"/>
                  <wp:positionH relativeFrom="column">
                    <wp:posOffset>-19050</wp:posOffset>
                  </wp:positionH>
                  <wp:positionV relativeFrom="paragraph">
                    <wp:posOffset>2065020</wp:posOffset>
                  </wp:positionV>
                  <wp:extent cx="942975" cy="593725"/>
                  <wp:effectExtent l="19050" t="0" r="9525" b="0"/>
                  <wp:wrapNone/>
                  <wp:docPr id="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8" cstate="print"/>
                          <a:srcRect/>
                          <a:stretch>
                            <a:fillRect/>
                          </a:stretch>
                        </pic:blipFill>
                        <pic:spPr bwMode="auto">
                          <a:xfrm>
                            <a:off x="0" y="0"/>
                            <a:ext cx="942975" cy="593725"/>
                          </a:xfrm>
                          <a:prstGeom prst="rect">
                            <a:avLst/>
                          </a:prstGeom>
                          <a:noFill/>
                          <a:ln w="9525">
                            <a:noFill/>
                            <a:miter lim="800000"/>
                            <a:headEnd/>
                            <a:tailEnd/>
                          </a:ln>
                        </pic:spPr>
                      </pic:pic>
                    </a:graphicData>
                  </a:graphic>
                </wp:anchor>
              </w:drawing>
            </w:r>
            <w:r>
              <w:rPr>
                <w:noProof/>
                <w:sz w:val="28"/>
                <w:szCs w:val="28"/>
                <w:lang w:eastAsia="ru-RU"/>
              </w:rPr>
              <w:drawing>
                <wp:anchor distT="0" distB="0" distL="114300" distR="114300" simplePos="0" relativeHeight="251652096" behindDoc="0" locked="0" layoutInCell="1" allowOverlap="1">
                  <wp:simplePos x="0" y="0"/>
                  <wp:positionH relativeFrom="column">
                    <wp:posOffset>-19050</wp:posOffset>
                  </wp:positionH>
                  <wp:positionV relativeFrom="paragraph">
                    <wp:posOffset>2716530</wp:posOffset>
                  </wp:positionV>
                  <wp:extent cx="906780" cy="534035"/>
                  <wp:effectExtent l="1905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9" cstate="print"/>
                          <a:srcRect/>
                          <a:stretch>
                            <a:fillRect/>
                          </a:stretch>
                        </pic:blipFill>
                        <pic:spPr bwMode="auto">
                          <a:xfrm>
                            <a:off x="0" y="0"/>
                            <a:ext cx="906780" cy="534035"/>
                          </a:xfrm>
                          <a:prstGeom prst="rect">
                            <a:avLst/>
                          </a:prstGeom>
                          <a:noFill/>
                          <a:ln w="9525">
                            <a:noFill/>
                            <a:miter lim="800000"/>
                            <a:headEnd/>
                            <a:tailEnd/>
                          </a:ln>
                        </pic:spPr>
                      </pic:pic>
                    </a:graphicData>
                  </a:graphic>
                </wp:anchor>
              </w:drawing>
            </w:r>
            <w:r>
              <w:rPr>
                <w:sz w:val="28"/>
                <w:szCs w:val="28"/>
              </w:rPr>
              <w:tab/>
            </w:r>
            <w:r>
              <w:rPr>
                <w:sz w:val="28"/>
                <w:szCs w:val="28"/>
              </w:rPr>
              <w:tab/>
            </w:r>
          </w:p>
        </w:tc>
      </w:tr>
    </w:tbl>
    <w:p w:rsidR="00F25EC2" w:rsidRPr="004D4F5E" w:rsidRDefault="00F25EC2" w:rsidP="00F25EC2">
      <w:pPr>
        <w:jc w:val="center"/>
        <w:rPr>
          <w:sz w:val="28"/>
          <w:szCs w:val="28"/>
        </w:rPr>
      </w:pPr>
      <w:r w:rsidRPr="00184D99">
        <w:rPr>
          <w:noProof/>
        </w:rPr>
        <w:br w:type="textWrapping" w:clear="all"/>
      </w: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C80A9D" w:rsidRPr="005347F9" w:rsidRDefault="00C80A9D" w:rsidP="00C80A9D">
      <w:pPr>
        <w:ind w:right="-58"/>
        <w:jc w:val="center"/>
        <w:rPr>
          <w:rFonts w:cs="Times New Roman"/>
          <w:color w:val="000000"/>
        </w:rPr>
      </w:pPr>
    </w:p>
    <w:p w:rsidR="005347F9" w:rsidRDefault="005347F9" w:rsidP="00C80A9D">
      <w:pPr>
        <w:jc w:val="center"/>
        <w:rPr>
          <w:rFonts w:cs="Times New Roman"/>
          <w:b/>
        </w:rPr>
        <w:sectPr w:rsidR="005347F9" w:rsidSect="00022D69">
          <w:headerReference w:type="even" r:id="rId20"/>
          <w:headerReference w:type="default" r:id="rId21"/>
          <w:footerReference w:type="default" r:id="rId22"/>
          <w:headerReference w:type="first" r:id="rId23"/>
          <w:footerReference w:type="first" r:id="rId24"/>
          <w:pgSz w:w="11909" w:h="16834"/>
          <w:pgMar w:top="1134" w:right="567" w:bottom="1134" w:left="1701" w:header="720" w:footer="720" w:gutter="0"/>
          <w:pgNumType w:start="2"/>
          <w:cols w:space="720"/>
          <w:docGrid w:linePitch="326"/>
        </w:sectPr>
      </w:pPr>
    </w:p>
    <w:p w:rsidR="00E7670E" w:rsidRPr="00184D99" w:rsidRDefault="00E7670E" w:rsidP="00E7670E">
      <w:pPr>
        <w:pStyle w:val="af1"/>
        <w:jc w:val="center"/>
        <w:rPr>
          <w:rFonts w:cs="Times New Roman"/>
          <w:sz w:val="28"/>
          <w:szCs w:val="28"/>
        </w:rPr>
      </w:pPr>
      <w:bookmarkStart w:id="0" w:name="_Toc9845006"/>
      <w:r w:rsidRPr="00184D99">
        <w:rPr>
          <w:rFonts w:cs="Times New Roman"/>
          <w:sz w:val="28"/>
          <w:szCs w:val="28"/>
        </w:rPr>
        <w:lastRenderedPageBreak/>
        <w:t>СОСТАВ ПРОЕКТА</w:t>
      </w:r>
    </w:p>
    <w:p w:rsidR="00E7670E" w:rsidRPr="00184D99" w:rsidRDefault="00E7670E" w:rsidP="00E7670E">
      <w:pPr>
        <w:ind w:firstLine="567"/>
        <w:contextualSpacing/>
        <w:jc w:val="center"/>
        <w:rPr>
          <w:rFonts w:cs="Times New Roman"/>
          <w:b/>
        </w:rPr>
      </w:pPr>
    </w:p>
    <w:p w:rsidR="00E7670E" w:rsidRPr="00277642" w:rsidRDefault="00E7670E" w:rsidP="00E7670E">
      <w:pPr>
        <w:pStyle w:val="afffd"/>
        <w:rPr>
          <w:color w:val="000000"/>
          <w:sz w:val="26"/>
          <w:szCs w:val="26"/>
        </w:rPr>
      </w:pPr>
      <w:r w:rsidRPr="00277642">
        <w:rPr>
          <w:color w:val="000000"/>
          <w:sz w:val="26"/>
          <w:szCs w:val="26"/>
        </w:rPr>
        <w:t>I. Текстовые материалы</w:t>
      </w:r>
    </w:p>
    <w:tbl>
      <w:tblPr>
        <w:tblStyle w:val="afb"/>
        <w:tblW w:w="0" w:type="auto"/>
        <w:jc w:val="center"/>
        <w:tblLook w:val="04A0"/>
      </w:tblPr>
      <w:tblGrid>
        <w:gridCol w:w="959"/>
        <w:gridCol w:w="8614"/>
      </w:tblGrid>
      <w:tr w:rsidR="00E7670E" w:rsidRPr="00277642" w:rsidTr="00E7670E">
        <w:trPr>
          <w:jc w:val="center"/>
        </w:trPr>
        <w:tc>
          <w:tcPr>
            <w:tcW w:w="959" w:type="dxa"/>
          </w:tcPr>
          <w:p w:rsidR="00E7670E" w:rsidRPr="00277642" w:rsidRDefault="00E7670E" w:rsidP="00E7670E">
            <w:pPr>
              <w:jc w:val="center"/>
              <w:rPr>
                <w:b/>
              </w:rPr>
            </w:pPr>
            <w:r w:rsidRPr="00277642">
              <w:rPr>
                <w:b/>
                <w:color w:val="000000"/>
              </w:rPr>
              <w:t>№</w:t>
            </w:r>
          </w:p>
        </w:tc>
        <w:tc>
          <w:tcPr>
            <w:tcW w:w="8614" w:type="dxa"/>
          </w:tcPr>
          <w:p w:rsidR="00E7670E" w:rsidRPr="00277642" w:rsidRDefault="00E7670E" w:rsidP="00E7670E">
            <w:pPr>
              <w:jc w:val="center"/>
              <w:rPr>
                <w:b/>
              </w:rPr>
            </w:pPr>
            <w:r w:rsidRPr="00277642">
              <w:rPr>
                <w:b/>
                <w:color w:val="000000"/>
              </w:rPr>
              <w:t>Наименование материалов</w:t>
            </w:r>
          </w:p>
        </w:tc>
      </w:tr>
      <w:tr w:rsidR="00E7670E" w:rsidRPr="00277642" w:rsidTr="00E7670E">
        <w:trPr>
          <w:jc w:val="center"/>
        </w:trPr>
        <w:tc>
          <w:tcPr>
            <w:tcW w:w="959" w:type="dxa"/>
          </w:tcPr>
          <w:p w:rsidR="00E7670E" w:rsidRPr="00277642" w:rsidRDefault="00E7670E" w:rsidP="00E7670E">
            <w:pPr>
              <w:jc w:val="center"/>
              <w:rPr>
                <w:b/>
              </w:rPr>
            </w:pPr>
            <w:r w:rsidRPr="00277642">
              <w:rPr>
                <w:b/>
              </w:rPr>
              <w:t>1</w:t>
            </w:r>
          </w:p>
        </w:tc>
        <w:tc>
          <w:tcPr>
            <w:tcW w:w="8614" w:type="dxa"/>
          </w:tcPr>
          <w:p w:rsidR="00E7670E" w:rsidRPr="00277642" w:rsidRDefault="00E7670E" w:rsidP="00E7670E">
            <w:pPr>
              <w:jc w:val="center"/>
              <w:rPr>
                <w:b/>
              </w:rPr>
            </w:pPr>
            <w:r w:rsidRPr="00277642">
              <w:rPr>
                <w:b/>
              </w:rPr>
              <w:t>2</w:t>
            </w:r>
          </w:p>
        </w:tc>
      </w:tr>
      <w:tr w:rsidR="00E7670E" w:rsidRPr="00277642" w:rsidTr="00E7670E">
        <w:trPr>
          <w:jc w:val="center"/>
        </w:trPr>
        <w:tc>
          <w:tcPr>
            <w:tcW w:w="959" w:type="dxa"/>
          </w:tcPr>
          <w:p w:rsidR="00E7670E" w:rsidRPr="00277642" w:rsidRDefault="00E7670E" w:rsidP="00E7670E">
            <w:pPr>
              <w:jc w:val="center"/>
            </w:pPr>
            <w:r w:rsidRPr="00277642">
              <w:t>1</w:t>
            </w:r>
          </w:p>
        </w:tc>
        <w:tc>
          <w:tcPr>
            <w:tcW w:w="8614" w:type="dxa"/>
          </w:tcPr>
          <w:p w:rsidR="00E7670E" w:rsidRPr="00277642" w:rsidRDefault="00E7670E" w:rsidP="00E7670E">
            <w:pPr>
              <w:jc w:val="center"/>
            </w:pPr>
            <w:r w:rsidRPr="00277642">
              <w:t>Часть I. Положение о территориальном планировании</w:t>
            </w:r>
          </w:p>
        </w:tc>
      </w:tr>
      <w:tr w:rsidR="00E7670E" w:rsidRPr="00277642" w:rsidTr="00E7670E">
        <w:trPr>
          <w:jc w:val="center"/>
        </w:trPr>
        <w:tc>
          <w:tcPr>
            <w:tcW w:w="959" w:type="dxa"/>
          </w:tcPr>
          <w:p w:rsidR="00E7670E" w:rsidRPr="00277642" w:rsidRDefault="00E7670E" w:rsidP="00E7670E">
            <w:pPr>
              <w:jc w:val="center"/>
            </w:pPr>
            <w:r w:rsidRPr="00277642">
              <w:t>2</w:t>
            </w:r>
          </w:p>
        </w:tc>
        <w:tc>
          <w:tcPr>
            <w:tcW w:w="8614" w:type="dxa"/>
          </w:tcPr>
          <w:p w:rsidR="00E7670E" w:rsidRPr="00277642" w:rsidRDefault="00E7670E" w:rsidP="00E7670E">
            <w:pPr>
              <w:jc w:val="center"/>
            </w:pPr>
            <w:r w:rsidRPr="00277642">
              <w:t>Часть II. Материалы по обоснованию генерального плана</w:t>
            </w:r>
          </w:p>
        </w:tc>
      </w:tr>
      <w:tr w:rsidR="009B5C79" w:rsidRPr="00277642" w:rsidTr="00E7670E">
        <w:trPr>
          <w:jc w:val="center"/>
        </w:trPr>
        <w:tc>
          <w:tcPr>
            <w:tcW w:w="959" w:type="dxa"/>
          </w:tcPr>
          <w:p w:rsidR="009B5C79" w:rsidRPr="00277642" w:rsidRDefault="009B5C79" w:rsidP="00E7670E">
            <w:pPr>
              <w:jc w:val="center"/>
            </w:pPr>
            <w:r>
              <w:t>3</w:t>
            </w:r>
          </w:p>
        </w:tc>
        <w:tc>
          <w:tcPr>
            <w:tcW w:w="8614" w:type="dxa"/>
          </w:tcPr>
          <w:p w:rsidR="009B5C79" w:rsidRPr="00277642" w:rsidRDefault="009B5C79" w:rsidP="00E7670E">
            <w:pPr>
              <w:jc w:val="center"/>
            </w:pPr>
            <w:r w:rsidRPr="009B5C79">
              <w:t>Часть II. Материалы по обоснованию генерального плана</w:t>
            </w:r>
            <w:r>
              <w:t>. (</w:t>
            </w:r>
            <w:r w:rsidRPr="009B5C79">
              <w:t>Перечень земельных участков (ЗУ), имеющих пересечение с границами Государственного лесного фонда.)</w:t>
            </w:r>
          </w:p>
        </w:tc>
      </w:tr>
    </w:tbl>
    <w:p w:rsidR="00E7670E" w:rsidRPr="00277642" w:rsidRDefault="00E7670E" w:rsidP="00E7670E">
      <w:pPr>
        <w:ind w:firstLine="567"/>
        <w:jc w:val="center"/>
        <w:rPr>
          <w:b/>
          <w:sz w:val="36"/>
          <w:szCs w:val="36"/>
        </w:rPr>
      </w:pPr>
    </w:p>
    <w:p w:rsidR="00E7670E" w:rsidRPr="00277642" w:rsidRDefault="00E7670E" w:rsidP="00E7670E">
      <w:pPr>
        <w:pStyle w:val="afffd"/>
        <w:rPr>
          <w:color w:val="000000"/>
          <w:sz w:val="26"/>
          <w:szCs w:val="26"/>
        </w:rPr>
      </w:pPr>
      <w:r w:rsidRPr="00277642">
        <w:rPr>
          <w:color w:val="000000"/>
          <w:sz w:val="26"/>
          <w:szCs w:val="26"/>
        </w:rPr>
        <w:t>II. Графические материалы</w:t>
      </w:r>
    </w:p>
    <w:tbl>
      <w:tblPr>
        <w:tblStyle w:val="afb"/>
        <w:tblW w:w="0" w:type="auto"/>
        <w:jc w:val="center"/>
        <w:tblLook w:val="04A0"/>
      </w:tblPr>
      <w:tblGrid>
        <w:gridCol w:w="1101"/>
        <w:gridCol w:w="6945"/>
        <w:gridCol w:w="1527"/>
      </w:tblGrid>
      <w:tr w:rsidR="00E7670E" w:rsidRPr="00277642" w:rsidTr="00E7670E">
        <w:trPr>
          <w:jc w:val="center"/>
        </w:trPr>
        <w:tc>
          <w:tcPr>
            <w:tcW w:w="1101" w:type="dxa"/>
            <w:vAlign w:val="center"/>
          </w:tcPr>
          <w:p w:rsidR="00E7670E" w:rsidRPr="00277642" w:rsidRDefault="00E7670E" w:rsidP="00E7670E">
            <w:pPr>
              <w:jc w:val="center"/>
              <w:rPr>
                <w:b/>
                <w:color w:val="000000"/>
              </w:rPr>
            </w:pPr>
            <w:r w:rsidRPr="00277642">
              <w:rPr>
                <w:b/>
                <w:color w:val="000000"/>
              </w:rPr>
              <w:t xml:space="preserve">№ </w:t>
            </w:r>
          </w:p>
        </w:tc>
        <w:tc>
          <w:tcPr>
            <w:tcW w:w="6945" w:type="dxa"/>
            <w:vAlign w:val="center"/>
          </w:tcPr>
          <w:p w:rsidR="00E7670E" w:rsidRPr="00277642" w:rsidRDefault="00E7670E" w:rsidP="00E7670E">
            <w:pPr>
              <w:jc w:val="center"/>
              <w:rPr>
                <w:b/>
                <w:color w:val="000000"/>
              </w:rPr>
            </w:pPr>
            <w:r w:rsidRPr="00277642">
              <w:rPr>
                <w:b/>
                <w:color w:val="000000"/>
              </w:rPr>
              <w:t>Наименование картографического материала</w:t>
            </w:r>
          </w:p>
        </w:tc>
        <w:tc>
          <w:tcPr>
            <w:tcW w:w="1527" w:type="dxa"/>
            <w:vAlign w:val="center"/>
          </w:tcPr>
          <w:p w:rsidR="00E7670E" w:rsidRPr="00277642" w:rsidRDefault="00E7670E" w:rsidP="00E7670E">
            <w:pPr>
              <w:jc w:val="center"/>
              <w:rPr>
                <w:b/>
                <w:color w:val="000000"/>
              </w:rPr>
            </w:pPr>
            <w:r w:rsidRPr="00277642">
              <w:rPr>
                <w:b/>
                <w:color w:val="000000"/>
              </w:rPr>
              <w:t>Масштаб</w:t>
            </w:r>
          </w:p>
        </w:tc>
      </w:tr>
      <w:tr w:rsidR="00E7670E" w:rsidRPr="00277642" w:rsidTr="00E7670E">
        <w:trPr>
          <w:jc w:val="center"/>
        </w:trPr>
        <w:tc>
          <w:tcPr>
            <w:tcW w:w="1101" w:type="dxa"/>
          </w:tcPr>
          <w:p w:rsidR="00E7670E" w:rsidRPr="00EE1EEF" w:rsidRDefault="00E7670E" w:rsidP="00E7670E">
            <w:pPr>
              <w:jc w:val="center"/>
              <w:rPr>
                <w:b/>
              </w:rPr>
            </w:pPr>
            <w:r w:rsidRPr="00EE1EEF">
              <w:rPr>
                <w:b/>
              </w:rPr>
              <w:t>1</w:t>
            </w:r>
          </w:p>
        </w:tc>
        <w:tc>
          <w:tcPr>
            <w:tcW w:w="6945" w:type="dxa"/>
          </w:tcPr>
          <w:p w:rsidR="00E7670E" w:rsidRPr="00277642" w:rsidRDefault="00E7670E" w:rsidP="00E7670E">
            <w:pPr>
              <w:jc w:val="center"/>
              <w:rPr>
                <w:b/>
              </w:rPr>
            </w:pPr>
            <w:r w:rsidRPr="00277642">
              <w:rPr>
                <w:b/>
              </w:rPr>
              <w:t>2</w:t>
            </w:r>
          </w:p>
        </w:tc>
        <w:tc>
          <w:tcPr>
            <w:tcW w:w="1527" w:type="dxa"/>
          </w:tcPr>
          <w:p w:rsidR="00E7670E" w:rsidRPr="00277642" w:rsidRDefault="00E7670E" w:rsidP="00E7670E">
            <w:pPr>
              <w:jc w:val="center"/>
              <w:rPr>
                <w:b/>
              </w:rPr>
            </w:pPr>
            <w:r w:rsidRPr="00277642">
              <w:rPr>
                <w:b/>
              </w:rPr>
              <w:t>3</w:t>
            </w:r>
          </w:p>
        </w:tc>
      </w:tr>
      <w:tr w:rsidR="00E7670E" w:rsidRPr="00277642" w:rsidTr="00E7670E">
        <w:trPr>
          <w:jc w:val="center"/>
        </w:trPr>
        <w:tc>
          <w:tcPr>
            <w:tcW w:w="1101" w:type="dxa"/>
          </w:tcPr>
          <w:p w:rsidR="00E7670E" w:rsidRPr="00EE1EEF" w:rsidRDefault="00E7670E" w:rsidP="00E7670E">
            <w:pPr>
              <w:jc w:val="center"/>
              <w:rPr>
                <w:b/>
              </w:rPr>
            </w:pPr>
            <w:r w:rsidRPr="00EE1EEF">
              <w:rPr>
                <w:b/>
              </w:rPr>
              <w:t>1</w:t>
            </w:r>
          </w:p>
        </w:tc>
        <w:tc>
          <w:tcPr>
            <w:tcW w:w="8472" w:type="dxa"/>
            <w:gridSpan w:val="2"/>
          </w:tcPr>
          <w:p w:rsidR="00E7670E" w:rsidRPr="00277642" w:rsidRDefault="00E7670E" w:rsidP="00E7670E">
            <w:pPr>
              <w:jc w:val="center"/>
              <w:rPr>
                <w:b/>
                <w:i/>
              </w:rPr>
            </w:pPr>
            <w:r w:rsidRPr="00277642">
              <w:rPr>
                <w:b/>
                <w:i/>
                <w:color w:val="000000"/>
                <w:sz w:val="26"/>
                <w:szCs w:val="26"/>
              </w:rPr>
              <w:t>Положение о территориальном планировании</w:t>
            </w:r>
          </w:p>
        </w:tc>
      </w:tr>
      <w:tr w:rsidR="00FD38AF" w:rsidRPr="00277642" w:rsidTr="00D545EA">
        <w:trPr>
          <w:jc w:val="center"/>
        </w:trPr>
        <w:tc>
          <w:tcPr>
            <w:tcW w:w="1101" w:type="dxa"/>
          </w:tcPr>
          <w:p w:rsidR="00FD38AF" w:rsidRPr="00EE1EEF" w:rsidRDefault="00FD38AF" w:rsidP="00FD38AF">
            <w:pPr>
              <w:jc w:val="center"/>
              <w:rPr>
                <w:b/>
              </w:rPr>
            </w:pPr>
            <w:r w:rsidRPr="00EE1EEF">
              <w:rPr>
                <w:b/>
              </w:rPr>
              <w:t>1.1</w:t>
            </w:r>
          </w:p>
        </w:tc>
        <w:tc>
          <w:tcPr>
            <w:tcW w:w="6945" w:type="dxa"/>
            <w:vAlign w:val="center"/>
          </w:tcPr>
          <w:p w:rsidR="00FD38AF" w:rsidRPr="004D1DC1" w:rsidRDefault="00FD38AF" w:rsidP="00FD38AF">
            <w:pPr>
              <w:rPr>
                <w:highlight w:val="yellow"/>
              </w:rPr>
            </w:pPr>
            <w:r>
              <w:rPr>
                <w:rStyle w:val="fontstyle21"/>
              </w:rPr>
              <w:t>Карта планируемого размещения объектов местного значения поселения</w:t>
            </w:r>
          </w:p>
        </w:tc>
        <w:tc>
          <w:tcPr>
            <w:tcW w:w="1527" w:type="dxa"/>
            <w:vAlign w:val="center"/>
          </w:tcPr>
          <w:p w:rsidR="00FD38AF" w:rsidRPr="004D1DC1" w:rsidRDefault="00FD38AF" w:rsidP="00FD38AF">
            <w:pPr>
              <w:jc w:val="center"/>
              <w:rPr>
                <w:highlight w:val="yellow"/>
              </w:rPr>
            </w:pPr>
            <w:r>
              <w:rPr>
                <w:rStyle w:val="fontstyle21"/>
              </w:rPr>
              <w:t>М 1:20 000</w:t>
            </w:r>
          </w:p>
        </w:tc>
      </w:tr>
      <w:tr w:rsidR="00FD38AF" w:rsidRPr="00277642" w:rsidTr="00D545EA">
        <w:trPr>
          <w:jc w:val="center"/>
        </w:trPr>
        <w:tc>
          <w:tcPr>
            <w:tcW w:w="1101" w:type="dxa"/>
          </w:tcPr>
          <w:p w:rsidR="00FD38AF" w:rsidRPr="00EE1EEF" w:rsidRDefault="00FD38AF" w:rsidP="00FD38AF">
            <w:pPr>
              <w:jc w:val="center"/>
              <w:rPr>
                <w:b/>
              </w:rPr>
            </w:pPr>
            <w:r w:rsidRPr="00EE1EEF">
              <w:rPr>
                <w:b/>
              </w:rPr>
              <w:t>1.2</w:t>
            </w:r>
          </w:p>
        </w:tc>
        <w:tc>
          <w:tcPr>
            <w:tcW w:w="6945" w:type="dxa"/>
            <w:vAlign w:val="center"/>
          </w:tcPr>
          <w:p w:rsidR="00FD38AF" w:rsidRPr="004D1DC1" w:rsidRDefault="00FD38AF" w:rsidP="00FD38AF">
            <w:pPr>
              <w:rPr>
                <w:highlight w:val="yellow"/>
              </w:rPr>
            </w:pPr>
            <w:r>
              <w:rPr>
                <w:rStyle w:val="fontstyle21"/>
              </w:rPr>
              <w:t xml:space="preserve">Карта границ населенных пунктов (в том числе границ образуемых населенных пунктов) </w:t>
            </w:r>
          </w:p>
        </w:tc>
        <w:tc>
          <w:tcPr>
            <w:tcW w:w="1527" w:type="dxa"/>
            <w:vAlign w:val="center"/>
          </w:tcPr>
          <w:p w:rsidR="00FD38AF" w:rsidRPr="004D1DC1" w:rsidRDefault="00FD38AF" w:rsidP="00FD38AF">
            <w:pPr>
              <w:jc w:val="center"/>
              <w:rPr>
                <w:highlight w:val="yellow"/>
              </w:rPr>
            </w:pPr>
            <w:r>
              <w:rPr>
                <w:rStyle w:val="fontstyle21"/>
              </w:rPr>
              <w:t>М 1:20 000</w:t>
            </w:r>
          </w:p>
        </w:tc>
      </w:tr>
      <w:tr w:rsidR="00FD38AF" w:rsidRPr="00277642" w:rsidTr="00D545EA">
        <w:trPr>
          <w:jc w:val="center"/>
        </w:trPr>
        <w:tc>
          <w:tcPr>
            <w:tcW w:w="1101" w:type="dxa"/>
          </w:tcPr>
          <w:p w:rsidR="00FD38AF" w:rsidRPr="00EE1EEF" w:rsidRDefault="00FD38AF" w:rsidP="00FD38AF">
            <w:pPr>
              <w:jc w:val="center"/>
              <w:rPr>
                <w:b/>
              </w:rPr>
            </w:pPr>
            <w:r w:rsidRPr="00EE1EEF">
              <w:rPr>
                <w:b/>
              </w:rPr>
              <w:t>1.3</w:t>
            </w:r>
          </w:p>
        </w:tc>
        <w:tc>
          <w:tcPr>
            <w:tcW w:w="6945" w:type="dxa"/>
            <w:vAlign w:val="center"/>
          </w:tcPr>
          <w:p w:rsidR="00FD38AF" w:rsidRPr="004D1DC1" w:rsidRDefault="00FD38AF" w:rsidP="00FD38AF">
            <w:pPr>
              <w:rPr>
                <w:highlight w:val="yellow"/>
              </w:rPr>
            </w:pPr>
            <w:r>
              <w:rPr>
                <w:rStyle w:val="fontstyle21"/>
              </w:rPr>
              <w:t xml:space="preserve">Карта функциональных зон </w:t>
            </w:r>
          </w:p>
        </w:tc>
        <w:tc>
          <w:tcPr>
            <w:tcW w:w="1527" w:type="dxa"/>
            <w:vAlign w:val="center"/>
          </w:tcPr>
          <w:p w:rsidR="00FD38AF" w:rsidRPr="004D1DC1" w:rsidRDefault="00FD38AF" w:rsidP="00FD38AF">
            <w:pPr>
              <w:jc w:val="center"/>
              <w:rPr>
                <w:highlight w:val="yellow"/>
              </w:rPr>
            </w:pPr>
            <w:r>
              <w:rPr>
                <w:rStyle w:val="fontstyle21"/>
              </w:rPr>
              <w:t>М 1:20 000</w:t>
            </w:r>
          </w:p>
        </w:tc>
      </w:tr>
      <w:tr w:rsidR="00E7670E" w:rsidRPr="00277642" w:rsidTr="00E7670E">
        <w:trPr>
          <w:jc w:val="center"/>
        </w:trPr>
        <w:tc>
          <w:tcPr>
            <w:tcW w:w="1101" w:type="dxa"/>
            <w:vAlign w:val="center"/>
          </w:tcPr>
          <w:p w:rsidR="00E7670E" w:rsidRPr="00EE1EEF" w:rsidRDefault="00E7670E" w:rsidP="00E7670E">
            <w:pPr>
              <w:jc w:val="center"/>
              <w:rPr>
                <w:b/>
                <w:color w:val="000000"/>
                <w:sz w:val="26"/>
                <w:szCs w:val="26"/>
              </w:rPr>
            </w:pPr>
            <w:r w:rsidRPr="00EE1EEF">
              <w:rPr>
                <w:b/>
                <w:color w:val="000000"/>
                <w:sz w:val="26"/>
                <w:szCs w:val="26"/>
              </w:rPr>
              <w:t>2</w:t>
            </w:r>
          </w:p>
        </w:tc>
        <w:tc>
          <w:tcPr>
            <w:tcW w:w="8472" w:type="dxa"/>
            <w:gridSpan w:val="2"/>
            <w:vAlign w:val="center"/>
          </w:tcPr>
          <w:p w:rsidR="00E7670E" w:rsidRPr="00EE1EEF" w:rsidRDefault="00E7670E" w:rsidP="00E7670E">
            <w:pPr>
              <w:jc w:val="center"/>
              <w:rPr>
                <w:b/>
                <w:i/>
              </w:rPr>
            </w:pPr>
            <w:r w:rsidRPr="00EE1EEF">
              <w:rPr>
                <w:b/>
                <w:i/>
                <w:color w:val="000000"/>
                <w:sz w:val="26"/>
                <w:szCs w:val="26"/>
              </w:rPr>
              <w:t>Материалы по обоснованию</w:t>
            </w:r>
          </w:p>
        </w:tc>
      </w:tr>
      <w:tr w:rsidR="00FD38AF" w:rsidRPr="00277642" w:rsidTr="00D330D0">
        <w:trPr>
          <w:jc w:val="center"/>
        </w:trPr>
        <w:tc>
          <w:tcPr>
            <w:tcW w:w="1101" w:type="dxa"/>
            <w:vAlign w:val="center"/>
          </w:tcPr>
          <w:p w:rsidR="00FD38AF" w:rsidRPr="00EE1EEF" w:rsidRDefault="00FD38AF" w:rsidP="00FD38AF">
            <w:pPr>
              <w:jc w:val="center"/>
              <w:rPr>
                <w:b/>
              </w:rPr>
            </w:pPr>
            <w:r>
              <w:rPr>
                <w:rStyle w:val="fontstyle01"/>
              </w:rPr>
              <w:t xml:space="preserve">2.1.1 </w:t>
            </w:r>
          </w:p>
        </w:tc>
        <w:tc>
          <w:tcPr>
            <w:tcW w:w="6945" w:type="dxa"/>
            <w:vAlign w:val="center"/>
          </w:tcPr>
          <w:p w:rsidR="00FD38AF" w:rsidRPr="004D1DC1" w:rsidRDefault="00FD38AF" w:rsidP="00FD38AF">
            <w:pPr>
              <w:rPr>
                <w:b/>
                <w:highlight w:val="yellow"/>
              </w:rPr>
            </w:pPr>
            <w:r>
              <w:rPr>
                <w:rStyle w:val="fontstyle21"/>
              </w:rPr>
              <w:t>Фрагмент карты планируемого размещения объектов местного значения поселения</w:t>
            </w:r>
          </w:p>
        </w:tc>
        <w:tc>
          <w:tcPr>
            <w:tcW w:w="1527" w:type="dxa"/>
            <w:vAlign w:val="center"/>
          </w:tcPr>
          <w:p w:rsidR="00FD38AF" w:rsidRPr="004D1DC1" w:rsidRDefault="00FD38AF" w:rsidP="00FD38AF">
            <w:pPr>
              <w:jc w:val="center"/>
              <w:rPr>
                <w:highlight w:val="yellow"/>
              </w:rPr>
            </w:pPr>
            <w:r>
              <w:rPr>
                <w:rStyle w:val="fontstyle21"/>
              </w:rPr>
              <w:t>М 1:5 000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 xml:space="preserve">2.1.2 </w:t>
            </w:r>
          </w:p>
        </w:tc>
        <w:tc>
          <w:tcPr>
            <w:tcW w:w="6945" w:type="dxa"/>
            <w:vAlign w:val="center"/>
          </w:tcPr>
          <w:p w:rsidR="00FD38AF" w:rsidRPr="004D1DC1" w:rsidRDefault="00FD38AF" w:rsidP="00FD38AF">
            <w:pPr>
              <w:rPr>
                <w:b/>
                <w:highlight w:val="yellow"/>
              </w:rPr>
            </w:pPr>
            <w:r>
              <w:rPr>
                <w:rStyle w:val="fontstyle21"/>
              </w:rPr>
              <w:t xml:space="preserve">Фрагмент карты функциональных зон с.Беноково </w:t>
            </w:r>
          </w:p>
        </w:tc>
        <w:tc>
          <w:tcPr>
            <w:tcW w:w="1527" w:type="dxa"/>
            <w:vAlign w:val="center"/>
          </w:tcPr>
          <w:p w:rsidR="00FD38AF" w:rsidRPr="004D1DC1" w:rsidRDefault="00FD38AF" w:rsidP="00FD38AF">
            <w:pPr>
              <w:jc w:val="center"/>
              <w:rPr>
                <w:highlight w:val="yellow"/>
              </w:rPr>
            </w:pPr>
            <w:r>
              <w:rPr>
                <w:rStyle w:val="fontstyle21"/>
              </w:rPr>
              <w:t>М 1:5 000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 xml:space="preserve">2.2 </w:t>
            </w:r>
          </w:p>
        </w:tc>
        <w:tc>
          <w:tcPr>
            <w:tcW w:w="6945" w:type="dxa"/>
            <w:vAlign w:val="center"/>
          </w:tcPr>
          <w:p w:rsidR="00FD38AF" w:rsidRPr="004D1DC1" w:rsidRDefault="00FD38AF" w:rsidP="00FD38AF">
            <w:pPr>
              <w:rPr>
                <w:b/>
                <w:highlight w:val="yellow"/>
              </w:rPr>
            </w:pPr>
            <w:r>
              <w:rPr>
                <w:rStyle w:val="fontstyle21"/>
              </w:rPr>
              <w:t>Карта местоположения существующих и строящихся объектов местного значения поселения, городского округа</w:t>
            </w:r>
          </w:p>
        </w:tc>
        <w:tc>
          <w:tcPr>
            <w:tcW w:w="1527" w:type="dxa"/>
            <w:vAlign w:val="center"/>
          </w:tcPr>
          <w:p w:rsidR="00FD38AF" w:rsidRPr="004D1DC1" w:rsidRDefault="00FD38AF" w:rsidP="00FD38AF">
            <w:pPr>
              <w:jc w:val="center"/>
              <w:rPr>
                <w:highlight w:val="yellow"/>
              </w:rPr>
            </w:pPr>
            <w:r>
              <w:rPr>
                <w:rStyle w:val="fontstyle21"/>
              </w:rPr>
              <w:t>М 1:20 000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2.2.1</w:t>
            </w:r>
          </w:p>
        </w:tc>
        <w:tc>
          <w:tcPr>
            <w:tcW w:w="6945" w:type="dxa"/>
            <w:vAlign w:val="center"/>
          </w:tcPr>
          <w:p w:rsidR="00FD38AF" w:rsidRPr="004D1DC1" w:rsidRDefault="00FD38AF" w:rsidP="00FD38AF">
            <w:pPr>
              <w:tabs>
                <w:tab w:val="left" w:pos="855"/>
              </w:tabs>
              <w:rPr>
                <w:b/>
                <w:highlight w:val="yellow"/>
              </w:rPr>
            </w:pPr>
            <w:r>
              <w:rPr>
                <w:rStyle w:val="fontstyle21"/>
              </w:rPr>
              <w:t xml:space="preserve">Схема развития инженерной инфраструктуры фрагмента поселения - с.Беноково: электроснабжение </w:t>
            </w:r>
          </w:p>
        </w:tc>
        <w:tc>
          <w:tcPr>
            <w:tcW w:w="1527" w:type="dxa"/>
            <w:vAlign w:val="center"/>
          </w:tcPr>
          <w:p w:rsidR="00FD38AF" w:rsidRPr="004D1DC1" w:rsidRDefault="00FD38AF" w:rsidP="00FD38AF">
            <w:pPr>
              <w:jc w:val="center"/>
              <w:rPr>
                <w:highlight w:val="yellow"/>
              </w:rPr>
            </w:pPr>
            <w:r>
              <w:rPr>
                <w:rStyle w:val="fontstyle21"/>
              </w:rPr>
              <w:t>М 1:5 000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2.2.2</w:t>
            </w:r>
          </w:p>
        </w:tc>
        <w:tc>
          <w:tcPr>
            <w:tcW w:w="6945" w:type="dxa"/>
            <w:vAlign w:val="center"/>
          </w:tcPr>
          <w:p w:rsidR="00FD38AF" w:rsidRPr="004D1DC1" w:rsidRDefault="00FD38AF" w:rsidP="00FD38AF">
            <w:pPr>
              <w:tabs>
                <w:tab w:val="left" w:pos="855"/>
              </w:tabs>
              <w:rPr>
                <w:rFonts w:cs="Times New Roman"/>
                <w:highlight w:val="yellow"/>
              </w:rPr>
            </w:pPr>
            <w:r>
              <w:rPr>
                <w:rStyle w:val="fontstyle21"/>
              </w:rPr>
              <w:t xml:space="preserve">Схема развития инженерной инфраструктуры фрагмента поселения - с.Беноково: газоснабжение и теплоснабжение </w:t>
            </w:r>
          </w:p>
        </w:tc>
        <w:tc>
          <w:tcPr>
            <w:tcW w:w="1527" w:type="dxa"/>
            <w:vAlign w:val="center"/>
          </w:tcPr>
          <w:p w:rsidR="00FD38AF" w:rsidRPr="004D1DC1" w:rsidRDefault="00FD38AF" w:rsidP="00FD38AF">
            <w:pPr>
              <w:jc w:val="center"/>
              <w:rPr>
                <w:rFonts w:cs="Times New Roman"/>
                <w:highlight w:val="yellow"/>
              </w:rPr>
            </w:pPr>
            <w:r>
              <w:rPr>
                <w:rStyle w:val="fontstyle21"/>
              </w:rPr>
              <w:t>М 1:5 000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2.2.3</w:t>
            </w:r>
          </w:p>
        </w:tc>
        <w:tc>
          <w:tcPr>
            <w:tcW w:w="6945" w:type="dxa"/>
            <w:vAlign w:val="center"/>
          </w:tcPr>
          <w:p w:rsidR="00FD38AF" w:rsidRPr="004D1DC1" w:rsidRDefault="00FD38AF" w:rsidP="00FD38AF">
            <w:pPr>
              <w:tabs>
                <w:tab w:val="left" w:pos="855"/>
              </w:tabs>
              <w:rPr>
                <w:rFonts w:cs="Times New Roman"/>
                <w:highlight w:val="yellow"/>
              </w:rPr>
            </w:pPr>
            <w:r>
              <w:rPr>
                <w:rStyle w:val="fontstyle21"/>
              </w:rPr>
              <w:t xml:space="preserve">Схема развития инженерной инфраструктуры фрагмента поселения - с.Беноково: водоснабжение и водоотведение </w:t>
            </w:r>
          </w:p>
        </w:tc>
        <w:tc>
          <w:tcPr>
            <w:tcW w:w="1527" w:type="dxa"/>
            <w:vAlign w:val="center"/>
          </w:tcPr>
          <w:p w:rsidR="00FD38AF" w:rsidRPr="004D1DC1" w:rsidRDefault="00FD38AF" w:rsidP="00FD38AF">
            <w:pPr>
              <w:jc w:val="center"/>
              <w:rPr>
                <w:rFonts w:cs="Times New Roman"/>
                <w:highlight w:val="yellow"/>
              </w:rPr>
            </w:pPr>
            <w:r>
              <w:rPr>
                <w:rStyle w:val="fontstyle21"/>
              </w:rPr>
              <w:t>М 1:5 000</w:t>
            </w:r>
          </w:p>
        </w:tc>
      </w:tr>
      <w:tr w:rsidR="00150A5A" w:rsidRPr="00277642" w:rsidTr="00D330D0">
        <w:trPr>
          <w:jc w:val="center"/>
        </w:trPr>
        <w:tc>
          <w:tcPr>
            <w:tcW w:w="1101" w:type="dxa"/>
            <w:vAlign w:val="center"/>
          </w:tcPr>
          <w:p w:rsidR="00150A5A" w:rsidRDefault="00150A5A" w:rsidP="00FD38AF">
            <w:pPr>
              <w:jc w:val="center"/>
              <w:rPr>
                <w:rStyle w:val="fontstyle01"/>
              </w:rPr>
            </w:pPr>
            <w:r>
              <w:rPr>
                <w:rStyle w:val="fontstyle01"/>
              </w:rPr>
              <w:t>2.2.4</w:t>
            </w:r>
          </w:p>
        </w:tc>
        <w:tc>
          <w:tcPr>
            <w:tcW w:w="6945" w:type="dxa"/>
            <w:vAlign w:val="center"/>
          </w:tcPr>
          <w:p w:rsidR="00150A5A" w:rsidRDefault="00150A5A" w:rsidP="00FD38AF">
            <w:pPr>
              <w:tabs>
                <w:tab w:val="left" w:pos="855"/>
              </w:tabs>
              <w:rPr>
                <w:rStyle w:val="fontstyle21"/>
              </w:rPr>
            </w:pPr>
            <w:r>
              <w:rPr>
                <w:rStyle w:val="fontstyle21"/>
              </w:rPr>
              <w:t>Сводный план инженерных сетей</w:t>
            </w:r>
          </w:p>
        </w:tc>
        <w:tc>
          <w:tcPr>
            <w:tcW w:w="1527" w:type="dxa"/>
            <w:vAlign w:val="center"/>
          </w:tcPr>
          <w:p w:rsidR="00150A5A" w:rsidRDefault="00150A5A" w:rsidP="00FD38AF">
            <w:pPr>
              <w:jc w:val="center"/>
              <w:rPr>
                <w:rStyle w:val="fontstyle21"/>
              </w:rPr>
            </w:pPr>
            <w:r w:rsidRPr="00150A5A">
              <w:rPr>
                <w:rFonts w:ascii="TimesNewRomanPSMT" w:hAnsi="TimesNewRomanPSMT"/>
                <w:color w:val="000000"/>
              </w:rPr>
              <w:t>М 1:20 000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 xml:space="preserve">2.3 </w:t>
            </w:r>
          </w:p>
        </w:tc>
        <w:tc>
          <w:tcPr>
            <w:tcW w:w="6945" w:type="dxa"/>
            <w:vAlign w:val="center"/>
          </w:tcPr>
          <w:p w:rsidR="00FD38AF" w:rsidRPr="004D1DC1" w:rsidRDefault="00FD38AF" w:rsidP="00FD38AF">
            <w:pPr>
              <w:tabs>
                <w:tab w:val="left" w:pos="855"/>
              </w:tabs>
              <w:rPr>
                <w:rFonts w:cs="Times New Roman"/>
                <w:highlight w:val="yellow"/>
              </w:rPr>
            </w:pPr>
            <w:r>
              <w:rPr>
                <w:rStyle w:val="fontstyle21"/>
              </w:rPr>
              <w:t>Карта территорий объектов культурного наследия</w:t>
            </w:r>
          </w:p>
        </w:tc>
        <w:tc>
          <w:tcPr>
            <w:tcW w:w="1527" w:type="dxa"/>
            <w:vAlign w:val="center"/>
          </w:tcPr>
          <w:p w:rsidR="00FD38AF" w:rsidRPr="004D1DC1" w:rsidRDefault="00FD38AF" w:rsidP="00FD38AF">
            <w:pPr>
              <w:jc w:val="center"/>
              <w:rPr>
                <w:rFonts w:cs="Times New Roman"/>
                <w:highlight w:val="yellow"/>
              </w:rPr>
            </w:pPr>
            <w:r>
              <w:rPr>
                <w:rStyle w:val="fontstyle21"/>
              </w:rPr>
              <w:t>М 1:20 000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2.4</w:t>
            </w:r>
          </w:p>
        </w:tc>
        <w:tc>
          <w:tcPr>
            <w:tcW w:w="6945" w:type="dxa"/>
            <w:vAlign w:val="center"/>
          </w:tcPr>
          <w:p w:rsidR="00FD38AF" w:rsidRPr="004D1DC1" w:rsidRDefault="00FD38AF" w:rsidP="00FD38AF">
            <w:pPr>
              <w:tabs>
                <w:tab w:val="left" w:pos="855"/>
              </w:tabs>
              <w:rPr>
                <w:rFonts w:cs="Times New Roman"/>
                <w:highlight w:val="yellow"/>
              </w:rPr>
            </w:pPr>
            <w:r>
              <w:rPr>
                <w:rStyle w:val="fontstyle21"/>
              </w:rPr>
              <w:t xml:space="preserve">Карта территорий объектов культурного наследия </w:t>
            </w:r>
          </w:p>
        </w:tc>
        <w:tc>
          <w:tcPr>
            <w:tcW w:w="1527" w:type="dxa"/>
            <w:vAlign w:val="center"/>
          </w:tcPr>
          <w:p w:rsidR="00FD38AF" w:rsidRPr="004D1DC1" w:rsidRDefault="00FD38AF" w:rsidP="00FD38AF">
            <w:pPr>
              <w:jc w:val="center"/>
              <w:rPr>
                <w:rFonts w:cs="Times New Roman"/>
                <w:highlight w:val="yellow"/>
              </w:rPr>
            </w:pPr>
            <w:r>
              <w:rPr>
                <w:rStyle w:val="fontstyle21"/>
              </w:rPr>
              <w:t>М 1:20 000</w:t>
            </w:r>
          </w:p>
        </w:tc>
      </w:tr>
      <w:tr w:rsidR="00FD38AF" w:rsidRPr="00277642" w:rsidTr="00D330D0">
        <w:trPr>
          <w:jc w:val="center"/>
        </w:trPr>
        <w:tc>
          <w:tcPr>
            <w:tcW w:w="1101" w:type="dxa"/>
            <w:vAlign w:val="center"/>
          </w:tcPr>
          <w:p w:rsidR="00FD38AF" w:rsidRPr="00277642" w:rsidRDefault="00FD38AF" w:rsidP="00FD38AF">
            <w:pPr>
              <w:jc w:val="center"/>
              <w:rPr>
                <w:b/>
              </w:rPr>
            </w:pPr>
            <w:r>
              <w:rPr>
                <w:rStyle w:val="fontstyle01"/>
              </w:rPr>
              <w:t xml:space="preserve">2.5 </w:t>
            </w:r>
          </w:p>
        </w:tc>
        <w:tc>
          <w:tcPr>
            <w:tcW w:w="6945" w:type="dxa"/>
            <w:vAlign w:val="center"/>
          </w:tcPr>
          <w:p w:rsidR="00FD38AF" w:rsidRPr="004D1DC1" w:rsidRDefault="00FD38AF" w:rsidP="00FD38AF">
            <w:pPr>
              <w:rPr>
                <w:rFonts w:cs="Times New Roman"/>
                <w:highlight w:val="yellow"/>
              </w:rPr>
            </w:pPr>
            <w:r>
              <w:rPr>
                <w:rStyle w:val="fontstyle21"/>
              </w:rPr>
              <w:t xml:space="preserve">Карта зон с особыми условиями использования территорий </w:t>
            </w:r>
          </w:p>
        </w:tc>
        <w:tc>
          <w:tcPr>
            <w:tcW w:w="1527" w:type="dxa"/>
            <w:vAlign w:val="center"/>
          </w:tcPr>
          <w:p w:rsidR="00FD38AF" w:rsidRPr="004D1DC1" w:rsidRDefault="00FD38AF" w:rsidP="00FD38AF">
            <w:pPr>
              <w:jc w:val="center"/>
              <w:rPr>
                <w:rFonts w:cs="Times New Roman"/>
                <w:highlight w:val="yellow"/>
              </w:rPr>
            </w:pPr>
            <w:r>
              <w:rPr>
                <w:rStyle w:val="fontstyle21"/>
              </w:rPr>
              <w:t>М 1:20 000</w:t>
            </w:r>
          </w:p>
        </w:tc>
      </w:tr>
      <w:tr w:rsidR="00FD38AF" w:rsidRPr="00277642" w:rsidTr="00D330D0">
        <w:trPr>
          <w:jc w:val="center"/>
        </w:trPr>
        <w:tc>
          <w:tcPr>
            <w:tcW w:w="1101" w:type="dxa"/>
            <w:vAlign w:val="center"/>
          </w:tcPr>
          <w:p w:rsidR="00FD38AF" w:rsidRDefault="00FD38AF" w:rsidP="00FD38AF">
            <w:pPr>
              <w:jc w:val="center"/>
              <w:rPr>
                <w:b/>
              </w:rPr>
            </w:pPr>
            <w:r>
              <w:rPr>
                <w:rStyle w:val="fontstyle01"/>
              </w:rPr>
              <w:t>2.6</w:t>
            </w:r>
          </w:p>
        </w:tc>
        <w:tc>
          <w:tcPr>
            <w:tcW w:w="6945" w:type="dxa"/>
            <w:vAlign w:val="center"/>
          </w:tcPr>
          <w:p w:rsidR="00FD38AF" w:rsidRPr="004D1DC1" w:rsidRDefault="00FD38AF" w:rsidP="00FD38AF">
            <w:pPr>
              <w:rPr>
                <w:rFonts w:cs="Times New Roman"/>
                <w:highlight w:val="yellow"/>
              </w:rPr>
            </w:pPr>
            <w:r>
              <w:rPr>
                <w:rStyle w:val="fontstyle21"/>
              </w:rPr>
              <w:t xml:space="preserve">Карта территории, подверженные риску возникновения чрезвычайных ситуаций природного и техногенного характера </w:t>
            </w:r>
          </w:p>
        </w:tc>
        <w:tc>
          <w:tcPr>
            <w:tcW w:w="1527" w:type="dxa"/>
            <w:vAlign w:val="center"/>
          </w:tcPr>
          <w:p w:rsidR="00FD38AF" w:rsidRPr="004D1DC1" w:rsidRDefault="00FD38AF" w:rsidP="00FD38AF">
            <w:pPr>
              <w:jc w:val="center"/>
              <w:rPr>
                <w:rFonts w:cs="Times New Roman"/>
                <w:highlight w:val="yellow"/>
              </w:rPr>
            </w:pPr>
            <w:r>
              <w:rPr>
                <w:rStyle w:val="fontstyle21"/>
              </w:rPr>
              <w:t>М 1:20 000</w:t>
            </w:r>
          </w:p>
        </w:tc>
      </w:tr>
      <w:tr w:rsidR="00FD38AF" w:rsidRPr="00277642" w:rsidTr="00D330D0">
        <w:trPr>
          <w:jc w:val="center"/>
        </w:trPr>
        <w:tc>
          <w:tcPr>
            <w:tcW w:w="1101" w:type="dxa"/>
            <w:vAlign w:val="center"/>
          </w:tcPr>
          <w:p w:rsidR="00FD38AF" w:rsidRDefault="00FD38AF" w:rsidP="00FD38AF">
            <w:pPr>
              <w:jc w:val="center"/>
              <w:rPr>
                <w:b/>
              </w:rPr>
            </w:pPr>
            <w:r>
              <w:rPr>
                <w:rStyle w:val="fontstyle01"/>
              </w:rPr>
              <w:t>2.7</w:t>
            </w:r>
          </w:p>
        </w:tc>
        <w:tc>
          <w:tcPr>
            <w:tcW w:w="6945" w:type="dxa"/>
            <w:vAlign w:val="center"/>
          </w:tcPr>
          <w:p w:rsidR="00FD38AF" w:rsidRPr="004D1DC1" w:rsidRDefault="00FD38AF" w:rsidP="00FD38AF">
            <w:pPr>
              <w:rPr>
                <w:rFonts w:cs="Times New Roman"/>
                <w:highlight w:val="yellow"/>
              </w:rPr>
            </w:pPr>
            <w:r>
              <w:rPr>
                <w:rStyle w:val="fontstyle21"/>
              </w:rPr>
              <w:t xml:space="preserve">Карта границ лесничеств </w:t>
            </w:r>
          </w:p>
        </w:tc>
        <w:tc>
          <w:tcPr>
            <w:tcW w:w="1527" w:type="dxa"/>
            <w:vAlign w:val="center"/>
          </w:tcPr>
          <w:p w:rsidR="00FD38AF" w:rsidRPr="004D1DC1" w:rsidRDefault="00FD38AF" w:rsidP="00FD38AF">
            <w:pPr>
              <w:jc w:val="center"/>
              <w:rPr>
                <w:rFonts w:cs="Times New Roman"/>
                <w:highlight w:val="yellow"/>
              </w:rPr>
            </w:pPr>
            <w:r>
              <w:rPr>
                <w:rStyle w:val="fontstyle21"/>
              </w:rPr>
              <w:t>М 1:20 000</w:t>
            </w:r>
          </w:p>
        </w:tc>
      </w:tr>
    </w:tbl>
    <w:p w:rsidR="00E7670E" w:rsidRPr="00184D99" w:rsidRDefault="00E7670E" w:rsidP="00C31B86"/>
    <w:p w:rsidR="00E7670E" w:rsidRPr="00184D99" w:rsidRDefault="00E7670E" w:rsidP="00C31B86"/>
    <w:p w:rsidR="00E7670E" w:rsidRDefault="00E7670E" w:rsidP="00C31B86"/>
    <w:p w:rsidR="00FD38AF" w:rsidRDefault="00FD38AF" w:rsidP="00C31B86"/>
    <w:p w:rsidR="00FD38AF" w:rsidRDefault="00FD38AF" w:rsidP="00C31B86"/>
    <w:p w:rsidR="00FD38AF" w:rsidRDefault="00FD38AF" w:rsidP="00C31B86"/>
    <w:p w:rsidR="00FD38AF" w:rsidRDefault="00FD38AF" w:rsidP="00C31B86"/>
    <w:p w:rsidR="00C31B86" w:rsidRDefault="00C31B86" w:rsidP="00C31B86"/>
    <w:p w:rsidR="00C31B86" w:rsidRDefault="00C31B86" w:rsidP="00C31B86"/>
    <w:p w:rsidR="00E7670E" w:rsidRDefault="00E7670E" w:rsidP="00C31B86"/>
    <w:p w:rsidR="002D3D62" w:rsidRPr="005347F9" w:rsidRDefault="002D3D62" w:rsidP="005347F9">
      <w:pPr>
        <w:pStyle w:val="6"/>
      </w:pPr>
      <w:r w:rsidRPr="005347F9">
        <w:lastRenderedPageBreak/>
        <w:t>СОДЕРЖАНИЕ</w:t>
      </w:r>
      <w:bookmarkEnd w:id="0"/>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r w:rsidRPr="00914A79">
        <w:rPr>
          <w:rFonts w:ascii="Times New Roman" w:hAnsi="Times New Roman" w:cs="Times New Roman"/>
          <w:lang w:val="en-US"/>
        </w:rPr>
        <w:fldChar w:fldCharType="begin"/>
      </w:r>
      <w:r w:rsidR="002F46EC" w:rsidRPr="005347F9">
        <w:rPr>
          <w:rFonts w:ascii="Times New Roman" w:hAnsi="Times New Roman" w:cs="Times New Roman"/>
          <w:lang w:val="en-US"/>
        </w:rPr>
        <w:instrText xml:space="preserve"> TOC \o "1-3" \h \z \u </w:instrText>
      </w:r>
      <w:r w:rsidRPr="00914A79">
        <w:rPr>
          <w:rFonts w:ascii="Times New Roman" w:hAnsi="Times New Roman" w:cs="Times New Roman"/>
          <w:lang w:val="en-US"/>
        </w:rPr>
        <w:fldChar w:fldCharType="separate"/>
      </w:r>
      <w:hyperlink w:anchor="_Toc150020089" w:history="1">
        <w:r w:rsidR="004D1DC1" w:rsidRPr="00DC25D1">
          <w:rPr>
            <w:rStyle w:val="afa"/>
            <w:noProof/>
          </w:rPr>
          <w:t>Общие положения</w:t>
        </w:r>
        <w:r w:rsidR="004D1DC1">
          <w:rPr>
            <w:noProof/>
            <w:webHidden/>
          </w:rPr>
          <w:tab/>
        </w:r>
        <w:r>
          <w:rPr>
            <w:noProof/>
            <w:webHidden/>
          </w:rPr>
          <w:fldChar w:fldCharType="begin"/>
        </w:r>
        <w:r w:rsidR="004D1DC1">
          <w:rPr>
            <w:noProof/>
            <w:webHidden/>
          </w:rPr>
          <w:instrText xml:space="preserve"> PAGEREF _Toc150020089 \h </w:instrText>
        </w:r>
        <w:r>
          <w:rPr>
            <w:noProof/>
            <w:webHidden/>
          </w:rPr>
        </w:r>
        <w:r>
          <w:rPr>
            <w:noProof/>
            <w:webHidden/>
          </w:rPr>
          <w:fldChar w:fldCharType="separate"/>
        </w:r>
        <w:r w:rsidR="004D1DC1">
          <w:rPr>
            <w:noProof/>
            <w:webHidden/>
          </w:rPr>
          <w:t>6</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090" w:history="1">
        <w:r w:rsidR="004D1DC1" w:rsidRPr="00DC25D1">
          <w:rPr>
            <w:rStyle w:val="afa"/>
            <w:noProof/>
          </w:rPr>
          <w:t>1.Сведения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4D1DC1">
          <w:rPr>
            <w:noProof/>
            <w:webHidden/>
          </w:rPr>
          <w:tab/>
        </w:r>
        <w:r>
          <w:rPr>
            <w:noProof/>
            <w:webHidden/>
          </w:rPr>
          <w:fldChar w:fldCharType="begin"/>
        </w:r>
        <w:r w:rsidR="004D1DC1">
          <w:rPr>
            <w:noProof/>
            <w:webHidden/>
          </w:rPr>
          <w:instrText xml:space="preserve"> PAGEREF _Toc150020090 \h </w:instrText>
        </w:r>
        <w:r>
          <w:rPr>
            <w:noProof/>
            <w:webHidden/>
          </w:rPr>
        </w:r>
        <w:r>
          <w:rPr>
            <w:noProof/>
            <w:webHidden/>
          </w:rPr>
          <w:fldChar w:fldCharType="separate"/>
        </w:r>
        <w:r w:rsidR="004D1DC1">
          <w:rPr>
            <w:noProof/>
            <w:webHidden/>
          </w:rPr>
          <w:t>9</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091" w:history="1">
        <w:r w:rsidR="004D1DC1" w:rsidRPr="00DC25D1">
          <w:rPr>
            <w:rStyle w:val="afa"/>
            <w:noProof/>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r w:rsidR="004D1DC1">
          <w:rPr>
            <w:noProof/>
            <w:webHidden/>
          </w:rPr>
          <w:tab/>
        </w:r>
        <w:r>
          <w:rPr>
            <w:noProof/>
            <w:webHidden/>
          </w:rPr>
          <w:fldChar w:fldCharType="begin"/>
        </w:r>
        <w:r w:rsidR="004D1DC1">
          <w:rPr>
            <w:noProof/>
            <w:webHidden/>
          </w:rPr>
          <w:instrText xml:space="preserve"> PAGEREF _Toc150020091 \h </w:instrText>
        </w:r>
        <w:r>
          <w:rPr>
            <w:noProof/>
            <w:webHidden/>
          </w:rPr>
        </w:r>
        <w:r>
          <w:rPr>
            <w:noProof/>
            <w:webHidden/>
          </w:rPr>
          <w:fldChar w:fldCharType="separate"/>
        </w:r>
        <w:r w:rsidR="004D1DC1">
          <w:rPr>
            <w:noProof/>
            <w:webHidden/>
          </w:rPr>
          <w:t>11</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092" w:history="1">
        <w:r w:rsidR="004D1DC1" w:rsidRPr="00DC25D1">
          <w:rPr>
            <w:rStyle w:val="afa"/>
            <w:noProof/>
          </w:rPr>
          <w:t>2.1. Природные условия и ресурсы территории муниципального образования</w:t>
        </w:r>
        <w:r w:rsidR="004D1DC1">
          <w:rPr>
            <w:noProof/>
            <w:webHidden/>
          </w:rPr>
          <w:tab/>
        </w:r>
        <w:r>
          <w:rPr>
            <w:noProof/>
            <w:webHidden/>
          </w:rPr>
          <w:fldChar w:fldCharType="begin"/>
        </w:r>
        <w:r w:rsidR="004D1DC1">
          <w:rPr>
            <w:noProof/>
            <w:webHidden/>
          </w:rPr>
          <w:instrText xml:space="preserve"> PAGEREF _Toc150020092 \h </w:instrText>
        </w:r>
        <w:r>
          <w:rPr>
            <w:noProof/>
            <w:webHidden/>
          </w:rPr>
        </w:r>
        <w:r>
          <w:rPr>
            <w:noProof/>
            <w:webHidden/>
          </w:rPr>
          <w:fldChar w:fldCharType="separate"/>
        </w:r>
        <w:r w:rsidR="004D1DC1">
          <w:rPr>
            <w:noProof/>
            <w:webHidden/>
          </w:rPr>
          <w:t>11</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3" w:history="1">
        <w:r w:rsidR="004D1DC1" w:rsidRPr="00DC25D1">
          <w:rPr>
            <w:rStyle w:val="afa"/>
            <w:noProof/>
          </w:rPr>
          <w:t>2.1.1 Климатические условия.</w:t>
        </w:r>
        <w:r w:rsidR="004D1DC1">
          <w:rPr>
            <w:noProof/>
            <w:webHidden/>
          </w:rPr>
          <w:tab/>
        </w:r>
        <w:r>
          <w:rPr>
            <w:noProof/>
            <w:webHidden/>
          </w:rPr>
          <w:fldChar w:fldCharType="begin"/>
        </w:r>
        <w:r w:rsidR="004D1DC1">
          <w:rPr>
            <w:noProof/>
            <w:webHidden/>
          </w:rPr>
          <w:instrText xml:space="preserve"> PAGEREF _Toc150020093 \h </w:instrText>
        </w:r>
        <w:r>
          <w:rPr>
            <w:noProof/>
            <w:webHidden/>
          </w:rPr>
        </w:r>
        <w:r>
          <w:rPr>
            <w:noProof/>
            <w:webHidden/>
          </w:rPr>
          <w:fldChar w:fldCharType="separate"/>
        </w:r>
        <w:r w:rsidR="004D1DC1">
          <w:rPr>
            <w:noProof/>
            <w:webHidden/>
          </w:rPr>
          <w:t>11</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4" w:history="1">
        <w:r w:rsidR="004D1DC1" w:rsidRPr="00DC25D1">
          <w:rPr>
            <w:rStyle w:val="afa"/>
            <w:noProof/>
          </w:rPr>
          <w:t>2.1.2 Гидрологические условия.</w:t>
        </w:r>
        <w:r w:rsidR="004D1DC1">
          <w:rPr>
            <w:noProof/>
            <w:webHidden/>
          </w:rPr>
          <w:tab/>
        </w:r>
        <w:r>
          <w:rPr>
            <w:noProof/>
            <w:webHidden/>
          </w:rPr>
          <w:fldChar w:fldCharType="begin"/>
        </w:r>
        <w:r w:rsidR="004D1DC1">
          <w:rPr>
            <w:noProof/>
            <w:webHidden/>
          </w:rPr>
          <w:instrText xml:space="preserve"> PAGEREF _Toc150020094 \h </w:instrText>
        </w:r>
        <w:r>
          <w:rPr>
            <w:noProof/>
            <w:webHidden/>
          </w:rPr>
        </w:r>
        <w:r>
          <w:rPr>
            <w:noProof/>
            <w:webHidden/>
          </w:rPr>
          <w:fldChar w:fldCharType="separate"/>
        </w:r>
        <w:r w:rsidR="004D1DC1">
          <w:rPr>
            <w:noProof/>
            <w:webHidden/>
          </w:rPr>
          <w:t>13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5" w:history="1">
        <w:r w:rsidR="004D1DC1" w:rsidRPr="00DC25D1">
          <w:rPr>
            <w:rStyle w:val="afa"/>
            <w:noProof/>
          </w:rPr>
          <w:t>2.1.3 Почвенно – растительные условия.</w:t>
        </w:r>
        <w:r w:rsidR="004D1DC1">
          <w:rPr>
            <w:noProof/>
            <w:webHidden/>
          </w:rPr>
          <w:tab/>
        </w:r>
        <w:r>
          <w:rPr>
            <w:noProof/>
            <w:webHidden/>
          </w:rPr>
          <w:fldChar w:fldCharType="begin"/>
        </w:r>
        <w:r w:rsidR="004D1DC1">
          <w:rPr>
            <w:noProof/>
            <w:webHidden/>
          </w:rPr>
          <w:instrText xml:space="preserve"> PAGEREF _Toc150020095 \h </w:instrText>
        </w:r>
        <w:r>
          <w:rPr>
            <w:noProof/>
            <w:webHidden/>
          </w:rPr>
        </w:r>
        <w:r>
          <w:rPr>
            <w:noProof/>
            <w:webHidden/>
          </w:rPr>
          <w:fldChar w:fldCharType="separate"/>
        </w:r>
        <w:r w:rsidR="004D1DC1">
          <w:rPr>
            <w:noProof/>
            <w:webHidden/>
          </w:rPr>
          <w:t>13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6" w:history="1">
        <w:r w:rsidR="004D1DC1" w:rsidRPr="00DC25D1">
          <w:rPr>
            <w:rStyle w:val="afa"/>
            <w:noProof/>
          </w:rPr>
          <w:t>2.1.4 Тектонические условия и сейсмичность.</w:t>
        </w:r>
        <w:r w:rsidR="004D1DC1">
          <w:rPr>
            <w:noProof/>
            <w:webHidden/>
          </w:rPr>
          <w:tab/>
        </w:r>
        <w:r>
          <w:rPr>
            <w:noProof/>
            <w:webHidden/>
          </w:rPr>
          <w:fldChar w:fldCharType="begin"/>
        </w:r>
        <w:r w:rsidR="004D1DC1">
          <w:rPr>
            <w:noProof/>
            <w:webHidden/>
          </w:rPr>
          <w:instrText xml:space="preserve"> PAGEREF _Toc150020096 \h </w:instrText>
        </w:r>
        <w:r>
          <w:rPr>
            <w:noProof/>
            <w:webHidden/>
          </w:rPr>
        </w:r>
        <w:r>
          <w:rPr>
            <w:noProof/>
            <w:webHidden/>
          </w:rPr>
          <w:fldChar w:fldCharType="separate"/>
        </w:r>
        <w:r w:rsidR="004D1DC1">
          <w:rPr>
            <w:noProof/>
            <w:webHidden/>
          </w:rPr>
          <w:t>13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7" w:history="1">
        <w:r w:rsidR="004D1DC1" w:rsidRPr="00DC25D1">
          <w:rPr>
            <w:rStyle w:val="afa"/>
            <w:noProof/>
          </w:rPr>
          <w:t>2.1.5 Геолого-литологические и гидрогеологические условия.</w:t>
        </w:r>
        <w:r w:rsidR="004D1DC1">
          <w:rPr>
            <w:noProof/>
            <w:webHidden/>
          </w:rPr>
          <w:tab/>
        </w:r>
        <w:r>
          <w:rPr>
            <w:noProof/>
            <w:webHidden/>
          </w:rPr>
          <w:fldChar w:fldCharType="begin"/>
        </w:r>
        <w:r w:rsidR="004D1DC1">
          <w:rPr>
            <w:noProof/>
            <w:webHidden/>
          </w:rPr>
          <w:instrText xml:space="preserve"> PAGEREF _Toc150020097 \h </w:instrText>
        </w:r>
        <w:r>
          <w:rPr>
            <w:noProof/>
            <w:webHidden/>
          </w:rPr>
        </w:r>
        <w:r>
          <w:rPr>
            <w:noProof/>
            <w:webHidden/>
          </w:rPr>
          <w:fldChar w:fldCharType="separate"/>
        </w:r>
        <w:r w:rsidR="004D1DC1">
          <w:rPr>
            <w:noProof/>
            <w:webHidden/>
          </w:rPr>
          <w:t>14</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098" w:history="1">
        <w:r w:rsidR="004D1DC1" w:rsidRPr="00DC25D1">
          <w:rPr>
            <w:rStyle w:val="afa"/>
            <w:noProof/>
          </w:rPr>
          <w:t>2.1.6 Принципы инженерно-геологического районирования</w:t>
        </w:r>
        <w:r w:rsidR="004D1DC1">
          <w:rPr>
            <w:noProof/>
            <w:webHidden/>
          </w:rPr>
          <w:tab/>
        </w:r>
        <w:r>
          <w:rPr>
            <w:noProof/>
            <w:webHidden/>
          </w:rPr>
          <w:fldChar w:fldCharType="begin"/>
        </w:r>
        <w:r w:rsidR="004D1DC1">
          <w:rPr>
            <w:noProof/>
            <w:webHidden/>
          </w:rPr>
          <w:instrText xml:space="preserve"> PAGEREF _Toc150020098 \h </w:instrText>
        </w:r>
        <w:r>
          <w:rPr>
            <w:noProof/>
            <w:webHidden/>
          </w:rPr>
        </w:r>
        <w:r>
          <w:rPr>
            <w:noProof/>
            <w:webHidden/>
          </w:rPr>
          <w:fldChar w:fldCharType="separate"/>
        </w:r>
        <w:r w:rsidR="004D1DC1">
          <w:rPr>
            <w:noProof/>
            <w:webHidden/>
          </w:rPr>
          <w:t>16</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099" w:history="1">
        <w:r w:rsidR="004D1DC1" w:rsidRPr="00DC25D1">
          <w:rPr>
            <w:rStyle w:val="afa"/>
            <w:noProof/>
          </w:rPr>
          <w:t>2.2 Недра и полезные ископаемые</w:t>
        </w:r>
        <w:r w:rsidR="004D1DC1">
          <w:rPr>
            <w:noProof/>
            <w:webHidden/>
          </w:rPr>
          <w:tab/>
        </w:r>
        <w:r>
          <w:rPr>
            <w:noProof/>
            <w:webHidden/>
          </w:rPr>
          <w:fldChar w:fldCharType="begin"/>
        </w:r>
        <w:r w:rsidR="004D1DC1">
          <w:rPr>
            <w:noProof/>
            <w:webHidden/>
          </w:rPr>
          <w:instrText xml:space="preserve"> PAGEREF _Toc150020099 \h </w:instrText>
        </w:r>
        <w:r>
          <w:rPr>
            <w:noProof/>
            <w:webHidden/>
          </w:rPr>
        </w:r>
        <w:r>
          <w:rPr>
            <w:noProof/>
            <w:webHidden/>
          </w:rPr>
          <w:fldChar w:fldCharType="separate"/>
        </w:r>
        <w:r w:rsidR="004D1DC1">
          <w:rPr>
            <w:noProof/>
            <w:webHidden/>
          </w:rPr>
          <w:t>19</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0" w:history="1">
        <w:r w:rsidR="004D1DC1" w:rsidRPr="00DC25D1">
          <w:rPr>
            <w:rStyle w:val="afa"/>
            <w:noProof/>
          </w:rPr>
          <w:t>2.3 Местоположение и административное устройство территории</w:t>
        </w:r>
        <w:r w:rsidR="004D1DC1">
          <w:rPr>
            <w:noProof/>
            <w:webHidden/>
          </w:rPr>
          <w:tab/>
        </w:r>
        <w:r>
          <w:rPr>
            <w:noProof/>
            <w:webHidden/>
          </w:rPr>
          <w:fldChar w:fldCharType="begin"/>
        </w:r>
        <w:r w:rsidR="004D1DC1">
          <w:rPr>
            <w:noProof/>
            <w:webHidden/>
          </w:rPr>
          <w:instrText xml:space="preserve"> PAGEREF _Toc150020100 \h </w:instrText>
        </w:r>
        <w:r>
          <w:rPr>
            <w:noProof/>
            <w:webHidden/>
          </w:rPr>
        </w:r>
        <w:r>
          <w:rPr>
            <w:noProof/>
            <w:webHidden/>
          </w:rPr>
          <w:fldChar w:fldCharType="separate"/>
        </w:r>
        <w:r w:rsidR="004D1DC1">
          <w:rPr>
            <w:noProof/>
            <w:webHidden/>
          </w:rPr>
          <w:t>20</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1" w:history="1">
        <w:r w:rsidR="004D1DC1" w:rsidRPr="00DC25D1">
          <w:rPr>
            <w:rStyle w:val="afa"/>
            <w:noProof/>
          </w:rPr>
          <w:t>2.4 Экономическая характеристика поселения</w:t>
        </w:r>
        <w:r w:rsidR="004D1DC1">
          <w:rPr>
            <w:noProof/>
            <w:webHidden/>
          </w:rPr>
          <w:tab/>
        </w:r>
        <w:r>
          <w:rPr>
            <w:noProof/>
            <w:webHidden/>
          </w:rPr>
          <w:fldChar w:fldCharType="begin"/>
        </w:r>
        <w:r w:rsidR="004D1DC1">
          <w:rPr>
            <w:noProof/>
            <w:webHidden/>
          </w:rPr>
          <w:instrText xml:space="preserve"> PAGEREF _Toc150020101 \h </w:instrText>
        </w:r>
        <w:r>
          <w:rPr>
            <w:noProof/>
            <w:webHidden/>
          </w:rPr>
        </w:r>
        <w:r>
          <w:rPr>
            <w:noProof/>
            <w:webHidden/>
          </w:rPr>
          <w:fldChar w:fldCharType="separate"/>
        </w:r>
        <w:r w:rsidR="004D1DC1">
          <w:rPr>
            <w:noProof/>
            <w:webHidden/>
          </w:rPr>
          <w:t>20</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2" w:history="1">
        <w:r w:rsidR="004D1DC1" w:rsidRPr="00DC25D1">
          <w:rPr>
            <w:rStyle w:val="afa"/>
            <w:noProof/>
          </w:rPr>
          <w:t xml:space="preserve">2.5 </w:t>
        </w:r>
        <w:r w:rsidR="004D1DC1" w:rsidRPr="00DC25D1">
          <w:rPr>
            <w:rStyle w:val="afa"/>
            <w:noProof/>
            <w:kern w:val="32"/>
          </w:rPr>
          <w:t>Население и трудовые ресурсы</w:t>
        </w:r>
        <w:r w:rsidR="004D1DC1">
          <w:rPr>
            <w:noProof/>
            <w:webHidden/>
          </w:rPr>
          <w:tab/>
        </w:r>
        <w:r>
          <w:rPr>
            <w:noProof/>
            <w:webHidden/>
          </w:rPr>
          <w:fldChar w:fldCharType="begin"/>
        </w:r>
        <w:r w:rsidR="004D1DC1">
          <w:rPr>
            <w:noProof/>
            <w:webHidden/>
          </w:rPr>
          <w:instrText xml:space="preserve"> PAGEREF _Toc150020102 \h </w:instrText>
        </w:r>
        <w:r>
          <w:rPr>
            <w:noProof/>
            <w:webHidden/>
          </w:rPr>
        </w:r>
        <w:r>
          <w:rPr>
            <w:noProof/>
            <w:webHidden/>
          </w:rPr>
          <w:fldChar w:fldCharType="separate"/>
        </w:r>
        <w:r w:rsidR="004D1DC1">
          <w:rPr>
            <w:noProof/>
            <w:webHidden/>
          </w:rPr>
          <w:t>22</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3" w:history="1">
        <w:r w:rsidR="004D1DC1" w:rsidRPr="00DC25D1">
          <w:rPr>
            <w:rStyle w:val="afa"/>
            <w:noProof/>
          </w:rPr>
          <w:t>2.6 Характеристика социальной инфраструктуры поселения</w:t>
        </w:r>
        <w:r w:rsidR="004D1DC1">
          <w:rPr>
            <w:noProof/>
            <w:webHidden/>
          </w:rPr>
          <w:tab/>
        </w:r>
        <w:r>
          <w:rPr>
            <w:noProof/>
            <w:webHidden/>
          </w:rPr>
          <w:fldChar w:fldCharType="begin"/>
        </w:r>
        <w:r w:rsidR="004D1DC1">
          <w:rPr>
            <w:noProof/>
            <w:webHidden/>
          </w:rPr>
          <w:instrText xml:space="preserve"> PAGEREF _Toc150020103 \h </w:instrText>
        </w:r>
        <w:r>
          <w:rPr>
            <w:noProof/>
            <w:webHidden/>
          </w:rPr>
        </w:r>
        <w:r>
          <w:rPr>
            <w:noProof/>
            <w:webHidden/>
          </w:rPr>
          <w:fldChar w:fldCharType="separate"/>
        </w:r>
        <w:r w:rsidR="004D1DC1">
          <w:rPr>
            <w:noProof/>
            <w:webHidden/>
          </w:rPr>
          <w:t>25</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4" w:history="1">
        <w:r w:rsidR="004D1DC1" w:rsidRPr="00DC25D1">
          <w:rPr>
            <w:rStyle w:val="afa"/>
            <w:noProof/>
          </w:rPr>
          <w:t>2.7 Планировочные ограничения и зоны с особым режимом использования</w:t>
        </w:r>
        <w:r w:rsidR="004D1DC1">
          <w:rPr>
            <w:noProof/>
            <w:webHidden/>
          </w:rPr>
          <w:tab/>
        </w:r>
        <w:r>
          <w:rPr>
            <w:noProof/>
            <w:webHidden/>
          </w:rPr>
          <w:fldChar w:fldCharType="begin"/>
        </w:r>
        <w:r w:rsidR="004D1DC1">
          <w:rPr>
            <w:noProof/>
            <w:webHidden/>
          </w:rPr>
          <w:instrText xml:space="preserve"> PAGEREF _Toc150020104 \h </w:instrText>
        </w:r>
        <w:r>
          <w:rPr>
            <w:noProof/>
            <w:webHidden/>
          </w:rPr>
        </w:r>
        <w:r>
          <w:rPr>
            <w:noProof/>
            <w:webHidden/>
          </w:rPr>
          <w:fldChar w:fldCharType="separate"/>
        </w:r>
        <w:r w:rsidR="004D1DC1">
          <w:rPr>
            <w:noProof/>
            <w:webHidden/>
          </w:rPr>
          <w:t>27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5" w:history="1">
        <w:r w:rsidR="004D1DC1" w:rsidRPr="00DC25D1">
          <w:rPr>
            <w:rStyle w:val="afa"/>
            <w:noProof/>
          </w:rPr>
          <w:t>2.8 Сведения об особо охраняемых природных территориях, расположенных на территории муниципального образования</w:t>
        </w:r>
        <w:r w:rsidR="004D1DC1">
          <w:rPr>
            <w:noProof/>
            <w:webHidden/>
          </w:rPr>
          <w:tab/>
        </w:r>
        <w:r>
          <w:rPr>
            <w:noProof/>
            <w:webHidden/>
          </w:rPr>
          <w:fldChar w:fldCharType="begin"/>
        </w:r>
        <w:r w:rsidR="004D1DC1">
          <w:rPr>
            <w:noProof/>
            <w:webHidden/>
          </w:rPr>
          <w:instrText xml:space="preserve"> PAGEREF _Toc150020105 \h </w:instrText>
        </w:r>
        <w:r>
          <w:rPr>
            <w:noProof/>
            <w:webHidden/>
          </w:rPr>
        </w:r>
        <w:r>
          <w:rPr>
            <w:noProof/>
            <w:webHidden/>
          </w:rPr>
          <w:fldChar w:fldCharType="separate"/>
        </w:r>
        <w:r w:rsidR="004D1DC1">
          <w:rPr>
            <w:noProof/>
            <w:webHidden/>
          </w:rPr>
          <w:t>36</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06" w:history="1">
        <w:r w:rsidR="004D1DC1" w:rsidRPr="00DC25D1">
          <w:rPr>
            <w:rStyle w:val="afa"/>
            <w:noProof/>
          </w:rPr>
          <w:t>2.8.1 Сведения об особо охраняемых природных территориях федерального значения</w:t>
        </w:r>
        <w:r w:rsidR="004D1DC1">
          <w:rPr>
            <w:noProof/>
            <w:webHidden/>
          </w:rPr>
          <w:tab/>
        </w:r>
        <w:r>
          <w:rPr>
            <w:noProof/>
            <w:webHidden/>
          </w:rPr>
          <w:fldChar w:fldCharType="begin"/>
        </w:r>
        <w:r w:rsidR="004D1DC1">
          <w:rPr>
            <w:noProof/>
            <w:webHidden/>
          </w:rPr>
          <w:instrText xml:space="preserve"> PAGEREF _Toc150020106 \h </w:instrText>
        </w:r>
        <w:r>
          <w:rPr>
            <w:noProof/>
            <w:webHidden/>
          </w:rPr>
        </w:r>
        <w:r>
          <w:rPr>
            <w:noProof/>
            <w:webHidden/>
          </w:rPr>
          <w:fldChar w:fldCharType="separate"/>
        </w:r>
        <w:r w:rsidR="004D1DC1">
          <w:rPr>
            <w:noProof/>
            <w:webHidden/>
          </w:rPr>
          <w:t>37</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07" w:history="1">
        <w:r w:rsidR="004D1DC1" w:rsidRPr="00DC25D1">
          <w:rPr>
            <w:rStyle w:val="afa"/>
            <w:noProof/>
          </w:rPr>
          <w:t>2.8.2 Сведения об особо охраняемых природных территориях регионального значения</w:t>
        </w:r>
        <w:r w:rsidR="004D1DC1">
          <w:rPr>
            <w:noProof/>
            <w:webHidden/>
          </w:rPr>
          <w:tab/>
        </w:r>
        <w:r>
          <w:rPr>
            <w:noProof/>
            <w:webHidden/>
          </w:rPr>
          <w:fldChar w:fldCharType="begin"/>
        </w:r>
        <w:r w:rsidR="004D1DC1">
          <w:rPr>
            <w:noProof/>
            <w:webHidden/>
          </w:rPr>
          <w:instrText xml:space="preserve"> PAGEREF _Toc150020107 \h </w:instrText>
        </w:r>
        <w:r>
          <w:rPr>
            <w:noProof/>
            <w:webHidden/>
          </w:rPr>
        </w:r>
        <w:r>
          <w:rPr>
            <w:noProof/>
            <w:webHidden/>
          </w:rPr>
          <w:fldChar w:fldCharType="separate"/>
        </w:r>
        <w:r w:rsidR="004D1DC1">
          <w:rPr>
            <w:noProof/>
            <w:webHidden/>
          </w:rPr>
          <w:t>37</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08" w:history="1">
        <w:r w:rsidR="004D1DC1" w:rsidRPr="00DC25D1">
          <w:rPr>
            <w:rStyle w:val="afa"/>
            <w:noProof/>
          </w:rPr>
          <w:t>2.8.3 Сведения об особо охраняемых природных территориях местного значения</w:t>
        </w:r>
        <w:r w:rsidR="004D1DC1">
          <w:rPr>
            <w:noProof/>
            <w:webHidden/>
          </w:rPr>
          <w:tab/>
        </w:r>
        <w:r>
          <w:rPr>
            <w:noProof/>
            <w:webHidden/>
          </w:rPr>
          <w:fldChar w:fldCharType="begin"/>
        </w:r>
        <w:r w:rsidR="004D1DC1">
          <w:rPr>
            <w:noProof/>
            <w:webHidden/>
          </w:rPr>
          <w:instrText xml:space="preserve"> PAGEREF _Toc150020108 \h </w:instrText>
        </w:r>
        <w:r>
          <w:rPr>
            <w:noProof/>
            <w:webHidden/>
          </w:rPr>
        </w:r>
        <w:r>
          <w:rPr>
            <w:noProof/>
            <w:webHidden/>
          </w:rPr>
          <w:fldChar w:fldCharType="separate"/>
        </w:r>
        <w:r w:rsidR="004D1DC1">
          <w:rPr>
            <w:noProof/>
            <w:webHidden/>
          </w:rPr>
          <w:t>37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09" w:history="1">
        <w:r w:rsidR="004D1DC1" w:rsidRPr="00DC25D1">
          <w:rPr>
            <w:rStyle w:val="afa"/>
            <w:noProof/>
          </w:rPr>
          <w:t>2.9 Объекты культурного наследия</w:t>
        </w:r>
        <w:r w:rsidR="004D1DC1">
          <w:rPr>
            <w:noProof/>
            <w:webHidden/>
          </w:rPr>
          <w:tab/>
        </w:r>
        <w:r>
          <w:rPr>
            <w:noProof/>
            <w:webHidden/>
          </w:rPr>
          <w:fldChar w:fldCharType="begin"/>
        </w:r>
        <w:r w:rsidR="004D1DC1">
          <w:rPr>
            <w:noProof/>
            <w:webHidden/>
          </w:rPr>
          <w:instrText xml:space="preserve"> PAGEREF _Toc150020109 \h </w:instrText>
        </w:r>
        <w:r>
          <w:rPr>
            <w:noProof/>
            <w:webHidden/>
          </w:rPr>
        </w:r>
        <w:r>
          <w:rPr>
            <w:noProof/>
            <w:webHidden/>
          </w:rPr>
          <w:fldChar w:fldCharType="separate"/>
        </w:r>
        <w:r w:rsidR="004D1DC1">
          <w:rPr>
            <w:noProof/>
            <w:webHidden/>
          </w:rPr>
          <w:t>37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0" w:history="1">
        <w:r w:rsidR="004D1DC1" w:rsidRPr="00DC25D1">
          <w:rPr>
            <w:rStyle w:val="afa"/>
            <w:noProof/>
          </w:rPr>
          <w:t>2.10. Тенденция и приоритеты экономического развития</w:t>
        </w:r>
        <w:r w:rsidR="004D1DC1">
          <w:rPr>
            <w:noProof/>
            <w:webHidden/>
          </w:rPr>
          <w:tab/>
        </w:r>
        <w:r>
          <w:rPr>
            <w:noProof/>
            <w:webHidden/>
          </w:rPr>
          <w:fldChar w:fldCharType="begin"/>
        </w:r>
        <w:r w:rsidR="004D1DC1">
          <w:rPr>
            <w:noProof/>
            <w:webHidden/>
          </w:rPr>
          <w:instrText xml:space="preserve"> PAGEREF _Toc150020110 \h </w:instrText>
        </w:r>
        <w:r>
          <w:rPr>
            <w:noProof/>
            <w:webHidden/>
          </w:rPr>
        </w:r>
        <w:r>
          <w:rPr>
            <w:noProof/>
            <w:webHidden/>
          </w:rPr>
          <w:fldChar w:fldCharType="separate"/>
        </w:r>
        <w:r w:rsidR="004D1DC1">
          <w:rPr>
            <w:noProof/>
            <w:webHidden/>
          </w:rPr>
          <w:t>45</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1" w:history="1">
        <w:r w:rsidR="004D1DC1" w:rsidRPr="00DC25D1">
          <w:rPr>
            <w:rStyle w:val="afa"/>
            <w:noProof/>
          </w:rPr>
          <w:t>2.11 Прогноз перспективной численности населения</w:t>
        </w:r>
        <w:r w:rsidR="004D1DC1">
          <w:rPr>
            <w:noProof/>
            <w:webHidden/>
          </w:rPr>
          <w:tab/>
        </w:r>
        <w:r>
          <w:rPr>
            <w:noProof/>
            <w:webHidden/>
          </w:rPr>
          <w:fldChar w:fldCharType="begin"/>
        </w:r>
        <w:r w:rsidR="004D1DC1">
          <w:rPr>
            <w:noProof/>
            <w:webHidden/>
          </w:rPr>
          <w:instrText xml:space="preserve"> PAGEREF _Toc150020111 \h </w:instrText>
        </w:r>
        <w:r>
          <w:rPr>
            <w:noProof/>
            <w:webHidden/>
          </w:rPr>
        </w:r>
        <w:r>
          <w:rPr>
            <w:noProof/>
            <w:webHidden/>
          </w:rPr>
          <w:fldChar w:fldCharType="separate"/>
        </w:r>
        <w:r w:rsidR="004D1DC1">
          <w:rPr>
            <w:noProof/>
            <w:webHidden/>
          </w:rPr>
          <w:t>47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2" w:history="1">
        <w:r w:rsidR="004D1DC1" w:rsidRPr="00DC25D1">
          <w:rPr>
            <w:rStyle w:val="afa"/>
            <w:noProof/>
          </w:rPr>
          <w:t>2.12 Расчет потребности в территориях для развития населенных пунктов</w:t>
        </w:r>
        <w:r w:rsidR="004D1DC1">
          <w:rPr>
            <w:noProof/>
            <w:webHidden/>
          </w:rPr>
          <w:tab/>
        </w:r>
        <w:r>
          <w:rPr>
            <w:noProof/>
            <w:webHidden/>
          </w:rPr>
          <w:fldChar w:fldCharType="begin"/>
        </w:r>
        <w:r w:rsidR="004D1DC1">
          <w:rPr>
            <w:noProof/>
            <w:webHidden/>
          </w:rPr>
          <w:instrText xml:space="preserve"> PAGEREF _Toc150020112 \h </w:instrText>
        </w:r>
        <w:r>
          <w:rPr>
            <w:noProof/>
            <w:webHidden/>
          </w:rPr>
        </w:r>
        <w:r>
          <w:rPr>
            <w:noProof/>
            <w:webHidden/>
          </w:rPr>
          <w:fldChar w:fldCharType="separate"/>
        </w:r>
        <w:r w:rsidR="004D1DC1">
          <w:rPr>
            <w:noProof/>
            <w:webHidden/>
          </w:rPr>
          <w:t>50</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3" w:history="1">
        <w:r w:rsidR="004D1DC1" w:rsidRPr="00DC25D1">
          <w:rPr>
            <w:rStyle w:val="afa"/>
            <w:noProof/>
          </w:rPr>
          <w:t>2.13 Развитие социальной и коммунально-бытовой инфраструктуры</w:t>
        </w:r>
        <w:r w:rsidR="004D1DC1">
          <w:rPr>
            <w:noProof/>
            <w:webHidden/>
          </w:rPr>
          <w:tab/>
        </w:r>
        <w:r>
          <w:rPr>
            <w:noProof/>
            <w:webHidden/>
          </w:rPr>
          <w:fldChar w:fldCharType="begin"/>
        </w:r>
        <w:r w:rsidR="004D1DC1">
          <w:rPr>
            <w:noProof/>
            <w:webHidden/>
          </w:rPr>
          <w:instrText xml:space="preserve"> PAGEREF _Toc150020113 \h </w:instrText>
        </w:r>
        <w:r>
          <w:rPr>
            <w:noProof/>
            <w:webHidden/>
          </w:rPr>
        </w:r>
        <w:r>
          <w:rPr>
            <w:noProof/>
            <w:webHidden/>
          </w:rPr>
          <w:fldChar w:fldCharType="separate"/>
        </w:r>
        <w:r w:rsidR="004D1DC1">
          <w:rPr>
            <w:noProof/>
            <w:webHidden/>
          </w:rPr>
          <w:t>51</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4" w:history="1">
        <w:r w:rsidR="004D1DC1" w:rsidRPr="00DC25D1">
          <w:rPr>
            <w:rStyle w:val="afa"/>
            <w:noProof/>
          </w:rPr>
          <w:t>2.14 Расчет потребности жилого фонда</w:t>
        </w:r>
        <w:r w:rsidR="004D1DC1">
          <w:rPr>
            <w:noProof/>
            <w:webHidden/>
          </w:rPr>
          <w:tab/>
        </w:r>
        <w:r>
          <w:rPr>
            <w:noProof/>
            <w:webHidden/>
          </w:rPr>
          <w:fldChar w:fldCharType="begin"/>
        </w:r>
        <w:r w:rsidR="004D1DC1">
          <w:rPr>
            <w:noProof/>
            <w:webHidden/>
          </w:rPr>
          <w:instrText xml:space="preserve"> PAGEREF _Toc150020114 \h </w:instrText>
        </w:r>
        <w:r>
          <w:rPr>
            <w:noProof/>
            <w:webHidden/>
          </w:rPr>
        </w:r>
        <w:r>
          <w:rPr>
            <w:noProof/>
            <w:webHidden/>
          </w:rPr>
          <w:fldChar w:fldCharType="separate"/>
        </w:r>
        <w:r w:rsidR="004D1DC1">
          <w:rPr>
            <w:noProof/>
            <w:webHidden/>
          </w:rPr>
          <w:t>57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5" w:history="1">
        <w:r w:rsidR="004D1DC1" w:rsidRPr="00DC25D1">
          <w:rPr>
            <w:rStyle w:val="afa"/>
            <w:noProof/>
          </w:rPr>
          <w:t>2.15 Проектируемый баланс земель по категориям</w:t>
        </w:r>
        <w:r w:rsidR="004D1DC1">
          <w:rPr>
            <w:noProof/>
            <w:webHidden/>
          </w:rPr>
          <w:tab/>
        </w:r>
        <w:r>
          <w:rPr>
            <w:noProof/>
            <w:webHidden/>
          </w:rPr>
          <w:fldChar w:fldCharType="begin"/>
        </w:r>
        <w:r w:rsidR="004D1DC1">
          <w:rPr>
            <w:noProof/>
            <w:webHidden/>
          </w:rPr>
          <w:instrText xml:space="preserve"> PAGEREF _Toc150020115 \h </w:instrText>
        </w:r>
        <w:r>
          <w:rPr>
            <w:noProof/>
            <w:webHidden/>
          </w:rPr>
        </w:r>
        <w:r>
          <w:rPr>
            <w:noProof/>
            <w:webHidden/>
          </w:rPr>
          <w:fldChar w:fldCharType="separate"/>
        </w:r>
        <w:r w:rsidR="004D1DC1">
          <w:rPr>
            <w:noProof/>
            <w:webHidden/>
          </w:rPr>
          <w:t>57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6" w:history="1">
        <w:r w:rsidR="004D1DC1" w:rsidRPr="00DC25D1">
          <w:rPr>
            <w:rStyle w:val="afa"/>
            <w:noProof/>
          </w:rPr>
          <w:t>2.16 Проектируемая территориально- планировочная организация</w:t>
        </w:r>
        <w:r w:rsidR="004D1DC1">
          <w:rPr>
            <w:noProof/>
            <w:webHidden/>
          </w:rPr>
          <w:tab/>
        </w:r>
        <w:r>
          <w:rPr>
            <w:noProof/>
            <w:webHidden/>
          </w:rPr>
          <w:fldChar w:fldCharType="begin"/>
        </w:r>
        <w:r w:rsidR="004D1DC1">
          <w:rPr>
            <w:noProof/>
            <w:webHidden/>
          </w:rPr>
          <w:instrText xml:space="preserve"> PAGEREF _Toc150020116 \h </w:instrText>
        </w:r>
        <w:r>
          <w:rPr>
            <w:noProof/>
            <w:webHidden/>
          </w:rPr>
        </w:r>
        <w:r>
          <w:rPr>
            <w:noProof/>
            <w:webHidden/>
          </w:rPr>
          <w:fldChar w:fldCharType="separate"/>
        </w:r>
        <w:r w:rsidR="004D1DC1">
          <w:rPr>
            <w:noProof/>
            <w:webHidden/>
          </w:rPr>
          <w:t>58</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17" w:history="1">
        <w:r w:rsidR="004D1DC1" w:rsidRPr="00DC25D1">
          <w:rPr>
            <w:rStyle w:val="afa"/>
            <w:noProof/>
          </w:rPr>
          <w:t>2.17 Функциональное зонирование территории</w:t>
        </w:r>
        <w:r w:rsidR="004D1DC1">
          <w:rPr>
            <w:noProof/>
            <w:webHidden/>
          </w:rPr>
          <w:tab/>
        </w:r>
        <w:r>
          <w:rPr>
            <w:noProof/>
            <w:webHidden/>
          </w:rPr>
          <w:fldChar w:fldCharType="begin"/>
        </w:r>
        <w:r w:rsidR="004D1DC1">
          <w:rPr>
            <w:noProof/>
            <w:webHidden/>
          </w:rPr>
          <w:instrText xml:space="preserve"> PAGEREF _Toc150020117 \h </w:instrText>
        </w:r>
        <w:r>
          <w:rPr>
            <w:noProof/>
            <w:webHidden/>
          </w:rPr>
        </w:r>
        <w:r>
          <w:rPr>
            <w:noProof/>
            <w:webHidden/>
          </w:rPr>
          <w:fldChar w:fldCharType="separate"/>
        </w:r>
        <w:r w:rsidR="004D1DC1">
          <w:rPr>
            <w:noProof/>
            <w:webHidden/>
          </w:rPr>
          <w:t>61</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18" w:history="1">
        <w:r w:rsidR="004D1DC1" w:rsidRPr="00DC25D1">
          <w:rPr>
            <w:rStyle w:val="afa"/>
            <w:noProof/>
          </w:rPr>
          <w:t>2.17.1 Жилые зоны.</w:t>
        </w:r>
        <w:r w:rsidR="004D1DC1">
          <w:rPr>
            <w:noProof/>
            <w:webHidden/>
          </w:rPr>
          <w:tab/>
        </w:r>
        <w:r>
          <w:rPr>
            <w:noProof/>
            <w:webHidden/>
          </w:rPr>
          <w:fldChar w:fldCharType="begin"/>
        </w:r>
        <w:r w:rsidR="004D1DC1">
          <w:rPr>
            <w:noProof/>
            <w:webHidden/>
          </w:rPr>
          <w:instrText xml:space="preserve"> PAGEREF _Toc150020118 \h </w:instrText>
        </w:r>
        <w:r>
          <w:rPr>
            <w:noProof/>
            <w:webHidden/>
          </w:rPr>
        </w:r>
        <w:r>
          <w:rPr>
            <w:noProof/>
            <w:webHidden/>
          </w:rPr>
          <w:fldChar w:fldCharType="separate"/>
        </w:r>
        <w:r w:rsidR="004D1DC1">
          <w:rPr>
            <w:noProof/>
            <w:webHidden/>
          </w:rPr>
          <w:t>62</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19" w:history="1">
        <w:r w:rsidR="004D1DC1" w:rsidRPr="00DC25D1">
          <w:rPr>
            <w:rStyle w:val="afa"/>
            <w:noProof/>
          </w:rPr>
          <w:t>2.17.2 Общественно-деловые зоны</w:t>
        </w:r>
        <w:r w:rsidR="004D1DC1">
          <w:rPr>
            <w:noProof/>
            <w:webHidden/>
          </w:rPr>
          <w:tab/>
        </w:r>
        <w:r>
          <w:rPr>
            <w:noProof/>
            <w:webHidden/>
          </w:rPr>
          <w:fldChar w:fldCharType="begin"/>
        </w:r>
        <w:r w:rsidR="004D1DC1">
          <w:rPr>
            <w:noProof/>
            <w:webHidden/>
          </w:rPr>
          <w:instrText xml:space="preserve"> PAGEREF _Toc150020119 \h </w:instrText>
        </w:r>
        <w:r>
          <w:rPr>
            <w:noProof/>
            <w:webHidden/>
          </w:rPr>
        </w:r>
        <w:r>
          <w:rPr>
            <w:noProof/>
            <w:webHidden/>
          </w:rPr>
          <w:fldChar w:fldCharType="separate"/>
        </w:r>
        <w:r w:rsidR="004D1DC1">
          <w:rPr>
            <w:noProof/>
            <w:webHidden/>
          </w:rPr>
          <w:t>62</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0" w:history="1">
        <w:r w:rsidR="004D1DC1" w:rsidRPr="00DC25D1">
          <w:rPr>
            <w:rStyle w:val="afa"/>
            <w:noProof/>
          </w:rPr>
          <w:t>2.17.3 Зоны рекреационного назначения.</w:t>
        </w:r>
        <w:r w:rsidR="004D1DC1">
          <w:rPr>
            <w:noProof/>
            <w:webHidden/>
          </w:rPr>
          <w:tab/>
        </w:r>
        <w:r>
          <w:rPr>
            <w:noProof/>
            <w:webHidden/>
          </w:rPr>
          <w:fldChar w:fldCharType="begin"/>
        </w:r>
        <w:r w:rsidR="004D1DC1">
          <w:rPr>
            <w:noProof/>
            <w:webHidden/>
          </w:rPr>
          <w:instrText xml:space="preserve"> PAGEREF _Toc150020120 \h </w:instrText>
        </w:r>
        <w:r>
          <w:rPr>
            <w:noProof/>
            <w:webHidden/>
          </w:rPr>
        </w:r>
        <w:r>
          <w:rPr>
            <w:noProof/>
            <w:webHidden/>
          </w:rPr>
          <w:fldChar w:fldCharType="separate"/>
        </w:r>
        <w:r w:rsidR="004D1DC1">
          <w:rPr>
            <w:noProof/>
            <w:webHidden/>
          </w:rPr>
          <w:t>63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1" w:history="1">
        <w:r w:rsidR="004D1DC1" w:rsidRPr="00DC25D1">
          <w:rPr>
            <w:rStyle w:val="afa"/>
            <w:noProof/>
          </w:rPr>
          <w:t>2.17.4 Зоны сельскохозяйственного использования.</w:t>
        </w:r>
        <w:r w:rsidR="004D1DC1">
          <w:rPr>
            <w:noProof/>
            <w:webHidden/>
          </w:rPr>
          <w:tab/>
        </w:r>
        <w:r>
          <w:rPr>
            <w:noProof/>
            <w:webHidden/>
          </w:rPr>
          <w:fldChar w:fldCharType="begin"/>
        </w:r>
        <w:r w:rsidR="004D1DC1">
          <w:rPr>
            <w:noProof/>
            <w:webHidden/>
          </w:rPr>
          <w:instrText xml:space="preserve"> PAGEREF _Toc150020121 \h </w:instrText>
        </w:r>
        <w:r>
          <w:rPr>
            <w:noProof/>
            <w:webHidden/>
          </w:rPr>
        </w:r>
        <w:r>
          <w:rPr>
            <w:noProof/>
            <w:webHidden/>
          </w:rPr>
          <w:fldChar w:fldCharType="separate"/>
        </w:r>
        <w:r w:rsidR="004D1DC1">
          <w:rPr>
            <w:noProof/>
            <w:webHidden/>
          </w:rPr>
          <w:t>64</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2" w:history="1">
        <w:r w:rsidR="004D1DC1" w:rsidRPr="00DC25D1">
          <w:rPr>
            <w:rStyle w:val="afa"/>
            <w:noProof/>
          </w:rPr>
          <w:t>2.17.5 Производственные зоны, зоны инженерной и транспортной инфраструктур.</w:t>
        </w:r>
        <w:r w:rsidR="004D1DC1">
          <w:rPr>
            <w:noProof/>
            <w:webHidden/>
          </w:rPr>
          <w:tab/>
        </w:r>
        <w:r>
          <w:rPr>
            <w:noProof/>
            <w:webHidden/>
          </w:rPr>
          <w:fldChar w:fldCharType="begin"/>
        </w:r>
        <w:r w:rsidR="004D1DC1">
          <w:rPr>
            <w:noProof/>
            <w:webHidden/>
          </w:rPr>
          <w:instrText xml:space="preserve"> PAGEREF _Toc150020122 \h </w:instrText>
        </w:r>
        <w:r>
          <w:rPr>
            <w:noProof/>
            <w:webHidden/>
          </w:rPr>
        </w:r>
        <w:r>
          <w:rPr>
            <w:noProof/>
            <w:webHidden/>
          </w:rPr>
          <w:fldChar w:fldCharType="separate"/>
        </w:r>
        <w:r w:rsidR="004D1DC1">
          <w:rPr>
            <w:noProof/>
            <w:webHidden/>
          </w:rPr>
          <w:t>64</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3" w:history="1">
        <w:r w:rsidR="004D1DC1" w:rsidRPr="00DC25D1">
          <w:rPr>
            <w:rStyle w:val="afa"/>
            <w:noProof/>
          </w:rPr>
          <w:t>2.17.6 Зоны специального назначения</w:t>
        </w:r>
        <w:r w:rsidR="004D1DC1">
          <w:rPr>
            <w:noProof/>
            <w:webHidden/>
          </w:rPr>
          <w:tab/>
        </w:r>
        <w:r>
          <w:rPr>
            <w:noProof/>
            <w:webHidden/>
          </w:rPr>
          <w:fldChar w:fldCharType="begin"/>
        </w:r>
        <w:r w:rsidR="004D1DC1">
          <w:rPr>
            <w:noProof/>
            <w:webHidden/>
          </w:rPr>
          <w:instrText xml:space="preserve"> PAGEREF _Toc150020123 \h </w:instrText>
        </w:r>
        <w:r>
          <w:rPr>
            <w:noProof/>
            <w:webHidden/>
          </w:rPr>
        </w:r>
        <w:r>
          <w:rPr>
            <w:noProof/>
            <w:webHidden/>
          </w:rPr>
          <w:fldChar w:fldCharType="separate"/>
        </w:r>
        <w:r w:rsidR="004D1DC1">
          <w:rPr>
            <w:noProof/>
            <w:webHidden/>
          </w:rPr>
          <w:t>65</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24" w:history="1">
        <w:r w:rsidR="004D1DC1" w:rsidRPr="00DC25D1">
          <w:rPr>
            <w:rStyle w:val="afa"/>
            <w:noProof/>
          </w:rPr>
          <w:t>2.18 Развитие транспортной инфраструктуры</w:t>
        </w:r>
        <w:r w:rsidR="004D1DC1">
          <w:rPr>
            <w:noProof/>
            <w:webHidden/>
          </w:rPr>
          <w:tab/>
        </w:r>
        <w:r>
          <w:rPr>
            <w:noProof/>
            <w:webHidden/>
          </w:rPr>
          <w:fldChar w:fldCharType="begin"/>
        </w:r>
        <w:r w:rsidR="004D1DC1">
          <w:rPr>
            <w:noProof/>
            <w:webHidden/>
          </w:rPr>
          <w:instrText xml:space="preserve"> PAGEREF _Toc150020124 \h </w:instrText>
        </w:r>
        <w:r>
          <w:rPr>
            <w:noProof/>
            <w:webHidden/>
          </w:rPr>
        </w:r>
        <w:r>
          <w:rPr>
            <w:noProof/>
            <w:webHidden/>
          </w:rPr>
          <w:fldChar w:fldCharType="separate"/>
        </w:r>
        <w:r w:rsidR="004D1DC1">
          <w:rPr>
            <w:noProof/>
            <w:webHidden/>
          </w:rPr>
          <w:t>66</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25" w:history="1">
        <w:r w:rsidR="004D1DC1" w:rsidRPr="00DC25D1">
          <w:rPr>
            <w:rStyle w:val="afa"/>
            <w:noProof/>
          </w:rPr>
          <w:t>2.19 Санитарная очистка, благоустройство и озеленение территории</w:t>
        </w:r>
        <w:r w:rsidR="004D1DC1">
          <w:rPr>
            <w:noProof/>
            <w:webHidden/>
          </w:rPr>
          <w:tab/>
        </w:r>
        <w:r>
          <w:rPr>
            <w:noProof/>
            <w:webHidden/>
          </w:rPr>
          <w:fldChar w:fldCharType="begin"/>
        </w:r>
        <w:r w:rsidR="004D1DC1">
          <w:rPr>
            <w:noProof/>
            <w:webHidden/>
          </w:rPr>
          <w:instrText xml:space="preserve"> PAGEREF _Toc150020125 \h </w:instrText>
        </w:r>
        <w:r>
          <w:rPr>
            <w:noProof/>
            <w:webHidden/>
          </w:rPr>
        </w:r>
        <w:r>
          <w:rPr>
            <w:noProof/>
            <w:webHidden/>
          </w:rPr>
          <w:fldChar w:fldCharType="separate"/>
        </w:r>
        <w:r w:rsidR="004D1DC1">
          <w:rPr>
            <w:noProof/>
            <w:webHidden/>
          </w:rPr>
          <w:t>70</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26" w:history="1">
        <w:r w:rsidR="004D1DC1" w:rsidRPr="00DC25D1">
          <w:rPr>
            <w:rStyle w:val="afa"/>
            <w:noProof/>
          </w:rPr>
          <w:t>2.20 Охрана окружающей среды при пользовании недрами.</w:t>
        </w:r>
        <w:r w:rsidR="004D1DC1">
          <w:rPr>
            <w:noProof/>
            <w:webHidden/>
          </w:rPr>
          <w:tab/>
        </w:r>
        <w:r>
          <w:rPr>
            <w:noProof/>
            <w:webHidden/>
          </w:rPr>
          <w:fldChar w:fldCharType="begin"/>
        </w:r>
        <w:r w:rsidR="004D1DC1">
          <w:rPr>
            <w:noProof/>
            <w:webHidden/>
          </w:rPr>
          <w:instrText xml:space="preserve"> PAGEREF _Toc150020126 \h </w:instrText>
        </w:r>
        <w:r>
          <w:rPr>
            <w:noProof/>
            <w:webHidden/>
          </w:rPr>
        </w:r>
        <w:r>
          <w:rPr>
            <w:noProof/>
            <w:webHidden/>
          </w:rPr>
          <w:fldChar w:fldCharType="separate"/>
        </w:r>
        <w:r w:rsidR="004D1DC1">
          <w:rPr>
            <w:noProof/>
            <w:webHidden/>
          </w:rPr>
          <w:t>73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7" w:history="1">
        <w:r w:rsidR="004D1DC1" w:rsidRPr="00DC25D1">
          <w:rPr>
            <w:rStyle w:val="afa"/>
            <w:noProof/>
          </w:rPr>
          <w:t>2.20.1 Охрана земельных ресурсов.</w:t>
        </w:r>
        <w:r w:rsidR="004D1DC1">
          <w:rPr>
            <w:noProof/>
            <w:webHidden/>
          </w:rPr>
          <w:tab/>
        </w:r>
        <w:r>
          <w:rPr>
            <w:noProof/>
            <w:webHidden/>
          </w:rPr>
          <w:fldChar w:fldCharType="begin"/>
        </w:r>
        <w:r w:rsidR="004D1DC1">
          <w:rPr>
            <w:noProof/>
            <w:webHidden/>
          </w:rPr>
          <w:instrText xml:space="preserve"> PAGEREF _Toc150020127 \h </w:instrText>
        </w:r>
        <w:r>
          <w:rPr>
            <w:noProof/>
            <w:webHidden/>
          </w:rPr>
        </w:r>
        <w:r>
          <w:rPr>
            <w:noProof/>
            <w:webHidden/>
          </w:rPr>
          <w:fldChar w:fldCharType="separate"/>
        </w:r>
        <w:r w:rsidR="004D1DC1">
          <w:rPr>
            <w:noProof/>
            <w:webHidden/>
          </w:rPr>
          <w:t>73</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8" w:history="1">
        <w:r w:rsidR="004D1DC1" w:rsidRPr="00DC25D1">
          <w:rPr>
            <w:rStyle w:val="afa"/>
            <w:noProof/>
          </w:rPr>
          <w:t>2.20.2 Охрана атмосферного воздуха</w:t>
        </w:r>
        <w:r w:rsidR="004D1DC1">
          <w:rPr>
            <w:noProof/>
            <w:webHidden/>
          </w:rPr>
          <w:tab/>
        </w:r>
        <w:r>
          <w:rPr>
            <w:noProof/>
            <w:webHidden/>
          </w:rPr>
          <w:fldChar w:fldCharType="begin"/>
        </w:r>
        <w:r w:rsidR="004D1DC1">
          <w:rPr>
            <w:noProof/>
            <w:webHidden/>
          </w:rPr>
          <w:instrText xml:space="preserve"> PAGEREF _Toc150020128 \h </w:instrText>
        </w:r>
        <w:r>
          <w:rPr>
            <w:noProof/>
            <w:webHidden/>
          </w:rPr>
        </w:r>
        <w:r>
          <w:rPr>
            <w:noProof/>
            <w:webHidden/>
          </w:rPr>
          <w:fldChar w:fldCharType="separate"/>
        </w:r>
        <w:r w:rsidR="004D1DC1">
          <w:rPr>
            <w:noProof/>
            <w:webHidden/>
          </w:rPr>
          <w:t>74</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29" w:history="1">
        <w:r w:rsidR="004D1DC1" w:rsidRPr="00DC25D1">
          <w:rPr>
            <w:rStyle w:val="afa"/>
            <w:noProof/>
          </w:rPr>
          <w:t>2.20.3 Охрана окружающей среды от воздействия шума и электромагнитных колебаний</w:t>
        </w:r>
        <w:r w:rsidR="004D1DC1">
          <w:rPr>
            <w:noProof/>
            <w:webHidden/>
          </w:rPr>
          <w:tab/>
        </w:r>
        <w:r>
          <w:rPr>
            <w:noProof/>
            <w:webHidden/>
          </w:rPr>
          <w:fldChar w:fldCharType="begin"/>
        </w:r>
        <w:r w:rsidR="004D1DC1">
          <w:rPr>
            <w:noProof/>
            <w:webHidden/>
          </w:rPr>
          <w:instrText xml:space="preserve"> PAGEREF _Toc150020129 \h </w:instrText>
        </w:r>
        <w:r>
          <w:rPr>
            <w:noProof/>
            <w:webHidden/>
          </w:rPr>
        </w:r>
        <w:r>
          <w:rPr>
            <w:noProof/>
            <w:webHidden/>
          </w:rPr>
          <w:fldChar w:fldCharType="separate"/>
        </w:r>
        <w:r w:rsidR="004D1DC1">
          <w:rPr>
            <w:noProof/>
            <w:webHidden/>
          </w:rPr>
          <w:t>77</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30" w:history="1">
        <w:r w:rsidR="004D1DC1" w:rsidRPr="00DC25D1">
          <w:rPr>
            <w:rStyle w:val="afa"/>
            <w:noProof/>
          </w:rPr>
          <w:t>2.20.4. Мероприятия по охране и рациональному использованию водных ресурсов</w:t>
        </w:r>
        <w:r w:rsidR="004D1DC1">
          <w:rPr>
            <w:noProof/>
            <w:webHidden/>
          </w:rPr>
          <w:tab/>
        </w:r>
        <w:r>
          <w:rPr>
            <w:noProof/>
            <w:webHidden/>
          </w:rPr>
          <w:fldChar w:fldCharType="begin"/>
        </w:r>
        <w:r w:rsidR="004D1DC1">
          <w:rPr>
            <w:noProof/>
            <w:webHidden/>
          </w:rPr>
          <w:instrText xml:space="preserve"> PAGEREF _Toc150020130 \h </w:instrText>
        </w:r>
        <w:r>
          <w:rPr>
            <w:noProof/>
            <w:webHidden/>
          </w:rPr>
        </w:r>
        <w:r>
          <w:rPr>
            <w:noProof/>
            <w:webHidden/>
          </w:rPr>
          <w:fldChar w:fldCharType="separate"/>
        </w:r>
        <w:r w:rsidR="004D1DC1">
          <w:rPr>
            <w:noProof/>
            <w:webHidden/>
          </w:rPr>
          <w:t>77</w:t>
        </w:r>
        <w:r>
          <w:rPr>
            <w:noProof/>
            <w:webHidden/>
          </w:rPr>
          <w:fldChar w:fldCharType="end"/>
        </w:r>
      </w:hyperlink>
    </w:p>
    <w:p w:rsidR="004D1DC1" w:rsidRDefault="00914A79">
      <w:pPr>
        <w:pStyle w:val="37"/>
        <w:tabs>
          <w:tab w:val="right" w:leader="underscore" w:pos="9628"/>
        </w:tabs>
        <w:rPr>
          <w:rFonts w:asciiTheme="minorHAnsi" w:eastAsiaTheme="minorEastAsia" w:hAnsiTheme="minorHAnsi" w:cstheme="minorBidi"/>
          <w:noProof/>
          <w:sz w:val="22"/>
          <w:szCs w:val="22"/>
          <w:lang w:eastAsia="ru-RU"/>
        </w:rPr>
      </w:pPr>
      <w:hyperlink w:anchor="_Toc150020131" w:history="1">
        <w:r w:rsidR="004D1DC1" w:rsidRPr="00DC25D1">
          <w:rPr>
            <w:rStyle w:val="afa"/>
            <w:noProof/>
          </w:rPr>
          <w:t>2.20.5 Охрана окружающей среды при пользовании недрами.</w:t>
        </w:r>
        <w:r w:rsidR="004D1DC1">
          <w:rPr>
            <w:noProof/>
            <w:webHidden/>
          </w:rPr>
          <w:tab/>
        </w:r>
        <w:r>
          <w:rPr>
            <w:noProof/>
            <w:webHidden/>
          </w:rPr>
          <w:fldChar w:fldCharType="begin"/>
        </w:r>
        <w:r w:rsidR="004D1DC1">
          <w:rPr>
            <w:noProof/>
            <w:webHidden/>
          </w:rPr>
          <w:instrText xml:space="preserve"> PAGEREF _Toc150020131 \h </w:instrText>
        </w:r>
        <w:r>
          <w:rPr>
            <w:noProof/>
            <w:webHidden/>
          </w:rPr>
        </w:r>
        <w:r>
          <w:rPr>
            <w:noProof/>
            <w:webHidden/>
          </w:rPr>
          <w:fldChar w:fldCharType="separate"/>
        </w:r>
        <w:r w:rsidR="004D1DC1">
          <w:rPr>
            <w:noProof/>
            <w:webHidden/>
          </w:rPr>
          <w:t>80</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32" w:history="1">
        <w:r w:rsidR="004D1DC1" w:rsidRPr="00DC25D1">
          <w:rPr>
            <w:rStyle w:val="afa"/>
            <w:noProof/>
          </w:rPr>
          <w:t>2.21 Инженерное оборудование территории</w:t>
        </w:r>
        <w:r w:rsidR="004D1DC1">
          <w:rPr>
            <w:noProof/>
            <w:webHidden/>
          </w:rPr>
          <w:tab/>
        </w:r>
        <w:r>
          <w:rPr>
            <w:noProof/>
            <w:webHidden/>
          </w:rPr>
          <w:fldChar w:fldCharType="begin"/>
        </w:r>
        <w:r w:rsidR="004D1DC1">
          <w:rPr>
            <w:noProof/>
            <w:webHidden/>
          </w:rPr>
          <w:instrText xml:space="preserve"> PAGEREF _Toc150020132 \h </w:instrText>
        </w:r>
        <w:r>
          <w:rPr>
            <w:noProof/>
            <w:webHidden/>
          </w:rPr>
        </w:r>
        <w:r>
          <w:rPr>
            <w:noProof/>
            <w:webHidden/>
          </w:rPr>
          <w:fldChar w:fldCharType="separate"/>
        </w:r>
        <w:r w:rsidR="004D1DC1">
          <w:rPr>
            <w:noProof/>
            <w:webHidden/>
          </w:rPr>
          <w:t>80</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133" w:history="1">
        <w:r w:rsidR="004D1DC1" w:rsidRPr="00DC25D1">
          <w:rPr>
            <w:rStyle w:val="afa"/>
            <w:noProof/>
          </w:rPr>
          <w:t>4. Утвержденные документами территориального планирования РФ, документами территориального планирования субъекта РФ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территории</w:t>
        </w:r>
        <w:r w:rsidR="004D1DC1">
          <w:rPr>
            <w:noProof/>
            <w:webHidden/>
          </w:rPr>
          <w:tab/>
        </w:r>
        <w:r>
          <w:rPr>
            <w:noProof/>
            <w:webHidden/>
          </w:rPr>
          <w:fldChar w:fldCharType="begin"/>
        </w:r>
        <w:r w:rsidR="004D1DC1">
          <w:rPr>
            <w:noProof/>
            <w:webHidden/>
          </w:rPr>
          <w:instrText xml:space="preserve"> PAGEREF _Toc150020133 \h </w:instrText>
        </w:r>
        <w:r>
          <w:rPr>
            <w:noProof/>
            <w:webHidden/>
          </w:rPr>
        </w:r>
        <w:r>
          <w:rPr>
            <w:noProof/>
            <w:webHidden/>
          </w:rPr>
          <w:fldChar w:fldCharType="separate"/>
        </w:r>
        <w:r w:rsidR="004D1DC1">
          <w:rPr>
            <w:noProof/>
            <w:webHidden/>
          </w:rPr>
          <w:t>85</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134" w:history="1">
        <w:r w:rsidR="004D1DC1" w:rsidRPr="00DC25D1">
          <w:rPr>
            <w:rStyle w:val="afa"/>
            <w:noProof/>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территории</w:t>
        </w:r>
        <w:r w:rsidR="004D1DC1">
          <w:rPr>
            <w:noProof/>
            <w:webHidden/>
          </w:rPr>
          <w:tab/>
        </w:r>
        <w:r>
          <w:rPr>
            <w:noProof/>
            <w:webHidden/>
          </w:rPr>
          <w:fldChar w:fldCharType="begin"/>
        </w:r>
        <w:r w:rsidR="004D1DC1">
          <w:rPr>
            <w:noProof/>
            <w:webHidden/>
          </w:rPr>
          <w:instrText xml:space="preserve"> PAGEREF _Toc150020134 \h </w:instrText>
        </w:r>
        <w:r>
          <w:rPr>
            <w:noProof/>
            <w:webHidden/>
          </w:rPr>
        </w:r>
        <w:r>
          <w:rPr>
            <w:noProof/>
            <w:webHidden/>
          </w:rPr>
          <w:fldChar w:fldCharType="separate"/>
        </w:r>
        <w:r w:rsidR="004D1DC1">
          <w:rPr>
            <w:noProof/>
            <w:webHidden/>
          </w:rPr>
          <w:t>87</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135" w:history="1">
        <w:r w:rsidR="004D1DC1" w:rsidRPr="00DC25D1">
          <w:rPr>
            <w:rStyle w:val="afa"/>
            <w:noProof/>
          </w:rPr>
          <w:t>6. перечень и характеристика основных факторов риска возникновения чрезвычайных ситуаций природного и техногенного характера</w:t>
        </w:r>
        <w:r w:rsidR="004D1DC1">
          <w:rPr>
            <w:noProof/>
            <w:webHidden/>
          </w:rPr>
          <w:tab/>
        </w:r>
        <w:r>
          <w:rPr>
            <w:noProof/>
            <w:webHidden/>
          </w:rPr>
          <w:fldChar w:fldCharType="begin"/>
        </w:r>
        <w:r w:rsidR="004D1DC1">
          <w:rPr>
            <w:noProof/>
            <w:webHidden/>
          </w:rPr>
          <w:instrText xml:space="preserve"> PAGEREF _Toc150020135 \h </w:instrText>
        </w:r>
        <w:r>
          <w:rPr>
            <w:noProof/>
            <w:webHidden/>
          </w:rPr>
        </w:r>
        <w:r>
          <w:rPr>
            <w:noProof/>
            <w:webHidden/>
          </w:rPr>
          <w:fldChar w:fldCharType="separate"/>
        </w:r>
        <w:r w:rsidR="004D1DC1">
          <w:rPr>
            <w:noProof/>
            <w:webHidden/>
          </w:rPr>
          <w:t>87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36" w:history="1">
        <w:r w:rsidR="004D1DC1" w:rsidRPr="00DC25D1">
          <w:rPr>
            <w:rStyle w:val="afa"/>
            <w:noProof/>
          </w:rPr>
          <w:t>6.1 Перечень возможных источников ЧС природного характера, которые могут оказывать воздействие на проектируемую территорию.</w:t>
        </w:r>
        <w:r w:rsidR="004D1DC1">
          <w:rPr>
            <w:noProof/>
            <w:webHidden/>
          </w:rPr>
          <w:tab/>
        </w:r>
        <w:r>
          <w:rPr>
            <w:noProof/>
            <w:webHidden/>
          </w:rPr>
          <w:fldChar w:fldCharType="begin"/>
        </w:r>
        <w:r w:rsidR="004D1DC1">
          <w:rPr>
            <w:noProof/>
            <w:webHidden/>
          </w:rPr>
          <w:instrText xml:space="preserve"> PAGEREF _Toc150020136 \h </w:instrText>
        </w:r>
        <w:r>
          <w:rPr>
            <w:noProof/>
            <w:webHidden/>
          </w:rPr>
        </w:r>
        <w:r>
          <w:rPr>
            <w:noProof/>
            <w:webHidden/>
          </w:rPr>
          <w:fldChar w:fldCharType="separate"/>
        </w:r>
        <w:r w:rsidR="004D1DC1">
          <w:rPr>
            <w:noProof/>
            <w:webHidden/>
          </w:rPr>
          <w:t>89</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37" w:history="1">
        <w:r w:rsidR="004D1DC1" w:rsidRPr="00DC25D1">
          <w:rPr>
            <w:rStyle w:val="afa"/>
            <w:noProof/>
          </w:rPr>
          <w:t>6.2 Перечень источников ЧС техногенного характера на проектируемой территории, а также вблизи указанной территории.</w:t>
        </w:r>
        <w:r w:rsidR="004D1DC1">
          <w:rPr>
            <w:noProof/>
            <w:webHidden/>
          </w:rPr>
          <w:tab/>
        </w:r>
        <w:r>
          <w:rPr>
            <w:noProof/>
            <w:webHidden/>
          </w:rPr>
          <w:fldChar w:fldCharType="begin"/>
        </w:r>
        <w:r w:rsidR="004D1DC1">
          <w:rPr>
            <w:noProof/>
            <w:webHidden/>
          </w:rPr>
          <w:instrText xml:space="preserve"> PAGEREF _Toc150020137 \h </w:instrText>
        </w:r>
        <w:r>
          <w:rPr>
            <w:noProof/>
            <w:webHidden/>
          </w:rPr>
        </w:r>
        <w:r>
          <w:rPr>
            <w:noProof/>
            <w:webHidden/>
          </w:rPr>
          <w:fldChar w:fldCharType="separate"/>
        </w:r>
        <w:r w:rsidR="004D1DC1">
          <w:rPr>
            <w:noProof/>
            <w:webHidden/>
          </w:rPr>
          <w:t>93</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38" w:history="1">
        <w:r w:rsidR="004D1DC1" w:rsidRPr="00DC25D1">
          <w:rPr>
            <w:rStyle w:val="afa"/>
            <w:noProof/>
          </w:rPr>
          <w:t>6.3 Перечень возможных источников ЧС биолого-социального характера на проектируемой территории (при наличии данных источников ЧС).</w:t>
        </w:r>
        <w:r w:rsidR="004D1DC1">
          <w:rPr>
            <w:noProof/>
            <w:webHidden/>
          </w:rPr>
          <w:tab/>
        </w:r>
        <w:r>
          <w:rPr>
            <w:noProof/>
            <w:webHidden/>
          </w:rPr>
          <w:fldChar w:fldCharType="begin"/>
        </w:r>
        <w:r w:rsidR="004D1DC1">
          <w:rPr>
            <w:noProof/>
            <w:webHidden/>
          </w:rPr>
          <w:instrText xml:space="preserve"> PAGEREF _Toc150020138 \h </w:instrText>
        </w:r>
        <w:r>
          <w:rPr>
            <w:noProof/>
            <w:webHidden/>
          </w:rPr>
        </w:r>
        <w:r>
          <w:rPr>
            <w:noProof/>
            <w:webHidden/>
          </w:rPr>
          <w:fldChar w:fldCharType="separate"/>
        </w:r>
        <w:r w:rsidR="004D1DC1">
          <w:rPr>
            <w:noProof/>
            <w:webHidden/>
          </w:rPr>
          <w:t>94</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39" w:history="1">
        <w:r w:rsidR="004D1DC1" w:rsidRPr="00DC25D1">
          <w:rPr>
            <w:rStyle w:val="afa"/>
            <w:noProof/>
          </w:rPr>
          <w:t>6.4 Перечень мероприятий по обеспечению пожарной безопасности.</w:t>
        </w:r>
        <w:r w:rsidR="004D1DC1">
          <w:rPr>
            <w:noProof/>
            <w:webHidden/>
          </w:rPr>
          <w:tab/>
        </w:r>
        <w:r>
          <w:rPr>
            <w:noProof/>
            <w:webHidden/>
          </w:rPr>
          <w:fldChar w:fldCharType="begin"/>
        </w:r>
        <w:r w:rsidR="004D1DC1">
          <w:rPr>
            <w:noProof/>
            <w:webHidden/>
          </w:rPr>
          <w:instrText xml:space="preserve"> PAGEREF _Toc150020139 \h </w:instrText>
        </w:r>
        <w:r>
          <w:rPr>
            <w:noProof/>
            <w:webHidden/>
          </w:rPr>
        </w:r>
        <w:r>
          <w:rPr>
            <w:noProof/>
            <w:webHidden/>
          </w:rPr>
          <w:fldChar w:fldCharType="separate"/>
        </w:r>
        <w:r w:rsidR="004D1DC1">
          <w:rPr>
            <w:noProof/>
            <w:webHidden/>
          </w:rPr>
          <w:t>95</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40" w:history="1">
        <w:r w:rsidR="004D1DC1" w:rsidRPr="00DC25D1">
          <w:rPr>
            <w:rStyle w:val="afa"/>
            <w:noProof/>
          </w:rPr>
          <w:t>6.5 Муниципальная автоматизированная система централизованного оповещения населения о чрезвычайных ситуациях на территории муниципального образования</w:t>
        </w:r>
        <w:r w:rsidR="004D1DC1">
          <w:rPr>
            <w:noProof/>
            <w:webHidden/>
          </w:rPr>
          <w:tab/>
        </w:r>
        <w:r>
          <w:rPr>
            <w:noProof/>
            <w:webHidden/>
          </w:rPr>
          <w:fldChar w:fldCharType="begin"/>
        </w:r>
        <w:r w:rsidR="004D1DC1">
          <w:rPr>
            <w:noProof/>
            <w:webHidden/>
          </w:rPr>
          <w:instrText xml:space="preserve"> PAGEREF _Toc150020140 \h </w:instrText>
        </w:r>
        <w:r>
          <w:rPr>
            <w:noProof/>
            <w:webHidden/>
          </w:rPr>
        </w:r>
        <w:r>
          <w:rPr>
            <w:noProof/>
            <w:webHidden/>
          </w:rPr>
          <w:fldChar w:fldCharType="separate"/>
        </w:r>
        <w:r w:rsidR="004D1DC1">
          <w:rPr>
            <w:noProof/>
            <w:webHidden/>
          </w:rPr>
          <w:t>97</w:t>
        </w:r>
        <w:r>
          <w:rPr>
            <w:noProof/>
            <w:webHidden/>
          </w:rPr>
          <w:fldChar w:fldCharType="end"/>
        </w:r>
      </w:hyperlink>
    </w:p>
    <w:p w:rsidR="004D1DC1" w:rsidRDefault="00914A79">
      <w:pPr>
        <w:pStyle w:val="25"/>
        <w:tabs>
          <w:tab w:val="right" w:leader="underscore" w:pos="9628"/>
        </w:tabs>
        <w:rPr>
          <w:rFonts w:asciiTheme="minorHAnsi" w:eastAsiaTheme="minorEastAsia" w:hAnsiTheme="minorHAnsi" w:cstheme="minorBidi"/>
          <w:b w:val="0"/>
          <w:bCs w:val="0"/>
          <w:noProof/>
          <w:sz w:val="22"/>
          <w:lang w:eastAsia="ru-RU"/>
        </w:rPr>
      </w:pPr>
      <w:hyperlink w:anchor="_Toc150020141" w:history="1">
        <w:r w:rsidR="004D1DC1" w:rsidRPr="00DC25D1">
          <w:rPr>
            <w:rStyle w:val="afa"/>
            <w:noProof/>
          </w:rPr>
          <w:t>6.6 Объекты АГК комплекса, расположенные на территории муниципального образования</w:t>
        </w:r>
        <w:r w:rsidR="004D1DC1">
          <w:rPr>
            <w:noProof/>
            <w:webHidden/>
          </w:rPr>
          <w:tab/>
        </w:r>
        <w:r>
          <w:rPr>
            <w:noProof/>
            <w:webHidden/>
          </w:rPr>
          <w:fldChar w:fldCharType="begin"/>
        </w:r>
        <w:r w:rsidR="004D1DC1">
          <w:rPr>
            <w:noProof/>
            <w:webHidden/>
          </w:rPr>
          <w:instrText xml:space="preserve"> PAGEREF _Toc150020141 \h </w:instrText>
        </w:r>
        <w:r>
          <w:rPr>
            <w:noProof/>
            <w:webHidden/>
          </w:rPr>
        </w:r>
        <w:r>
          <w:rPr>
            <w:noProof/>
            <w:webHidden/>
          </w:rPr>
          <w:fldChar w:fldCharType="separate"/>
        </w:r>
        <w:r w:rsidR="004D1DC1">
          <w:rPr>
            <w:noProof/>
            <w:webHidden/>
          </w:rPr>
          <w:t>101</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142" w:history="1">
        <w:r w:rsidR="004D1DC1" w:rsidRPr="00DC25D1">
          <w:rPr>
            <w:rStyle w:val="afa"/>
            <w:noProof/>
          </w:rPr>
          <w:t xml:space="preserve">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w:t>
        </w:r>
        <w:r w:rsidR="004D1DC1" w:rsidRPr="00DC25D1">
          <w:rPr>
            <w:rStyle w:val="afa"/>
            <w:noProof/>
          </w:rPr>
          <w:lastRenderedPageBreak/>
          <w:t>которым планируется отнести эти земельные участки, и целей их планируемого использования</w:t>
        </w:r>
        <w:r w:rsidR="004D1DC1">
          <w:rPr>
            <w:noProof/>
            <w:webHidden/>
          </w:rPr>
          <w:tab/>
        </w:r>
        <w:r>
          <w:rPr>
            <w:noProof/>
            <w:webHidden/>
          </w:rPr>
          <w:fldChar w:fldCharType="begin"/>
        </w:r>
        <w:r w:rsidR="004D1DC1">
          <w:rPr>
            <w:noProof/>
            <w:webHidden/>
          </w:rPr>
          <w:instrText xml:space="preserve"> PAGEREF _Toc150020142 \h </w:instrText>
        </w:r>
        <w:r>
          <w:rPr>
            <w:noProof/>
            <w:webHidden/>
          </w:rPr>
        </w:r>
        <w:r>
          <w:rPr>
            <w:noProof/>
            <w:webHidden/>
          </w:rPr>
          <w:fldChar w:fldCharType="separate"/>
        </w:r>
        <w:r w:rsidR="004D1DC1">
          <w:rPr>
            <w:noProof/>
            <w:webHidden/>
          </w:rPr>
          <w:t>101</w:t>
        </w:r>
        <w:r>
          <w:rPr>
            <w:noProof/>
            <w:webHidden/>
          </w:rPr>
          <w:fldChar w:fldCharType="end"/>
        </w:r>
      </w:hyperlink>
    </w:p>
    <w:p w:rsidR="004D1DC1" w:rsidRDefault="00914A79">
      <w:pPr>
        <w:pStyle w:val="1f0"/>
        <w:tabs>
          <w:tab w:val="right" w:leader="underscore" w:pos="9628"/>
        </w:tabs>
        <w:rPr>
          <w:rFonts w:asciiTheme="minorHAnsi" w:eastAsiaTheme="minorEastAsia" w:hAnsiTheme="minorHAnsi" w:cstheme="minorBidi"/>
          <w:b w:val="0"/>
          <w:bCs w:val="0"/>
          <w:iCs w:val="0"/>
          <w:caps w:val="0"/>
          <w:noProof/>
          <w:sz w:val="22"/>
          <w:szCs w:val="22"/>
          <w:lang w:eastAsia="ru-RU"/>
        </w:rPr>
      </w:pPr>
      <w:hyperlink w:anchor="_Toc150020143" w:history="1">
        <w:r w:rsidR="004D1DC1" w:rsidRPr="00DC25D1">
          <w:rPr>
            <w:rStyle w:val="afa"/>
            <w:noProof/>
          </w:rPr>
          <w:t>8. Технико-экономические показатели</w:t>
        </w:r>
        <w:r w:rsidR="004D1DC1">
          <w:rPr>
            <w:noProof/>
            <w:webHidden/>
          </w:rPr>
          <w:tab/>
        </w:r>
        <w:r>
          <w:rPr>
            <w:noProof/>
            <w:webHidden/>
          </w:rPr>
          <w:fldChar w:fldCharType="begin"/>
        </w:r>
        <w:r w:rsidR="004D1DC1">
          <w:rPr>
            <w:noProof/>
            <w:webHidden/>
          </w:rPr>
          <w:instrText xml:space="preserve"> PAGEREF _Toc150020143 \h </w:instrText>
        </w:r>
        <w:r>
          <w:rPr>
            <w:noProof/>
            <w:webHidden/>
          </w:rPr>
        </w:r>
        <w:r>
          <w:rPr>
            <w:noProof/>
            <w:webHidden/>
          </w:rPr>
          <w:fldChar w:fldCharType="separate"/>
        </w:r>
        <w:r w:rsidR="004D1DC1">
          <w:rPr>
            <w:noProof/>
            <w:webHidden/>
          </w:rPr>
          <w:t>102</w:t>
        </w:r>
        <w:r>
          <w:rPr>
            <w:noProof/>
            <w:webHidden/>
          </w:rPr>
          <w:fldChar w:fldCharType="end"/>
        </w:r>
      </w:hyperlink>
    </w:p>
    <w:p w:rsidR="002D3D62" w:rsidRDefault="00914A79" w:rsidP="00014467">
      <w:pPr>
        <w:jc w:val="both"/>
        <w:rPr>
          <w:rFonts w:cs="Times New Roman"/>
        </w:rPr>
      </w:pPr>
      <w:r w:rsidRPr="005347F9">
        <w:rPr>
          <w:rFonts w:cs="Times New Roman"/>
          <w:lang w:val="en-US"/>
        </w:rPr>
        <w:fldChar w:fldCharType="end"/>
      </w: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9673A0" w:rsidRDefault="009673A0" w:rsidP="00014467">
      <w:pPr>
        <w:jc w:val="both"/>
        <w:rPr>
          <w:rFonts w:cs="Times New Roman"/>
        </w:rPr>
      </w:pPr>
    </w:p>
    <w:p w:rsidR="004D1DC1" w:rsidRDefault="004D1DC1" w:rsidP="00014467">
      <w:pPr>
        <w:jc w:val="both"/>
        <w:sectPr w:rsidR="004D1DC1" w:rsidSect="00022D69">
          <w:footerReference w:type="default" r:id="rId25"/>
          <w:pgSz w:w="11906" w:h="16838" w:code="9"/>
          <w:pgMar w:top="1134" w:right="567" w:bottom="1134" w:left="1701" w:header="567" w:footer="454" w:gutter="0"/>
          <w:cols w:space="720"/>
          <w:docGrid w:linePitch="360"/>
        </w:sectPr>
      </w:pPr>
    </w:p>
    <w:p w:rsidR="000D71EF" w:rsidRPr="005347F9" w:rsidRDefault="000D71EF" w:rsidP="000D71EF">
      <w:pPr>
        <w:pStyle w:val="15"/>
      </w:pPr>
      <w:bookmarkStart w:id="1" w:name="_Toc150020089"/>
      <w:bookmarkStart w:id="2" w:name="_Toc9845007"/>
      <w:r w:rsidRPr="005347F9">
        <w:lastRenderedPageBreak/>
        <w:t>Общие положения</w:t>
      </w:r>
      <w:bookmarkEnd w:id="1"/>
    </w:p>
    <w:p w:rsidR="000D71EF" w:rsidRPr="00E7670E" w:rsidRDefault="000D71EF" w:rsidP="000D71EF">
      <w:pPr>
        <w:pStyle w:val="3f2"/>
        <w:shd w:val="clear" w:color="auto" w:fill="FFFFFF"/>
        <w:ind w:firstLine="556"/>
        <w:jc w:val="both"/>
        <w:rPr>
          <w:color w:val="000000" w:themeColor="text1"/>
          <w:sz w:val="24"/>
          <w:szCs w:val="24"/>
        </w:rPr>
      </w:pPr>
      <w:r w:rsidRPr="005347F9">
        <w:rPr>
          <w:rFonts w:eastAsia="Times New Roman"/>
          <w:sz w:val="24"/>
          <w:szCs w:val="24"/>
        </w:rPr>
        <w:t>Проект</w:t>
      </w:r>
      <w:r w:rsidR="00C16D2E" w:rsidRPr="00C16D2E">
        <w:rPr>
          <w:rFonts w:eastAsia="Times New Roman"/>
          <w:sz w:val="24"/>
          <w:szCs w:val="24"/>
        </w:rPr>
        <w:t xml:space="preserve"> </w:t>
      </w:r>
      <w:r w:rsidR="00C16D2E">
        <w:rPr>
          <w:rFonts w:eastAsia="Times New Roman"/>
          <w:sz w:val="24"/>
          <w:szCs w:val="24"/>
        </w:rPr>
        <w:t xml:space="preserve">внесения </w:t>
      </w:r>
      <w:r w:rsidR="00C16D2E" w:rsidRPr="00C16D2E">
        <w:rPr>
          <w:rFonts w:eastAsia="Times New Roman"/>
          <w:sz w:val="24"/>
          <w:szCs w:val="24"/>
        </w:rPr>
        <w:t xml:space="preserve">изменений в </w:t>
      </w:r>
      <w:r w:rsidRPr="005347F9">
        <w:rPr>
          <w:rFonts w:eastAsia="Times New Roman"/>
          <w:sz w:val="24"/>
          <w:szCs w:val="24"/>
        </w:rPr>
        <w:t xml:space="preserve">Генерального </w:t>
      </w:r>
      <w:r w:rsidRPr="00E7670E">
        <w:rPr>
          <w:rFonts w:eastAsia="Times New Roman"/>
          <w:color w:val="000000" w:themeColor="text1"/>
          <w:sz w:val="24"/>
          <w:szCs w:val="24"/>
        </w:rPr>
        <w:t xml:space="preserve">плана </w:t>
      </w:r>
      <w:r w:rsidR="00C91317">
        <w:rPr>
          <w:rFonts w:eastAsia="Times New Roman"/>
          <w:color w:val="000000" w:themeColor="text1"/>
          <w:sz w:val="24"/>
          <w:szCs w:val="24"/>
        </w:rPr>
        <w:t>Махошевского</w:t>
      </w:r>
      <w:r w:rsidRPr="00E7670E">
        <w:rPr>
          <w:rFonts w:eastAsia="Times New Roman"/>
          <w:color w:val="000000" w:themeColor="text1"/>
          <w:sz w:val="24"/>
          <w:szCs w:val="24"/>
        </w:rPr>
        <w:t xml:space="preserve"> сельского поселения Мостовского муниципального района Краснодарского края (далее Генеральный план) выполнен в двух частях: Часть 1 «Положение о территориальном планировании» (далее - Положение); Часть 2 «Материалы по обоснованию проекта генерального плана».</w:t>
      </w:r>
    </w:p>
    <w:p w:rsidR="000D71EF" w:rsidRPr="005347F9" w:rsidRDefault="00C161D3" w:rsidP="000D71EF">
      <w:pPr>
        <w:ind w:firstLine="556"/>
        <w:jc w:val="both"/>
        <w:rPr>
          <w:rFonts w:cs="Times New Roman"/>
        </w:rPr>
      </w:pPr>
      <w:r w:rsidRPr="00C161D3">
        <w:rPr>
          <w:rFonts w:cs="Times New Roman"/>
          <w:color w:val="000000" w:themeColor="text1"/>
        </w:rPr>
        <w:t xml:space="preserve">Проект Генерального плана выполнен в соответствии с требованиями Градостроительного, Земельного, Лесного, Водного кодексов Российской Федерации, Законом Краснодарского края «Градостроительный кодекс Краснодарского края»,Региональными нормативами градостроительного проектирования Краснодарского края, местными нормативами градостроительного проектирования: муниципального образования Мостовский район, </w:t>
      </w:r>
      <w:r w:rsidR="00C91317">
        <w:rPr>
          <w:rFonts w:cs="Times New Roman"/>
          <w:color w:val="000000" w:themeColor="text1"/>
        </w:rPr>
        <w:t>Махошевского</w:t>
      </w:r>
      <w:r w:rsidRPr="00C161D3">
        <w:rPr>
          <w:rFonts w:cs="Times New Roman"/>
          <w:color w:val="000000" w:themeColor="text1"/>
        </w:rPr>
        <w:t xml:space="preserve"> сельского поселения иными нормативно-правовыми документами, необходимыми для подготовки документации по территориальному планированию, техническим заданием по изменениям вносимым в генеральный план </w:t>
      </w:r>
      <w:r w:rsidR="00C91317">
        <w:rPr>
          <w:rFonts w:cs="Times New Roman"/>
          <w:color w:val="000000" w:themeColor="text1"/>
        </w:rPr>
        <w:t>Махошевского</w:t>
      </w:r>
      <w:r w:rsidRPr="00C161D3">
        <w:rPr>
          <w:rFonts w:cs="Times New Roman"/>
          <w:color w:val="000000" w:themeColor="text1"/>
        </w:rPr>
        <w:t xml:space="preserve"> сельского поселения.</w:t>
      </w:r>
    </w:p>
    <w:p w:rsidR="000D71EF" w:rsidRPr="005347F9" w:rsidRDefault="000D71EF" w:rsidP="000D71EF">
      <w:pPr>
        <w:ind w:firstLine="567"/>
        <w:jc w:val="both"/>
        <w:rPr>
          <w:rFonts w:cs="Times New Roman"/>
          <w:b/>
          <w:highlight w:val="yellow"/>
        </w:rPr>
      </w:pPr>
    </w:p>
    <w:p w:rsidR="000D71EF" w:rsidRPr="00F376F6" w:rsidRDefault="000D71EF" w:rsidP="000D71EF">
      <w:pPr>
        <w:tabs>
          <w:tab w:val="left" w:pos="1134"/>
        </w:tabs>
        <w:autoSpaceDE w:val="0"/>
        <w:autoSpaceDN w:val="0"/>
        <w:adjustRightInd w:val="0"/>
        <w:ind w:firstLine="567"/>
        <w:jc w:val="both"/>
        <w:rPr>
          <w:rFonts w:cs="Times New Roman"/>
          <w:b/>
          <w:color w:val="000000" w:themeColor="text1"/>
        </w:rPr>
      </w:pPr>
      <w:r w:rsidRPr="00F376F6">
        <w:rPr>
          <w:rFonts w:cs="Times New Roman"/>
          <w:b/>
          <w:color w:val="000000" w:themeColor="text1"/>
        </w:rPr>
        <w:t>Основание для разработки проекта:</w:t>
      </w:r>
    </w:p>
    <w:p w:rsidR="000D71EF" w:rsidRPr="00F376F6" w:rsidRDefault="000D71EF" w:rsidP="000D71EF">
      <w:pPr>
        <w:pStyle w:val="3f2"/>
        <w:shd w:val="clear" w:color="auto" w:fill="FFFFFF"/>
        <w:ind w:firstLine="556"/>
        <w:jc w:val="both"/>
        <w:rPr>
          <w:rFonts w:eastAsia="Times New Roman"/>
          <w:color w:val="000000" w:themeColor="text1"/>
          <w:sz w:val="24"/>
          <w:szCs w:val="24"/>
        </w:rPr>
      </w:pPr>
      <w:r w:rsidRPr="00F376F6">
        <w:rPr>
          <w:rFonts w:eastAsia="Times New Roman"/>
          <w:color w:val="000000" w:themeColor="text1"/>
          <w:sz w:val="24"/>
          <w:szCs w:val="24"/>
        </w:rPr>
        <w:t xml:space="preserve">1. МУНИЦИПАЛЬНЫЙ КОНТРАКТ № 28 от </w:t>
      </w:r>
      <w:r>
        <w:rPr>
          <w:rFonts w:eastAsia="Times New Roman"/>
          <w:b/>
          <w:color w:val="000000" w:themeColor="text1"/>
          <w:sz w:val="24"/>
          <w:szCs w:val="24"/>
        </w:rPr>
        <w:t>10 марта</w:t>
      </w:r>
      <w:r w:rsidRPr="00F376F6">
        <w:rPr>
          <w:rFonts w:eastAsia="Times New Roman"/>
          <w:b/>
          <w:color w:val="000000" w:themeColor="text1"/>
          <w:sz w:val="24"/>
          <w:szCs w:val="24"/>
        </w:rPr>
        <w:t xml:space="preserve"> 2023</w:t>
      </w:r>
    </w:p>
    <w:p w:rsidR="000D71EF" w:rsidRPr="0047474E" w:rsidRDefault="000D71EF" w:rsidP="000D71EF">
      <w:pPr>
        <w:pStyle w:val="3f2"/>
        <w:shd w:val="clear" w:color="auto" w:fill="FFFFFF"/>
        <w:ind w:firstLine="556"/>
        <w:jc w:val="both"/>
        <w:rPr>
          <w:rFonts w:eastAsia="Times New Roman"/>
          <w:sz w:val="24"/>
          <w:szCs w:val="24"/>
          <w:highlight w:val="yellow"/>
        </w:rPr>
      </w:pPr>
      <w:r w:rsidRPr="00F376F6">
        <w:rPr>
          <w:rFonts w:eastAsia="Times New Roman"/>
          <w:color w:val="000000" w:themeColor="text1"/>
          <w:sz w:val="24"/>
          <w:szCs w:val="24"/>
        </w:rPr>
        <w:t>2. Постановление администрации муниципального образования Мостовский район от 7 июля 2022 года №</w:t>
      </w:r>
      <w:r w:rsidRPr="00F376F6">
        <w:rPr>
          <w:color w:val="000000" w:themeColor="text1"/>
          <w:sz w:val="24"/>
          <w:szCs w:val="24"/>
        </w:rPr>
        <w:t>78</w:t>
      </w:r>
      <w:r w:rsidR="004D1DC1">
        <w:rPr>
          <w:color w:val="000000" w:themeColor="text1"/>
          <w:sz w:val="24"/>
          <w:szCs w:val="24"/>
        </w:rPr>
        <w:t>4</w:t>
      </w:r>
      <w:r w:rsidRPr="00F376F6">
        <w:rPr>
          <w:color w:val="000000" w:themeColor="text1"/>
          <w:sz w:val="24"/>
          <w:szCs w:val="24"/>
        </w:rPr>
        <w:t>.</w:t>
      </w:r>
    </w:p>
    <w:p w:rsidR="000D71EF" w:rsidRPr="005347F9" w:rsidRDefault="000D71EF" w:rsidP="000D71EF">
      <w:pPr>
        <w:pStyle w:val="3f2"/>
        <w:shd w:val="clear" w:color="auto" w:fill="FFFFFF"/>
        <w:ind w:firstLine="556"/>
        <w:jc w:val="both"/>
        <w:rPr>
          <w:b/>
          <w:sz w:val="24"/>
          <w:szCs w:val="24"/>
          <w:highlight w:val="yellow"/>
        </w:rPr>
      </w:pPr>
    </w:p>
    <w:p w:rsidR="000D71EF" w:rsidRPr="00277642" w:rsidRDefault="000D71EF" w:rsidP="000D71EF">
      <w:pPr>
        <w:tabs>
          <w:tab w:val="num" w:pos="432"/>
        </w:tabs>
        <w:ind w:firstLine="567"/>
        <w:jc w:val="both"/>
        <w:rPr>
          <w:b/>
        </w:rPr>
      </w:pPr>
      <w:r w:rsidRPr="00277642">
        <w:rPr>
          <w:b/>
        </w:rPr>
        <w:t>Цели Генерального плана:</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xml:space="preserve">Целью </w:t>
      </w:r>
      <w:r w:rsidR="00C057A5" w:rsidRPr="00C057A5">
        <w:rPr>
          <w:rFonts w:eastAsia="Times New Roman" w:cs="Calibri"/>
          <w:sz w:val="24"/>
          <w:szCs w:val="24"/>
        </w:rPr>
        <w:t>подготовки изменений в</w:t>
      </w:r>
      <w:r w:rsidR="00C057A5" w:rsidRPr="00277642">
        <w:rPr>
          <w:rFonts w:eastAsia="Times New Roman" w:cs="Calibri"/>
          <w:sz w:val="24"/>
          <w:szCs w:val="24"/>
        </w:rPr>
        <w:t xml:space="preserve"> генеральный план</w:t>
      </w:r>
      <w:r w:rsidRPr="00277642">
        <w:rPr>
          <w:rFonts w:eastAsia="Times New Roman" w:cs="Calibri"/>
          <w:sz w:val="24"/>
          <w:szCs w:val="24"/>
        </w:rPr>
        <w:t xml:space="preserve"> является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Проектные решения генеральных планов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муниципального образования;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xml:space="preserve">А также обеспечение устойчивого развития </w:t>
      </w:r>
      <w:r w:rsidR="00C057A5" w:rsidRPr="00C057A5">
        <w:rPr>
          <w:rFonts w:eastAsia="Times New Roman" w:cs="Calibri"/>
          <w:sz w:val="24"/>
          <w:szCs w:val="24"/>
        </w:rPr>
        <w:t>сельского</w:t>
      </w:r>
      <w:r w:rsidRPr="00277642">
        <w:rPr>
          <w:rFonts w:eastAsia="Times New Roman" w:cs="Calibri"/>
          <w:sz w:val="24"/>
          <w:szCs w:val="24"/>
        </w:rPr>
        <w:t xml:space="preserve"> поселения, как на ближайшие годы, так и в долгосрочной перспективе.</w:t>
      </w:r>
    </w:p>
    <w:p w:rsidR="000D71EF" w:rsidRPr="00277642" w:rsidRDefault="000D71EF" w:rsidP="000D71EF">
      <w:pPr>
        <w:tabs>
          <w:tab w:val="num" w:pos="432"/>
          <w:tab w:val="left" w:pos="1260"/>
        </w:tabs>
        <w:ind w:firstLine="567"/>
        <w:jc w:val="both"/>
        <w:rPr>
          <w:b/>
        </w:rPr>
      </w:pPr>
    </w:p>
    <w:p w:rsidR="000D71EF" w:rsidRPr="00277642" w:rsidRDefault="000D71EF" w:rsidP="000D71EF">
      <w:pPr>
        <w:tabs>
          <w:tab w:val="num" w:pos="432"/>
          <w:tab w:val="left" w:pos="1260"/>
        </w:tabs>
        <w:ind w:firstLine="567"/>
        <w:jc w:val="both"/>
        <w:rPr>
          <w:b/>
        </w:rPr>
      </w:pPr>
      <w:r w:rsidRPr="00277642">
        <w:rPr>
          <w:b/>
        </w:rPr>
        <w:t>Задачи Генерального плана:</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выявление проблем градостроительного развития территории муниципального образования, решение этих проблем на основе анализа параметров муниципальной среды, существующих ресурсов жизнеобеспечения, а также отдельных принятых градостроительных решений;</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определение направления перспективного территориального развития;</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определение зон, в которых осуществляется жизнедеятельность населения посредством функционального зонирования территории (отображение планируемых границ функциональных зон);</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разработка оптимальной функционально-планировочной структуры муниципального образования, создающей предпосылки для гармоничного и устойчивого развития территории, для последующей разработки градостроительного зонирования, подготовки правил землепользования и застройки;</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xml:space="preserve">- </w:t>
      </w:r>
      <w:r w:rsidR="00C057A5" w:rsidRPr="00277642">
        <w:rPr>
          <w:rFonts w:eastAsia="Times New Roman" w:cs="Calibri"/>
          <w:sz w:val="24"/>
          <w:szCs w:val="24"/>
        </w:rPr>
        <w:t>определение системы параметров развития муниципального образования,</w:t>
      </w:r>
      <w:r w:rsidRPr="00277642">
        <w:rPr>
          <w:rFonts w:eastAsia="Times New Roman" w:cs="Calibri"/>
          <w:sz w:val="24"/>
          <w:szCs w:val="24"/>
        </w:rPr>
        <w:t xml:space="preserve"> обеспечивающей взаимосогласованную и сбалансированную динамику градостроительных, инфраструктурных, природных, социальных и лечебно-оздоровительных компонентов развития;</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xml:space="preserve">- подготовка перечня первоочередных мероприятий и действий по обеспечению </w:t>
      </w:r>
      <w:r w:rsidRPr="00277642">
        <w:rPr>
          <w:rFonts w:eastAsia="Times New Roman" w:cs="Calibri"/>
          <w:sz w:val="24"/>
          <w:szCs w:val="24"/>
        </w:rPr>
        <w:lastRenderedPageBreak/>
        <w:t>инвестиционной привлекательности территории муниципального образования при условии сохранения окружающей природной среды;</w:t>
      </w:r>
    </w:p>
    <w:p w:rsidR="000D71EF" w:rsidRPr="00277642" w:rsidRDefault="000D71EF" w:rsidP="000D71EF">
      <w:pPr>
        <w:pStyle w:val="3f2"/>
        <w:shd w:val="clear" w:color="auto" w:fill="FFFFFF"/>
        <w:ind w:firstLine="556"/>
        <w:jc w:val="both"/>
        <w:rPr>
          <w:rFonts w:eastAsia="Times New Roman" w:cs="Calibri"/>
          <w:sz w:val="24"/>
          <w:szCs w:val="24"/>
        </w:rPr>
      </w:pPr>
      <w:r w:rsidRPr="00277642">
        <w:rPr>
          <w:rFonts w:eastAsia="Times New Roman" w:cs="Calibri"/>
          <w:sz w:val="24"/>
          <w:szCs w:val="24"/>
        </w:rPr>
        <w:t>- определение зон планируемого размещения объектов капитального строительства местного значения, существующих и планируемых границ земель промышленности, энергетики, транспорта и связи.</w:t>
      </w:r>
    </w:p>
    <w:p w:rsidR="000D71EF" w:rsidRPr="00EA0493" w:rsidRDefault="000D71EF" w:rsidP="000D71EF">
      <w:pPr>
        <w:pStyle w:val="3f2"/>
        <w:shd w:val="clear" w:color="auto" w:fill="FFFFFF"/>
        <w:ind w:firstLine="556"/>
        <w:jc w:val="both"/>
        <w:rPr>
          <w:rFonts w:eastAsia="Times New Roman" w:cs="Calibri"/>
          <w:sz w:val="24"/>
          <w:szCs w:val="24"/>
        </w:rPr>
      </w:pPr>
    </w:p>
    <w:p w:rsidR="00EA0493" w:rsidRPr="009A3AB9" w:rsidRDefault="00EA0493" w:rsidP="00EA0493">
      <w:pPr>
        <w:pStyle w:val="3f2"/>
        <w:shd w:val="clear" w:color="auto" w:fill="FFFFFF"/>
        <w:ind w:firstLine="556"/>
        <w:jc w:val="both"/>
        <w:rPr>
          <w:rFonts w:eastAsia="Times New Roman" w:cs="Calibri"/>
          <w:color w:val="000000" w:themeColor="text1"/>
          <w:sz w:val="24"/>
          <w:szCs w:val="24"/>
        </w:rPr>
      </w:pPr>
      <w:r w:rsidRPr="009A3AB9">
        <w:rPr>
          <w:rFonts w:eastAsia="Times New Roman" w:cs="Calibri"/>
          <w:color w:val="000000" w:themeColor="text1"/>
          <w:sz w:val="24"/>
          <w:szCs w:val="24"/>
        </w:rPr>
        <w:t>Генеральный план муниципального образования является стратегическим градостроительным документом и представляет территориальное развитие поселения на расчетный срок 20 лет до 2043 года.</w:t>
      </w:r>
    </w:p>
    <w:p w:rsidR="00EA0493" w:rsidRDefault="00EA0493" w:rsidP="000D71EF">
      <w:pPr>
        <w:pStyle w:val="3f2"/>
        <w:shd w:val="clear" w:color="auto" w:fill="FFFFFF"/>
        <w:ind w:firstLine="556"/>
        <w:jc w:val="both"/>
        <w:rPr>
          <w:rFonts w:eastAsia="Times New Roman"/>
          <w:sz w:val="24"/>
          <w:szCs w:val="24"/>
          <w:highlight w:val="yellow"/>
        </w:rPr>
      </w:pPr>
    </w:p>
    <w:p w:rsidR="000D71EF" w:rsidRPr="00E74A29" w:rsidRDefault="000D71EF" w:rsidP="000D71EF">
      <w:pPr>
        <w:pStyle w:val="3f2"/>
        <w:shd w:val="clear" w:color="auto" w:fill="FFFFFF"/>
        <w:ind w:firstLine="556"/>
        <w:jc w:val="both"/>
        <w:rPr>
          <w:rFonts w:eastAsia="Times New Roman" w:cs="Calibri"/>
          <w:b/>
          <w:sz w:val="24"/>
          <w:szCs w:val="24"/>
        </w:rPr>
      </w:pPr>
      <w:r w:rsidRPr="00E74A29">
        <w:rPr>
          <w:rFonts w:eastAsia="Times New Roman" w:cs="Calibri"/>
          <w:b/>
          <w:sz w:val="24"/>
          <w:szCs w:val="24"/>
        </w:rPr>
        <w:t>Анализ ранее выполненной градостроительной документации</w:t>
      </w:r>
    </w:p>
    <w:p w:rsidR="000D71EF" w:rsidRPr="00E74A29" w:rsidRDefault="000D71EF" w:rsidP="000D71EF">
      <w:pPr>
        <w:tabs>
          <w:tab w:val="num" w:pos="432"/>
        </w:tabs>
        <w:ind w:firstLine="567"/>
        <w:jc w:val="both"/>
      </w:pPr>
      <w:r w:rsidRPr="00E74A29">
        <w:t xml:space="preserve">При разработке генерального плана </w:t>
      </w:r>
      <w:r w:rsidR="00C91317">
        <w:t>Махошевского</w:t>
      </w:r>
      <w:r w:rsidRPr="00E74A29">
        <w:t xml:space="preserve"> сельского поселения учитывались решения ранее выполненных работ по территориальному и градостроительному планированию в существующих административных границах</w:t>
      </w:r>
      <w:r>
        <w:t>:</w:t>
      </w:r>
    </w:p>
    <w:p w:rsidR="00316744" w:rsidRPr="00B45CB7" w:rsidRDefault="00316744" w:rsidP="00316744">
      <w:pPr>
        <w:pStyle w:val="26"/>
        <w:widowControl w:val="0"/>
        <w:spacing w:after="0" w:line="240" w:lineRule="auto"/>
        <w:ind w:firstLine="709"/>
        <w:jc w:val="both"/>
        <w:rPr>
          <w:rFonts w:cs="Times New Roman"/>
        </w:rPr>
      </w:pPr>
      <w:r w:rsidRPr="00B45CB7">
        <w:rPr>
          <w:rFonts w:cs="Times New Roman"/>
        </w:rPr>
        <w:t xml:space="preserve">1. Генеральный план </w:t>
      </w:r>
      <w:r w:rsidR="00C91317">
        <w:rPr>
          <w:rFonts w:cs="Times New Roman"/>
        </w:rPr>
        <w:t>Махошевского</w:t>
      </w:r>
      <w:r w:rsidRPr="00B45CB7">
        <w:rPr>
          <w:rFonts w:cs="Times New Roman"/>
        </w:rPr>
        <w:t xml:space="preserve"> сельского поселения Мостовского района Краснодарского края</w:t>
      </w:r>
      <w:r w:rsidR="003D0169">
        <w:rPr>
          <w:rFonts w:cs="Times New Roman"/>
        </w:rPr>
        <w:t xml:space="preserve"> </w:t>
      </w:r>
      <w:r w:rsidRPr="00B45CB7">
        <w:rPr>
          <w:rFonts w:cs="Times New Roman"/>
        </w:rPr>
        <w:t>– 2022г. (Общество с ограниченной ответственностью «Геокадастр»)</w:t>
      </w:r>
    </w:p>
    <w:p w:rsidR="000D71EF" w:rsidRPr="00470CCD" w:rsidRDefault="000D71EF" w:rsidP="000D71EF">
      <w:pPr>
        <w:pStyle w:val="1d"/>
        <w:tabs>
          <w:tab w:val="left" w:pos="1179"/>
        </w:tabs>
        <w:ind w:firstLine="567"/>
        <w:rPr>
          <w:rFonts w:cs="Calibri"/>
          <w:sz w:val="24"/>
          <w:szCs w:val="24"/>
          <w:lang w:eastAsia="ar-SA"/>
        </w:rPr>
      </w:pPr>
      <w:r w:rsidRPr="00470CCD">
        <w:rPr>
          <w:rFonts w:cs="Calibri"/>
          <w:sz w:val="24"/>
          <w:szCs w:val="24"/>
          <w:lang w:eastAsia="ar-SA"/>
        </w:rPr>
        <w:t>2. Схема территориального планирования муниципального образования Мостовский район Краснодарского края - 2020 г. (ООО "Кубанский научно-исследовательский институт геодезии и проектов землеустройства")</w:t>
      </w:r>
    </w:p>
    <w:p w:rsidR="000D71EF" w:rsidRDefault="000D71EF" w:rsidP="000D71EF">
      <w:pPr>
        <w:pStyle w:val="1d"/>
        <w:shd w:val="clear" w:color="auto" w:fill="auto"/>
        <w:tabs>
          <w:tab w:val="left" w:pos="1179"/>
        </w:tabs>
        <w:spacing w:line="240" w:lineRule="auto"/>
        <w:ind w:firstLine="567"/>
        <w:rPr>
          <w:rFonts w:cs="Calibri"/>
          <w:sz w:val="24"/>
          <w:szCs w:val="24"/>
          <w:lang w:eastAsia="ar-SA"/>
        </w:rPr>
      </w:pPr>
      <w:r w:rsidRPr="00470CCD">
        <w:rPr>
          <w:rFonts w:cs="Calibri"/>
          <w:sz w:val="24"/>
          <w:szCs w:val="24"/>
          <w:lang w:eastAsia="ar-SA"/>
        </w:rPr>
        <w:t>3. Внесение изменений в схему территориального планирования Краснодарского края - 2022 г.( ООО "Научно-исследовательский институт перспективного градостроительства").</w:t>
      </w:r>
    </w:p>
    <w:p w:rsidR="00EA0493" w:rsidRDefault="00EA0493" w:rsidP="000D71EF">
      <w:pPr>
        <w:pStyle w:val="1d"/>
        <w:shd w:val="clear" w:color="auto" w:fill="auto"/>
        <w:tabs>
          <w:tab w:val="left" w:pos="1179"/>
        </w:tabs>
        <w:spacing w:line="240" w:lineRule="auto"/>
        <w:ind w:firstLine="567"/>
        <w:rPr>
          <w:rFonts w:cs="Calibri"/>
          <w:sz w:val="24"/>
          <w:szCs w:val="24"/>
          <w:lang w:eastAsia="ar-SA"/>
        </w:rPr>
      </w:pPr>
    </w:p>
    <w:p w:rsidR="00EA0493" w:rsidRPr="005C48BD" w:rsidRDefault="00EA0493" w:rsidP="005C48BD">
      <w:pPr>
        <w:pStyle w:val="3f2"/>
        <w:shd w:val="clear" w:color="auto" w:fill="FFFFFF"/>
        <w:ind w:firstLine="556"/>
        <w:jc w:val="both"/>
        <w:rPr>
          <w:rFonts w:eastAsia="Times New Roman" w:cs="Calibri"/>
          <w:b/>
          <w:sz w:val="24"/>
          <w:szCs w:val="24"/>
        </w:rPr>
      </w:pPr>
      <w:bookmarkStart w:id="3" w:name="_Toc130478031"/>
      <w:r w:rsidRPr="005C48BD">
        <w:rPr>
          <w:rFonts w:eastAsia="Times New Roman" w:cs="Calibri"/>
          <w:b/>
          <w:sz w:val="24"/>
          <w:szCs w:val="24"/>
        </w:rPr>
        <w:t>Сведения о нормативных правовых актах Российской Федерации и субъекта Российской Федерации</w:t>
      </w:r>
      <w:bookmarkEnd w:id="3"/>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xml:space="preserve">Проект «Внесение изменений в генеральный план </w:t>
      </w:r>
      <w:r w:rsidR="00C91317">
        <w:rPr>
          <w:rFonts w:eastAsia="Times New Roman" w:cs="Calibri"/>
          <w:sz w:val="24"/>
          <w:szCs w:val="24"/>
        </w:rPr>
        <w:t>Махошевского</w:t>
      </w:r>
      <w:r w:rsidRPr="00EA0493">
        <w:rPr>
          <w:rFonts w:eastAsia="Times New Roman" w:cs="Calibri"/>
          <w:sz w:val="24"/>
          <w:szCs w:val="24"/>
        </w:rPr>
        <w:t xml:space="preserve"> сельского поселения </w:t>
      </w:r>
      <w:r w:rsidR="007D655B">
        <w:rPr>
          <w:rFonts w:eastAsia="Times New Roman" w:cs="Calibri"/>
          <w:sz w:val="24"/>
          <w:szCs w:val="24"/>
        </w:rPr>
        <w:t>Мостовского</w:t>
      </w:r>
      <w:r w:rsidRPr="00EA0493">
        <w:rPr>
          <w:rFonts w:eastAsia="Times New Roman" w:cs="Calibri"/>
          <w:sz w:val="24"/>
          <w:szCs w:val="24"/>
        </w:rPr>
        <w:t xml:space="preserve"> района Краснодарского края» разработан в соответствии с положениями и требованиями: </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Градостроительного Кодекса Российской Федерации;</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Градостроительного Кодекса Краснодарского края;</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xml:space="preserve">- Земельного Кодекса Российской Федерации; </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Водного Кодекса Российской Федерации;</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Лесного Кодекса Российской Федерации;</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xml:space="preserve"> - СП 42.13330.2016 Свод правил. Градостроительство. Планировка и застройка городских и сельских поселений. Актуализированная редакция СНиП 2.07.01-89*;</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Нормативов градостроительного проектирования Краснодарского края, утвержденных приказом департамента по архитектуре и градостроительству Краснодарского края от 16 апреля 2015 года № 78.</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приказ Министерства экономического развития Российской Федерации от 9 января 2018 года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№793»;</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СанПиН 2.2.1/2.1.1.1200-03 «Санитарно-защитные зоны и санитарная классификация предприятий, сооружений и иных объектов» с изменениями на</w:t>
      </w:r>
      <w:r w:rsidR="003D0169">
        <w:rPr>
          <w:rFonts w:eastAsia="Times New Roman" w:cs="Calibri"/>
          <w:sz w:val="24"/>
          <w:szCs w:val="24"/>
        </w:rPr>
        <w:t xml:space="preserve"> </w:t>
      </w:r>
      <w:r w:rsidRPr="00EA0493">
        <w:rPr>
          <w:rFonts w:eastAsia="Times New Roman" w:cs="Calibri"/>
          <w:sz w:val="24"/>
          <w:szCs w:val="24"/>
        </w:rPr>
        <w:t>25 апреля 2014 года;</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t>- Постановление Главного государственного санитарного врача РФ от 28 января 2021 г. № 3 (ред. от 14.02.2022)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(вместе с «СанПиН 2.1.3684-21. Санитарные правила и нормы...»);</w:t>
      </w:r>
    </w:p>
    <w:p w:rsidR="00EA0493" w:rsidRPr="00EA0493" w:rsidRDefault="00EA0493" w:rsidP="00EA0493">
      <w:pPr>
        <w:pStyle w:val="3f2"/>
        <w:shd w:val="clear" w:color="auto" w:fill="FFFFFF"/>
        <w:ind w:firstLine="556"/>
        <w:jc w:val="both"/>
        <w:rPr>
          <w:rFonts w:eastAsia="Times New Roman" w:cs="Calibri"/>
          <w:sz w:val="24"/>
          <w:szCs w:val="24"/>
        </w:rPr>
      </w:pPr>
      <w:r w:rsidRPr="00EA0493">
        <w:rPr>
          <w:rFonts w:eastAsia="Times New Roman" w:cs="Calibri"/>
          <w:sz w:val="24"/>
          <w:szCs w:val="24"/>
        </w:rPr>
        <w:lastRenderedPageBreak/>
        <w:t>- СанПиН 2.1.4.1110-02 «Зоны санитарной охраны источников водоснабжения и водопроводов питьевого назначения»;</w:t>
      </w:r>
    </w:p>
    <w:p w:rsidR="00EA0493" w:rsidRPr="0067620D" w:rsidRDefault="00EA0493" w:rsidP="0067620D">
      <w:pPr>
        <w:pStyle w:val="3f2"/>
        <w:shd w:val="clear" w:color="auto" w:fill="FFFFFF"/>
        <w:ind w:firstLine="556"/>
        <w:jc w:val="both"/>
        <w:rPr>
          <w:rFonts w:eastAsia="Times New Roman" w:cs="Calibri"/>
          <w:color w:val="4F81BD" w:themeColor="accent1"/>
          <w:sz w:val="24"/>
          <w:szCs w:val="24"/>
        </w:rPr>
      </w:pPr>
      <w:r w:rsidRPr="0067620D">
        <w:rPr>
          <w:rFonts w:eastAsia="Times New Roman" w:cs="Calibri"/>
          <w:color w:val="4F81BD" w:themeColor="accent1"/>
          <w:sz w:val="24"/>
          <w:szCs w:val="24"/>
        </w:rPr>
        <w:t xml:space="preserve">- </w:t>
      </w:r>
      <w:r w:rsidR="0067620D" w:rsidRPr="0067620D">
        <w:rPr>
          <w:rFonts w:eastAsia="Times New Roman" w:cs="Calibri"/>
          <w:color w:val="4F81BD" w:themeColor="accent1"/>
          <w:sz w:val="24"/>
          <w:szCs w:val="24"/>
        </w:rPr>
        <w:t xml:space="preserve">Генеральный план </w:t>
      </w:r>
      <w:r w:rsidR="00C91317">
        <w:rPr>
          <w:rFonts w:eastAsia="Times New Roman" w:cs="Calibri"/>
          <w:color w:val="4F81BD" w:themeColor="accent1"/>
          <w:sz w:val="24"/>
          <w:szCs w:val="24"/>
        </w:rPr>
        <w:t>Махошевского</w:t>
      </w:r>
      <w:r w:rsidR="0067620D" w:rsidRPr="0067620D">
        <w:rPr>
          <w:rFonts w:eastAsia="Times New Roman" w:cs="Calibri"/>
          <w:color w:val="4F81BD" w:themeColor="accent1"/>
          <w:sz w:val="24"/>
          <w:szCs w:val="24"/>
        </w:rPr>
        <w:t xml:space="preserve"> сельского поселения Мостовского района (в редакции от </w:t>
      </w:r>
      <w:r w:rsidR="00586F94">
        <w:rPr>
          <w:rFonts w:eastAsia="Times New Roman" w:cs="Calibri"/>
          <w:color w:val="4F81BD" w:themeColor="accent1"/>
          <w:sz w:val="24"/>
          <w:szCs w:val="24"/>
        </w:rPr>
        <w:t>8</w:t>
      </w:r>
      <w:r w:rsidR="0067620D" w:rsidRPr="0067620D">
        <w:rPr>
          <w:rFonts w:eastAsia="Times New Roman" w:cs="Calibri"/>
          <w:color w:val="4F81BD" w:themeColor="accent1"/>
          <w:sz w:val="24"/>
          <w:szCs w:val="24"/>
        </w:rPr>
        <w:t>.</w:t>
      </w:r>
      <w:r w:rsidR="00586F94">
        <w:rPr>
          <w:rFonts w:eastAsia="Times New Roman" w:cs="Calibri"/>
          <w:color w:val="4F81BD" w:themeColor="accent1"/>
          <w:sz w:val="24"/>
          <w:szCs w:val="24"/>
        </w:rPr>
        <w:t>11</w:t>
      </w:r>
      <w:r w:rsidR="0067620D" w:rsidRPr="0067620D">
        <w:rPr>
          <w:rFonts w:eastAsia="Times New Roman" w:cs="Calibri"/>
          <w:color w:val="4F81BD" w:themeColor="accent1"/>
          <w:sz w:val="24"/>
          <w:szCs w:val="24"/>
        </w:rPr>
        <w:t>.201</w:t>
      </w:r>
      <w:r w:rsidR="00586F94">
        <w:rPr>
          <w:rFonts w:eastAsia="Times New Roman" w:cs="Calibri"/>
          <w:color w:val="4F81BD" w:themeColor="accent1"/>
          <w:sz w:val="24"/>
          <w:szCs w:val="24"/>
        </w:rPr>
        <w:t>6</w:t>
      </w:r>
      <w:r w:rsidR="0067620D" w:rsidRPr="0067620D">
        <w:rPr>
          <w:rFonts w:eastAsia="Times New Roman" w:cs="Calibri"/>
          <w:color w:val="4F81BD" w:themeColor="accent1"/>
          <w:sz w:val="24"/>
          <w:szCs w:val="24"/>
        </w:rPr>
        <w:t xml:space="preserve"> № 1</w:t>
      </w:r>
      <w:r w:rsidR="00586F94">
        <w:rPr>
          <w:rFonts w:eastAsia="Times New Roman" w:cs="Calibri"/>
          <w:color w:val="4F81BD" w:themeColor="accent1"/>
          <w:sz w:val="24"/>
          <w:szCs w:val="24"/>
        </w:rPr>
        <w:t>0</w:t>
      </w:r>
      <w:r w:rsidR="0067620D" w:rsidRPr="0067620D">
        <w:rPr>
          <w:rFonts w:eastAsia="Times New Roman" w:cs="Calibri"/>
          <w:color w:val="4F81BD" w:themeColor="accent1"/>
          <w:sz w:val="24"/>
          <w:szCs w:val="24"/>
        </w:rPr>
        <w:t xml:space="preserve">5) </w:t>
      </w:r>
      <w:r w:rsidRPr="0067620D">
        <w:rPr>
          <w:rFonts w:eastAsia="Times New Roman" w:cs="Calibri"/>
          <w:color w:val="4F81BD" w:themeColor="accent1"/>
          <w:sz w:val="24"/>
          <w:szCs w:val="24"/>
        </w:rPr>
        <w:t xml:space="preserve">от </w:t>
      </w:r>
      <w:r w:rsidR="00586F94" w:rsidRPr="00586F94">
        <w:rPr>
          <w:rFonts w:eastAsia="Times New Roman" w:cs="Calibri"/>
          <w:color w:val="4F81BD" w:themeColor="accent1"/>
          <w:sz w:val="24"/>
          <w:szCs w:val="24"/>
        </w:rPr>
        <w:t>26.03.2012</w:t>
      </w:r>
      <w:r w:rsidR="00586F94" w:rsidRPr="0067620D">
        <w:rPr>
          <w:rFonts w:eastAsia="Times New Roman" w:cs="Calibri"/>
          <w:color w:val="4F81BD" w:themeColor="accent1"/>
          <w:sz w:val="24"/>
          <w:szCs w:val="24"/>
        </w:rPr>
        <w:t xml:space="preserve"> </w:t>
      </w:r>
      <w:r w:rsidRPr="0067620D">
        <w:rPr>
          <w:rFonts w:eastAsia="Times New Roman" w:cs="Calibri"/>
          <w:color w:val="4F81BD" w:themeColor="accent1"/>
          <w:sz w:val="24"/>
          <w:szCs w:val="24"/>
        </w:rPr>
        <w:t xml:space="preserve">№ </w:t>
      </w:r>
      <w:r w:rsidR="00586F94">
        <w:rPr>
          <w:rFonts w:eastAsia="Times New Roman" w:cs="Calibri"/>
          <w:color w:val="4F81BD" w:themeColor="accent1"/>
          <w:sz w:val="24"/>
          <w:szCs w:val="24"/>
        </w:rPr>
        <w:t>101</w:t>
      </w:r>
      <w:r w:rsidR="005C48BD" w:rsidRPr="0067620D">
        <w:rPr>
          <w:rFonts w:eastAsia="Times New Roman" w:cs="Calibri"/>
          <w:color w:val="4F81BD" w:themeColor="accent1"/>
          <w:sz w:val="24"/>
          <w:szCs w:val="24"/>
        </w:rPr>
        <w:t xml:space="preserve"> утвержденный </w:t>
      </w:r>
      <w:r w:rsidR="003A69CA" w:rsidRPr="0067620D">
        <w:rPr>
          <w:rFonts w:eastAsia="Times New Roman" w:cs="Calibri"/>
          <w:color w:val="4F81BD" w:themeColor="accent1"/>
          <w:sz w:val="24"/>
          <w:szCs w:val="24"/>
        </w:rPr>
        <w:t xml:space="preserve">решение </w:t>
      </w:r>
      <w:r w:rsidR="00C12F5B" w:rsidRPr="0067620D">
        <w:rPr>
          <w:rFonts w:eastAsia="Times New Roman" w:cs="Calibri"/>
          <w:color w:val="4F81BD" w:themeColor="accent1"/>
          <w:sz w:val="24"/>
          <w:szCs w:val="24"/>
        </w:rPr>
        <w:t xml:space="preserve">Совета </w:t>
      </w:r>
      <w:r w:rsidR="00C91317">
        <w:rPr>
          <w:rFonts w:eastAsia="Times New Roman" w:cs="Calibri"/>
          <w:color w:val="4F81BD" w:themeColor="accent1"/>
          <w:sz w:val="24"/>
          <w:szCs w:val="24"/>
        </w:rPr>
        <w:t>Махошевского</w:t>
      </w:r>
      <w:r w:rsidR="0067620D" w:rsidRPr="00C12F5B">
        <w:rPr>
          <w:rFonts w:eastAsia="Times New Roman" w:cs="Calibri"/>
          <w:color w:val="4F81BD" w:themeColor="accent1"/>
          <w:sz w:val="24"/>
          <w:szCs w:val="24"/>
        </w:rPr>
        <w:t xml:space="preserve"> сельского поселения</w:t>
      </w:r>
      <w:r w:rsidR="0067620D">
        <w:rPr>
          <w:rFonts w:eastAsia="Times New Roman" w:cs="Calibri"/>
          <w:color w:val="4F81BD" w:themeColor="accent1"/>
          <w:sz w:val="24"/>
          <w:szCs w:val="24"/>
        </w:rPr>
        <w:t>,</w:t>
      </w:r>
    </w:p>
    <w:p w:rsidR="00EA0493" w:rsidRPr="00316744" w:rsidRDefault="00EA0493" w:rsidP="00EA0493">
      <w:pPr>
        <w:pStyle w:val="3f2"/>
        <w:shd w:val="clear" w:color="auto" w:fill="FFFFFF"/>
        <w:ind w:firstLine="556"/>
        <w:jc w:val="both"/>
        <w:rPr>
          <w:rFonts w:eastAsia="Times New Roman" w:cs="Calibri"/>
          <w:color w:val="4F81BD" w:themeColor="accent1"/>
          <w:sz w:val="24"/>
          <w:szCs w:val="24"/>
        </w:rPr>
      </w:pPr>
      <w:r w:rsidRPr="00316744">
        <w:rPr>
          <w:rFonts w:eastAsia="Times New Roman" w:cs="Calibri"/>
          <w:color w:val="4F81BD" w:themeColor="accent1"/>
          <w:sz w:val="24"/>
          <w:szCs w:val="24"/>
        </w:rPr>
        <w:t xml:space="preserve">- </w:t>
      </w:r>
      <w:r w:rsidR="003A69CA" w:rsidRPr="003A69CA">
        <w:rPr>
          <w:rFonts w:eastAsia="Times New Roman" w:cs="Calibri"/>
          <w:color w:val="4F81BD" w:themeColor="accent1"/>
          <w:sz w:val="24"/>
          <w:szCs w:val="24"/>
        </w:rPr>
        <w:t xml:space="preserve">Внесение изменений в местные нормативы градостроительного проектирования </w:t>
      </w:r>
      <w:r w:rsidR="00C91317">
        <w:rPr>
          <w:rFonts w:eastAsia="Times New Roman" w:cs="Calibri"/>
          <w:color w:val="4F81BD" w:themeColor="accent1"/>
          <w:sz w:val="24"/>
          <w:szCs w:val="24"/>
        </w:rPr>
        <w:t>Махошевского</w:t>
      </w:r>
      <w:r w:rsidR="003A69CA" w:rsidRPr="003A69CA">
        <w:rPr>
          <w:rFonts w:eastAsia="Times New Roman" w:cs="Calibri"/>
          <w:color w:val="4F81BD" w:themeColor="accent1"/>
          <w:sz w:val="24"/>
          <w:szCs w:val="24"/>
        </w:rPr>
        <w:t xml:space="preserve"> сельского поселения Мостовского района</w:t>
      </w:r>
      <w:r w:rsidRPr="00316744">
        <w:rPr>
          <w:rFonts w:eastAsia="Times New Roman" w:cs="Calibri"/>
          <w:color w:val="4F81BD" w:themeColor="accent1"/>
          <w:sz w:val="24"/>
          <w:szCs w:val="24"/>
        </w:rPr>
        <w:t xml:space="preserve"> от </w:t>
      </w:r>
      <w:r w:rsidR="00586F94" w:rsidRPr="00586F94">
        <w:rPr>
          <w:rFonts w:eastAsia="Times New Roman" w:cs="Calibri"/>
          <w:color w:val="4F81BD" w:themeColor="accent1"/>
          <w:sz w:val="24"/>
          <w:szCs w:val="24"/>
        </w:rPr>
        <w:t>30.09.2022</w:t>
      </w:r>
      <w:r w:rsidR="00586F94" w:rsidRPr="00316744">
        <w:rPr>
          <w:rFonts w:eastAsia="Times New Roman" w:cs="Calibri"/>
          <w:color w:val="4F81BD" w:themeColor="accent1"/>
          <w:sz w:val="24"/>
          <w:szCs w:val="24"/>
        </w:rPr>
        <w:t xml:space="preserve"> </w:t>
      </w:r>
      <w:r w:rsidRPr="00316744">
        <w:rPr>
          <w:rFonts w:eastAsia="Times New Roman" w:cs="Calibri"/>
          <w:color w:val="4F81BD" w:themeColor="accent1"/>
          <w:sz w:val="24"/>
          <w:szCs w:val="24"/>
        </w:rPr>
        <w:t>№2</w:t>
      </w:r>
      <w:r w:rsidR="003A69CA">
        <w:rPr>
          <w:rFonts w:eastAsia="Times New Roman" w:cs="Calibri"/>
          <w:color w:val="4F81BD" w:themeColor="accent1"/>
          <w:sz w:val="24"/>
          <w:szCs w:val="24"/>
        </w:rPr>
        <w:t>2</w:t>
      </w:r>
      <w:r w:rsidR="00586F94">
        <w:rPr>
          <w:rFonts w:eastAsia="Times New Roman" w:cs="Calibri"/>
          <w:color w:val="4F81BD" w:themeColor="accent1"/>
          <w:sz w:val="24"/>
          <w:szCs w:val="24"/>
        </w:rPr>
        <w:t>5</w:t>
      </w:r>
      <w:r w:rsidR="005C48BD" w:rsidRPr="00316744">
        <w:rPr>
          <w:rFonts w:eastAsia="Times New Roman" w:cs="Calibri"/>
          <w:color w:val="4F81BD" w:themeColor="accent1"/>
          <w:sz w:val="24"/>
          <w:szCs w:val="24"/>
        </w:rPr>
        <w:t xml:space="preserve"> утвержденный решением </w:t>
      </w:r>
      <w:r w:rsidR="00586F94" w:rsidRPr="00586F94">
        <w:rPr>
          <w:rFonts w:eastAsia="Times New Roman" w:cs="Calibri"/>
          <w:color w:val="4F81BD" w:themeColor="accent1"/>
          <w:sz w:val="24"/>
          <w:szCs w:val="24"/>
        </w:rPr>
        <w:t>Совета муниципального образования Мостовский район "О внесении изменений в местные нормативы градостроительного проектирования Махошевского сельского поселения Мостовского района"</w:t>
      </w:r>
      <w:r w:rsidRPr="00316744">
        <w:rPr>
          <w:rFonts w:eastAsia="Times New Roman" w:cs="Calibri"/>
          <w:color w:val="4F81BD" w:themeColor="accent1"/>
          <w:sz w:val="24"/>
          <w:szCs w:val="24"/>
        </w:rPr>
        <w:t>,</w:t>
      </w:r>
    </w:p>
    <w:p w:rsidR="00EA0493" w:rsidRPr="00586F94" w:rsidRDefault="00EA0493" w:rsidP="00586F94">
      <w:pPr>
        <w:pStyle w:val="3f2"/>
        <w:shd w:val="clear" w:color="auto" w:fill="FFFFFF"/>
        <w:ind w:firstLine="556"/>
        <w:jc w:val="both"/>
        <w:rPr>
          <w:rFonts w:eastAsia="Times New Roman" w:cs="Calibri"/>
          <w:color w:val="4F81BD" w:themeColor="accent1"/>
          <w:sz w:val="24"/>
          <w:szCs w:val="24"/>
        </w:rPr>
      </w:pPr>
      <w:r w:rsidRPr="00586F94">
        <w:rPr>
          <w:rFonts w:eastAsia="Times New Roman" w:cs="Calibri"/>
          <w:color w:val="4F81BD" w:themeColor="accent1"/>
          <w:sz w:val="24"/>
          <w:szCs w:val="24"/>
        </w:rPr>
        <w:t>-</w:t>
      </w:r>
      <w:r w:rsidR="004D1DC1" w:rsidRPr="00586F94">
        <w:rPr>
          <w:rFonts w:eastAsia="Times New Roman" w:cs="Calibri"/>
          <w:color w:val="4F81BD" w:themeColor="accent1"/>
          <w:sz w:val="24"/>
          <w:szCs w:val="24"/>
        </w:rPr>
        <w:t xml:space="preserve"> Внесение изменений в правила землепользования и застройки Махошевского сельского поселения Мостовского района</w:t>
      </w:r>
      <w:r w:rsidR="003A69CA" w:rsidRPr="00586F94">
        <w:rPr>
          <w:rFonts w:eastAsia="Times New Roman" w:cs="Calibri"/>
          <w:color w:val="4F81BD" w:themeColor="accent1"/>
          <w:sz w:val="24"/>
          <w:szCs w:val="24"/>
        </w:rPr>
        <w:t xml:space="preserve"> </w:t>
      </w:r>
      <w:r w:rsidRPr="00586F94">
        <w:rPr>
          <w:rFonts w:eastAsia="Times New Roman" w:cs="Calibri"/>
          <w:color w:val="4F81BD" w:themeColor="accent1"/>
          <w:sz w:val="24"/>
          <w:szCs w:val="24"/>
        </w:rPr>
        <w:t xml:space="preserve">от </w:t>
      </w:r>
      <w:r w:rsidR="00586F94" w:rsidRPr="00586F94">
        <w:rPr>
          <w:rFonts w:eastAsia="Times New Roman" w:cs="Calibri"/>
          <w:color w:val="4F81BD" w:themeColor="accent1"/>
          <w:sz w:val="24"/>
          <w:szCs w:val="24"/>
        </w:rPr>
        <w:t xml:space="preserve">24.05.2023 </w:t>
      </w:r>
      <w:r w:rsidRPr="00586F94">
        <w:rPr>
          <w:rFonts w:eastAsia="Times New Roman" w:cs="Calibri"/>
          <w:color w:val="4F81BD" w:themeColor="accent1"/>
          <w:sz w:val="24"/>
          <w:szCs w:val="24"/>
        </w:rPr>
        <w:t>№2</w:t>
      </w:r>
      <w:r w:rsidR="00586F94">
        <w:rPr>
          <w:rFonts w:eastAsia="Times New Roman" w:cs="Calibri"/>
          <w:color w:val="4F81BD" w:themeColor="accent1"/>
          <w:sz w:val="24"/>
          <w:szCs w:val="24"/>
        </w:rPr>
        <w:t>90</w:t>
      </w:r>
      <w:r w:rsidRPr="00586F94">
        <w:rPr>
          <w:rFonts w:eastAsia="Times New Roman" w:cs="Calibri"/>
          <w:color w:val="4F81BD" w:themeColor="accent1"/>
          <w:sz w:val="24"/>
          <w:szCs w:val="24"/>
        </w:rPr>
        <w:t xml:space="preserve"> утвержденный решением </w:t>
      </w:r>
      <w:r w:rsidR="00C12F5B" w:rsidRPr="00586F94">
        <w:rPr>
          <w:rFonts w:eastAsia="Times New Roman" w:cs="Calibri"/>
          <w:color w:val="4F81BD" w:themeColor="accent1"/>
          <w:sz w:val="24"/>
          <w:szCs w:val="24"/>
        </w:rPr>
        <w:t>Совета муниципального образования Мостовский район</w:t>
      </w:r>
    </w:p>
    <w:p w:rsidR="005C48BD" w:rsidRDefault="005C48BD" w:rsidP="005C48BD">
      <w:pPr>
        <w:pStyle w:val="3f2"/>
        <w:shd w:val="clear" w:color="auto" w:fill="FFFFFF"/>
        <w:ind w:firstLine="556"/>
        <w:jc w:val="both"/>
        <w:rPr>
          <w:rFonts w:eastAsia="Times New Roman" w:cs="Calibri"/>
          <w:sz w:val="24"/>
          <w:szCs w:val="24"/>
        </w:rPr>
      </w:pPr>
      <w:r w:rsidRPr="00EA0493">
        <w:rPr>
          <w:rFonts w:eastAsia="Times New Roman" w:cs="Calibri"/>
          <w:sz w:val="24"/>
          <w:szCs w:val="24"/>
        </w:rPr>
        <w:t>- других нормативных и правовых актов органов государственной власти и местного самоуправления.</w:t>
      </w:r>
    </w:p>
    <w:p w:rsidR="005C48BD" w:rsidRPr="005347F9" w:rsidRDefault="005C48BD" w:rsidP="005C48BD">
      <w:pPr>
        <w:pStyle w:val="15"/>
      </w:pPr>
      <w:bookmarkStart w:id="4" w:name="_Toc150020090"/>
      <w:r w:rsidRPr="00277642">
        <w:t>1.Сведения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4"/>
    </w:p>
    <w:p w:rsidR="005C48BD" w:rsidRPr="00E7670E" w:rsidRDefault="005C48BD" w:rsidP="005C48BD">
      <w:pPr>
        <w:widowControl w:val="0"/>
        <w:shd w:val="clear" w:color="auto" w:fill="FFFFFF"/>
        <w:overflowPunct w:val="0"/>
        <w:autoSpaceDE w:val="0"/>
        <w:ind w:firstLine="556"/>
        <w:jc w:val="both"/>
      </w:pPr>
      <w:r w:rsidRPr="00E7670E">
        <w:t xml:space="preserve">Перечень программ социально-экономического развития Краснодарского края, муниципального района «Мостовского района» и муниципального образования СП </w:t>
      </w:r>
      <w:r w:rsidR="00C91317">
        <w:t>Махошевское</w:t>
      </w:r>
      <w:r w:rsidRPr="00E7670E">
        <w:t>.</w:t>
      </w:r>
    </w:p>
    <w:p w:rsidR="005C48BD" w:rsidRPr="00E7670E" w:rsidRDefault="005C48BD" w:rsidP="005C48BD">
      <w:pPr>
        <w:suppressAutoHyphens w:val="0"/>
        <w:spacing w:before="240" w:after="120"/>
        <w:jc w:val="right"/>
        <w:outlineLvl w:val="6"/>
        <w:rPr>
          <w:rFonts w:cs="Times New Roman"/>
          <w:lang w:eastAsia="ru-RU"/>
        </w:rPr>
      </w:pPr>
      <w:r w:rsidRPr="00E7670E">
        <w:rPr>
          <w:rFonts w:cs="Times New Roman"/>
          <w:lang w:eastAsia="ru-RU"/>
        </w:rPr>
        <w:t>Таблица 1.1</w:t>
      </w:r>
    </w:p>
    <w:tbl>
      <w:tblPr>
        <w:tblW w:w="9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25"/>
        <w:gridCol w:w="4781"/>
        <w:gridCol w:w="4354"/>
      </w:tblGrid>
      <w:tr w:rsidR="005C48BD" w:rsidRPr="00E7670E" w:rsidTr="001A235F">
        <w:trPr>
          <w:cantSplit/>
          <w:trHeight w:val="20"/>
          <w:tblHeader/>
          <w:jc w:val="center"/>
        </w:trPr>
        <w:tc>
          <w:tcPr>
            <w:tcW w:w="425" w:type="dxa"/>
            <w:shd w:val="clear" w:color="auto" w:fill="auto"/>
            <w:vAlign w:val="center"/>
          </w:tcPr>
          <w:p w:rsidR="005C48BD" w:rsidRPr="00470CCD" w:rsidRDefault="005C48BD" w:rsidP="001A235F">
            <w:pPr>
              <w:jc w:val="center"/>
              <w:rPr>
                <w:b/>
                <w:color w:val="000000"/>
              </w:rPr>
            </w:pPr>
            <w:r w:rsidRPr="00470CCD">
              <w:rPr>
                <w:b/>
                <w:color w:val="000000"/>
              </w:rPr>
              <w:t>№</w:t>
            </w:r>
          </w:p>
        </w:tc>
        <w:tc>
          <w:tcPr>
            <w:tcW w:w="4781" w:type="dxa"/>
            <w:shd w:val="clear" w:color="auto" w:fill="auto"/>
            <w:vAlign w:val="center"/>
          </w:tcPr>
          <w:p w:rsidR="005C48BD" w:rsidRPr="00470CCD" w:rsidRDefault="005C48BD" w:rsidP="001A235F">
            <w:pPr>
              <w:jc w:val="center"/>
              <w:rPr>
                <w:b/>
                <w:color w:val="000000"/>
              </w:rPr>
            </w:pPr>
            <w:r w:rsidRPr="00470CCD">
              <w:rPr>
                <w:b/>
                <w:color w:val="000000"/>
              </w:rPr>
              <w:t>Наименование программы</w:t>
            </w:r>
          </w:p>
        </w:tc>
        <w:tc>
          <w:tcPr>
            <w:tcW w:w="4354" w:type="dxa"/>
            <w:shd w:val="clear" w:color="auto" w:fill="auto"/>
            <w:vAlign w:val="center"/>
          </w:tcPr>
          <w:p w:rsidR="005C48BD" w:rsidRPr="00470CCD" w:rsidRDefault="005C48BD" w:rsidP="001A235F">
            <w:pPr>
              <w:jc w:val="center"/>
              <w:rPr>
                <w:b/>
                <w:color w:val="000000"/>
              </w:rPr>
            </w:pPr>
            <w:r w:rsidRPr="00470CCD">
              <w:rPr>
                <w:b/>
                <w:color w:val="000000"/>
              </w:rPr>
              <w:t>Нормативно-правовой акт</w:t>
            </w:r>
          </w:p>
        </w:tc>
      </w:tr>
      <w:tr w:rsidR="005C48BD" w:rsidRPr="00E7670E" w:rsidTr="001A235F">
        <w:trPr>
          <w:cantSplit/>
          <w:trHeight w:val="20"/>
          <w:tblHeader/>
          <w:jc w:val="center"/>
        </w:trPr>
        <w:tc>
          <w:tcPr>
            <w:tcW w:w="425" w:type="dxa"/>
            <w:shd w:val="clear" w:color="auto" w:fill="auto"/>
            <w:vAlign w:val="center"/>
          </w:tcPr>
          <w:p w:rsidR="005C48BD" w:rsidRPr="00470CCD" w:rsidRDefault="005C48BD" w:rsidP="001A235F">
            <w:pPr>
              <w:jc w:val="center"/>
              <w:rPr>
                <w:b/>
                <w:color w:val="000000"/>
              </w:rPr>
            </w:pPr>
            <w:r w:rsidRPr="00470CCD">
              <w:rPr>
                <w:b/>
                <w:color w:val="000000"/>
              </w:rPr>
              <w:t>1</w:t>
            </w:r>
          </w:p>
        </w:tc>
        <w:tc>
          <w:tcPr>
            <w:tcW w:w="4781" w:type="dxa"/>
            <w:shd w:val="clear" w:color="auto" w:fill="auto"/>
            <w:vAlign w:val="center"/>
          </w:tcPr>
          <w:p w:rsidR="005C48BD" w:rsidRPr="00470CCD" w:rsidRDefault="005C48BD" w:rsidP="001A235F">
            <w:pPr>
              <w:jc w:val="center"/>
              <w:rPr>
                <w:b/>
                <w:color w:val="000000"/>
              </w:rPr>
            </w:pPr>
            <w:r w:rsidRPr="00470CCD">
              <w:rPr>
                <w:b/>
                <w:color w:val="000000"/>
              </w:rPr>
              <w:t>2</w:t>
            </w:r>
          </w:p>
        </w:tc>
        <w:tc>
          <w:tcPr>
            <w:tcW w:w="4354" w:type="dxa"/>
            <w:shd w:val="clear" w:color="auto" w:fill="auto"/>
            <w:vAlign w:val="center"/>
          </w:tcPr>
          <w:p w:rsidR="005C48BD" w:rsidRPr="00470CCD" w:rsidRDefault="005C48BD" w:rsidP="001A235F">
            <w:pPr>
              <w:jc w:val="center"/>
              <w:rPr>
                <w:b/>
                <w:color w:val="000000"/>
              </w:rPr>
            </w:pPr>
            <w:r w:rsidRPr="00470CCD">
              <w:rPr>
                <w:b/>
                <w:color w:val="000000"/>
              </w:rPr>
              <w:t>3</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color w:val="000000"/>
              </w:rPr>
            </w:pPr>
            <w:r w:rsidRPr="00470CCD">
              <w:rPr>
                <w:rFonts w:eastAsia="Calibri"/>
                <w:color w:val="000000"/>
              </w:rPr>
              <w:t>Государственная программа Российской Федерации «Комплексное развитие сельских территорий»</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Постановление Правительства Российской Федерации от 31.05.2019</w:t>
            </w:r>
          </w:p>
          <w:p w:rsidR="005C48BD" w:rsidRPr="00470CCD" w:rsidRDefault="005C48BD" w:rsidP="001A235F">
            <w:pPr>
              <w:rPr>
                <w:color w:val="000000"/>
              </w:rPr>
            </w:pPr>
            <w:r w:rsidRPr="00470CCD">
              <w:rPr>
                <w:rFonts w:eastAsia="Calibri"/>
                <w:color w:val="000000"/>
              </w:rPr>
              <w:t>N 696</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rFonts w:eastAsia="Calibri"/>
                <w:color w:val="000000"/>
              </w:rPr>
            </w:pPr>
            <w:r w:rsidRPr="00470CCD">
              <w:rPr>
                <w:rFonts w:eastAsia="Calibri"/>
                <w:color w:val="000000"/>
              </w:rPr>
              <w:t>Основы государственной политики в области экологического развития Российской Федерации до 2030 года</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ОСНОВЫ ГОСУДАРСТВЕННОЙ ПОЛИТИКИ В ОБЛАСТИ ЭКОЛОГИЧЕСКОГО РАЗВИТИЯ б/н от 30.04.2012</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rFonts w:eastAsia="Calibri"/>
                <w:color w:val="000000"/>
              </w:rPr>
            </w:pPr>
            <w:r w:rsidRPr="00470CCD">
              <w:rPr>
                <w:rFonts w:eastAsia="Calibri"/>
                <w:color w:val="000000"/>
              </w:rPr>
              <w:t>Энергетическая стратегия Российской Федерации</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Распоряжение № 1523-р от 09.06.2020</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rFonts w:eastAsia="Calibri"/>
                <w:color w:val="000000"/>
              </w:rPr>
            </w:pPr>
            <w:r w:rsidRPr="00470CCD">
              <w:rPr>
                <w:rFonts w:eastAsia="Calibri"/>
                <w:color w:val="000000"/>
              </w:rPr>
              <w:t>Транспортная стратегия Российской Федерации</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Распоряжение № 3363-р от 27.11.2021</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rFonts w:eastAsia="Calibri"/>
                <w:color w:val="000000"/>
              </w:rPr>
            </w:pPr>
            <w:r w:rsidRPr="00470CCD">
              <w:rPr>
                <w:rFonts w:eastAsia="Calibri"/>
                <w:color w:val="000000"/>
              </w:rPr>
              <w:t>Стратегия устойчивого развития сельских территорий Российской Федерации</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Распоряжение № 151-р от 02.02.2015</w:t>
            </w:r>
          </w:p>
        </w:tc>
      </w:tr>
      <w:tr w:rsidR="005C48BD" w:rsidRPr="00E7670E" w:rsidTr="001A235F">
        <w:trPr>
          <w:cantSplit/>
          <w:trHeight w:val="20"/>
          <w:jc w:val="center"/>
        </w:trPr>
        <w:tc>
          <w:tcPr>
            <w:tcW w:w="425" w:type="dxa"/>
            <w:shd w:val="clear" w:color="auto" w:fill="auto"/>
            <w:vAlign w:val="center"/>
          </w:tcPr>
          <w:p w:rsidR="005C48BD" w:rsidRPr="00470CCD" w:rsidRDefault="005C48BD" w:rsidP="00C043BA">
            <w:pPr>
              <w:numPr>
                <w:ilvl w:val="0"/>
                <w:numId w:val="22"/>
              </w:numPr>
              <w:ind w:left="57" w:firstLine="0"/>
              <w:jc w:val="center"/>
              <w:rPr>
                <w:color w:val="000000"/>
              </w:rPr>
            </w:pPr>
          </w:p>
        </w:tc>
        <w:tc>
          <w:tcPr>
            <w:tcW w:w="4781" w:type="dxa"/>
            <w:shd w:val="clear" w:color="auto" w:fill="auto"/>
            <w:vAlign w:val="center"/>
          </w:tcPr>
          <w:p w:rsidR="005C48BD" w:rsidRPr="00470CCD" w:rsidRDefault="005C48BD" w:rsidP="001A235F">
            <w:pPr>
              <w:rPr>
                <w:rFonts w:eastAsia="Calibri"/>
                <w:color w:val="000000"/>
              </w:rPr>
            </w:pPr>
            <w:r w:rsidRPr="00470CCD">
              <w:rPr>
                <w:rFonts w:eastAsia="Calibri"/>
                <w:color w:val="000000"/>
              </w:rPr>
              <w:t>Стратегия социально-экономического развития РФ</w:t>
            </w:r>
          </w:p>
        </w:tc>
        <w:tc>
          <w:tcPr>
            <w:tcW w:w="4354" w:type="dxa"/>
            <w:shd w:val="clear" w:color="auto" w:fill="FFFFFF"/>
            <w:vAlign w:val="center"/>
          </w:tcPr>
          <w:p w:rsidR="005C48BD" w:rsidRPr="00470CCD" w:rsidRDefault="005C48BD" w:rsidP="001A235F">
            <w:pPr>
              <w:rPr>
                <w:rFonts w:eastAsia="Calibri"/>
                <w:color w:val="000000"/>
              </w:rPr>
            </w:pPr>
            <w:r w:rsidRPr="00470CCD">
              <w:rPr>
                <w:rFonts w:eastAsia="Calibri"/>
                <w:color w:val="000000"/>
              </w:rPr>
              <w:t>Распоряжение № 3052-р от 29.10.2021</w:t>
            </w:r>
          </w:p>
        </w:tc>
      </w:tr>
      <w:tr w:rsidR="009842FD" w:rsidRPr="00E7670E" w:rsidTr="001A235F">
        <w:trPr>
          <w:cantSplit/>
          <w:trHeight w:val="20"/>
          <w:jc w:val="center"/>
        </w:trPr>
        <w:tc>
          <w:tcPr>
            <w:tcW w:w="425" w:type="dxa"/>
            <w:shd w:val="clear" w:color="auto" w:fill="auto"/>
            <w:vAlign w:val="center"/>
          </w:tcPr>
          <w:p w:rsidR="009842FD" w:rsidRPr="00470CCD"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Государственная программа Краснодарского края "Формирование современной городской среды</w:t>
            </w:r>
          </w:p>
        </w:tc>
        <w:tc>
          <w:tcPr>
            <w:tcW w:w="4354" w:type="dxa"/>
            <w:shd w:val="clear" w:color="auto" w:fill="FFFFFF"/>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Постановление главы администрации (губернатора) Краснодарского края</w:t>
            </w:r>
            <w:r w:rsidRPr="009842FD">
              <w:rPr>
                <w:rFonts w:cs="Times New Roman"/>
                <w:iCs/>
                <w:color w:val="8064A2" w:themeColor="accent4"/>
              </w:rPr>
              <w:br/>
              <w:t>Об утверждении государственной программы Краснодарского края "Формирование современной городской среды"от 31 августа 2017 года N 655</w:t>
            </w:r>
          </w:p>
        </w:tc>
      </w:tr>
      <w:tr w:rsidR="009842FD" w:rsidRPr="00E7670E" w:rsidTr="001A235F">
        <w:trPr>
          <w:cantSplit/>
          <w:trHeight w:val="20"/>
          <w:jc w:val="center"/>
        </w:trPr>
        <w:tc>
          <w:tcPr>
            <w:tcW w:w="425" w:type="dxa"/>
            <w:shd w:val="clear" w:color="auto" w:fill="auto"/>
            <w:vAlign w:val="center"/>
          </w:tcPr>
          <w:p w:rsidR="009842FD" w:rsidRPr="00470CCD"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Государственная программа Краснодарского края "Обеспечение безопасности населения»</w:t>
            </w:r>
          </w:p>
        </w:tc>
        <w:tc>
          <w:tcPr>
            <w:tcW w:w="4354" w:type="dxa"/>
            <w:shd w:val="clear" w:color="auto" w:fill="FFFFFF"/>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Постановление главы администрации (губернатора) Краснодарского края от 16 ноября 2015 г.№1039</w:t>
            </w:r>
          </w:p>
        </w:tc>
      </w:tr>
      <w:tr w:rsidR="009842FD" w:rsidRPr="00E7670E" w:rsidTr="001A235F">
        <w:trPr>
          <w:cantSplit/>
          <w:trHeight w:val="20"/>
          <w:jc w:val="center"/>
        </w:trPr>
        <w:tc>
          <w:tcPr>
            <w:tcW w:w="425" w:type="dxa"/>
            <w:shd w:val="clear" w:color="auto" w:fill="auto"/>
            <w:vAlign w:val="center"/>
          </w:tcPr>
          <w:p w:rsidR="009842FD" w:rsidRPr="00470CCD"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470CCD" w:rsidRDefault="009842FD" w:rsidP="009842FD">
            <w:pPr>
              <w:rPr>
                <w:rFonts w:eastAsia="Calibri"/>
                <w:color w:val="000000"/>
              </w:rPr>
            </w:pPr>
            <w:r w:rsidRPr="00A71C0F">
              <w:rPr>
                <w:rFonts w:cs="Times New Roman"/>
                <w:iCs/>
              </w:rPr>
              <w:t>Стратегия социально-экономического развития муниципального образования Мостовский район до 2030 года</w:t>
            </w:r>
          </w:p>
        </w:tc>
        <w:tc>
          <w:tcPr>
            <w:tcW w:w="4354" w:type="dxa"/>
            <w:shd w:val="clear" w:color="auto" w:fill="FFFFFF"/>
            <w:vAlign w:val="center"/>
          </w:tcPr>
          <w:p w:rsidR="009842FD" w:rsidRPr="00470CCD" w:rsidRDefault="009842FD" w:rsidP="009842FD">
            <w:pPr>
              <w:rPr>
                <w:rFonts w:eastAsia="Calibri"/>
                <w:color w:val="000000"/>
              </w:rPr>
            </w:pPr>
            <w:r w:rsidRPr="00A71C0F">
              <w:rPr>
                <w:rFonts w:cs="Times New Roman"/>
                <w:iCs/>
              </w:rPr>
              <w:t>Решение Совета муниципального района от 16.12.2021 г. №31</w:t>
            </w:r>
          </w:p>
        </w:tc>
      </w:tr>
      <w:tr w:rsidR="009842FD" w:rsidRPr="00E7670E" w:rsidTr="001A235F">
        <w:trPr>
          <w:cantSplit/>
          <w:trHeight w:val="20"/>
          <w:jc w:val="center"/>
        </w:trPr>
        <w:tc>
          <w:tcPr>
            <w:tcW w:w="425" w:type="dxa"/>
            <w:shd w:val="clear" w:color="auto" w:fill="auto"/>
            <w:vAlign w:val="center"/>
          </w:tcPr>
          <w:p w:rsidR="009842FD" w:rsidRPr="00470CCD"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Индивидуальный план социально-экономического развития муниципального образования Мостовского район на 2021-2025 годы в приоритетном порядке</w:t>
            </w:r>
          </w:p>
        </w:tc>
        <w:tc>
          <w:tcPr>
            <w:tcW w:w="4354" w:type="dxa"/>
            <w:shd w:val="clear" w:color="auto" w:fill="FFFFFF"/>
            <w:vAlign w:val="center"/>
          </w:tcPr>
          <w:p w:rsidR="009842FD" w:rsidRPr="009842FD" w:rsidRDefault="009842FD" w:rsidP="009842FD">
            <w:pPr>
              <w:rPr>
                <w:rFonts w:cs="Times New Roman"/>
                <w:iCs/>
                <w:color w:val="8064A2" w:themeColor="accent4"/>
              </w:rPr>
            </w:pPr>
            <w:r w:rsidRPr="009842FD">
              <w:rPr>
                <w:rFonts w:cs="Times New Roman"/>
                <w:iCs/>
                <w:color w:val="8064A2" w:themeColor="accent4"/>
              </w:rPr>
              <w:t xml:space="preserve">Утвержден главой администрации (губернатором) Краснодарского края </w:t>
            </w:r>
          </w:p>
          <w:p w:rsidR="009842FD" w:rsidRPr="009842FD" w:rsidRDefault="009842FD" w:rsidP="009842FD">
            <w:pPr>
              <w:rPr>
                <w:rFonts w:cs="Times New Roman"/>
                <w:iCs/>
                <w:color w:val="8064A2" w:themeColor="accent4"/>
              </w:rPr>
            </w:pPr>
            <w:r w:rsidRPr="009842FD">
              <w:rPr>
                <w:rFonts w:cs="Times New Roman"/>
                <w:iCs/>
                <w:color w:val="8064A2" w:themeColor="accent4"/>
              </w:rPr>
              <w:t>13июля 2021 г</w:t>
            </w:r>
          </w:p>
        </w:tc>
      </w:tr>
      <w:tr w:rsidR="00752D6C" w:rsidRPr="00E7670E" w:rsidTr="001A235F">
        <w:trPr>
          <w:cantSplit/>
          <w:trHeight w:val="20"/>
          <w:jc w:val="center"/>
        </w:trPr>
        <w:tc>
          <w:tcPr>
            <w:tcW w:w="425" w:type="dxa"/>
            <w:shd w:val="clear" w:color="auto" w:fill="auto"/>
            <w:vAlign w:val="center"/>
          </w:tcPr>
          <w:p w:rsidR="00752D6C" w:rsidRPr="00470CCD" w:rsidRDefault="00752D6C" w:rsidP="009842FD">
            <w:pPr>
              <w:numPr>
                <w:ilvl w:val="0"/>
                <w:numId w:val="22"/>
              </w:numPr>
              <w:ind w:left="57" w:firstLine="0"/>
              <w:jc w:val="center"/>
              <w:rPr>
                <w:color w:val="000000"/>
              </w:rPr>
            </w:pPr>
          </w:p>
        </w:tc>
        <w:tc>
          <w:tcPr>
            <w:tcW w:w="4781" w:type="dxa"/>
            <w:shd w:val="clear" w:color="auto" w:fill="auto"/>
            <w:vAlign w:val="center"/>
          </w:tcPr>
          <w:p w:rsidR="00752D6C" w:rsidRPr="008E3475" w:rsidRDefault="00914A79" w:rsidP="009842FD">
            <w:pPr>
              <w:rPr>
                <w:rFonts w:eastAsia="Calibri"/>
                <w:color w:val="C0504D" w:themeColor="accent2"/>
              </w:rPr>
            </w:pPr>
            <w:hyperlink r:id="rId26" w:history="1">
              <w:r w:rsidR="008E3475" w:rsidRPr="008E3475">
                <w:rPr>
                  <w:rFonts w:eastAsia="Calibri"/>
                  <w:color w:val="C0504D" w:themeColor="accent2"/>
                </w:rPr>
                <w:t>Муниципальная программа Махошевского сельского поселения Мостовского района «Развитие сельского хозяйства и регулирование рынков сельскохозяйственной продукции, сырья и продовольствия»</w:t>
              </w:r>
            </w:hyperlink>
          </w:p>
        </w:tc>
        <w:tc>
          <w:tcPr>
            <w:tcW w:w="4354" w:type="dxa"/>
            <w:shd w:val="clear" w:color="auto" w:fill="FFFFFF"/>
            <w:vAlign w:val="center"/>
          </w:tcPr>
          <w:p w:rsidR="00752D6C" w:rsidRPr="008E3475" w:rsidRDefault="00914A79" w:rsidP="00792FE9">
            <w:pPr>
              <w:rPr>
                <w:rFonts w:eastAsia="Calibri"/>
                <w:color w:val="C0504D" w:themeColor="accent2"/>
              </w:rPr>
            </w:pPr>
            <w:hyperlink r:id="rId27"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№148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28" w:history="1">
              <w:r w:rsidR="008E3475" w:rsidRPr="008E3475">
                <w:rPr>
                  <w:rFonts w:eastAsia="Calibri"/>
                  <w:color w:val="C0504D" w:themeColor="accent2"/>
                </w:rPr>
                <w:t>Муниципальная программа Махошевского сельского поселения Мостовского района «Экономическое развитие и инновационная экономика»</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29"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№146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30" w:history="1">
              <w:r w:rsidR="008E3475" w:rsidRPr="008E3475">
                <w:rPr>
                  <w:rFonts w:eastAsia="Calibri"/>
                  <w:color w:val="C0504D" w:themeColor="accent2"/>
                </w:rPr>
                <w:t>Муниципальная программа Махошевского сельского поселения Мостовского района «Использование и охрана земель Махошевского сельского поселения Мостовского района»</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31"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№145 от 31.10.2022</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32" w:history="1">
              <w:r w:rsidR="008E3475" w:rsidRPr="008E3475">
                <w:rPr>
                  <w:rFonts w:eastAsia="Calibri"/>
                  <w:color w:val="C0504D" w:themeColor="accent2"/>
                </w:rPr>
                <w:t>Муниципальная программа Махошевского сельского поселения Мостовского района «Развитие физической культуры и спорта»</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33"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№144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34" w:history="1">
              <w:r w:rsidR="008E3475" w:rsidRPr="008E3475">
                <w:rPr>
                  <w:rFonts w:eastAsia="Calibri"/>
                  <w:color w:val="C0504D" w:themeColor="accent2"/>
                </w:rPr>
                <w:t>Муниципальная программа Махошевского сельского поселения Мостовского района «Развитие топливно-энергетического комплекса»</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35"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№143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36" w:history="1">
              <w:r w:rsidR="008E3475" w:rsidRPr="008E3475">
                <w:rPr>
                  <w:rFonts w:eastAsia="Calibri"/>
                  <w:color w:val="C0504D" w:themeColor="accent2"/>
                </w:rPr>
                <w:t>Муниципальная программа Махошевского сельского поселения Мостовского района «Развитие культуры»</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37"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№142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38" w:history="1">
              <w:r w:rsidR="008E3475" w:rsidRPr="008E3475">
                <w:rPr>
                  <w:rFonts w:eastAsia="Calibri"/>
                  <w:color w:val="C0504D" w:themeColor="accent2"/>
                </w:rPr>
                <w:t>Муниципальная программа Махошевского сельского поселения Мостовского района «Развитие жилищно-коммунального хозяйства»</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39"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№141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8E3475" w:rsidRDefault="00914A79" w:rsidP="008E3475">
            <w:pPr>
              <w:rPr>
                <w:rFonts w:eastAsia="Calibri"/>
                <w:color w:val="C0504D" w:themeColor="accent2"/>
              </w:rPr>
            </w:pPr>
            <w:hyperlink r:id="rId40" w:history="1">
              <w:r w:rsidR="008E3475" w:rsidRPr="008E3475">
                <w:rPr>
                  <w:rFonts w:eastAsia="Calibri"/>
                  <w:color w:val="C0504D" w:themeColor="accent2"/>
                </w:rPr>
                <w:t>Муниципальная программа Махошевского сельского поселения Мостовского района «Обеспечение безопасности населения»</w:t>
              </w:r>
            </w:hyperlink>
          </w:p>
        </w:tc>
        <w:tc>
          <w:tcPr>
            <w:tcW w:w="4354" w:type="dxa"/>
            <w:shd w:val="clear" w:color="auto" w:fill="FFFFFF"/>
            <w:vAlign w:val="center"/>
          </w:tcPr>
          <w:p w:rsidR="008E3475" w:rsidRPr="008E3475" w:rsidRDefault="00914A79" w:rsidP="008E3475">
            <w:pPr>
              <w:rPr>
                <w:rFonts w:eastAsia="Calibri"/>
                <w:color w:val="C0504D" w:themeColor="accent2"/>
              </w:rPr>
            </w:pPr>
            <w:hyperlink r:id="rId41"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8E3475">
              <w:rPr>
                <w:rFonts w:eastAsia="Calibri"/>
                <w:color w:val="C0504D" w:themeColor="accent2"/>
              </w:rPr>
              <w:t>№140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792FE9" w:rsidRDefault="00914A79" w:rsidP="00792FE9">
            <w:pPr>
              <w:rPr>
                <w:rFonts w:eastAsia="Calibri"/>
                <w:color w:val="C0504D" w:themeColor="accent2"/>
              </w:rPr>
            </w:pPr>
            <w:hyperlink r:id="rId42" w:history="1">
              <w:r w:rsidR="008E3475" w:rsidRPr="00792FE9">
                <w:rPr>
                  <w:rFonts w:eastAsia="Calibri"/>
                  <w:color w:val="C0504D" w:themeColor="accent2"/>
                </w:rPr>
                <w:t>Муниципальная программа Махошевского сельского поселения Мостовского района «Развитие сети автомобильных дорог Махошевского сельского поселения»</w:t>
              </w:r>
            </w:hyperlink>
          </w:p>
        </w:tc>
        <w:tc>
          <w:tcPr>
            <w:tcW w:w="4354" w:type="dxa"/>
            <w:shd w:val="clear" w:color="auto" w:fill="FFFFFF"/>
            <w:vAlign w:val="center"/>
          </w:tcPr>
          <w:p w:rsidR="008E3475" w:rsidRPr="00792FE9" w:rsidRDefault="00914A79" w:rsidP="00792FE9">
            <w:pPr>
              <w:rPr>
                <w:rFonts w:eastAsia="Calibri"/>
                <w:color w:val="C0504D" w:themeColor="accent2"/>
              </w:rPr>
            </w:pPr>
            <w:hyperlink r:id="rId43" w:history="1">
              <w:r w:rsidR="00792FE9" w:rsidRPr="00792FE9">
                <w:rPr>
                  <w:rFonts w:eastAsia="Calibri"/>
                  <w:color w:val="C0504D" w:themeColor="accent2"/>
                </w:rPr>
                <w:t>Постановление</w:t>
              </w:r>
            </w:hyperlink>
            <w:r w:rsidR="00792FE9" w:rsidRPr="00792FE9">
              <w:rPr>
                <w:rFonts w:eastAsia="Calibri"/>
                <w:color w:val="C0504D" w:themeColor="accent2"/>
              </w:rPr>
              <w:t xml:space="preserve"> </w:t>
            </w:r>
            <w:r w:rsidR="008E3475" w:rsidRPr="00792FE9">
              <w:rPr>
                <w:rFonts w:eastAsia="Calibri"/>
                <w:color w:val="C0504D" w:themeColor="accent2"/>
              </w:rPr>
              <w:t>№138 от 31.10.2022г.</w:t>
            </w:r>
          </w:p>
        </w:tc>
      </w:tr>
      <w:tr w:rsidR="008E3475" w:rsidRPr="00E7670E" w:rsidTr="001A235F">
        <w:trPr>
          <w:cantSplit/>
          <w:trHeight w:val="20"/>
          <w:jc w:val="center"/>
        </w:trPr>
        <w:tc>
          <w:tcPr>
            <w:tcW w:w="425" w:type="dxa"/>
            <w:shd w:val="clear" w:color="auto" w:fill="auto"/>
            <w:vAlign w:val="center"/>
          </w:tcPr>
          <w:p w:rsidR="008E3475" w:rsidRPr="00470CCD" w:rsidRDefault="008E3475" w:rsidP="008E3475">
            <w:pPr>
              <w:numPr>
                <w:ilvl w:val="0"/>
                <w:numId w:val="22"/>
              </w:numPr>
              <w:ind w:left="57" w:firstLine="0"/>
              <w:jc w:val="center"/>
              <w:rPr>
                <w:color w:val="000000"/>
              </w:rPr>
            </w:pPr>
          </w:p>
        </w:tc>
        <w:tc>
          <w:tcPr>
            <w:tcW w:w="4781" w:type="dxa"/>
            <w:shd w:val="clear" w:color="auto" w:fill="auto"/>
            <w:vAlign w:val="center"/>
          </w:tcPr>
          <w:p w:rsidR="008E3475" w:rsidRPr="00792FE9" w:rsidRDefault="00914A79" w:rsidP="00792FE9">
            <w:pPr>
              <w:rPr>
                <w:rFonts w:eastAsia="Calibri"/>
                <w:color w:val="C0504D" w:themeColor="accent2"/>
              </w:rPr>
            </w:pPr>
            <w:hyperlink r:id="rId44" w:history="1">
              <w:r w:rsidR="008E3475" w:rsidRPr="00792FE9">
                <w:rPr>
                  <w:rFonts w:eastAsia="Calibri"/>
                  <w:color w:val="C0504D" w:themeColor="accent2"/>
                </w:rPr>
                <w:t>Муниципальная программа Махошевского сельского поселения Мостовского района «Развитие культуры»</w:t>
              </w:r>
              <w:r w:rsidR="008E3475" w:rsidRPr="00792FE9">
                <w:rPr>
                  <w:rFonts w:eastAsia="Calibri"/>
                  <w:color w:val="C0504D" w:themeColor="accent2"/>
                </w:rPr>
                <w:br/>
              </w:r>
            </w:hyperlink>
          </w:p>
        </w:tc>
        <w:tc>
          <w:tcPr>
            <w:tcW w:w="4354" w:type="dxa"/>
            <w:shd w:val="clear" w:color="auto" w:fill="FFFFFF"/>
            <w:vAlign w:val="center"/>
          </w:tcPr>
          <w:p w:rsidR="008E3475" w:rsidRPr="00792FE9" w:rsidRDefault="00914A79" w:rsidP="00792FE9">
            <w:pPr>
              <w:rPr>
                <w:rFonts w:eastAsia="Calibri"/>
                <w:color w:val="C0504D" w:themeColor="accent2"/>
              </w:rPr>
            </w:pPr>
            <w:hyperlink r:id="rId45" w:history="1">
              <w:r w:rsidR="00792FE9" w:rsidRPr="00792FE9">
                <w:rPr>
                  <w:rFonts w:eastAsia="Calibri"/>
                  <w:color w:val="C0504D" w:themeColor="accent2"/>
                </w:rPr>
                <w:t>Постановление</w:t>
              </w:r>
            </w:hyperlink>
          </w:p>
        </w:tc>
      </w:tr>
      <w:tr w:rsidR="009842FD" w:rsidRPr="00E7670E" w:rsidTr="001A235F">
        <w:trPr>
          <w:cantSplit/>
          <w:trHeight w:val="20"/>
          <w:jc w:val="center"/>
        </w:trPr>
        <w:tc>
          <w:tcPr>
            <w:tcW w:w="425" w:type="dxa"/>
            <w:shd w:val="clear" w:color="auto" w:fill="auto"/>
            <w:vAlign w:val="center"/>
          </w:tcPr>
          <w:p w:rsidR="009842FD" w:rsidRPr="00683FDE"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586F94" w:rsidRDefault="00586F94" w:rsidP="00586F94">
            <w:pPr>
              <w:rPr>
                <w:rFonts w:eastAsia="Calibri"/>
                <w:color w:val="4F81BD" w:themeColor="accent1"/>
              </w:rPr>
            </w:pPr>
            <w:r w:rsidRPr="00586F94">
              <w:rPr>
                <w:rFonts w:eastAsia="Calibri"/>
                <w:color w:val="4F81BD" w:themeColor="accent1"/>
              </w:rPr>
              <w:t>Программа комплексного развития транспортной инфраструктуры Махошевского сельского поселения Мостовского района на 2016-2030 годы</w:t>
            </w:r>
          </w:p>
        </w:tc>
        <w:tc>
          <w:tcPr>
            <w:tcW w:w="4354" w:type="dxa"/>
            <w:shd w:val="clear" w:color="auto" w:fill="FFFFFF"/>
            <w:vAlign w:val="center"/>
          </w:tcPr>
          <w:p w:rsidR="009842FD" w:rsidRPr="003A69CA" w:rsidRDefault="009842FD" w:rsidP="00586F94">
            <w:pPr>
              <w:rPr>
                <w:rFonts w:eastAsia="Calibri"/>
                <w:color w:val="4F81BD" w:themeColor="accent1"/>
              </w:rPr>
            </w:pPr>
            <w:r w:rsidRPr="003A69CA">
              <w:rPr>
                <w:rFonts w:eastAsia="Calibri"/>
                <w:color w:val="4F81BD" w:themeColor="accent1"/>
              </w:rPr>
              <w:t xml:space="preserve">Решение Совета </w:t>
            </w:r>
            <w:r w:rsidR="00C91317">
              <w:rPr>
                <w:rFonts w:eastAsia="Calibri"/>
                <w:color w:val="4F81BD" w:themeColor="accent1"/>
              </w:rPr>
              <w:t>Махошевского</w:t>
            </w:r>
            <w:r w:rsidRPr="003A69CA">
              <w:rPr>
                <w:rFonts w:eastAsia="Calibri"/>
                <w:color w:val="4F81BD" w:themeColor="accent1"/>
              </w:rPr>
              <w:t xml:space="preserve"> </w:t>
            </w:r>
            <w:r w:rsidR="0067620D" w:rsidRPr="003A69CA">
              <w:rPr>
                <w:rFonts w:eastAsia="Calibri"/>
                <w:color w:val="4F81BD" w:themeColor="accent1"/>
              </w:rPr>
              <w:t>сельского</w:t>
            </w:r>
            <w:r w:rsidR="0067620D">
              <w:rPr>
                <w:rFonts w:eastAsia="Calibri"/>
                <w:color w:val="4F81BD" w:themeColor="accent1"/>
              </w:rPr>
              <w:t xml:space="preserve"> </w:t>
            </w:r>
            <w:r w:rsidR="0067620D" w:rsidRPr="0067620D">
              <w:rPr>
                <w:rFonts w:eastAsia="Calibri"/>
                <w:color w:val="4F81BD" w:themeColor="accent1"/>
              </w:rPr>
              <w:t>поселения Мостовского района</w:t>
            </w:r>
            <w:r w:rsidRPr="003A69CA">
              <w:rPr>
                <w:rFonts w:eastAsia="Calibri"/>
                <w:color w:val="4F81BD" w:themeColor="accent1"/>
              </w:rPr>
              <w:t xml:space="preserve"> № </w:t>
            </w:r>
            <w:r w:rsidR="00586F94">
              <w:rPr>
                <w:rFonts w:eastAsia="Calibri"/>
                <w:color w:val="4F81BD" w:themeColor="accent1"/>
              </w:rPr>
              <w:t>93</w:t>
            </w:r>
            <w:r w:rsidRPr="003A69CA">
              <w:rPr>
                <w:rFonts w:eastAsia="Calibri"/>
                <w:color w:val="4F81BD" w:themeColor="accent1"/>
              </w:rPr>
              <w:t xml:space="preserve"> от </w:t>
            </w:r>
            <w:r w:rsidR="00586F94" w:rsidRPr="00586F94">
              <w:rPr>
                <w:rFonts w:eastAsia="Calibri"/>
                <w:color w:val="4F81BD" w:themeColor="accent1"/>
              </w:rPr>
              <w:t>05.07.2016</w:t>
            </w:r>
          </w:p>
        </w:tc>
      </w:tr>
      <w:tr w:rsidR="009842FD" w:rsidRPr="00E7670E" w:rsidTr="001A235F">
        <w:trPr>
          <w:cantSplit/>
          <w:trHeight w:val="20"/>
          <w:jc w:val="center"/>
        </w:trPr>
        <w:tc>
          <w:tcPr>
            <w:tcW w:w="425" w:type="dxa"/>
            <w:shd w:val="clear" w:color="auto" w:fill="auto"/>
            <w:vAlign w:val="center"/>
          </w:tcPr>
          <w:p w:rsidR="009842FD" w:rsidRPr="00683FDE"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586F94" w:rsidRDefault="00586F94" w:rsidP="00586F94">
            <w:pPr>
              <w:rPr>
                <w:rFonts w:eastAsia="Calibri"/>
                <w:color w:val="4F81BD" w:themeColor="accent1"/>
              </w:rPr>
            </w:pPr>
            <w:r w:rsidRPr="00586F94">
              <w:rPr>
                <w:rFonts w:eastAsia="Calibri"/>
                <w:color w:val="4F81BD" w:themeColor="accent1"/>
              </w:rPr>
              <w:t>Программа комплексного развития социальной инфраструктуры Махошевского селського поселения Мостовского района на 2016-2030 годы</w:t>
            </w:r>
          </w:p>
        </w:tc>
        <w:tc>
          <w:tcPr>
            <w:tcW w:w="4354" w:type="dxa"/>
            <w:shd w:val="clear" w:color="auto" w:fill="FFFFFF"/>
            <w:vAlign w:val="center"/>
          </w:tcPr>
          <w:p w:rsidR="009842FD" w:rsidRPr="003A69CA" w:rsidRDefault="00586F94" w:rsidP="00586F94">
            <w:pPr>
              <w:rPr>
                <w:rFonts w:eastAsia="Calibri"/>
                <w:color w:val="4F81BD" w:themeColor="accent1"/>
              </w:rPr>
            </w:pPr>
            <w:r w:rsidRPr="003A69CA">
              <w:rPr>
                <w:rFonts w:eastAsia="Calibri"/>
                <w:color w:val="4F81BD" w:themeColor="accent1"/>
              </w:rPr>
              <w:t xml:space="preserve">Решение Совета </w:t>
            </w:r>
            <w:r>
              <w:rPr>
                <w:rFonts w:eastAsia="Calibri"/>
                <w:color w:val="4F81BD" w:themeColor="accent1"/>
              </w:rPr>
              <w:t>Махошевского</w:t>
            </w:r>
            <w:r w:rsidRPr="003A69CA">
              <w:rPr>
                <w:rFonts w:eastAsia="Calibri"/>
                <w:color w:val="4F81BD" w:themeColor="accent1"/>
              </w:rPr>
              <w:t xml:space="preserve"> сельского</w:t>
            </w:r>
            <w:r>
              <w:rPr>
                <w:rFonts w:eastAsia="Calibri"/>
                <w:color w:val="4F81BD" w:themeColor="accent1"/>
              </w:rPr>
              <w:t xml:space="preserve"> </w:t>
            </w:r>
            <w:r w:rsidRPr="0067620D">
              <w:rPr>
                <w:rFonts w:eastAsia="Calibri"/>
                <w:color w:val="4F81BD" w:themeColor="accent1"/>
              </w:rPr>
              <w:t>поселения Мостовского района</w:t>
            </w:r>
            <w:r w:rsidRPr="003A69CA">
              <w:rPr>
                <w:rFonts w:eastAsia="Calibri"/>
                <w:color w:val="4F81BD" w:themeColor="accent1"/>
              </w:rPr>
              <w:t xml:space="preserve"> № </w:t>
            </w:r>
            <w:r>
              <w:rPr>
                <w:rFonts w:eastAsia="Calibri"/>
                <w:color w:val="4F81BD" w:themeColor="accent1"/>
              </w:rPr>
              <w:t>81</w:t>
            </w:r>
            <w:r w:rsidRPr="003A69CA">
              <w:rPr>
                <w:rFonts w:eastAsia="Calibri"/>
                <w:color w:val="4F81BD" w:themeColor="accent1"/>
              </w:rPr>
              <w:t xml:space="preserve"> от </w:t>
            </w:r>
            <w:r w:rsidRPr="00586F94">
              <w:rPr>
                <w:rFonts w:eastAsia="Calibri"/>
                <w:color w:val="4F81BD" w:themeColor="accent1"/>
              </w:rPr>
              <w:t>01.04.2016</w:t>
            </w:r>
          </w:p>
        </w:tc>
      </w:tr>
      <w:tr w:rsidR="009842FD" w:rsidRPr="00E7670E" w:rsidTr="001A235F">
        <w:trPr>
          <w:cantSplit/>
          <w:trHeight w:val="20"/>
          <w:jc w:val="center"/>
        </w:trPr>
        <w:tc>
          <w:tcPr>
            <w:tcW w:w="425" w:type="dxa"/>
            <w:shd w:val="clear" w:color="auto" w:fill="auto"/>
            <w:vAlign w:val="center"/>
          </w:tcPr>
          <w:p w:rsidR="009842FD" w:rsidRPr="00683FDE" w:rsidRDefault="009842FD" w:rsidP="009842FD">
            <w:pPr>
              <w:numPr>
                <w:ilvl w:val="0"/>
                <w:numId w:val="22"/>
              </w:numPr>
              <w:ind w:left="57" w:firstLine="0"/>
              <w:jc w:val="center"/>
              <w:rPr>
                <w:color w:val="000000"/>
              </w:rPr>
            </w:pPr>
          </w:p>
        </w:tc>
        <w:tc>
          <w:tcPr>
            <w:tcW w:w="4781" w:type="dxa"/>
            <w:shd w:val="clear" w:color="auto" w:fill="auto"/>
            <w:vAlign w:val="center"/>
          </w:tcPr>
          <w:p w:rsidR="009842FD" w:rsidRPr="00586F94" w:rsidRDefault="00586F94" w:rsidP="00586F94">
            <w:pPr>
              <w:rPr>
                <w:rFonts w:eastAsia="Calibri"/>
                <w:color w:val="4F81BD" w:themeColor="accent1"/>
              </w:rPr>
            </w:pPr>
            <w:r w:rsidRPr="00586F94">
              <w:rPr>
                <w:rFonts w:eastAsia="Calibri"/>
                <w:color w:val="4F81BD" w:themeColor="accent1"/>
              </w:rPr>
              <w:t>Программа комплексного развития систем коммунальной инфраструктуры муниципального образования Махошевское сельское поселение Мостовского района Краснодарского края</w:t>
            </w:r>
          </w:p>
        </w:tc>
        <w:tc>
          <w:tcPr>
            <w:tcW w:w="4354" w:type="dxa"/>
            <w:shd w:val="clear" w:color="auto" w:fill="FFFFFF"/>
            <w:vAlign w:val="center"/>
          </w:tcPr>
          <w:p w:rsidR="009842FD" w:rsidRPr="003A69CA" w:rsidRDefault="0067620D" w:rsidP="00586F94">
            <w:pPr>
              <w:rPr>
                <w:rFonts w:eastAsia="Calibri"/>
                <w:color w:val="4F81BD" w:themeColor="accent1"/>
              </w:rPr>
            </w:pPr>
            <w:r w:rsidRPr="003A69CA">
              <w:rPr>
                <w:rFonts w:eastAsia="Calibri"/>
                <w:color w:val="4F81BD" w:themeColor="accent1"/>
              </w:rPr>
              <w:t xml:space="preserve">Решение Совета </w:t>
            </w:r>
            <w:r w:rsidR="00C91317">
              <w:rPr>
                <w:rFonts w:eastAsia="Calibri"/>
                <w:color w:val="4F81BD" w:themeColor="accent1"/>
              </w:rPr>
              <w:t>Махошевского</w:t>
            </w:r>
            <w:r w:rsidRPr="003A69CA">
              <w:rPr>
                <w:rFonts w:eastAsia="Calibri"/>
                <w:color w:val="4F81BD" w:themeColor="accent1"/>
              </w:rPr>
              <w:t xml:space="preserve"> сельского</w:t>
            </w:r>
            <w:r>
              <w:rPr>
                <w:rFonts w:eastAsia="Calibri"/>
                <w:color w:val="4F81BD" w:themeColor="accent1"/>
              </w:rPr>
              <w:t xml:space="preserve"> </w:t>
            </w:r>
            <w:r w:rsidRPr="0067620D">
              <w:rPr>
                <w:rFonts w:eastAsia="Calibri"/>
                <w:color w:val="4F81BD" w:themeColor="accent1"/>
              </w:rPr>
              <w:t>поселения Мостовского района</w:t>
            </w:r>
            <w:r w:rsidRPr="003A69CA">
              <w:rPr>
                <w:rFonts w:eastAsia="Calibri"/>
                <w:color w:val="4F81BD" w:themeColor="accent1"/>
              </w:rPr>
              <w:t xml:space="preserve"> № </w:t>
            </w:r>
            <w:r>
              <w:rPr>
                <w:rFonts w:eastAsia="Calibri"/>
                <w:color w:val="4F81BD" w:themeColor="accent1"/>
              </w:rPr>
              <w:t>1</w:t>
            </w:r>
            <w:r w:rsidR="00586F94">
              <w:rPr>
                <w:rFonts w:eastAsia="Calibri"/>
                <w:color w:val="4F81BD" w:themeColor="accent1"/>
              </w:rPr>
              <w:t>77</w:t>
            </w:r>
            <w:r w:rsidRPr="003A69CA">
              <w:rPr>
                <w:rFonts w:eastAsia="Calibri"/>
                <w:color w:val="4F81BD" w:themeColor="accent1"/>
              </w:rPr>
              <w:t xml:space="preserve"> от </w:t>
            </w:r>
            <w:r w:rsidR="00586F94" w:rsidRPr="00586F94">
              <w:rPr>
                <w:rFonts w:eastAsia="Calibri"/>
                <w:color w:val="4F81BD" w:themeColor="accent1"/>
              </w:rPr>
              <w:t>30.12.2013</w:t>
            </w:r>
          </w:p>
        </w:tc>
      </w:tr>
    </w:tbl>
    <w:p w:rsidR="00DE5D48" w:rsidRDefault="00DE5D48" w:rsidP="00DE5D48">
      <w:pPr>
        <w:ind w:firstLine="539"/>
        <w:jc w:val="both"/>
        <w:rPr>
          <w:rFonts w:cs="Times New Roman"/>
          <w:b/>
          <w:bCs/>
          <w:i/>
          <w:iCs/>
          <w:color w:val="000000" w:themeColor="text1"/>
        </w:rPr>
      </w:pPr>
    </w:p>
    <w:p w:rsidR="00DE5D48" w:rsidRPr="00DE5D48" w:rsidRDefault="00DE5D48" w:rsidP="00DE5D48">
      <w:pPr>
        <w:ind w:firstLine="539"/>
        <w:jc w:val="both"/>
        <w:rPr>
          <w:rFonts w:cs="Times New Roman"/>
          <w:b/>
          <w:bCs/>
          <w:i/>
          <w:iCs/>
          <w:color w:val="000000" w:themeColor="text1"/>
        </w:rPr>
      </w:pPr>
      <w:r w:rsidRPr="00DE5D48">
        <w:rPr>
          <w:rFonts w:cs="Times New Roman"/>
          <w:b/>
          <w:bCs/>
          <w:i/>
          <w:iCs/>
          <w:color w:val="000000" w:themeColor="text1"/>
        </w:rPr>
        <w:t>Краткая историческая справка</w:t>
      </w:r>
    </w:p>
    <w:p w:rsidR="00792FE9" w:rsidRPr="00902B55" w:rsidRDefault="00792FE9" w:rsidP="00792FE9">
      <w:pPr>
        <w:ind w:firstLine="709"/>
        <w:jc w:val="both"/>
        <w:rPr>
          <w:bCs/>
          <w:color w:val="000000"/>
          <w:kern w:val="32"/>
        </w:rPr>
      </w:pPr>
      <w:r w:rsidRPr="00902B55">
        <w:rPr>
          <w:bCs/>
          <w:color w:val="000000"/>
          <w:kern w:val="32"/>
        </w:rPr>
        <w:t xml:space="preserve">Мостовский район образован 2 июня 1924 года под названием Мостовской. Упразднен в 1928 году, территория района вошла в состав Лабинского района. Вновь образован 31 декабря 1934 года. Осенью 1943 года в состав Мостовского района была включена часть земель Ставрополья. 7 декабря 1944 года район был разукрупнен, из него был выделен Псебайский район. 22 августа 1953 года Мостовской район упразднен, территория района была поделена между Псебайским и Ярославским районами. Станица Махошевская входила в состав Ярославского района. 28 апреля 1962 года Ярославский и Псебайский районы переданы в состав Лабинского района. </w:t>
      </w:r>
    </w:p>
    <w:p w:rsidR="00792FE9" w:rsidRPr="00902B55" w:rsidRDefault="00792FE9" w:rsidP="00792FE9">
      <w:pPr>
        <w:ind w:firstLine="709"/>
        <w:jc w:val="both"/>
        <w:rPr>
          <w:bCs/>
          <w:color w:val="000000"/>
          <w:kern w:val="32"/>
        </w:rPr>
      </w:pPr>
      <w:r w:rsidRPr="00902B55">
        <w:rPr>
          <w:bCs/>
          <w:color w:val="000000"/>
          <w:kern w:val="32"/>
        </w:rPr>
        <w:t>21 февраля 1975 года Указом Президиума Верховного Совета РСФСР за счет части территории Лабинского района (в том числе — ст-ца Махошевская) образован Мостовский район, с центром в рабочем поселке Мостовском.</w:t>
      </w:r>
    </w:p>
    <w:p w:rsidR="00792FE9" w:rsidRPr="00902B55" w:rsidRDefault="00792FE9" w:rsidP="00792FE9">
      <w:pPr>
        <w:ind w:firstLine="709"/>
        <w:jc w:val="both"/>
        <w:rPr>
          <w:bCs/>
          <w:color w:val="000000"/>
          <w:kern w:val="32"/>
        </w:rPr>
      </w:pPr>
      <w:r w:rsidRPr="00902B55">
        <w:rPr>
          <w:bCs/>
          <w:color w:val="000000"/>
          <w:kern w:val="32"/>
        </w:rPr>
        <w:t>Берега реки Кубани и ее притоков издревне заселяли многие разноязычные племена и народы. Часть из них зафиксирована историческими источниками.</w:t>
      </w:r>
    </w:p>
    <w:p w:rsidR="00792FE9" w:rsidRPr="00902B55" w:rsidRDefault="00792FE9" w:rsidP="00792FE9">
      <w:pPr>
        <w:ind w:firstLine="709"/>
        <w:jc w:val="both"/>
        <w:rPr>
          <w:bCs/>
          <w:color w:val="000000"/>
          <w:kern w:val="32"/>
        </w:rPr>
      </w:pPr>
      <w:r w:rsidRPr="00902B55">
        <w:rPr>
          <w:bCs/>
          <w:color w:val="000000"/>
          <w:kern w:val="32"/>
        </w:rPr>
        <w:t>Станица Махошевская основана в 1862 году на реке Фарс. Первое упоминание ее под названием Средне-Фарская в «Ведомости о числе семейств разного рода переселенцев, предполагаемых к водворению в новых станицах на передовой линии в 1861 и 1862 годах».</w:t>
      </w:r>
    </w:p>
    <w:p w:rsidR="00792FE9" w:rsidRPr="00902B55" w:rsidRDefault="00792FE9" w:rsidP="00792FE9">
      <w:pPr>
        <w:ind w:firstLine="709"/>
        <w:jc w:val="both"/>
        <w:rPr>
          <w:bCs/>
          <w:color w:val="000000"/>
          <w:kern w:val="32"/>
        </w:rPr>
      </w:pPr>
      <w:r w:rsidRPr="00902B55">
        <w:rPr>
          <w:bCs/>
          <w:color w:val="000000"/>
          <w:kern w:val="32"/>
        </w:rPr>
        <w:t>Известный кубанский историк В.С. Шамрай, посвятивший свою жизнь собиранию материалов и публикаций хронологии по истории Кубанской области и Кубанского казачьего войска, в 1912 году сообщал: «В июне месяце (1840 год) заложено, а к октябрю окончено Махошевское укрепление (где ныне ст-ца Лабинская)». При дальнейшей проверке этого факта выяснилось, что приказом командира Отдельного Корпуса от 23 августа 1841 года «Закубанская казачья станица, местом поселения которой выбрана река Лаба при укреплении Махошевское, - названа Лабинской».</w:t>
      </w:r>
    </w:p>
    <w:p w:rsidR="00792FE9" w:rsidRPr="00902B55" w:rsidRDefault="00792FE9" w:rsidP="00792FE9">
      <w:pPr>
        <w:ind w:firstLine="709"/>
        <w:jc w:val="both"/>
        <w:rPr>
          <w:bCs/>
          <w:color w:val="000000"/>
          <w:kern w:val="32"/>
        </w:rPr>
      </w:pPr>
      <w:r w:rsidRPr="00902B55">
        <w:rPr>
          <w:bCs/>
          <w:color w:val="000000"/>
          <w:kern w:val="32"/>
        </w:rPr>
        <w:t xml:space="preserve">Согласно сведениям Государственного Архива Краснодарского края 29 марта 1862 года из лагеря вблизи станицы Средне-Фарской начальник Средне-Фарского отряда полковник Офрейн писал начальнику штаба войск Кубанской области генерал-майору Забудскому: «Приступая с вверенным мне отрядом к постройке Средне-Фарской станицы, </w:t>
      </w:r>
      <w:r w:rsidRPr="00902B55">
        <w:rPr>
          <w:bCs/>
          <w:color w:val="000000"/>
          <w:kern w:val="32"/>
        </w:rPr>
        <w:lastRenderedPageBreak/>
        <w:t>имею честь покорнейше просить распоряжения Вашего превосходительства о командировании в вверенным мне отряд для разбивки станицы инженерного офицера или топографа».</w:t>
      </w:r>
    </w:p>
    <w:p w:rsidR="00792FE9" w:rsidRPr="00902B55" w:rsidRDefault="00792FE9" w:rsidP="00792FE9">
      <w:pPr>
        <w:ind w:firstLine="709"/>
        <w:jc w:val="both"/>
        <w:rPr>
          <w:bCs/>
          <w:color w:val="000000"/>
          <w:kern w:val="32"/>
        </w:rPr>
      </w:pPr>
      <w:r w:rsidRPr="00902B55">
        <w:rPr>
          <w:bCs/>
          <w:color w:val="000000"/>
          <w:kern w:val="32"/>
        </w:rPr>
        <w:t>К 27 августа 1862 года в станице было на поселении 110 семей кубанских казаков (632 души обоего пола) и 52 семьи нижних чинов (215 душ). А в октябре того же года сообщалось, что в станице уже построено 153 дома и не достроено 13.</w:t>
      </w:r>
    </w:p>
    <w:p w:rsidR="00792FE9" w:rsidRPr="00902B55" w:rsidRDefault="00792FE9" w:rsidP="00792FE9">
      <w:pPr>
        <w:ind w:firstLine="709"/>
        <w:jc w:val="both"/>
        <w:rPr>
          <w:bCs/>
          <w:color w:val="000000"/>
          <w:kern w:val="32"/>
        </w:rPr>
      </w:pPr>
      <w:r w:rsidRPr="00902B55">
        <w:rPr>
          <w:bCs/>
          <w:color w:val="000000"/>
          <w:kern w:val="32"/>
        </w:rPr>
        <w:t>В отчете за 1863 год отмечается, что станица начала устраиваться в 1862 году и «…находится в хорошем состоянии». Жилье обустраивать начинали прямо в лесу. В центре рубили лес и по кругу раскорчеванной местности строили дома. А в центре раскорчеванной местности находился казачий круг – это площадь, вымощенная камнями. Здесь собирались казаки для решения важных вопросов.</w:t>
      </w:r>
    </w:p>
    <w:p w:rsidR="00792FE9" w:rsidRPr="00902B55" w:rsidRDefault="00792FE9" w:rsidP="00792FE9">
      <w:pPr>
        <w:ind w:firstLine="709"/>
        <w:jc w:val="both"/>
        <w:rPr>
          <w:bCs/>
          <w:color w:val="000000"/>
          <w:kern w:val="32"/>
        </w:rPr>
      </w:pPr>
      <w:r w:rsidRPr="00902B55">
        <w:rPr>
          <w:bCs/>
          <w:color w:val="000000"/>
          <w:kern w:val="32"/>
        </w:rPr>
        <w:t>Название станица получила от имени Закубанского адыгейского племени махошей. О них очевидец начала 1830 г. писал: «…проживают у подножия лесистых гор, откуда стекает множество речушек, которые напоив влагой сей плодородный край, впадают затем в Яман-Су. Так называли реку Фарс ирано-язычные сарматы и аланы, то есть «крайний», «пограничный». А название станицы связано с адыгейским этнонимом «Мэхъошь».</w:t>
      </w:r>
    </w:p>
    <w:p w:rsidR="00792FE9" w:rsidRPr="00902B55" w:rsidRDefault="00792FE9" w:rsidP="00792FE9">
      <w:pPr>
        <w:ind w:firstLine="709"/>
        <w:jc w:val="both"/>
        <w:rPr>
          <w:bCs/>
          <w:color w:val="000000"/>
          <w:kern w:val="32"/>
        </w:rPr>
      </w:pPr>
      <w:r w:rsidRPr="00902B55">
        <w:rPr>
          <w:bCs/>
          <w:color w:val="000000"/>
          <w:kern w:val="32"/>
        </w:rPr>
        <w:t xml:space="preserve">По данным переписи населения за 1917 год в станице числилось 1009 хозяйств и 5623 жителя. Земельный юрт состоял из 5650 десятин пахотной земли, 970 дес. сенокоса, 690 дес. выпаса и 805 дес. под лесом и кустарником. Кроме общественной земли охотники-переселенцы (добровольцы) получили по 7 десятин земли в потомственную собственность. </w:t>
      </w:r>
    </w:p>
    <w:p w:rsidR="00792FE9" w:rsidRPr="00902B55" w:rsidRDefault="00792FE9" w:rsidP="00792FE9">
      <w:pPr>
        <w:ind w:firstLine="709"/>
        <w:jc w:val="both"/>
        <w:rPr>
          <w:bCs/>
          <w:color w:val="000000"/>
          <w:kern w:val="32"/>
        </w:rPr>
      </w:pPr>
      <w:r w:rsidRPr="00902B55">
        <w:rPr>
          <w:bCs/>
          <w:color w:val="000000"/>
          <w:kern w:val="32"/>
        </w:rPr>
        <w:t>В 1864 году была открыта станичная школа (теперь на этом месте построена школьная кочегарка).</w:t>
      </w:r>
    </w:p>
    <w:p w:rsidR="00792FE9" w:rsidRPr="00902B55" w:rsidRDefault="00792FE9" w:rsidP="00792FE9">
      <w:pPr>
        <w:ind w:firstLine="709"/>
        <w:jc w:val="both"/>
        <w:rPr>
          <w:bCs/>
          <w:color w:val="000000"/>
          <w:kern w:val="32"/>
        </w:rPr>
      </w:pPr>
      <w:r w:rsidRPr="00902B55">
        <w:rPr>
          <w:bCs/>
          <w:color w:val="000000"/>
          <w:kern w:val="32"/>
        </w:rPr>
        <w:t>В 1863 году была построена и в 1865 году освящена деревянная Покровская церковь (во имя Покрова Пресвятой Богородицы, которая в последствии сгорела. При церкви была приходская школа. (Ныне на месте церкви находится ДК).</w:t>
      </w:r>
    </w:p>
    <w:p w:rsidR="00792FE9" w:rsidRPr="00902B55" w:rsidRDefault="00792FE9" w:rsidP="00792FE9">
      <w:pPr>
        <w:ind w:firstLine="709"/>
        <w:jc w:val="both"/>
        <w:rPr>
          <w:bCs/>
          <w:color w:val="000000"/>
          <w:kern w:val="32"/>
        </w:rPr>
      </w:pPr>
      <w:r w:rsidRPr="00902B55">
        <w:rPr>
          <w:bCs/>
          <w:color w:val="000000"/>
          <w:kern w:val="32"/>
        </w:rPr>
        <w:t>1908 году появляется новое общественное сооружение — школа на пять классных комнат (на территории нынешнего школьного двора). Махошевское Алексеевское двухклассное смешанное училище.</w:t>
      </w:r>
    </w:p>
    <w:p w:rsidR="00792FE9" w:rsidRPr="00902B55" w:rsidRDefault="00792FE9" w:rsidP="00792FE9">
      <w:pPr>
        <w:ind w:firstLine="709"/>
        <w:jc w:val="both"/>
        <w:rPr>
          <w:bCs/>
          <w:color w:val="000000"/>
          <w:kern w:val="32"/>
        </w:rPr>
      </w:pPr>
      <w:r w:rsidRPr="00902B55">
        <w:rPr>
          <w:bCs/>
          <w:color w:val="000000"/>
          <w:kern w:val="32"/>
        </w:rPr>
        <w:t xml:space="preserve">На территории станицы были три колхоза: «Молодая гвардия», «Красный боец», </w:t>
      </w:r>
      <w:r w:rsidRPr="00902B55">
        <w:rPr>
          <w:bCs/>
          <w:color w:val="000000"/>
          <w:kern w:val="32"/>
        </w:rPr>
        <w:tab/>
        <w:t>Колхоз «Имени Микояна», в последствии вошедшие в к-з «имени 22 партсъезда» в ст-це Ярославской.</w:t>
      </w:r>
    </w:p>
    <w:p w:rsidR="00792FE9" w:rsidRPr="00902B55" w:rsidRDefault="00792FE9" w:rsidP="00792FE9">
      <w:pPr>
        <w:ind w:firstLine="709"/>
        <w:jc w:val="both"/>
        <w:rPr>
          <w:bCs/>
          <w:color w:val="000000"/>
          <w:kern w:val="32"/>
        </w:rPr>
      </w:pPr>
      <w:r w:rsidRPr="00902B55">
        <w:rPr>
          <w:bCs/>
          <w:color w:val="000000"/>
          <w:kern w:val="32"/>
        </w:rPr>
        <w:t>Было две мельницы: водяная и вальцовая (1964г.).</w:t>
      </w:r>
    </w:p>
    <w:p w:rsidR="00792FE9" w:rsidRPr="00902B55" w:rsidRDefault="00792FE9" w:rsidP="00792FE9">
      <w:pPr>
        <w:ind w:firstLine="709"/>
        <w:jc w:val="both"/>
        <w:rPr>
          <w:b/>
          <w:bCs/>
          <w:kern w:val="32"/>
        </w:rPr>
      </w:pPr>
      <w:r w:rsidRPr="00902B55">
        <w:rPr>
          <w:bCs/>
          <w:color w:val="000000"/>
          <w:kern w:val="32"/>
        </w:rPr>
        <w:t>В годы Великой Отечественной войны из станицы было призвано на фронт более 300 человек, 160 погибли на фронте.</w:t>
      </w:r>
    </w:p>
    <w:p w:rsidR="00EF2D8F" w:rsidRDefault="00EF2D8F" w:rsidP="00EF2D8F">
      <w:pPr>
        <w:pStyle w:val="15"/>
        <w:rPr>
          <w:rFonts w:asciiTheme="minorHAnsi" w:hAnsiTheme="minorHAnsi"/>
        </w:rPr>
      </w:pPr>
      <w:bookmarkStart w:id="5" w:name="_Toc150020091"/>
      <w:r>
        <w:t>2</w:t>
      </w:r>
      <w:r w:rsidRPr="00277642">
        <w:t>.</w:t>
      </w:r>
      <w:r w:rsidRPr="00E7670E">
        <w:rPr>
          <w:rFonts w:cs="Calibri"/>
          <w:b w:val="0"/>
          <w:bCs w:val="0"/>
          <w:caps w:val="0"/>
          <w:sz w:val="24"/>
          <w:szCs w:val="24"/>
        </w:rPr>
        <w:t xml:space="preserve"> </w:t>
      </w:r>
      <w:r w:rsidRPr="00E7670E">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bookmarkEnd w:id="5"/>
    </w:p>
    <w:p w:rsidR="00EF2D8F" w:rsidRDefault="00EF2D8F" w:rsidP="0016376A">
      <w:pPr>
        <w:pStyle w:val="2"/>
        <w:rPr>
          <w:rFonts w:asciiTheme="minorHAnsi" w:hAnsiTheme="minorHAnsi"/>
        </w:rPr>
      </w:pPr>
      <w:bookmarkStart w:id="6" w:name="_Toc150020092"/>
      <w:r w:rsidRPr="005347F9">
        <w:t>2.</w:t>
      </w:r>
      <w:r>
        <w:rPr>
          <w:rFonts w:asciiTheme="minorHAnsi" w:hAnsiTheme="minorHAnsi"/>
        </w:rPr>
        <w:t>1</w:t>
      </w:r>
      <w:r w:rsidRPr="005347F9">
        <w:t xml:space="preserve">. </w:t>
      </w:r>
      <w:r w:rsidRPr="006703A6">
        <w:t>Природные условия и ресурсы территории муниципального образования</w:t>
      </w:r>
      <w:bookmarkEnd w:id="6"/>
    </w:p>
    <w:p w:rsidR="00E01EB6" w:rsidRPr="00110CD1" w:rsidRDefault="00E01EB6" w:rsidP="00E01EB6">
      <w:pPr>
        <w:pStyle w:val="26"/>
        <w:widowControl w:val="0"/>
        <w:spacing w:after="0" w:line="240" w:lineRule="auto"/>
        <w:ind w:firstLine="709"/>
        <w:jc w:val="both"/>
        <w:rPr>
          <w:rFonts w:cs="Times New Roman"/>
          <w:b/>
        </w:rPr>
      </w:pPr>
      <w:bookmarkStart w:id="7" w:name="_Toc294860271"/>
      <w:bookmarkStart w:id="8" w:name="_Toc264653920"/>
      <w:bookmarkStart w:id="9" w:name="_Toc263952105"/>
      <w:r w:rsidRPr="00110CD1">
        <w:rPr>
          <w:rFonts w:cs="Times New Roman"/>
          <w:b/>
        </w:rPr>
        <w:t>Краткий физико-географический очерк.</w:t>
      </w:r>
      <w:bookmarkEnd w:id="7"/>
      <w:bookmarkEnd w:id="8"/>
      <w:bookmarkEnd w:id="9"/>
    </w:p>
    <w:p w:rsidR="003338E7" w:rsidRPr="00902B55" w:rsidRDefault="003338E7" w:rsidP="003338E7">
      <w:pPr>
        <w:ind w:firstLine="540"/>
        <w:jc w:val="both"/>
      </w:pPr>
      <w:r w:rsidRPr="00902B55">
        <w:t>Махошевское сельское поселение расположено в западной части Мостовского района, в 32 км от районного центра п. Мостовской.</w:t>
      </w:r>
    </w:p>
    <w:p w:rsidR="001E4685" w:rsidRPr="0059799A" w:rsidRDefault="001E4685" w:rsidP="001E4685">
      <w:pPr>
        <w:pStyle w:val="30"/>
      </w:pPr>
      <w:bookmarkStart w:id="10" w:name="_Toc150020093"/>
      <w:r w:rsidRPr="00EF2D8F">
        <w:lastRenderedPageBreak/>
        <w:t>2.1.</w:t>
      </w:r>
      <w:r>
        <w:t xml:space="preserve">1 </w:t>
      </w:r>
      <w:r w:rsidRPr="0059799A">
        <w:t>Климатические условия.</w:t>
      </w:r>
      <w:bookmarkEnd w:id="10"/>
    </w:p>
    <w:p w:rsidR="003338E7" w:rsidRDefault="003338E7" w:rsidP="003338E7">
      <w:pPr>
        <w:ind w:firstLine="600"/>
        <w:jc w:val="both"/>
      </w:pPr>
      <w:r w:rsidRPr="00902B55">
        <w:t>Территория Махошевского сельского поселения в целом относится к южной части переходных климатов умеренной зоны. Открытость территории с севера определяют своеобразие климатических условий поселения.</w:t>
      </w:r>
    </w:p>
    <w:p w:rsidR="003338E7" w:rsidRPr="003D0169" w:rsidRDefault="003338E7" w:rsidP="003338E7">
      <w:pPr>
        <w:pStyle w:val="7"/>
      </w:pPr>
      <w:r w:rsidRPr="005347F9">
        <w:t>Таблица 2.</w:t>
      </w:r>
      <w:r w:rsidRPr="003A0B69">
        <w:t>1</w:t>
      </w:r>
      <w:r>
        <w:t>.</w:t>
      </w:r>
      <w:r w:rsidRPr="005347F9">
        <w:t>1</w:t>
      </w:r>
      <w:r>
        <w:t>.1</w:t>
      </w:r>
    </w:p>
    <w:p w:rsidR="003338E7" w:rsidRPr="00902B55" w:rsidRDefault="003338E7" w:rsidP="003338E7">
      <w:pPr>
        <w:tabs>
          <w:tab w:val="right" w:leader="dot" w:pos="426"/>
          <w:tab w:val="num" w:pos="900"/>
        </w:tabs>
        <w:ind w:firstLine="600"/>
        <w:jc w:val="both"/>
      </w:pPr>
      <w:r w:rsidRPr="00902B55">
        <w:t>Значения основных элементов, определяющих климатические условия района, приводятся в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94"/>
        <w:gridCol w:w="654"/>
        <w:gridCol w:w="654"/>
        <w:gridCol w:w="655"/>
        <w:gridCol w:w="565"/>
        <w:gridCol w:w="682"/>
        <w:gridCol w:w="682"/>
        <w:gridCol w:w="682"/>
        <w:gridCol w:w="682"/>
        <w:gridCol w:w="682"/>
        <w:gridCol w:w="572"/>
        <w:gridCol w:w="572"/>
        <w:gridCol w:w="663"/>
        <w:gridCol w:w="627"/>
      </w:tblGrid>
      <w:tr w:rsidR="003338E7" w:rsidRPr="00902B55" w:rsidTr="003338E7">
        <w:tc>
          <w:tcPr>
            <w:tcW w:w="1198" w:type="dxa"/>
            <w:vMerge w:val="restart"/>
            <w:vAlign w:val="center"/>
          </w:tcPr>
          <w:p w:rsidR="003338E7" w:rsidRPr="00902B55" w:rsidRDefault="003338E7" w:rsidP="003338E7">
            <w:pPr>
              <w:jc w:val="both"/>
            </w:pPr>
            <w:r w:rsidRPr="00902B55">
              <w:t>Показатели</w:t>
            </w:r>
          </w:p>
        </w:tc>
        <w:tc>
          <w:tcPr>
            <w:tcW w:w="8372" w:type="dxa"/>
            <w:gridSpan w:val="13"/>
            <w:vAlign w:val="center"/>
          </w:tcPr>
          <w:p w:rsidR="003338E7" w:rsidRPr="00902B55" w:rsidRDefault="003338E7" w:rsidP="003338E7">
            <w:pPr>
              <w:jc w:val="both"/>
            </w:pPr>
            <w:r w:rsidRPr="00902B55">
              <w:t>Месяцы</w:t>
            </w:r>
          </w:p>
        </w:tc>
      </w:tr>
      <w:tr w:rsidR="003338E7" w:rsidRPr="00902B55" w:rsidTr="003338E7">
        <w:tc>
          <w:tcPr>
            <w:tcW w:w="1198" w:type="dxa"/>
            <w:vMerge/>
            <w:vAlign w:val="center"/>
          </w:tcPr>
          <w:p w:rsidR="003338E7" w:rsidRPr="00902B55" w:rsidRDefault="003338E7" w:rsidP="003338E7">
            <w:pPr>
              <w:jc w:val="both"/>
            </w:pPr>
          </w:p>
        </w:tc>
        <w:tc>
          <w:tcPr>
            <w:tcW w:w="654" w:type="dxa"/>
            <w:vAlign w:val="center"/>
          </w:tcPr>
          <w:p w:rsidR="003338E7" w:rsidRPr="00902B55" w:rsidRDefault="003338E7" w:rsidP="003338E7">
            <w:pPr>
              <w:jc w:val="both"/>
              <w:rPr>
                <w:lang w:val="en-US"/>
              </w:rPr>
            </w:pPr>
            <w:r w:rsidRPr="00902B55">
              <w:rPr>
                <w:lang w:val="en-US"/>
              </w:rPr>
              <w:t>I</w:t>
            </w:r>
          </w:p>
        </w:tc>
        <w:tc>
          <w:tcPr>
            <w:tcW w:w="654" w:type="dxa"/>
            <w:vAlign w:val="center"/>
          </w:tcPr>
          <w:p w:rsidR="003338E7" w:rsidRPr="00902B55" w:rsidRDefault="003338E7" w:rsidP="003338E7">
            <w:pPr>
              <w:jc w:val="both"/>
              <w:rPr>
                <w:lang w:val="en-US"/>
              </w:rPr>
            </w:pPr>
            <w:r w:rsidRPr="00902B55">
              <w:rPr>
                <w:lang w:val="en-US"/>
              </w:rPr>
              <w:t>II</w:t>
            </w:r>
          </w:p>
        </w:tc>
        <w:tc>
          <w:tcPr>
            <w:tcW w:w="655" w:type="dxa"/>
            <w:vAlign w:val="center"/>
          </w:tcPr>
          <w:p w:rsidR="003338E7" w:rsidRPr="00902B55" w:rsidRDefault="003338E7" w:rsidP="003338E7">
            <w:pPr>
              <w:jc w:val="both"/>
              <w:rPr>
                <w:lang w:val="en-US"/>
              </w:rPr>
            </w:pPr>
            <w:r w:rsidRPr="00902B55">
              <w:rPr>
                <w:lang w:val="en-US"/>
              </w:rPr>
              <w:t>III</w:t>
            </w:r>
          </w:p>
        </w:tc>
        <w:tc>
          <w:tcPr>
            <w:tcW w:w="565" w:type="dxa"/>
            <w:vAlign w:val="center"/>
          </w:tcPr>
          <w:p w:rsidR="003338E7" w:rsidRPr="00902B55" w:rsidRDefault="003338E7" w:rsidP="003338E7">
            <w:pPr>
              <w:jc w:val="both"/>
              <w:rPr>
                <w:lang w:val="en-US"/>
              </w:rPr>
            </w:pPr>
            <w:r w:rsidRPr="00902B55">
              <w:rPr>
                <w:lang w:val="en-US"/>
              </w:rPr>
              <w:t>IV</w:t>
            </w:r>
          </w:p>
        </w:tc>
        <w:tc>
          <w:tcPr>
            <w:tcW w:w="682" w:type="dxa"/>
            <w:vAlign w:val="center"/>
          </w:tcPr>
          <w:p w:rsidR="003338E7" w:rsidRPr="00902B55" w:rsidRDefault="003338E7" w:rsidP="003338E7">
            <w:pPr>
              <w:jc w:val="both"/>
              <w:rPr>
                <w:lang w:val="en-US"/>
              </w:rPr>
            </w:pPr>
            <w:r w:rsidRPr="00902B55">
              <w:rPr>
                <w:lang w:val="en-US"/>
              </w:rPr>
              <w:t>V</w:t>
            </w:r>
          </w:p>
        </w:tc>
        <w:tc>
          <w:tcPr>
            <w:tcW w:w="682" w:type="dxa"/>
            <w:vAlign w:val="center"/>
          </w:tcPr>
          <w:p w:rsidR="003338E7" w:rsidRPr="00902B55" w:rsidRDefault="003338E7" w:rsidP="003338E7">
            <w:pPr>
              <w:jc w:val="both"/>
              <w:rPr>
                <w:lang w:val="en-US"/>
              </w:rPr>
            </w:pPr>
            <w:r w:rsidRPr="00902B55">
              <w:rPr>
                <w:lang w:val="en-US"/>
              </w:rPr>
              <w:t>VI</w:t>
            </w:r>
          </w:p>
        </w:tc>
        <w:tc>
          <w:tcPr>
            <w:tcW w:w="682" w:type="dxa"/>
            <w:vAlign w:val="center"/>
          </w:tcPr>
          <w:p w:rsidR="003338E7" w:rsidRPr="00902B55" w:rsidRDefault="003338E7" w:rsidP="003338E7">
            <w:pPr>
              <w:jc w:val="both"/>
              <w:rPr>
                <w:lang w:val="en-US"/>
              </w:rPr>
            </w:pPr>
            <w:r w:rsidRPr="00902B55">
              <w:rPr>
                <w:lang w:val="en-US"/>
              </w:rPr>
              <w:t>VII</w:t>
            </w:r>
          </w:p>
        </w:tc>
        <w:tc>
          <w:tcPr>
            <w:tcW w:w="682" w:type="dxa"/>
            <w:vAlign w:val="center"/>
          </w:tcPr>
          <w:p w:rsidR="003338E7" w:rsidRPr="00902B55" w:rsidRDefault="003338E7" w:rsidP="003338E7">
            <w:pPr>
              <w:jc w:val="both"/>
              <w:rPr>
                <w:lang w:val="en-US"/>
              </w:rPr>
            </w:pPr>
            <w:r w:rsidRPr="00902B55">
              <w:rPr>
                <w:lang w:val="en-US"/>
              </w:rPr>
              <w:t>VII</w:t>
            </w:r>
          </w:p>
        </w:tc>
        <w:tc>
          <w:tcPr>
            <w:tcW w:w="682" w:type="dxa"/>
            <w:vAlign w:val="center"/>
          </w:tcPr>
          <w:p w:rsidR="003338E7" w:rsidRPr="00902B55" w:rsidRDefault="003338E7" w:rsidP="003338E7">
            <w:pPr>
              <w:jc w:val="both"/>
              <w:rPr>
                <w:lang w:val="en-US"/>
              </w:rPr>
            </w:pPr>
            <w:r w:rsidRPr="00902B55">
              <w:rPr>
                <w:lang w:val="en-US"/>
              </w:rPr>
              <w:t>IX</w:t>
            </w:r>
          </w:p>
        </w:tc>
        <w:tc>
          <w:tcPr>
            <w:tcW w:w="572" w:type="dxa"/>
            <w:vAlign w:val="center"/>
          </w:tcPr>
          <w:p w:rsidR="003338E7" w:rsidRPr="00902B55" w:rsidRDefault="003338E7" w:rsidP="003338E7">
            <w:pPr>
              <w:jc w:val="both"/>
              <w:rPr>
                <w:lang w:val="en-US"/>
              </w:rPr>
            </w:pPr>
            <w:r w:rsidRPr="00902B55">
              <w:rPr>
                <w:lang w:val="en-US"/>
              </w:rPr>
              <w:t>X</w:t>
            </w:r>
          </w:p>
        </w:tc>
        <w:tc>
          <w:tcPr>
            <w:tcW w:w="572" w:type="dxa"/>
            <w:vAlign w:val="center"/>
          </w:tcPr>
          <w:p w:rsidR="003338E7" w:rsidRPr="00902B55" w:rsidRDefault="003338E7" w:rsidP="003338E7">
            <w:pPr>
              <w:jc w:val="both"/>
              <w:rPr>
                <w:lang w:val="en-US"/>
              </w:rPr>
            </w:pPr>
            <w:r w:rsidRPr="00902B55">
              <w:rPr>
                <w:lang w:val="en-US"/>
              </w:rPr>
              <w:t>XI</w:t>
            </w:r>
          </w:p>
        </w:tc>
        <w:tc>
          <w:tcPr>
            <w:tcW w:w="663" w:type="dxa"/>
            <w:vAlign w:val="center"/>
          </w:tcPr>
          <w:p w:rsidR="003338E7" w:rsidRPr="00902B55" w:rsidRDefault="003338E7" w:rsidP="003338E7">
            <w:pPr>
              <w:jc w:val="both"/>
              <w:rPr>
                <w:lang w:val="en-US"/>
              </w:rPr>
            </w:pPr>
            <w:r w:rsidRPr="00902B55">
              <w:rPr>
                <w:lang w:val="en-US"/>
              </w:rPr>
              <w:t>XII</w:t>
            </w:r>
          </w:p>
        </w:tc>
        <w:tc>
          <w:tcPr>
            <w:tcW w:w="627" w:type="dxa"/>
            <w:vAlign w:val="center"/>
          </w:tcPr>
          <w:p w:rsidR="003338E7" w:rsidRPr="00902B55" w:rsidRDefault="003338E7" w:rsidP="003338E7">
            <w:pPr>
              <w:jc w:val="both"/>
            </w:pPr>
            <w:r w:rsidRPr="00902B55">
              <w:t>Год</w:t>
            </w:r>
          </w:p>
        </w:tc>
      </w:tr>
      <w:tr w:rsidR="003338E7" w:rsidRPr="00902B55" w:rsidTr="003338E7">
        <w:tc>
          <w:tcPr>
            <w:tcW w:w="1198" w:type="dxa"/>
            <w:vAlign w:val="center"/>
          </w:tcPr>
          <w:p w:rsidR="003338E7" w:rsidRPr="00902B55" w:rsidRDefault="003338E7" w:rsidP="003338E7">
            <w:pPr>
              <w:jc w:val="both"/>
            </w:pPr>
            <w:r w:rsidRPr="00902B55">
              <w:t>1</w:t>
            </w:r>
          </w:p>
        </w:tc>
        <w:tc>
          <w:tcPr>
            <w:tcW w:w="654" w:type="dxa"/>
            <w:vAlign w:val="center"/>
          </w:tcPr>
          <w:p w:rsidR="003338E7" w:rsidRPr="00902B55" w:rsidRDefault="003338E7" w:rsidP="003338E7">
            <w:pPr>
              <w:jc w:val="both"/>
            </w:pPr>
            <w:r w:rsidRPr="00902B55">
              <w:t>2</w:t>
            </w:r>
          </w:p>
        </w:tc>
        <w:tc>
          <w:tcPr>
            <w:tcW w:w="654" w:type="dxa"/>
            <w:vAlign w:val="center"/>
          </w:tcPr>
          <w:p w:rsidR="003338E7" w:rsidRPr="00902B55" w:rsidRDefault="003338E7" w:rsidP="003338E7">
            <w:pPr>
              <w:jc w:val="both"/>
            </w:pPr>
            <w:r w:rsidRPr="00902B55">
              <w:t>3</w:t>
            </w:r>
          </w:p>
        </w:tc>
        <w:tc>
          <w:tcPr>
            <w:tcW w:w="655" w:type="dxa"/>
            <w:vAlign w:val="center"/>
          </w:tcPr>
          <w:p w:rsidR="003338E7" w:rsidRPr="00902B55" w:rsidRDefault="003338E7" w:rsidP="003338E7">
            <w:pPr>
              <w:jc w:val="both"/>
            </w:pPr>
            <w:r w:rsidRPr="00902B55">
              <w:t>4</w:t>
            </w:r>
          </w:p>
        </w:tc>
        <w:tc>
          <w:tcPr>
            <w:tcW w:w="565" w:type="dxa"/>
            <w:vAlign w:val="center"/>
          </w:tcPr>
          <w:p w:rsidR="003338E7" w:rsidRPr="00902B55" w:rsidRDefault="003338E7" w:rsidP="003338E7">
            <w:pPr>
              <w:jc w:val="both"/>
            </w:pPr>
            <w:r w:rsidRPr="00902B55">
              <w:t>5</w:t>
            </w:r>
          </w:p>
        </w:tc>
        <w:tc>
          <w:tcPr>
            <w:tcW w:w="682" w:type="dxa"/>
            <w:vAlign w:val="center"/>
          </w:tcPr>
          <w:p w:rsidR="003338E7" w:rsidRPr="00902B55" w:rsidRDefault="003338E7" w:rsidP="003338E7">
            <w:pPr>
              <w:jc w:val="both"/>
            </w:pPr>
            <w:r w:rsidRPr="00902B55">
              <w:t>6</w:t>
            </w:r>
          </w:p>
        </w:tc>
        <w:tc>
          <w:tcPr>
            <w:tcW w:w="682" w:type="dxa"/>
            <w:vAlign w:val="center"/>
          </w:tcPr>
          <w:p w:rsidR="003338E7" w:rsidRPr="00902B55" w:rsidRDefault="003338E7" w:rsidP="003338E7">
            <w:pPr>
              <w:jc w:val="both"/>
            </w:pPr>
            <w:r w:rsidRPr="00902B55">
              <w:t>7</w:t>
            </w:r>
          </w:p>
        </w:tc>
        <w:tc>
          <w:tcPr>
            <w:tcW w:w="682" w:type="dxa"/>
            <w:vAlign w:val="center"/>
          </w:tcPr>
          <w:p w:rsidR="003338E7" w:rsidRPr="00902B55" w:rsidRDefault="003338E7" w:rsidP="003338E7">
            <w:pPr>
              <w:jc w:val="both"/>
            </w:pPr>
            <w:r w:rsidRPr="00902B55">
              <w:t>8</w:t>
            </w:r>
          </w:p>
        </w:tc>
        <w:tc>
          <w:tcPr>
            <w:tcW w:w="682" w:type="dxa"/>
            <w:vAlign w:val="center"/>
          </w:tcPr>
          <w:p w:rsidR="003338E7" w:rsidRPr="00902B55" w:rsidRDefault="003338E7" w:rsidP="003338E7">
            <w:pPr>
              <w:jc w:val="both"/>
            </w:pPr>
            <w:r w:rsidRPr="00902B55">
              <w:t>9</w:t>
            </w:r>
          </w:p>
        </w:tc>
        <w:tc>
          <w:tcPr>
            <w:tcW w:w="682" w:type="dxa"/>
            <w:vAlign w:val="center"/>
          </w:tcPr>
          <w:p w:rsidR="003338E7" w:rsidRPr="00902B55" w:rsidRDefault="003338E7" w:rsidP="003338E7">
            <w:pPr>
              <w:jc w:val="both"/>
            </w:pPr>
            <w:r w:rsidRPr="00902B55">
              <w:t>10</w:t>
            </w:r>
          </w:p>
        </w:tc>
        <w:tc>
          <w:tcPr>
            <w:tcW w:w="572" w:type="dxa"/>
            <w:vAlign w:val="center"/>
          </w:tcPr>
          <w:p w:rsidR="003338E7" w:rsidRPr="00902B55" w:rsidRDefault="003338E7" w:rsidP="003338E7">
            <w:pPr>
              <w:jc w:val="both"/>
            </w:pPr>
            <w:r w:rsidRPr="00902B55">
              <w:t>11</w:t>
            </w:r>
          </w:p>
        </w:tc>
        <w:tc>
          <w:tcPr>
            <w:tcW w:w="572" w:type="dxa"/>
            <w:vAlign w:val="center"/>
          </w:tcPr>
          <w:p w:rsidR="003338E7" w:rsidRPr="00902B55" w:rsidRDefault="003338E7" w:rsidP="003338E7">
            <w:pPr>
              <w:jc w:val="both"/>
            </w:pPr>
            <w:r w:rsidRPr="00902B55">
              <w:t>12</w:t>
            </w:r>
          </w:p>
        </w:tc>
        <w:tc>
          <w:tcPr>
            <w:tcW w:w="663" w:type="dxa"/>
            <w:vAlign w:val="center"/>
          </w:tcPr>
          <w:p w:rsidR="003338E7" w:rsidRPr="00902B55" w:rsidRDefault="003338E7" w:rsidP="003338E7">
            <w:pPr>
              <w:jc w:val="both"/>
            </w:pPr>
            <w:r w:rsidRPr="00902B55">
              <w:t>13</w:t>
            </w:r>
          </w:p>
        </w:tc>
        <w:tc>
          <w:tcPr>
            <w:tcW w:w="627" w:type="dxa"/>
            <w:vAlign w:val="center"/>
          </w:tcPr>
          <w:p w:rsidR="003338E7" w:rsidRPr="00902B55" w:rsidRDefault="003338E7" w:rsidP="003338E7">
            <w:pPr>
              <w:jc w:val="both"/>
            </w:pPr>
            <w:r w:rsidRPr="00902B55">
              <w:t>14</w:t>
            </w:r>
          </w:p>
        </w:tc>
      </w:tr>
      <w:tr w:rsidR="003338E7" w:rsidRPr="00902B55" w:rsidTr="003338E7">
        <w:tc>
          <w:tcPr>
            <w:tcW w:w="9570" w:type="dxa"/>
            <w:gridSpan w:val="14"/>
            <w:vAlign w:val="center"/>
          </w:tcPr>
          <w:p w:rsidR="003338E7" w:rsidRPr="00902B55" w:rsidRDefault="003338E7" w:rsidP="003338E7">
            <w:pPr>
              <w:jc w:val="both"/>
            </w:pPr>
            <w:r w:rsidRPr="00902B55">
              <w:t>Температура воздуха</w:t>
            </w:r>
          </w:p>
        </w:tc>
      </w:tr>
      <w:tr w:rsidR="003338E7" w:rsidRPr="00902B55" w:rsidTr="003338E7">
        <w:tc>
          <w:tcPr>
            <w:tcW w:w="1198" w:type="dxa"/>
            <w:vAlign w:val="center"/>
          </w:tcPr>
          <w:p w:rsidR="003338E7" w:rsidRPr="00902B55" w:rsidRDefault="003338E7" w:rsidP="003338E7">
            <w:pPr>
              <w:jc w:val="both"/>
            </w:pPr>
            <w:r w:rsidRPr="00902B55">
              <w:t>Средняя</w:t>
            </w:r>
          </w:p>
        </w:tc>
        <w:tc>
          <w:tcPr>
            <w:tcW w:w="654" w:type="dxa"/>
            <w:vAlign w:val="center"/>
          </w:tcPr>
          <w:p w:rsidR="003338E7" w:rsidRPr="00902B55" w:rsidRDefault="003338E7" w:rsidP="003338E7">
            <w:pPr>
              <w:jc w:val="both"/>
            </w:pPr>
            <w:r w:rsidRPr="00902B55">
              <w:t>-4,0</w:t>
            </w:r>
          </w:p>
        </w:tc>
        <w:tc>
          <w:tcPr>
            <w:tcW w:w="654" w:type="dxa"/>
            <w:vAlign w:val="center"/>
          </w:tcPr>
          <w:p w:rsidR="003338E7" w:rsidRPr="00902B55" w:rsidRDefault="003338E7" w:rsidP="003338E7">
            <w:pPr>
              <w:jc w:val="both"/>
            </w:pPr>
            <w:r w:rsidRPr="00902B55">
              <w:t>-2,8</w:t>
            </w:r>
          </w:p>
        </w:tc>
        <w:tc>
          <w:tcPr>
            <w:tcW w:w="655" w:type="dxa"/>
            <w:vAlign w:val="center"/>
          </w:tcPr>
          <w:p w:rsidR="003338E7" w:rsidRPr="00902B55" w:rsidRDefault="003338E7" w:rsidP="003338E7">
            <w:pPr>
              <w:jc w:val="both"/>
            </w:pPr>
            <w:r w:rsidRPr="00902B55">
              <w:t>2,2</w:t>
            </w:r>
          </w:p>
        </w:tc>
        <w:tc>
          <w:tcPr>
            <w:tcW w:w="565" w:type="dxa"/>
            <w:vAlign w:val="center"/>
          </w:tcPr>
          <w:p w:rsidR="003338E7" w:rsidRPr="00902B55" w:rsidRDefault="003338E7" w:rsidP="003338E7">
            <w:pPr>
              <w:jc w:val="both"/>
            </w:pPr>
            <w:r w:rsidRPr="00902B55">
              <w:t>8,6</w:t>
            </w:r>
          </w:p>
        </w:tc>
        <w:tc>
          <w:tcPr>
            <w:tcW w:w="682" w:type="dxa"/>
            <w:vAlign w:val="center"/>
          </w:tcPr>
          <w:p w:rsidR="003338E7" w:rsidRPr="00902B55" w:rsidRDefault="003338E7" w:rsidP="003338E7">
            <w:pPr>
              <w:jc w:val="both"/>
            </w:pPr>
            <w:r w:rsidRPr="00902B55">
              <w:t>14,0</w:t>
            </w:r>
          </w:p>
        </w:tc>
        <w:tc>
          <w:tcPr>
            <w:tcW w:w="682" w:type="dxa"/>
            <w:vAlign w:val="center"/>
          </w:tcPr>
          <w:p w:rsidR="003338E7" w:rsidRPr="00902B55" w:rsidRDefault="003338E7" w:rsidP="003338E7">
            <w:pPr>
              <w:jc w:val="both"/>
            </w:pPr>
            <w:r w:rsidRPr="00902B55">
              <w:t>16,7</w:t>
            </w:r>
          </w:p>
        </w:tc>
        <w:tc>
          <w:tcPr>
            <w:tcW w:w="682" w:type="dxa"/>
            <w:vAlign w:val="center"/>
          </w:tcPr>
          <w:p w:rsidR="003338E7" w:rsidRPr="00902B55" w:rsidRDefault="003338E7" w:rsidP="003338E7">
            <w:pPr>
              <w:jc w:val="both"/>
            </w:pPr>
            <w:r w:rsidRPr="00902B55">
              <w:t>19,4</w:t>
            </w:r>
          </w:p>
        </w:tc>
        <w:tc>
          <w:tcPr>
            <w:tcW w:w="682" w:type="dxa"/>
            <w:vAlign w:val="center"/>
          </w:tcPr>
          <w:p w:rsidR="003338E7" w:rsidRPr="00902B55" w:rsidRDefault="003338E7" w:rsidP="003338E7">
            <w:pPr>
              <w:jc w:val="both"/>
            </w:pPr>
            <w:r w:rsidRPr="00902B55">
              <w:t>18,4</w:t>
            </w:r>
          </w:p>
        </w:tc>
        <w:tc>
          <w:tcPr>
            <w:tcW w:w="682" w:type="dxa"/>
            <w:vAlign w:val="center"/>
          </w:tcPr>
          <w:p w:rsidR="003338E7" w:rsidRPr="00902B55" w:rsidRDefault="003338E7" w:rsidP="003338E7">
            <w:pPr>
              <w:jc w:val="both"/>
            </w:pPr>
            <w:r w:rsidRPr="00902B55">
              <w:t>14,2</w:t>
            </w:r>
          </w:p>
        </w:tc>
        <w:tc>
          <w:tcPr>
            <w:tcW w:w="572" w:type="dxa"/>
            <w:vAlign w:val="center"/>
          </w:tcPr>
          <w:p w:rsidR="003338E7" w:rsidRPr="00902B55" w:rsidRDefault="003338E7" w:rsidP="003338E7">
            <w:pPr>
              <w:jc w:val="both"/>
            </w:pPr>
            <w:r w:rsidRPr="00902B55">
              <w:t>9,0</w:t>
            </w:r>
          </w:p>
        </w:tc>
        <w:tc>
          <w:tcPr>
            <w:tcW w:w="572" w:type="dxa"/>
            <w:vAlign w:val="center"/>
          </w:tcPr>
          <w:p w:rsidR="003338E7" w:rsidRPr="00902B55" w:rsidRDefault="003338E7" w:rsidP="003338E7">
            <w:pPr>
              <w:jc w:val="both"/>
            </w:pPr>
            <w:r w:rsidRPr="00902B55">
              <w:t>3,8</w:t>
            </w:r>
          </w:p>
        </w:tc>
        <w:tc>
          <w:tcPr>
            <w:tcW w:w="663" w:type="dxa"/>
            <w:vAlign w:val="center"/>
          </w:tcPr>
          <w:p w:rsidR="003338E7" w:rsidRPr="00902B55" w:rsidRDefault="003338E7" w:rsidP="003338E7">
            <w:pPr>
              <w:jc w:val="both"/>
            </w:pPr>
            <w:r w:rsidRPr="00902B55">
              <w:t>-1,6</w:t>
            </w:r>
          </w:p>
        </w:tc>
        <w:tc>
          <w:tcPr>
            <w:tcW w:w="627" w:type="dxa"/>
            <w:vAlign w:val="center"/>
          </w:tcPr>
          <w:p w:rsidR="003338E7" w:rsidRPr="00902B55" w:rsidRDefault="003338E7" w:rsidP="003338E7">
            <w:pPr>
              <w:jc w:val="both"/>
            </w:pPr>
            <w:r w:rsidRPr="00902B55">
              <w:t>8,2</w:t>
            </w:r>
          </w:p>
        </w:tc>
      </w:tr>
      <w:tr w:rsidR="003338E7" w:rsidRPr="00902B55" w:rsidTr="003338E7">
        <w:tc>
          <w:tcPr>
            <w:tcW w:w="1198" w:type="dxa"/>
            <w:vAlign w:val="center"/>
          </w:tcPr>
          <w:p w:rsidR="003338E7" w:rsidRPr="00902B55" w:rsidRDefault="003338E7" w:rsidP="003338E7">
            <w:pPr>
              <w:jc w:val="both"/>
            </w:pPr>
            <w:r w:rsidRPr="00902B55">
              <w:t xml:space="preserve">Абс. </w:t>
            </w:r>
            <w:r w:rsidRPr="00902B55">
              <w:rPr>
                <w:lang w:val="en-US"/>
              </w:rPr>
              <w:t>Min</w:t>
            </w:r>
          </w:p>
        </w:tc>
        <w:tc>
          <w:tcPr>
            <w:tcW w:w="654" w:type="dxa"/>
            <w:vAlign w:val="center"/>
          </w:tcPr>
          <w:p w:rsidR="003338E7" w:rsidRPr="00902B55" w:rsidRDefault="003338E7" w:rsidP="003338E7">
            <w:pPr>
              <w:jc w:val="both"/>
            </w:pPr>
            <w:r w:rsidRPr="00902B55">
              <w:t>-39</w:t>
            </w:r>
          </w:p>
        </w:tc>
        <w:tc>
          <w:tcPr>
            <w:tcW w:w="654" w:type="dxa"/>
            <w:vAlign w:val="center"/>
          </w:tcPr>
          <w:p w:rsidR="003338E7" w:rsidRPr="00902B55" w:rsidRDefault="003338E7" w:rsidP="003338E7">
            <w:pPr>
              <w:jc w:val="both"/>
            </w:pPr>
            <w:r w:rsidRPr="00902B55">
              <w:t>-36</w:t>
            </w:r>
          </w:p>
        </w:tc>
        <w:tc>
          <w:tcPr>
            <w:tcW w:w="655" w:type="dxa"/>
            <w:vAlign w:val="center"/>
          </w:tcPr>
          <w:p w:rsidR="003338E7" w:rsidRPr="00902B55" w:rsidRDefault="003338E7" w:rsidP="003338E7">
            <w:pPr>
              <w:jc w:val="both"/>
            </w:pPr>
            <w:r w:rsidRPr="00902B55">
              <w:t>-24</w:t>
            </w:r>
          </w:p>
        </w:tc>
        <w:tc>
          <w:tcPr>
            <w:tcW w:w="565" w:type="dxa"/>
            <w:vAlign w:val="center"/>
          </w:tcPr>
          <w:p w:rsidR="003338E7" w:rsidRPr="00902B55" w:rsidRDefault="003338E7" w:rsidP="003338E7">
            <w:pPr>
              <w:jc w:val="both"/>
            </w:pPr>
            <w:r w:rsidRPr="00902B55">
              <w:t>-12</w:t>
            </w:r>
          </w:p>
        </w:tc>
        <w:tc>
          <w:tcPr>
            <w:tcW w:w="682" w:type="dxa"/>
            <w:vAlign w:val="center"/>
          </w:tcPr>
          <w:p w:rsidR="003338E7" w:rsidRPr="00902B55" w:rsidRDefault="003338E7" w:rsidP="003338E7">
            <w:pPr>
              <w:jc w:val="both"/>
            </w:pPr>
            <w:r w:rsidRPr="00902B55">
              <w:t>-5</w:t>
            </w:r>
          </w:p>
        </w:tc>
        <w:tc>
          <w:tcPr>
            <w:tcW w:w="682" w:type="dxa"/>
            <w:vAlign w:val="center"/>
          </w:tcPr>
          <w:p w:rsidR="003338E7" w:rsidRPr="00902B55" w:rsidRDefault="003338E7" w:rsidP="003338E7">
            <w:pPr>
              <w:jc w:val="both"/>
            </w:pPr>
            <w:r w:rsidRPr="00902B55">
              <w:t>0</w:t>
            </w:r>
          </w:p>
        </w:tc>
        <w:tc>
          <w:tcPr>
            <w:tcW w:w="682" w:type="dxa"/>
            <w:vAlign w:val="center"/>
          </w:tcPr>
          <w:p w:rsidR="003338E7" w:rsidRPr="00902B55" w:rsidRDefault="003338E7" w:rsidP="003338E7">
            <w:pPr>
              <w:jc w:val="both"/>
            </w:pPr>
            <w:r w:rsidRPr="00902B55">
              <w:t>5</w:t>
            </w:r>
          </w:p>
        </w:tc>
        <w:tc>
          <w:tcPr>
            <w:tcW w:w="682" w:type="dxa"/>
            <w:vAlign w:val="center"/>
          </w:tcPr>
          <w:p w:rsidR="003338E7" w:rsidRPr="00902B55" w:rsidRDefault="003338E7" w:rsidP="003338E7">
            <w:pPr>
              <w:jc w:val="both"/>
            </w:pPr>
            <w:r w:rsidRPr="00902B55">
              <w:t>0</w:t>
            </w:r>
          </w:p>
        </w:tc>
        <w:tc>
          <w:tcPr>
            <w:tcW w:w="682" w:type="dxa"/>
            <w:vAlign w:val="center"/>
          </w:tcPr>
          <w:p w:rsidR="003338E7" w:rsidRPr="00902B55" w:rsidRDefault="003338E7" w:rsidP="003338E7">
            <w:pPr>
              <w:jc w:val="both"/>
            </w:pPr>
            <w:r w:rsidRPr="00902B55">
              <w:t>-3</w:t>
            </w:r>
          </w:p>
        </w:tc>
        <w:tc>
          <w:tcPr>
            <w:tcW w:w="572" w:type="dxa"/>
            <w:vAlign w:val="center"/>
          </w:tcPr>
          <w:p w:rsidR="003338E7" w:rsidRPr="00902B55" w:rsidRDefault="003338E7" w:rsidP="003338E7">
            <w:pPr>
              <w:jc w:val="both"/>
            </w:pPr>
            <w:r w:rsidRPr="00902B55">
              <w:t>-14</w:t>
            </w:r>
          </w:p>
        </w:tc>
        <w:tc>
          <w:tcPr>
            <w:tcW w:w="572" w:type="dxa"/>
            <w:vAlign w:val="center"/>
          </w:tcPr>
          <w:p w:rsidR="003338E7" w:rsidRPr="00902B55" w:rsidRDefault="003338E7" w:rsidP="003338E7">
            <w:pPr>
              <w:jc w:val="both"/>
            </w:pPr>
            <w:r w:rsidRPr="00902B55">
              <w:t>-28</w:t>
            </w:r>
          </w:p>
        </w:tc>
        <w:tc>
          <w:tcPr>
            <w:tcW w:w="663" w:type="dxa"/>
            <w:vAlign w:val="center"/>
          </w:tcPr>
          <w:p w:rsidR="003338E7" w:rsidRPr="00902B55" w:rsidRDefault="003338E7" w:rsidP="003338E7">
            <w:pPr>
              <w:jc w:val="both"/>
            </w:pPr>
            <w:r w:rsidRPr="00902B55">
              <w:t>-34</w:t>
            </w:r>
          </w:p>
        </w:tc>
        <w:tc>
          <w:tcPr>
            <w:tcW w:w="627" w:type="dxa"/>
            <w:vAlign w:val="center"/>
          </w:tcPr>
          <w:p w:rsidR="003338E7" w:rsidRPr="00902B55" w:rsidRDefault="003338E7" w:rsidP="003338E7">
            <w:pPr>
              <w:jc w:val="both"/>
            </w:pPr>
            <w:r w:rsidRPr="00902B55">
              <w:t>-39</w:t>
            </w:r>
          </w:p>
        </w:tc>
      </w:tr>
      <w:tr w:rsidR="003338E7" w:rsidRPr="00902B55" w:rsidTr="003338E7">
        <w:tc>
          <w:tcPr>
            <w:tcW w:w="1198" w:type="dxa"/>
            <w:vAlign w:val="center"/>
          </w:tcPr>
          <w:p w:rsidR="003338E7" w:rsidRPr="00902B55" w:rsidRDefault="003338E7" w:rsidP="003338E7">
            <w:pPr>
              <w:jc w:val="both"/>
            </w:pPr>
            <w:r w:rsidRPr="00902B55">
              <w:t>Абс.</w:t>
            </w:r>
            <w:r w:rsidRPr="00902B55">
              <w:rPr>
                <w:lang w:val="en-US"/>
              </w:rPr>
              <w:t xml:space="preserve"> max</w:t>
            </w:r>
          </w:p>
        </w:tc>
        <w:tc>
          <w:tcPr>
            <w:tcW w:w="654" w:type="dxa"/>
            <w:vAlign w:val="center"/>
          </w:tcPr>
          <w:p w:rsidR="003338E7" w:rsidRPr="00902B55" w:rsidRDefault="003338E7" w:rsidP="003338E7">
            <w:pPr>
              <w:jc w:val="both"/>
            </w:pPr>
            <w:r w:rsidRPr="00902B55">
              <w:t>22</w:t>
            </w:r>
          </w:p>
        </w:tc>
        <w:tc>
          <w:tcPr>
            <w:tcW w:w="654" w:type="dxa"/>
            <w:vAlign w:val="center"/>
          </w:tcPr>
          <w:p w:rsidR="003338E7" w:rsidRPr="00902B55" w:rsidRDefault="003338E7" w:rsidP="003338E7">
            <w:pPr>
              <w:jc w:val="both"/>
            </w:pPr>
            <w:r w:rsidRPr="00902B55">
              <w:t>22</w:t>
            </w:r>
          </w:p>
        </w:tc>
        <w:tc>
          <w:tcPr>
            <w:tcW w:w="655" w:type="dxa"/>
            <w:vAlign w:val="center"/>
          </w:tcPr>
          <w:p w:rsidR="003338E7" w:rsidRPr="00902B55" w:rsidRDefault="003338E7" w:rsidP="003338E7">
            <w:pPr>
              <w:jc w:val="both"/>
            </w:pPr>
            <w:r w:rsidRPr="00902B55">
              <w:t>31</w:t>
            </w:r>
          </w:p>
        </w:tc>
        <w:tc>
          <w:tcPr>
            <w:tcW w:w="565" w:type="dxa"/>
            <w:vAlign w:val="center"/>
          </w:tcPr>
          <w:p w:rsidR="003338E7" w:rsidRPr="00902B55" w:rsidRDefault="003338E7" w:rsidP="003338E7">
            <w:pPr>
              <w:jc w:val="both"/>
            </w:pPr>
            <w:r w:rsidRPr="00902B55">
              <w:t>31</w:t>
            </w:r>
          </w:p>
        </w:tc>
        <w:tc>
          <w:tcPr>
            <w:tcW w:w="682" w:type="dxa"/>
            <w:vAlign w:val="center"/>
          </w:tcPr>
          <w:p w:rsidR="003338E7" w:rsidRPr="00902B55" w:rsidRDefault="003338E7" w:rsidP="003338E7">
            <w:pPr>
              <w:jc w:val="both"/>
            </w:pPr>
            <w:r w:rsidRPr="00902B55">
              <w:t>34</w:t>
            </w:r>
          </w:p>
        </w:tc>
        <w:tc>
          <w:tcPr>
            <w:tcW w:w="682" w:type="dxa"/>
            <w:vAlign w:val="center"/>
          </w:tcPr>
          <w:p w:rsidR="003338E7" w:rsidRPr="00902B55" w:rsidRDefault="003338E7" w:rsidP="003338E7">
            <w:pPr>
              <w:jc w:val="both"/>
            </w:pPr>
            <w:r w:rsidRPr="00902B55">
              <w:t>36</w:t>
            </w:r>
          </w:p>
        </w:tc>
        <w:tc>
          <w:tcPr>
            <w:tcW w:w="682" w:type="dxa"/>
            <w:vAlign w:val="center"/>
          </w:tcPr>
          <w:p w:rsidR="003338E7" w:rsidRPr="00902B55" w:rsidRDefault="003338E7" w:rsidP="003338E7">
            <w:pPr>
              <w:jc w:val="both"/>
            </w:pPr>
            <w:r w:rsidRPr="00902B55">
              <w:t>36</w:t>
            </w:r>
          </w:p>
        </w:tc>
        <w:tc>
          <w:tcPr>
            <w:tcW w:w="682" w:type="dxa"/>
            <w:vAlign w:val="center"/>
          </w:tcPr>
          <w:p w:rsidR="003338E7" w:rsidRPr="00902B55" w:rsidRDefault="003338E7" w:rsidP="003338E7">
            <w:pPr>
              <w:jc w:val="both"/>
            </w:pPr>
            <w:r w:rsidRPr="00902B55">
              <w:t>36</w:t>
            </w:r>
          </w:p>
        </w:tc>
        <w:tc>
          <w:tcPr>
            <w:tcW w:w="682" w:type="dxa"/>
            <w:vAlign w:val="center"/>
          </w:tcPr>
          <w:p w:rsidR="003338E7" w:rsidRPr="00902B55" w:rsidRDefault="003338E7" w:rsidP="003338E7">
            <w:pPr>
              <w:jc w:val="both"/>
            </w:pPr>
            <w:r w:rsidRPr="00902B55">
              <w:t>35</w:t>
            </w:r>
          </w:p>
        </w:tc>
        <w:tc>
          <w:tcPr>
            <w:tcW w:w="572" w:type="dxa"/>
            <w:vAlign w:val="center"/>
          </w:tcPr>
          <w:p w:rsidR="003338E7" w:rsidRPr="00902B55" w:rsidRDefault="003338E7" w:rsidP="003338E7">
            <w:pPr>
              <w:jc w:val="both"/>
            </w:pPr>
            <w:r w:rsidRPr="00902B55">
              <w:t>28</w:t>
            </w:r>
          </w:p>
        </w:tc>
        <w:tc>
          <w:tcPr>
            <w:tcW w:w="572" w:type="dxa"/>
            <w:vAlign w:val="center"/>
          </w:tcPr>
          <w:p w:rsidR="003338E7" w:rsidRPr="00902B55" w:rsidRDefault="003338E7" w:rsidP="003338E7">
            <w:pPr>
              <w:jc w:val="both"/>
            </w:pPr>
            <w:r w:rsidRPr="00902B55">
              <w:t>21</w:t>
            </w:r>
          </w:p>
        </w:tc>
        <w:tc>
          <w:tcPr>
            <w:tcW w:w="663" w:type="dxa"/>
            <w:vAlign w:val="center"/>
          </w:tcPr>
          <w:p w:rsidR="003338E7" w:rsidRPr="00902B55" w:rsidRDefault="003338E7" w:rsidP="003338E7">
            <w:pPr>
              <w:jc w:val="both"/>
            </w:pPr>
            <w:r w:rsidRPr="00902B55">
              <w:t>21</w:t>
            </w:r>
          </w:p>
        </w:tc>
        <w:tc>
          <w:tcPr>
            <w:tcW w:w="627" w:type="dxa"/>
            <w:vAlign w:val="center"/>
          </w:tcPr>
          <w:p w:rsidR="003338E7" w:rsidRPr="00902B55" w:rsidRDefault="003338E7" w:rsidP="003338E7">
            <w:pPr>
              <w:jc w:val="both"/>
            </w:pPr>
            <w:r w:rsidRPr="00902B55">
              <w:t>36</w:t>
            </w:r>
          </w:p>
        </w:tc>
      </w:tr>
      <w:tr w:rsidR="003338E7" w:rsidRPr="00902B55" w:rsidTr="003338E7">
        <w:tc>
          <w:tcPr>
            <w:tcW w:w="9570" w:type="dxa"/>
            <w:gridSpan w:val="14"/>
            <w:vAlign w:val="center"/>
          </w:tcPr>
          <w:p w:rsidR="003338E7" w:rsidRPr="00902B55" w:rsidRDefault="003338E7" w:rsidP="003338E7">
            <w:pPr>
              <w:jc w:val="both"/>
            </w:pPr>
            <w:r w:rsidRPr="00902B55">
              <w:t>Осадки, мм</w:t>
            </w:r>
          </w:p>
        </w:tc>
      </w:tr>
      <w:tr w:rsidR="003338E7" w:rsidRPr="00902B55" w:rsidTr="003338E7">
        <w:tc>
          <w:tcPr>
            <w:tcW w:w="1198" w:type="dxa"/>
            <w:vAlign w:val="center"/>
          </w:tcPr>
          <w:p w:rsidR="003338E7" w:rsidRPr="00902B55" w:rsidRDefault="003338E7" w:rsidP="003338E7">
            <w:pPr>
              <w:jc w:val="both"/>
            </w:pPr>
            <w:r w:rsidRPr="00902B55">
              <w:t>Средняя сумма</w:t>
            </w:r>
          </w:p>
        </w:tc>
        <w:tc>
          <w:tcPr>
            <w:tcW w:w="654" w:type="dxa"/>
            <w:vAlign w:val="center"/>
          </w:tcPr>
          <w:p w:rsidR="003338E7" w:rsidRPr="00902B55" w:rsidRDefault="003338E7" w:rsidP="003338E7">
            <w:pPr>
              <w:jc w:val="both"/>
            </w:pPr>
            <w:r w:rsidRPr="00902B55">
              <w:t>23</w:t>
            </w:r>
          </w:p>
        </w:tc>
        <w:tc>
          <w:tcPr>
            <w:tcW w:w="654" w:type="dxa"/>
            <w:vAlign w:val="center"/>
          </w:tcPr>
          <w:p w:rsidR="003338E7" w:rsidRPr="00902B55" w:rsidRDefault="003338E7" w:rsidP="003338E7">
            <w:pPr>
              <w:jc w:val="both"/>
            </w:pPr>
            <w:r w:rsidRPr="00902B55">
              <w:t>30</w:t>
            </w:r>
          </w:p>
        </w:tc>
        <w:tc>
          <w:tcPr>
            <w:tcW w:w="655" w:type="dxa"/>
            <w:vAlign w:val="center"/>
          </w:tcPr>
          <w:p w:rsidR="003338E7" w:rsidRPr="00902B55" w:rsidRDefault="003338E7" w:rsidP="003338E7">
            <w:pPr>
              <w:jc w:val="both"/>
            </w:pPr>
            <w:r w:rsidRPr="00902B55">
              <w:t>38</w:t>
            </w:r>
          </w:p>
        </w:tc>
        <w:tc>
          <w:tcPr>
            <w:tcW w:w="565" w:type="dxa"/>
            <w:vAlign w:val="center"/>
          </w:tcPr>
          <w:p w:rsidR="003338E7" w:rsidRPr="00902B55" w:rsidRDefault="003338E7" w:rsidP="003338E7">
            <w:pPr>
              <w:jc w:val="both"/>
            </w:pPr>
            <w:r w:rsidRPr="00902B55">
              <w:t>69</w:t>
            </w:r>
          </w:p>
        </w:tc>
        <w:tc>
          <w:tcPr>
            <w:tcW w:w="682" w:type="dxa"/>
            <w:vAlign w:val="center"/>
          </w:tcPr>
          <w:p w:rsidR="003338E7" w:rsidRPr="00902B55" w:rsidRDefault="003338E7" w:rsidP="003338E7">
            <w:pPr>
              <w:jc w:val="both"/>
            </w:pPr>
            <w:r w:rsidRPr="00902B55">
              <w:t>107</w:t>
            </w:r>
          </w:p>
        </w:tc>
        <w:tc>
          <w:tcPr>
            <w:tcW w:w="682" w:type="dxa"/>
            <w:vAlign w:val="center"/>
          </w:tcPr>
          <w:p w:rsidR="003338E7" w:rsidRPr="00902B55" w:rsidRDefault="003338E7" w:rsidP="003338E7">
            <w:pPr>
              <w:jc w:val="both"/>
            </w:pPr>
            <w:r w:rsidRPr="00902B55">
              <w:t>122</w:t>
            </w:r>
          </w:p>
        </w:tc>
        <w:tc>
          <w:tcPr>
            <w:tcW w:w="682" w:type="dxa"/>
            <w:vAlign w:val="center"/>
          </w:tcPr>
          <w:p w:rsidR="003338E7" w:rsidRPr="00902B55" w:rsidRDefault="003338E7" w:rsidP="003338E7">
            <w:pPr>
              <w:jc w:val="both"/>
            </w:pPr>
            <w:r w:rsidRPr="00902B55">
              <w:t>107</w:t>
            </w:r>
          </w:p>
        </w:tc>
        <w:tc>
          <w:tcPr>
            <w:tcW w:w="682" w:type="dxa"/>
            <w:vAlign w:val="center"/>
          </w:tcPr>
          <w:p w:rsidR="003338E7" w:rsidRPr="00902B55" w:rsidRDefault="003338E7" w:rsidP="003338E7">
            <w:pPr>
              <w:jc w:val="both"/>
            </w:pPr>
            <w:r w:rsidRPr="00902B55">
              <w:t>76</w:t>
            </w:r>
          </w:p>
        </w:tc>
        <w:tc>
          <w:tcPr>
            <w:tcW w:w="682" w:type="dxa"/>
            <w:vAlign w:val="center"/>
          </w:tcPr>
          <w:p w:rsidR="003338E7" w:rsidRPr="00902B55" w:rsidRDefault="003338E7" w:rsidP="003338E7">
            <w:pPr>
              <w:jc w:val="both"/>
            </w:pPr>
            <w:r w:rsidRPr="00902B55">
              <w:t>76</w:t>
            </w:r>
          </w:p>
        </w:tc>
        <w:tc>
          <w:tcPr>
            <w:tcW w:w="572" w:type="dxa"/>
            <w:vAlign w:val="center"/>
          </w:tcPr>
          <w:p w:rsidR="003338E7" w:rsidRPr="00902B55" w:rsidRDefault="003338E7" w:rsidP="003338E7">
            <w:pPr>
              <w:jc w:val="both"/>
            </w:pPr>
            <w:r w:rsidRPr="00902B55">
              <w:t>46</w:t>
            </w:r>
          </w:p>
        </w:tc>
        <w:tc>
          <w:tcPr>
            <w:tcW w:w="572" w:type="dxa"/>
            <w:vAlign w:val="center"/>
          </w:tcPr>
          <w:p w:rsidR="003338E7" w:rsidRPr="00902B55" w:rsidRDefault="003338E7" w:rsidP="003338E7">
            <w:pPr>
              <w:jc w:val="both"/>
            </w:pPr>
            <w:r w:rsidRPr="00902B55">
              <w:t>38</w:t>
            </w:r>
          </w:p>
        </w:tc>
        <w:tc>
          <w:tcPr>
            <w:tcW w:w="663" w:type="dxa"/>
            <w:vAlign w:val="center"/>
          </w:tcPr>
          <w:p w:rsidR="003338E7" w:rsidRPr="00902B55" w:rsidRDefault="003338E7" w:rsidP="003338E7">
            <w:pPr>
              <w:jc w:val="both"/>
            </w:pPr>
            <w:r w:rsidRPr="00902B55">
              <w:t>30</w:t>
            </w:r>
          </w:p>
        </w:tc>
        <w:tc>
          <w:tcPr>
            <w:tcW w:w="627" w:type="dxa"/>
            <w:vAlign w:val="center"/>
          </w:tcPr>
          <w:p w:rsidR="003338E7" w:rsidRPr="00902B55" w:rsidRDefault="003338E7" w:rsidP="003338E7">
            <w:pPr>
              <w:jc w:val="both"/>
            </w:pPr>
            <w:r w:rsidRPr="00902B55">
              <w:t>762</w:t>
            </w:r>
          </w:p>
        </w:tc>
      </w:tr>
      <w:tr w:rsidR="003338E7" w:rsidRPr="00902B55" w:rsidTr="003338E7">
        <w:tc>
          <w:tcPr>
            <w:tcW w:w="9570" w:type="dxa"/>
            <w:gridSpan w:val="14"/>
            <w:vAlign w:val="center"/>
          </w:tcPr>
          <w:p w:rsidR="003338E7" w:rsidRPr="00902B55" w:rsidRDefault="003338E7" w:rsidP="003338E7">
            <w:pPr>
              <w:jc w:val="both"/>
            </w:pPr>
            <w:r w:rsidRPr="00902B55">
              <w:t>Скорость ветра, м/с</w:t>
            </w:r>
          </w:p>
        </w:tc>
      </w:tr>
      <w:tr w:rsidR="003338E7" w:rsidRPr="00902B55" w:rsidTr="003338E7">
        <w:tc>
          <w:tcPr>
            <w:tcW w:w="1198" w:type="dxa"/>
            <w:vAlign w:val="center"/>
          </w:tcPr>
          <w:p w:rsidR="003338E7" w:rsidRPr="00902B55" w:rsidRDefault="003338E7" w:rsidP="003338E7">
            <w:pPr>
              <w:jc w:val="both"/>
            </w:pPr>
            <w:r w:rsidRPr="00902B55">
              <w:t>Средняя</w:t>
            </w:r>
          </w:p>
        </w:tc>
        <w:tc>
          <w:tcPr>
            <w:tcW w:w="654" w:type="dxa"/>
            <w:vAlign w:val="center"/>
          </w:tcPr>
          <w:p w:rsidR="003338E7" w:rsidRPr="00902B55" w:rsidRDefault="003338E7" w:rsidP="003338E7">
            <w:pPr>
              <w:jc w:val="both"/>
            </w:pPr>
            <w:r w:rsidRPr="00902B55">
              <w:t>1,3</w:t>
            </w:r>
          </w:p>
        </w:tc>
        <w:tc>
          <w:tcPr>
            <w:tcW w:w="654" w:type="dxa"/>
            <w:vAlign w:val="center"/>
          </w:tcPr>
          <w:p w:rsidR="003338E7" w:rsidRPr="00902B55" w:rsidRDefault="003338E7" w:rsidP="003338E7">
            <w:pPr>
              <w:jc w:val="both"/>
            </w:pPr>
            <w:r w:rsidRPr="00902B55">
              <w:t>1,5</w:t>
            </w:r>
          </w:p>
        </w:tc>
        <w:tc>
          <w:tcPr>
            <w:tcW w:w="655" w:type="dxa"/>
            <w:vAlign w:val="center"/>
          </w:tcPr>
          <w:p w:rsidR="003338E7" w:rsidRPr="00902B55" w:rsidRDefault="003338E7" w:rsidP="003338E7">
            <w:pPr>
              <w:jc w:val="both"/>
            </w:pPr>
            <w:r w:rsidRPr="00902B55">
              <w:t>1,6</w:t>
            </w:r>
          </w:p>
        </w:tc>
        <w:tc>
          <w:tcPr>
            <w:tcW w:w="565" w:type="dxa"/>
            <w:vAlign w:val="center"/>
          </w:tcPr>
          <w:p w:rsidR="003338E7" w:rsidRPr="00902B55" w:rsidRDefault="003338E7" w:rsidP="003338E7">
            <w:pPr>
              <w:jc w:val="both"/>
            </w:pPr>
            <w:r w:rsidRPr="00902B55">
              <w:t>1,6</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1,2</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1,3</w:t>
            </w:r>
          </w:p>
        </w:tc>
        <w:tc>
          <w:tcPr>
            <w:tcW w:w="572" w:type="dxa"/>
            <w:vAlign w:val="center"/>
          </w:tcPr>
          <w:p w:rsidR="003338E7" w:rsidRPr="00902B55" w:rsidRDefault="003338E7" w:rsidP="003338E7">
            <w:pPr>
              <w:jc w:val="both"/>
            </w:pPr>
            <w:r w:rsidRPr="00902B55">
              <w:t>1,4</w:t>
            </w:r>
          </w:p>
        </w:tc>
        <w:tc>
          <w:tcPr>
            <w:tcW w:w="572" w:type="dxa"/>
            <w:vAlign w:val="center"/>
          </w:tcPr>
          <w:p w:rsidR="003338E7" w:rsidRPr="00902B55" w:rsidRDefault="003338E7" w:rsidP="003338E7">
            <w:pPr>
              <w:jc w:val="both"/>
            </w:pPr>
            <w:r w:rsidRPr="00902B55">
              <w:t>1,4</w:t>
            </w:r>
          </w:p>
        </w:tc>
        <w:tc>
          <w:tcPr>
            <w:tcW w:w="663" w:type="dxa"/>
            <w:vAlign w:val="center"/>
          </w:tcPr>
          <w:p w:rsidR="003338E7" w:rsidRPr="00902B55" w:rsidRDefault="003338E7" w:rsidP="003338E7">
            <w:pPr>
              <w:jc w:val="both"/>
            </w:pPr>
            <w:r w:rsidRPr="00902B55">
              <w:t>1,3</w:t>
            </w:r>
          </w:p>
        </w:tc>
        <w:tc>
          <w:tcPr>
            <w:tcW w:w="627" w:type="dxa"/>
            <w:vAlign w:val="center"/>
          </w:tcPr>
          <w:p w:rsidR="003338E7" w:rsidRPr="00902B55" w:rsidRDefault="003338E7" w:rsidP="003338E7">
            <w:pPr>
              <w:jc w:val="both"/>
            </w:pPr>
            <w:r w:rsidRPr="00902B55">
              <w:t>1,3</w:t>
            </w:r>
          </w:p>
        </w:tc>
      </w:tr>
      <w:tr w:rsidR="003338E7" w:rsidRPr="00902B55" w:rsidTr="003338E7">
        <w:tc>
          <w:tcPr>
            <w:tcW w:w="9570" w:type="dxa"/>
            <w:gridSpan w:val="14"/>
            <w:vAlign w:val="center"/>
          </w:tcPr>
          <w:p w:rsidR="003338E7" w:rsidRPr="00902B55" w:rsidRDefault="003338E7" w:rsidP="003338E7">
            <w:pPr>
              <w:jc w:val="both"/>
            </w:pPr>
            <w:r w:rsidRPr="00902B55">
              <w:t>Относительная влажность воздуха, %</w:t>
            </w:r>
          </w:p>
        </w:tc>
      </w:tr>
      <w:tr w:rsidR="003338E7" w:rsidRPr="00902B55" w:rsidTr="003338E7">
        <w:tc>
          <w:tcPr>
            <w:tcW w:w="1198" w:type="dxa"/>
            <w:vAlign w:val="center"/>
          </w:tcPr>
          <w:p w:rsidR="003338E7" w:rsidRPr="00902B55" w:rsidRDefault="003338E7" w:rsidP="003338E7">
            <w:pPr>
              <w:jc w:val="both"/>
            </w:pPr>
          </w:p>
        </w:tc>
        <w:tc>
          <w:tcPr>
            <w:tcW w:w="654" w:type="dxa"/>
            <w:vAlign w:val="center"/>
          </w:tcPr>
          <w:p w:rsidR="003338E7" w:rsidRPr="00902B55" w:rsidRDefault="003338E7" w:rsidP="003338E7">
            <w:pPr>
              <w:jc w:val="both"/>
            </w:pPr>
            <w:r w:rsidRPr="00902B55">
              <w:t>82</w:t>
            </w:r>
          </w:p>
        </w:tc>
        <w:tc>
          <w:tcPr>
            <w:tcW w:w="654" w:type="dxa"/>
            <w:vAlign w:val="center"/>
          </w:tcPr>
          <w:p w:rsidR="003338E7" w:rsidRPr="00902B55" w:rsidRDefault="003338E7" w:rsidP="003338E7">
            <w:pPr>
              <w:jc w:val="both"/>
            </w:pPr>
            <w:r w:rsidRPr="00902B55">
              <w:t>78</w:t>
            </w:r>
          </w:p>
        </w:tc>
        <w:tc>
          <w:tcPr>
            <w:tcW w:w="655" w:type="dxa"/>
            <w:vAlign w:val="center"/>
          </w:tcPr>
          <w:p w:rsidR="003338E7" w:rsidRPr="00902B55" w:rsidRDefault="003338E7" w:rsidP="003338E7">
            <w:pPr>
              <w:jc w:val="both"/>
            </w:pPr>
            <w:r w:rsidRPr="00902B55">
              <w:t>76</w:t>
            </w:r>
          </w:p>
        </w:tc>
        <w:tc>
          <w:tcPr>
            <w:tcW w:w="565" w:type="dxa"/>
            <w:vAlign w:val="center"/>
          </w:tcPr>
          <w:p w:rsidR="003338E7" w:rsidRPr="00902B55" w:rsidRDefault="003338E7" w:rsidP="003338E7">
            <w:pPr>
              <w:jc w:val="both"/>
            </w:pPr>
            <w:r w:rsidRPr="00902B55">
              <w:t>71</w:t>
            </w:r>
          </w:p>
        </w:tc>
        <w:tc>
          <w:tcPr>
            <w:tcW w:w="682" w:type="dxa"/>
            <w:vAlign w:val="center"/>
          </w:tcPr>
          <w:p w:rsidR="003338E7" w:rsidRPr="00902B55" w:rsidRDefault="003338E7" w:rsidP="003338E7">
            <w:pPr>
              <w:jc w:val="both"/>
            </w:pPr>
            <w:r w:rsidRPr="00902B55">
              <w:t>74</w:t>
            </w:r>
          </w:p>
        </w:tc>
        <w:tc>
          <w:tcPr>
            <w:tcW w:w="682" w:type="dxa"/>
            <w:vAlign w:val="center"/>
          </w:tcPr>
          <w:p w:rsidR="003338E7" w:rsidRPr="00902B55" w:rsidRDefault="003338E7" w:rsidP="003338E7">
            <w:pPr>
              <w:jc w:val="both"/>
            </w:pPr>
            <w:r w:rsidRPr="00902B55">
              <w:t>73</w:t>
            </w:r>
          </w:p>
        </w:tc>
        <w:tc>
          <w:tcPr>
            <w:tcW w:w="682" w:type="dxa"/>
            <w:vAlign w:val="center"/>
          </w:tcPr>
          <w:p w:rsidR="003338E7" w:rsidRPr="00902B55" w:rsidRDefault="003338E7" w:rsidP="003338E7">
            <w:pPr>
              <w:jc w:val="both"/>
            </w:pPr>
            <w:r w:rsidRPr="00902B55">
              <w:t>73</w:t>
            </w:r>
          </w:p>
        </w:tc>
        <w:tc>
          <w:tcPr>
            <w:tcW w:w="682" w:type="dxa"/>
            <w:vAlign w:val="center"/>
          </w:tcPr>
          <w:p w:rsidR="003338E7" w:rsidRPr="00902B55" w:rsidRDefault="003338E7" w:rsidP="003338E7">
            <w:pPr>
              <w:jc w:val="both"/>
            </w:pPr>
            <w:r w:rsidRPr="00902B55">
              <w:t>74</w:t>
            </w:r>
          </w:p>
        </w:tc>
        <w:tc>
          <w:tcPr>
            <w:tcW w:w="682" w:type="dxa"/>
            <w:vAlign w:val="center"/>
          </w:tcPr>
          <w:p w:rsidR="003338E7" w:rsidRPr="00902B55" w:rsidRDefault="003338E7" w:rsidP="003338E7">
            <w:pPr>
              <w:jc w:val="both"/>
            </w:pPr>
            <w:r w:rsidRPr="00902B55">
              <w:t>79</w:t>
            </w:r>
          </w:p>
        </w:tc>
        <w:tc>
          <w:tcPr>
            <w:tcW w:w="572" w:type="dxa"/>
            <w:vAlign w:val="center"/>
          </w:tcPr>
          <w:p w:rsidR="003338E7" w:rsidRPr="00902B55" w:rsidRDefault="003338E7" w:rsidP="003338E7">
            <w:pPr>
              <w:jc w:val="both"/>
            </w:pPr>
            <w:r w:rsidRPr="00902B55">
              <w:t>81</w:t>
            </w:r>
          </w:p>
        </w:tc>
        <w:tc>
          <w:tcPr>
            <w:tcW w:w="572" w:type="dxa"/>
            <w:vAlign w:val="center"/>
          </w:tcPr>
          <w:p w:rsidR="003338E7" w:rsidRPr="00902B55" w:rsidRDefault="003338E7" w:rsidP="003338E7">
            <w:pPr>
              <w:jc w:val="both"/>
            </w:pPr>
            <w:r w:rsidRPr="00902B55">
              <w:t>81</w:t>
            </w:r>
          </w:p>
        </w:tc>
        <w:tc>
          <w:tcPr>
            <w:tcW w:w="663" w:type="dxa"/>
            <w:vAlign w:val="center"/>
          </w:tcPr>
          <w:p w:rsidR="003338E7" w:rsidRPr="00902B55" w:rsidRDefault="003338E7" w:rsidP="003338E7">
            <w:pPr>
              <w:jc w:val="both"/>
            </w:pPr>
            <w:r w:rsidRPr="00902B55">
              <w:t>80</w:t>
            </w:r>
          </w:p>
        </w:tc>
        <w:tc>
          <w:tcPr>
            <w:tcW w:w="627" w:type="dxa"/>
            <w:vAlign w:val="center"/>
          </w:tcPr>
          <w:p w:rsidR="003338E7" w:rsidRPr="00902B55" w:rsidRDefault="003338E7" w:rsidP="003338E7">
            <w:pPr>
              <w:jc w:val="both"/>
            </w:pPr>
            <w:r w:rsidRPr="00902B55">
              <w:t>77</w:t>
            </w:r>
          </w:p>
        </w:tc>
      </w:tr>
      <w:tr w:rsidR="003338E7" w:rsidRPr="00902B55" w:rsidTr="003338E7">
        <w:tc>
          <w:tcPr>
            <w:tcW w:w="9570" w:type="dxa"/>
            <w:gridSpan w:val="14"/>
            <w:vAlign w:val="center"/>
          </w:tcPr>
          <w:p w:rsidR="003338E7" w:rsidRPr="00902B55" w:rsidRDefault="003338E7" w:rsidP="003338E7">
            <w:pPr>
              <w:jc w:val="both"/>
            </w:pPr>
            <w:r w:rsidRPr="00902B55">
              <w:t>Скорость ветра, м/с</w:t>
            </w:r>
          </w:p>
        </w:tc>
      </w:tr>
      <w:tr w:rsidR="003338E7" w:rsidRPr="00902B55" w:rsidTr="003338E7">
        <w:tc>
          <w:tcPr>
            <w:tcW w:w="1198" w:type="dxa"/>
            <w:vAlign w:val="center"/>
          </w:tcPr>
          <w:p w:rsidR="003338E7" w:rsidRPr="00902B55" w:rsidRDefault="003338E7" w:rsidP="003338E7">
            <w:pPr>
              <w:jc w:val="both"/>
            </w:pPr>
            <w:r w:rsidRPr="00902B55">
              <w:t>Средняя</w:t>
            </w:r>
          </w:p>
        </w:tc>
        <w:tc>
          <w:tcPr>
            <w:tcW w:w="654" w:type="dxa"/>
            <w:vAlign w:val="center"/>
          </w:tcPr>
          <w:p w:rsidR="003338E7" w:rsidRPr="00902B55" w:rsidRDefault="003338E7" w:rsidP="003338E7">
            <w:pPr>
              <w:jc w:val="both"/>
            </w:pPr>
            <w:r w:rsidRPr="00902B55">
              <w:t>1,3</w:t>
            </w:r>
          </w:p>
        </w:tc>
        <w:tc>
          <w:tcPr>
            <w:tcW w:w="654" w:type="dxa"/>
            <w:vAlign w:val="center"/>
          </w:tcPr>
          <w:p w:rsidR="003338E7" w:rsidRPr="00902B55" w:rsidRDefault="003338E7" w:rsidP="003338E7">
            <w:pPr>
              <w:jc w:val="both"/>
            </w:pPr>
            <w:r w:rsidRPr="00902B55">
              <w:t>1,5</w:t>
            </w:r>
          </w:p>
        </w:tc>
        <w:tc>
          <w:tcPr>
            <w:tcW w:w="655" w:type="dxa"/>
            <w:vAlign w:val="center"/>
          </w:tcPr>
          <w:p w:rsidR="003338E7" w:rsidRPr="00902B55" w:rsidRDefault="003338E7" w:rsidP="003338E7">
            <w:pPr>
              <w:jc w:val="both"/>
            </w:pPr>
            <w:r w:rsidRPr="00902B55">
              <w:t>1,6</w:t>
            </w:r>
          </w:p>
        </w:tc>
        <w:tc>
          <w:tcPr>
            <w:tcW w:w="565" w:type="dxa"/>
            <w:vAlign w:val="center"/>
          </w:tcPr>
          <w:p w:rsidR="003338E7" w:rsidRPr="00902B55" w:rsidRDefault="003338E7" w:rsidP="003338E7">
            <w:pPr>
              <w:jc w:val="both"/>
            </w:pPr>
            <w:r w:rsidRPr="00902B55">
              <w:t>1,6</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1,2</w:t>
            </w:r>
          </w:p>
        </w:tc>
        <w:tc>
          <w:tcPr>
            <w:tcW w:w="682" w:type="dxa"/>
            <w:vAlign w:val="center"/>
          </w:tcPr>
          <w:p w:rsidR="003338E7" w:rsidRPr="00902B55" w:rsidRDefault="003338E7" w:rsidP="003338E7">
            <w:pPr>
              <w:jc w:val="both"/>
            </w:pPr>
            <w:r w:rsidRPr="00902B55">
              <w:t>1,4</w:t>
            </w:r>
          </w:p>
        </w:tc>
        <w:tc>
          <w:tcPr>
            <w:tcW w:w="682" w:type="dxa"/>
            <w:vAlign w:val="center"/>
          </w:tcPr>
          <w:p w:rsidR="003338E7" w:rsidRPr="00902B55" w:rsidRDefault="003338E7" w:rsidP="003338E7">
            <w:pPr>
              <w:jc w:val="both"/>
            </w:pPr>
            <w:r w:rsidRPr="00902B55">
              <w:t>1,3</w:t>
            </w:r>
          </w:p>
        </w:tc>
        <w:tc>
          <w:tcPr>
            <w:tcW w:w="572" w:type="dxa"/>
            <w:vAlign w:val="center"/>
          </w:tcPr>
          <w:p w:rsidR="003338E7" w:rsidRPr="00902B55" w:rsidRDefault="003338E7" w:rsidP="003338E7">
            <w:pPr>
              <w:jc w:val="both"/>
            </w:pPr>
            <w:r w:rsidRPr="00902B55">
              <w:t>1,4</w:t>
            </w:r>
          </w:p>
        </w:tc>
        <w:tc>
          <w:tcPr>
            <w:tcW w:w="572" w:type="dxa"/>
            <w:vAlign w:val="center"/>
          </w:tcPr>
          <w:p w:rsidR="003338E7" w:rsidRPr="00902B55" w:rsidRDefault="003338E7" w:rsidP="003338E7">
            <w:pPr>
              <w:jc w:val="both"/>
            </w:pPr>
            <w:r w:rsidRPr="00902B55">
              <w:t>1,4</w:t>
            </w:r>
          </w:p>
        </w:tc>
        <w:tc>
          <w:tcPr>
            <w:tcW w:w="663" w:type="dxa"/>
            <w:vAlign w:val="center"/>
          </w:tcPr>
          <w:p w:rsidR="003338E7" w:rsidRPr="00902B55" w:rsidRDefault="003338E7" w:rsidP="003338E7">
            <w:pPr>
              <w:jc w:val="both"/>
            </w:pPr>
            <w:r w:rsidRPr="00902B55">
              <w:t>1,3</w:t>
            </w:r>
          </w:p>
        </w:tc>
        <w:tc>
          <w:tcPr>
            <w:tcW w:w="627" w:type="dxa"/>
            <w:vAlign w:val="center"/>
          </w:tcPr>
          <w:p w:rsidR="003338E7" w:rsidRPr="00902B55" w:rsidRDefault="003338E7" w:rsidP="003338E7">
            <w:pPr>
              <w:jc w:val="both"/>
            </w:pPr>
            <w:r w:rsidRPr="00902B55">
              <w:t>1,3</w:t>
            </w:r>
          </w:p>
        </w:tc>
      </w:tr>
      <w:tr w:rsidR="003338E7" w:rsidRPr="00902B55" w:rsidTr="003338E7">
        <w:tc>
          <w:tcPr>
            <w:tcW w:w="9570" w:type="dxa"/>
            <w:gridSpan w:val="14"/>
            <w:vAlign w:val="center"/>
          </w:tcPr>
          <w:p w:rsidR="003338E7" w:rsidRPr="00902B55" w:rsidRDefault="003338E7" w:rsidP="003338E7">
            <w:pPr>
              <w:jc w:val="both"/>
            </w:pPr>
            <w:r w:rsidRPr="00902B55">
              <w:t>Относительная влажность воздуха, %</w:t>
            </w:r>
          </w:p>
        </w:tc>
      </w:tr>
      <w:tr w:rsidR="003338E7" w:rsidRPr="00902B55" w:rsidTr="003338E7">
        <w:tc>
          <w:tcPr>
            <w:tcW w:w="1198" w:type="dxa"/>
            <w:vAlign w:val="center"/>
          </w:tcPr>
          <w:p w:rsidR="003338E7" w:rsidRPr="00902B55" w:rsidRDefault="003338E7" w:rsidP="003338E7">
            <w:pPr>
              <w:jc w:val="both"/>
            </w:pPr>
          </w:p>
        </w:tc>
        <w:tc>
          <w:tcPr>
            <w:tcW w:w="654" w:type="dxa"/>
            <w:vAlign w:val="center"/>
          </w:tcPr>
          <w:p w:rsidR="003338E7" w:rsidRPr="00902B55" w:rsidRDefault="003338E7" w:rsidP="003338E7">
            <w:pPr>
              <w:jc w:val="both"/>
            </w:pPr>
            <w:r w:rsidRPr="00902B55">
              <w:t>82</w:t>
            </w:r>
          </w:p>
        </w:tc>
        <w:tc>
          <w:tcPr>
            <w:tcW w:w="654" w:type="dxa"/>
            <w:vAlign w:val="center"/>
          </w:tcPr>
          <w:p w:rsidR="003338E7" w:rsidRPr="00902B55" w:rsidRDefault="003338E7" w:rsidP="003338E7">
            <w:pPr>
              <w:jc w:val="both"/>
            </w:pPr>
            <w:r w:rsidRPr="00902B55">
              <w:t>78</w:t>
            </w:r>
          </w:p>
        </w:tc>
        <w:tc>
          <w:tcPr>
            <w:tcW w:w="655" w:type="dxa"/>
            <w:vAlign w:val="center"/>
          </w:tcPr>
          <w:p w:rsidR="003338E7" w:rsidRPr="00902B55" w:rsidRDefault="003338E7" w:rsidP="003338E7">
            <w:pPr>
              <w:jc w:val="both"/>
            </w:pPr>
            <w:r w:rsidRPr="00902B55">
              <w:t>76</w:t>
            </w:r>
          </w:p>
        </w:tc>
        <w:tc>
          <w:tcPr>
            <w:tcW w:w="565" w:type="dxa"/>
            <w:vAlign w:val="center"/>
          </w:tcPr>
          <w:p w:rsidR="003338E7" w:rsidRPr="00902B55" w:rsidRDefault="003338E7" w:rsidP="003338E7">
            <w:pPr>
              <w:jc w:val="both"/>
            </w:pPr>
            <w:r w:rsidRPr="00902B55">
              <w:t>71</w:t>
            </w:r>
          </w:p>
        </w:tc>
        <w:tc>
          <w:tcPr>
            <w:tcW w:w="682" w:type="dxa"/>
            <w:vAlign w:val="center"/>
          </w:tcPr>
          <w:p w:rsidR="003338E7" w:rsidRPr="00902B55" w:rsidRDefault="003338E7" w:rsidP="003338E7">
            <w:pPr>
              <w:jc w:val="both"/>
            </w:pPr>
            <w:r w:rsidRPr="00902B55">
              <w:t>74</w:t>
            </w:r>
          </w:p>
        </w:tc>
        <w:tc>
          <w:tcPr>
            <w:tcW w:w="682" w:type="dxa"/>
            <w:vAlign w:val="center"/>
          </w:tcPr>
          <w:p w:rsidR="003338E7" w:rsidRPr="00902B55" w:rsidRDefault="003338E7" w:rsidP="003338E7">
            <w:pPr>
              <w:jc w:val="both"/>
            </w:pPr>
            <w:r w:rsidRPr="00902B55">
              <w:t>73</w:t>
            </w:r>
          </w:p>
        </w:tc>
        <w:tc>
          <w:tcPr>
            <w:tcW w:w="682" w:type="dxa"/>
            <w:vAlign w:val="center"/>
          </w:tcPr>
          <w:p w:rsidR="003338E7" w:rsidRPr="00902B55" w:rsidRDefault="003338E7" w:rsidP="003338E7">
            <w:pPr>
              <w:jc w:val="both"/>
            </w:pPr>
            <w:r w:rsidRPr="00902B55">
              <w:t>73</w:t>
            </w:r>
          </w:p>
        </w:tc>
        <w:tc>
          <w:tcPr>
            <w:tcW w:w="682" w:type="dxa"/>
            <w:vAlign w:val="center"/>
          </w:tcPr>
          <w:p w:rsidR="003338E7" w:rsidRPr="00902B55" w:rsidRDefault="003338E7" w:rsidP="003338E7">
            <w:pPr>
              <w:jc w:val="both"/>
            </w:pPr>
            <w:r w:rsidRPr="00902B55">
              <w:t>74</w:t>
            </w:r>
          </w:p>
        </w:tc>
        <w:tc>
          <w:tcPr>
            <w:tcW w:w="682" w:type="dxa"/>
            <w:vAlign w:val="center"/>
          </w:tcPr>
          <w:p w:rsidR="003338E7" w:rsidRPr="00902B55" w:rsidRDefault="003338E7" w:rsidP="003338E7">
            <w:pPr>
              <w:jc w:val="both"/>
            </w:pPr>
            <w:r w:rsidRPr="00902B55">
              <w:t>79</w:t>
            </w:r>
          </w:p>
        </w:tc>
        <w:tc>
          <w:tcPr>
            <w:tcW w:w="572" w:type="dxa"/>
            <w:vAlign w:val="center"/>
          </w:tcPr>
          <w:p w:rsidR="003338E7" w:rsidRPr="00902B55" w:rsidRDefault="003338E7" w:rsidP="003338E7">
            <w:pPr>
              <w:jc w:val="both"/>
            </w:pPr>
            <w:r w:rsidRPr="00902B55">
              <w:t>81</w:t>
            </w:r>
          </w:p>
        </w:tc>
        <w:tc>
          <w:tcPr>
            <w:tcW w:w="572" w:type="dxa"/>
            <w:vAlign w:val="center"/>
          </w:tcPr>
          <w:p w:rsidR="003338E7" w:rsidRPr="00902B55" w:rsidRDefault="003338E7" w:rsidP="003338E7">
            <w:pPr>
              <w:jc w:val="both"/>
            </w:pPr>
            <w:r w:rsidRPr="00902B55">
              <w:t>81</w:t>
            </w:r>
          </w:p>
        </w:tc>
        <w:tc>
          <w:tcPr>
            <w:tcW w:w="663" w:type="dxa"/>
            <w:vAlign w:val="center"/>
          </w:tcPr>
          <w:p w:rsidR="003338E7" w:rsidRPr="00902B55" w:rsidRDefault="003338E7" w:rsidP="003338E7">
            <w:pPr>
              <w:jc w:val="both"/>
            </w:pPr>
            <w:r w:rsidRPr="00902B55">
              <w:t>80</w:t>
            </w:r>
          </w:p>
        </w:tc>
        <w:tc>
          <w:tcPr>
            <w:tcW w:w="627" w:type="dxa"/>
            <w:vAlign w:val="center"/>
          </w:tcPr>
          <w:p w:rsidR="003338E7" w:rsidRPr="00902B55" w:rsidRDefault="003338E7" w:rsidP="003338E7">
            <w:pPr>
              <w:jc w:val="both"/>
            </w:pPr>
            <w:r w:rsidRPr="00902B55">
              <w:t>77</w:t>
            </w:r>
          </w:p>
        </w:tc>
      </w:tr>
    </w:tbl>
    <w:p w:rsidR="003338E7" w:rsidRPr="00902B55" w:rsidRDefault="003338E7" w:rsidP="003338E7">
      <w:pPr>
        <w:ind w:firstLine="709"/>
        <w:jc w:val="both"/>
      </w:pPr>
    </w:p>
    <w:p w:rsidR="003338E7" w:rsidRPr="00902B55" w:rsidRDefault="003338E7" w:rsidP="003338E7">
      <w:pPr>
        <w:ind w:firstLine="540"/>
        <w:jc w:val="both"/>
      </w:pPr>
      <w:r w:rsidRPr="00902B55">
        <w:t>На рассматриваемой территории преобладают юго-западные и северо-восточные румбы.</w:t>
      </w:r>
    </w:p>
    <w:p w:rsidR="003338E7" w:rsidRPr="00902B55" w:rsidRDefault="003338E7" w:rsidP="003338E7">
      <w:pPr>
        <w:ind w:firstLine="709"/>
        <w:jc w:val="both"/>
      </w:pPr>
      <w:r w:rsidRPr="00902B55">
        <w:t>Первые заморозки наблюдаются в первой декаде октября, прекращаются заморозки в конце апреля - начало мая.</w:t>
      </w:r>
    </w:p>
    <w:p w:rsidR="003338E7" w:rsidRPr="00902B55" w:rsidRDefault="003338E7" w:rsidP="003338E7">
      <w:pPr>
        <w:ind w:firstLine="709"/>
        <w:jc w:val="both"/>
      </w:pPr>
      <w:r w:rsidRPr="00902B55">
        <w:t>Средняя продолжительность безморозного периода 158 суток, минимальная -119, максимальная – 204 суток.</w:t>
      </w:r>
    </w:p>
    <w:p w:rsidR="003338E7" w:rsidRPr="00902B55" w:rsidRDefault="003338E7" w:rsidP="003338E7">
      <w:pPr>
        <w:ind w:firstLine="709"/>
        <w:jc w:val="both"/>
      </w:pPr>
      <w:r w:rsidRPr="00902B55">
        <w:t>Расчётная температура самой холодной пятидневки – 12</w:t>
      </w:r>
      <w:r w:rsidRPr="00902B55">
        <w:rPr>
          <w:vertAlign w:val="superscript"/>
        </w:rPr>
        <w:t>о</w:t>
      </w:r>
      <w:r w:rsidRPr="00902B55">
        <w:t>С, зимней вентиляционной - 5,9</w:t>
      </w:r>
      <w:r w:rsidRPr="00902B55">
        <w:rPr>
          <w:vertAlign w:val="superscript"/>
        </w:rPr>
        <w:t>о</w:t>
      </w:r>
      <w:r w:rsidRPr="00902B55">
        <w:t>С. Отопительный период 197 суток при средней температуре 1,8</w:t>
      </w:r>
      <w:r w:rsidRPr="00902B55">
        <w:rPr>
          <w:vertAlign w:val="superscript"/>
        </w:rPr>
        <w:t>о</w:t>
      </w:r>
      <w:r w:rsidRPr="00902B55">
        <w:t>С.</w:t>
      </w:r>
    </w:p>
    <w:p w:rsidR="003338E7" w:rsidRPr="00902B55" w:rsidRDefault="003338E7" w:rsidP="003338E7">
      <w:pPr>
        <w:ind w:firstLine="709"/>
        <w:jc w:val="both"/>
      </w:pPr>
      <w:r w:rsidRPr="00902B55">
        <w:t>Согласно положению 5 СНиП 2.01-07-85 «Нагрузки и воздействия» и СНКК – 20-303-2002 для городского поселения принимаются:</w:t>
      </w:r>
    </w:p>
    <w:p w:rsidR="003338E7" w:rsidRPr="00902B55" w:rsidRDefault="003338E7" w:rsidP="003338E7">
      <w:pPr>
        <w:ind w:firstLine="709"/>
        <w:jc w:val="both"/>
      </w:pPr>
      <w:r w:rsidRPr="00902B55">
        <w:t xml:space="preserve">- по расчётному значению снегового покрова – район- </w:t>
      </w:r>
      <w:r w:rsidRPr="00902B55">
        <w:rPr>
          <w:lang w:val="en-US"/>
        </w:rPr>
        <w:t>II</w:t>
      </w:r>
      <w:r w:rsidRPr="00902B55">
        <w:t>, СНКК – 20-303-2002;</w:t>
      </w:r>
    </w:p>
    <w:p w:rsidR="003338E7" w:rsidRPr="00902B55" w:rsidRDefault="003338E7" w:rsidP="003338E7">
      <w:pPr>
        <w:ind w:firstLine="709"/>
        <w:jc w:val="both"/>
      </w:pPr>
      <w:r w:rsidRPr="00902B55">
        <w:t xml:space="preserve">- ветровой район 1 по средней скорости ветра, м/с, за зимний период. </w:t>
      </w:r>
    </w:p>
    <w:p w:rsidR="003338E7" w:rsidRPr="00902B55" w:rsidRDefault="003338E7" w:rsidP="003338E7">
      <w:pPr>
        <w:ind w:firstLine="709"/>
        <w:jc w:val="both"/>
      </w:pPr>
      <w:r w:rsidRPr="00902B55">
        <w:t xml:space="preserve">- по расчётному значению давления ветра – район </w:t>
      </w:r>
      <w:r w:rsidRPr="00902B55">
        <w:rPr>
          <w:lang w:val="en-US"/>
        </w:rPr>
        <w:t>I</w:t>
      </w:r>
      <w:r w:rsidRPr="00902B55">
        <w:t>, СНКК – 20-303-2002;</w:t>
      </w:r>
    </w:p>
    <w:p w:rsidR="003338E7" w:rsidRPr="00902B55" w:rsidRDefault="003338E7" w:rsidP="003338E7">
      <w:pPr>
        <w:ind w:firstLine="709"/>
        <w:jc w:val="both"/>
      </w:pPr>
      <w:r w:rsidRPr="00902B55">
        <w:t xml:space="preserve">- по толщине стенки гололёда район </w:t>
      </w:r>
      <w:r w:rsidRPr="00902B55">
        <w:rPr>
          <w:lang w:val="en-US"/>
        </w:rPr>
        <w:t>III</w:t>
      </w:r>
      <w:r w:rsidRPr="00902B55">
        <w:t>;</w:t>
      </w:r>
    </w:p>
    <w:p w:rsidR="003338E7" w:rsidRPr="00902B55" w:rsidRDefault="003338E7" w:rsidP="003338E7">
      <w:pPr>
        <w:ind w:firstLine="709"/>
        <w:jc w:val="both"/>
      </w:pPr>
      <w:r w:rsidRPr="00902B55">
        <w:t>- по среднемесячной температуре воздуха (</w:t>
      </w:r>
      <w:r w:rsidRPr="00902B55">
        <w:rPr>
          <w:vertAlign w:val="superscript"/>
        </w:rPr>
        <w:t>о</w:t>
      </w:r>
      <w:r w:rsidRPr="00902B55">
        <w:t>С), в январе – район – 4</w:t>
      </w:r>
      <w:r w:rsidRPr="00902B55">
        <w:rPr>
          <w:vertAlign w:val="superscript"/>
        </w:rPr>
        <w:t>о</w:t>
      </w:r>
      <w:r w:rsidRPr="00902B55">
        <w:t>;</w:t>
      </w:r>
    </w:p>
    <w:p w:rsidR="003338E7" w:rsidRPr="00902B55" w:rsidRDefault="003338E7" w:rsidP="003338E7">
      <w:pPr>
        <w:ind w:firstLine="709"/>
        <w:jc w:val="both"/>
      </w:pPr>
      <w:r w:rsidRPr="00902B55">
        <w:t>- по среднемесячной температуре воздуха (</w:t>
      </w:r>
      <w:r w:rsidRPr="00902B55">
        <w:rPr>
          <w:vertAlign w:val="superscript"/>
        </w:rPr>
        <w:t>о</w:t>
      </w:r>
      <w:r w:rsidRPr="00902B55">
        <w:t>С), в июле – район +19</w:t>
      </w:r>
      <w:r w:rsidRPr="00902B55">
        <w:rPr>
          <w:vertAlign w:val="superscript"/>
        </w:rPr>
        <w:t>о</w:t>
      </w:r>
      <w:r w:rsidRPr="00902B55">
        <w:t>;</w:t>
      </w:r>
    </w:p>
    <w:p w:rsidR="003338E7" w:rsidRPr="00902B55" w:rsidRDefault="003338E7" w:rsidP="003338E7">
      <w:pPr>
        <w:ind w:firstLine="709"/>
        <w:jc w:val="both"/>
      </w:pPr>
      <w:r w:rsidRPr="00902B55">
        <w:t>- по отклонению средней температуры воздуха наиболее холодных суток от среднемесячной температуры в январе – район- -8</w:t>
      </w:r>
      <w:r w:rsidRPr="00902B55">
        <w:rPr>
          <w:vertAlign w:val="superscript"/>
        </w:rPr>
        <w:t>о</w:t>
      </w:r>
      <w:r w:rsidRPr="00902B55">
        <w:t>С.</w:t>
      </w:r>
    </w:p>
    <w:p w:rsidR="003338E7" w:rsidRPr="00902B55" w:rsidRDefault="003338E7" w:rsidP="003338E7">
      <w:pPr>
        <w:tabs>
          <w:tab w:val="num" w:pos="900"/>
          <w:tab w:val="center" w:pos="5168"/>
          <w:tab w:val="right" w:leader="dot" w:pos="9498"/>
        </w:tabs>
        <w:ind w:firstLine="600"/>
        <w:jc w:val="both"/>
      </w:pPr>
      <w:r w:rsidRPr="00902B55">
        <w:t>В летний период осадки нередко носят ливневый характер, с грозами, в осенний период осадки выпадают в виде затяжных дождей.</w:t>
      </w:r>
    </w:p>
    <w:p w:rsidR="00DA3DFF" w:rsidRPr="0059799A" w:rsidRDefault="00DA3DFF" w:rsidP="00DA3DFF">
      <w:pPr>
        <w:pStyle w:val="30"/>
      </w:pPr>
      <w:bookmarkStart w:id="11" w:name="_Toc150020094"/>
      <w:r w:rsidRPr="00EF2D8F">
        <w:lastRenderedPageBreak/>
        <w:t>2.1.</w:t>
      </w:r>
      <w:r w:rsidR="001E4685">
        <w:t>2</w:t>
      </w:r>
      <w:r>
        <w:t xml:space="preserve"> </w:t>
      </w:r>
      <w:r w:rsidRPr="0059799A">
        <w:t>Гидрологические условия.</w:t>
      </w:r>
      <w:bookmarkEnd w:id="11"/>
    </w:p>
    <w:p w:rsidR="003338E7" w:rsidRPr="00902B55" w:rsidRDefault="003338E7" w:rsidP="003338E7">
      <w:pPr>
        <w:ind w:firstLine="540"/>
        <w:jc w:val="both"/>
      </w:pPr>
      <w:r w:rsidRPr="00902B55">
        <w:t>Гидрологические условия территории поселения являются одними из важнейших условий формирования и развития экзогенных геологических процессов, так как наиболее опасные и активные проявления тесно связаны с водными артериями.</w:t>
      </w:r>
    </w:p>
    <w:p w:rsidR="003338E7" w:rsidRPr="00902B55" w:rsidRDefault="003338E7" w:rsidP="003338E7">
      <w:pPr>
        <w:tabs>
          <w:tab w:val="right" w:leader="dot" w:pos="426"/>
          <w:tab w:val="num" w:pos="900"/>
        </w:tabs>
        <w:ind w:firstLine="600"/>
        <w:jc w:val="both"/>
      </w:pPr>
      <w:r w:rsidRPr="00902B55">
        <w:t xml:space="preserve">Гидрографическая сеть поселения представлена главной водной артерией - рекой Фарс, а так же мелкими речками, ручьями, балками. </w:t>
      </w:r>
    </w:p>
    <w:p w:rsidR="003338E7" w:rsidRPr="00902B55" w:rsidRDefault="003338E7" w:rsidP="003338E7">
      <w:pPr>
        <w:tabs>
          <w:tab w:val="right" w:leader="dot" w:pos="426"/>
          <w:tab w:val="num" w:pos="900"/>
        </w:tabs>
        <w:ind w:firstLine="600"/>
        <w:jc w:val="both"/>
      </w:pPr>
      <w:r w:rsidRPr="00902B55">
        <w:t>Речки берут свое начало в пределах северных склонов Главного Кавказа. Долины рек характеризуются относительно небольшими уклонами, слабо выработанными руслами.</w:t>
      </w:r>
    </w:p>
    <w:p w:rsidR="003338E7" w:rsidRPr="00902B55" w:rsidRDefault="003338E7" w:rsidP="003338E7">
      <w:pPr>
        <w:tabs>
          <w:tab w:val="right" w:leader="dot" w:pos="426"/>
          <w:tab w:val="num" w:pos="900"/>
        </w:tabs>
        <w:ind w:firstLine="600"/>
        <w:jc w:val="both"/>
      </w:pPr>
      <w:r w:rsidRPr="00902B55">
        <w:t>Для них характерно сочетание снегово-ледникового и снегового питания с преобладанием летнего стока. Внутригодовое распределение стока зависит от абсолютной высоты водосбора, чем выше водосбор реки, тем позднее происходит половодье. Большую роль в питании рек играют атмосферные осадки в виде дождей и ливней. Этим рекам свойственно продолжительное половодье, начинающиеся весной (апрель-май) в период таяния снега и переходящее позднее к более мощному подъему уровня воды от таяния ледников и снежников.</w:t>
      </w:r>
    </w:p>
    <w:p w:rsidR="003338E7" w:rsidRPr="00902B55" w:rsidRDefault="003338E7" w:rsidP="003338E7">
      <w:pPr>
        <w:tabs>
          <w:tab w:val="right" w:leader="dot" w:pos="426"/>
          <w:tab w:val="num" w:pos="900"/>
        </w:tabs>
        <w:ind w:firstLine="600"/>
        <w:jc w:val="both"/>
      </w:pPr>
      <w:r w:rsidRPr="00902B55">
        <w:t xml:space="preserve">На основные половодья от таяния снегов накладываются пики дождевых паводков. </w:t>
      </w:r>
    </w:p>
    <w:p w:rsidR="003338E7" w:rsidRPr="00902B55" w:rsidRDefault="003338E7" w:rsidP="003338E7">
      <w:pPr>
        <w:tabs>
          <w:tab w:val="right" w:leader="dot" w:pos="426"/>
          <w:tab w:val="num" w:pos="900"/>
        </w:tabs>
        <w:ind w:firstLine="600"/>
        <w:jc w:val="both"/>
      </w:pPr>
      <w:r w:rsidRPr="00902B55">
        <w:t xml:space="preserve">Минимальные расходы рек отмечаются зимой, когда их питание осуществляется за счет подземных вод. </w:t>
      </w:r>
    </w:p>
    <w:p w:rsidR="003338E7" w:rsidRPr="00902B55" w:rsidRDefault="003338E7" w:rsidP="003338E7">
      <w:pPr>
        <w:tabs>
          <w:tab w:val="right" w:leader="dot" w:pos="426"/>
          <w:tab w:val="num" w:pos="900"/>
        </w:tabs>
        <w:ind w:firstLine="600"/>
        <w:jc w:val="both"/>
      </w:pPr>
      <w:r w:rsidRPr="00902B55">
        <w:t>В «теплые» зимы период высокого стока может быть смещен на зимние месяцы за счет оттепелей и выпадения дождей.</w:t>
      </w:r>
    </w:p>
    <w:p w:rsidR="003338E7" w:rsidRPr="00902B55" w:rsidRDefault="003338E7" w:rsidP="003338E7">
      <w:pPr>
        <w:tabs>
          <w:tab w:val="right" w:leader="dot" w:pos="426"/>
          <w:tab w:val="num" w:pos="900"/>
        </w:tabs>
        <w:ind w:firstLine="600"/>
        <w:jc w:val="both"/>
      </w:pPr>
      <w:r w:rsidRPr="00902B55">
        <w:t>Ледовый режим характеризуется ледоставом, наступающим обычно в декабре и заканчивающимся в феврале. В «теплые» зимы ледостав часто проявляется в виде «шуги», которая иногда забивает узкие проходы в руслах и образует заторы. Продолжительность ледостава в среднем не превышает 30 дней, но в отдельные «холодные» зимы может достигать 60-70 дней, а в особо «теплые» - отсутствовать совсем.</w:t>
      </w:r>
    </w:p>
    <w:p w:rsidR="003338E7" w:rsidRPr="00902B55" w:rsidRDefault="003338E7" w:rsidP="003338E7">
      <w:pPr>
        <w:tabs>
          <w:tab w:val="right" w:leader="dot" w:pos="426"/>
          <w:tab w:val="num" w:pos="900"/>
        </w:tabs>
        <w:ind w:firstLine="600"/>
        <w:jc w:val="both"/>
      </w:pPr>
      <w:r w:rsidRPr="00902B55">
        <w:t>В периоды паводков воды рек перемещают значительное количество твердого материала размерами от песка до крупных валунов.</w:t>
      </w:r>
    </w:p>
    <w:p w:rsidR="003338E7" w:rsidRPr="00902B55" w:rsidRDefault="003338E7" w:rsidP="003338E7">
      <w:pPr>
        <w:tabs>
          <w:tab w:val="right" w:leader="dot" w:pos="426"/>
          <w:tab w:val="num" w:pos="900"/>
        </w:tabs>
        <w:ind w:firstLine="600"/>
        <w:jc w:val="both"/>
      </w:pPr>
      <w:r w:rsidRPr="00902B55">
        <w:t>Внутригодовой режим рек изменяется в зависимости от доли в их питании того или иного источника, который определяется в свою очередь высотой расположения бассейнов, особенностью климата, геологическим строением и другими факторами.</w:t>
      </w:r>
    </w:p>
    <w:p w:rsidR="003338E7" w:rsidRPr="00902B55" w:rsidRDefault="003338E7" w:rsidP="003338E7">
      <w:pPr>
        <w:tabs>
          <w:tab w:val="right" w:leader="dot" w:pos="426"/>
          <w:tab w:val="num" w:pos="900"/>
        </w:tabs>
        <w:ind w:firstLine="600"/>
        <w:jc w:val="both"/>
      </w:pPr>
      <w:r w:rsidRPr="00902B55">
        <w:t>По химическому составу поверхностные воды гидрокарбонатно-сульфатно-кальциевые, сухой остаток непостоянен, изменяется от 0,4 до 0,8г/л, жесткость меняется от 2,5 до 5,0мг. экв/л.</w:t>
      </w:r>
    </w:p>
    <w:p w:rsidR="00DA3DFF" w:rsidRPr="00DA3DFF" w:rsidRDefault="00DA3DFF" w:rsidP="00DA3DFF">
      <w:pPr>
        <w:pStyle w:val="30"/>
      </w:pPr>
      <w:bookmarkStart w:id="12" w:name="_Toc150020095"/>
      <w:r w:rsidRPr="00DA3DFF">
        <w:t>2.1.3 Почвенно – растительные условия.</w:t>
      </w:r>
      <w:bookmarkEnd w:id="12"/>
      <w:r w:rsidRPr="00DA3DFF">
        <w:t xml:space="preserve"> </w:t>
      </w:r>
    </w:p>
    <w:p w:rsidR="003338E7" w:rsidRPr="00902B55" w:rsidRDefault="003338E7" w:rsidP="003338E7">
      <w:pPr>
        <w:ind w:firstLine="709"/>
        <w:jc w:val="both"/>
      </w:pPr>
      <w:r w:rsidRPr="00902B55">
        <w:t>Территория сельского поселения входит в предгорную зону, которая охватывает южную часть Мостовского района.</w:t>
      </w:r>
    </w:p>
    <w:p w:rsidR="003338E7" w:rsidRPr="00902B55" w:rsidRDefault="003338E7" w:rsidP="003338E7">
      <w:pPr>
        <w:tabs>
          <w:tab w:val="num" w:pos="180"/>
          <w:tab w:val="right" w:leader="dot" w:pos="426"/>
        </w:tabs>
        <w:ind w:right="-1" w:firstLine="540"/>
        <w:jc w:val="both"/>
      </w:pPr>
      <w:r w:rsidRPr="00902B55">
        <w:t>Почвенный слой на территории поселения развит повсеместно. На обширных пространствах террассы р. Фарс он представлен лёгкими гумусированными суглинками мощностью 0,4-1,4 м. На делювиальных склонах и конусах выноса почвы суглинистые и глинистые. Мощность их небольшая – 0,2-0,6 м.</w:t>
      </w:r>
    </w:p>
    <w:p w:rsidR="003338E7" w:rsidRPr="00902B55" w:rsidRDefault="003338E7" w:rsidP="003338E7">
      <w:pPr>
        <w:tabs>
          <w:tab w:val="num" w:pos="180"/>
          <w:tab w:val="right" w:leader="dot" w:pos="426"/>
        </w:tabs>
        <w:ind w:firstLine="539"/>
        <w:jc w:val="both"/>
      </w:pPr>
      <w:r w:rsidRPr="00902B55">
        <w:t>Древесная растительность развита также на террасированных поверхностях. В селитебной зоне присутствуют фруктовые деревья.</w:t>
      </w:r>
    </w:p>
    <w:p w:rsidR="003338E7" w:rsidRPr="00902B55" w:rsidRDefault="003338E7" w:rsidP="003338E7">
      <w:pPr>
        <w:tabs>
          <w:tab w:val="num" w:pos="180"/>
          <w:tab w:val="right" w:leader="dot" w:pos="426"/>
        </w:tabs>
        <w:ind w:firstLine="539"/>
        <w:jc w:val="both"/>
      </w:pPr>
      <w:r w:rsidRPr="00902B55">
        <w:t>Делювиальные склоны, как правило, не залесены, здесь широко развиты покосные угодья.</w:t>
      </w:r>
    </w:p>
    <w:p w:rsidR="003338E7" w:rsidRPr="00902B55" w:rsidRDefault="003338E7" w:rsidP="003338E7">
      <w:pPr>
        <w:tabs>
          <w:tab w:val="num" w:pos="180"/>
          <w:tab w:val="right" w:leader="dot" w:pos="426"/>
        </w:tabs>
        <w:ind w:right="-1" w:firstLine="540"/>
        <w:jc w:val="both"/>
      </w:pPr>
      <w:r w:rsidRPr="00902B55">
        <w:t>В размещении лесов прослеживается строгая зависимость от вертикальной зональности распределения растительности в горной местности. До 700 м над уровнем моря растут преимущественно дубовые леса с примесью граба, ясеня, ильма, а также плодовых деревьев (груша, яблоня, кизил, каштан). Дубовые леса развиты, в основном, на серых и бурых лесных почвах.</w:t>
      </w:r>
    </w:p>
    <w:p w:rsidR="00DA3DFF" w:rsidRPr="0059799A" w:rsidRDefault="00DA3DFF" w:rsidP="00DA3DFF">
      <w:pPr>
        <w:pStyle w:val="30"/>
      </w:pPr>
      <w:bookmarkStart w:id="13" w:name="_Toc150020096"/>
      <w:r>
        <w:lastRenderedPageBreak/>
        <w:t xml:space="preserve">2.1.4 </w:t>
      </w:r>
      <w:r w:rsidRPr="0059799A">
        <w:t>Тектонические условия и сейсмичность.</w:t>
      </w:r>
      <w:bookmarkEnd w:id="13"/>
    </w:p>
    <w:p w:rsidR="003338E7" w:rsidRPr="00902B55" w:rsidRDefault="003338E7" w:rsidP="003338E7">
      <w:pPr>
        <w:ind w:firstLine="709"/>
        <w:jc w:val="both"/>
      </w:pPr>
      <w:r w:rsidRPr="00902B55">
        <w:t>По тектонической схеме Западного Предкавказья территории поселения располагается в зоне развития двух структур второго порядка – моноклинали северного склона Кавказа (область поднятий).</w:t>
      </w:r>
    </w:p>
    <w:p w:rsidR="003338E7" w:rsidRPr="00902B55" w:rsidRDefault="003338E7" w:rsidP="003338E7">
      <w:pPr>
        <w:tabs>
          <w:tab w:val="right" w:leader="dot" w:pos="0"/>
        </w:tabs>
        <w:ind w:right="-1" w:firstLine="540"/>
        <w:jc w:val="both"/>
      </w:pPr>
      <w:r w:rsidRPr="00902B55">
        <w:t>Моноклиналь северного склона Кавказского хребта сложена юрскими, меловыми и палеогеновыми отложениями, полого падающими в северном направлении. Углы падения их уменьшаются от древних к более молодым в том же направлении и составляют в майкопских отложениях 3-4°, а в отложениях миоцена – 2-3°.</w:t>
      </w:r>
    </w:p>
    <w:p w:rsidR="003338E7" w:rsidRPr="00902B55" w:rsidRDefault="003338E7" w:rsidP="003338E7">
      <w:pPr>
        <w:tabs>
          <w:tab w:val="left" w:pos="-120"/>
          <w:tab w:val="right" w:leader="dot" w:pos="426"/>
        </w:tabs>
        <w:ind w:right="-1" w:firstLine="600"/>
        <w:jc w:val="both"/>
      </w:pPr>
      <w:r w:rsidRPr="00902B55">
        <w:t>В формировании тектонических структур принимали участие калидонские, варисские и альпийские движения. Отдельные фазы этих движений отчетливо наблюдаются в палеозое, мезозое и кайнозое.</w:t>
      </w:r>
    </w:p>
    <w:p w:rsidR="003338E7" w:rsidRPr="00902B55" w:rsidRDefault="003338E7" w:rsidP="003338E7">
      <w:pPr>
        <w:tabs>
          <w:tab w:val="left" w:pos="993"/>
          <w:tab w:val="right" w:leader="dot" w:pos="9498"/>
        </w:tabs>
        <w:ind w:firstLine="709"/>
        <w:jc w:val="both"/>
      </w:pPr>
      <w:r w:rsidRPr="00902B55">
        <w:t>● Карта А – массовое строительство (вероятность возможного превышения бальности – 10%);</w:t>
      </w:r>
    </w:p>
    <w:p w:rsidR="003338E7" w:rsidRPr="00902B55" w:rsidRDefault="003338E7" w:rsidP="003338E7">
      <w:pPr>
        <w:tabs>
          <w:tab w:val="left" w:pos="993"/>
          <w:tab w:val="right" w:leader="dot" w:pos="9498"/>
        </w:tabs>
        <w:ind w:firstLine="709"/>
        <w:jc w:val="both"/>
      </w:pPr>
      <w:r w:rsidRPr="00902B55">
        <w:t>● Карта В – объекты повышенной ответственности (вероятность возможного превышения бальности – 5%).</w:t>
      </w:r>
    </w:p>
    <w:p w:rsidR="00DA3DFF" w:rsidRPr="0059799A" w:rsidRDefault="00DA3DFF" w:rsidP="00DA3DFF">
      <w:pPr>
        <w:pStyle w:val="30"/>
      </w:pPr>
      <w:bookmarkStart w:id="14" w:name="_Toc150020097"/>
      <w:r>
        <w:t xml:space="preserve">2.1.5 </w:t>
      </w:r>
      <w:r w:rsidRPr="0059799A">
        <w:t>Геолого-литологические и гидрогеологические условия.</w:t>
      </w:r>
      <w:bookmarkEnd w:id="14"/>
    </w:p>
    <w:p w:rsidR="003338E7" w:rsidRPr="00902B55" w:rsidRDefault="003338E7" w:rsidP="003338E7">
      <w:pPr>
        <w:ind w:firstLine="709"/>
        <w:jc w:val="both"/>
      </w:pPr>
      <w:r w:rsidRPr="00902B55">
        <w:t>По результатам обследования выходов коренных отложений на дневную поверхность, на территории поселения, не обнаружено. Представлены они здесь миоценовыми, преимущественно глинистыми отложениями (сарматский ярус), которые перекрыты валунно-галечными отложениями плейстоцена.</w:t>
      </w:r>
    </w:p>
    <w:p w:rsidR="003338E7" w:rsidRPr="00902B55" w:rsidRDefault="003338E7" w:rsidP="003338E7">
      <w:pPr>
        <w:ind w:firstLine="709"/>
        <w:jc w:val="both"/>
        <w:rPr>
          <w:b/>
          <w:i/>
        </w:rPr>
      </w:pPr>
      <w:bookmarkStart w:id="15" w:name="_Toc303866341"/>
      <w:r w:rsidRPr="00902B55">
        <w:rPr>
          <w:b/>
          <w:i/>
        </w:rPr>
        <w:t>Четвертичная система (Q).</w:t>
      </w:r>
      <w:bookmarkEnd w:id="15"/>
      <w:r w:rsidRPr="00902B55">
        <w:rPr>
          <w:b/>
          <w:i/>
        </w:rPr>
        <w:t xml:space="preserve"> </w:t>
      </w:r>
    </w:p>
    <w:p w:rsidR="003338E7" w:rsidRPr="00902B55" w:rsidRDefault="003338E7" w:rsidP="003338E7">
      <w:pPr>
        <w:ind w:firstLine="709"/>
        <w:jc w:val="both"/>
        <w:rPr>
          <w:b/>
          <w:i/>
        </w:rPr>
      </w:pPr>
      <w:bookmarkStart w:id="16" w:name="_Toc303866342"/>
      <w:r w:rsidRPr="00902B55">
        <w:rPr>
          <w:b/>
          <w:i/>
        </w:rPr>
        <w:t>Современный отдел (</w:t>
      </w:r>
      <w:r w:rsidRPr="00902B55">
        <w:rPr>
          <w:b/>
          <w:i/>
          <w:lang w:val="en-US"/>
        </w:rPr>
        <w:t>Q</w:t>
      </w:r>
      <w:r w:rsidRPr="00902B55">
        <w:rPr>
          <w:b/>
          <w:i/>
          <w:vertAlign w:val="subscript"/>
          <w:lang w:val="en-US"/>
        </w:rPr>
        <w:t>IV</w:t>
      </w:r>
      <w:r w:rsidRPr="00902B55">
        <w:rPr>
          <w:b/>
          <w:i/>
        </w:rPr>
        <w:t>) .</w:t>
      </w:r>
      <w:bookmarkEnd w:id="16"/>
    </w:p>
    <w:p w:rsidR="003338E7" w:rsidRPr="00902B55" w:rsidRDefault="003338E7" w:rsidP="003338E7">
      <w:pPr>
        <w:ind w:firstLine="709"/>
        <w:jc w:val="both"/>
        <w:rPr>
          <w:b/>
          <w:i/>
        </w:rPr>
      </w:pPr>
      <w:r w:rsidRPr="00902B55">
        <w:rPr>
          <w:b/>
          <w:i/>
        </w:rPr>
        <w:t>Аллювиальные отложения высокой и низкой пойм и современных русел рек и балок(al Q</w:t>
      </w:r>
      <w:r w:rsidRPr="00902B55">
        <w:rPr>
          <w:b/>
          <w:i/>
          <w:vertAlign w:val="subscript"/>
        </w:rPr>
        <w:t>IV</w:t>
      </w:r>
      <w:r w:rsidRPr="00902B55">
        <w:rPr>
          <w:b/>
          <w:i/>
        </w:rPr>
        <w:t>) .</w:t>
      </w:r>
    </w:p>
    <w:p w:rsidR="003338E7" w:rsidRPr="00902B55" w:rsidRDefault="003338E7" w:rsidP="003338E7">
      <w:pPr>
        <w:tabs>
          <w:tab w:val="right" w:pos="0"/>
          <w:tab w:val="right" w:leader="dot" w:pos="426"/>
        </w:tabs>
        <w:ind w:firstLine="601"/>
        <w:jc w:val="both"/>
      </w:pPr>
      <w:r w:rsidRPr="00902B55">
        <w:t>Прослеживаются в долине реки Фарс, а также в системе притоков этой реки.</w:t>
      </w:r>
    </w:p>
    <w:p w:rsidR="003338E7" w:rsidRPr="00902B55" w:rsidRDefault="003338E7" w:rsidP="003338E7">
      <w:pPr>
        <w:tabs>
          <w:tab w:val="right" w:pos="0"/>
          <w:tab w:val="right" w:leader="dot" w:pos="426"/>
        </w:tabs>
        <w:ind w:firstLine="601"/>
        <w:jc w:val="both"/>
      </w:pPr>
      <w:r w:rsidRPr="00902B55">
        <w:t>Литологически эти отложения представлены суглинками супесчаными мощностью 0,5-1,0м и галечниками с песчано-глинистым и гравелистым заполнителем. Мощность отложений 4-10м.</w:t>
      </w:r>
    </w:p>
    <w:p w:rsidR="003338E7" w:rsidRPr="00902B55" w:rsidRDefault="003338E7" w:rsidP="003338E7">
      <w:pPr>
        <w:ind w:firstLine="709"/>
        <w:jc w:val="both"/>
        <w:rPr>
          <w:b/>
          <w:i/>
        </w:rPr>
      </w:pPr>
      <w:r w:rsidRPr="00902B55">
        <w:rPr>
          <w:b/>
          <w:i/>
        </w:rPr>
        <w:t>Элювиально-делювиальные отложения речных и балочных склонов (el,dQ</w:t>
      </w:r>
      <w:r w:rsidRPr="00902B55">
        <w:rPr>
          <w:b/>
          <w:i/>
          <w:vertAlign w:val="subscript"/>
        </w:rPr>
        <w:t>IV</w:t>
      </w:r>
      <w:r w:rsidRPr="00902B55">
        <w:rPr>
          <w:b/>
          <w:i/>
        </w:rPr>
        <w:t>)</w:t>
      </w:r>
    </w:p>
    <w:p w:rsidR="003338E7" w:rsidRPr="00902B55" w:rsidRDefault="003338E7" w:rsidP="003338E7">
      <w:pPr>
        <w:tabs>
          <w:tab w:val="right" w:pos="0"/>
          <w:tab w:val="right" w:leader="dot" w:pos="426"/>
        </w:tabs>
        <w:ind w:right="-1" w:firstLine="600"/>
        <w:jc w:val="both"/>
      </w:pPr>
      <w:r w:rsidRPr="00902B55">
        <w:t>Представлены суглинками, покрывающими склоны долин рек и балок, которые образовались за счет эоловых водораздельных суглинков. Мощность отложений – 10-14м.</w:t>
      </w:r>
    </w:p>
    <w:p w:rsidR="003338E7" w:rsidRPr="00902B55" w:rsidRDefault="003338E7" w:rsidP="003338E7">
      <w:pPr>
        <w:tabs>
          <w:tab w:val="right" w:pos="0"/>
          <w:tab w:val="right" w:leader="dot" w:pos="426"/>
        </w:tabs>
        <w:ind w:right="-1" w:firstLine="600"/>
        <w:jc w:val="both"/>
      </w:pPr>
      <w:r w:rsidRPr="00902B55">
        <w:rPr>
          <w:i/>
        </w:rPr>
        <w:t>Верхний отдел (al,flgQ</w:t>
      </w:r>
      <w:r w:rsidRPr="00902B55">
        <w:rPr>
          <w:i/>
          <w:vertAlign w:val="subscript"/>
        </w:rPr>
        <w:t>III</w:t>
      </w:r>
      <w:r w:rsidRPr="00902B55">
        <w:rPr>
          <w:i/>
        </w:rPr>
        <w:t>) .</w:t>
      </w:r>
    </w:p>
    <w:p w:rsidR="003338E7" w:rsidRPr="00902B55" w:rsidRDefault="003338E7" w:rsidP="003338E7">
      <w:pPr>
        <w:tabs>
          <w:tab w:val="right" w:pos="0"/>
          <w:tab w:val="right" w:leader="dot" w:pos="426"/>
        </w:tabs>
        <w:ind w:right="-1" w:firstLine="600"/>
        <w:jc w:val="both"/>
      </w:pPr>
      <w:r w:rsidRPr="00902B55">
        <w:t>Представлены аллювиальными отложениями комплекса низких террас рек. Отложения вюрмских террас представлены песками, галечниками, состоящими из гальки и валунов известняка, песчаника, метаморфических и изверженных пород. Мощность аллювия не превышает 4-5м, а покров суглинков развит не повсеместно.</w:t>
      </w:r>
    </w:p>
    <w:p w:rsidR="003338E7" w:rsidRPr="00902B55" w:rsidRDefault="003338E7" w:rsidP="003338E7">
      <w:pPr>
        <w:tabs>
          <w:tab w:val="right" w:pos="0"/>
          <w:tab w:val="right" w:leader="dot" w:pos="426"/>
        </w:tabs>
        <w:ind w:right="-1" w:firstLine="600"/>
        <w:jc w:val="both"/>
      </w:pPr>
      <w:r w:rsidRPr="00902B55">
        <w:t>Коренные породы в районе поселения представлены среднеюрскими аргиллитами темно-серого цвета, песчанистыми, с включениями конкреций сидерита. На террасах коренные породы перекрыты четвертичными аллювиальными отложениями, мощностью до 5м (на более высоких террасах их мощность несколько меньше).</w:t>
      </w:r>
    </w:p>
    <w:p w:rsidR="003338E7" w:rsidRPr="00902B55" w:rsidRDefault="003338E7" w:rsidP="003338E7">
      <w:pPr>
        <w:tabs>
          <w:tab w:val="right" w:pos="0"/>
          <w:tab w:val="right" w:leader="dot" w:pos="426"/>
        </w:tabs>
        <w:ind w:right="-1" w:firstLine="600"/>
        <w:jc w:val="both"/>
      </w:pPr>
      <w:r w:rsidRPr="00902B55">
        <w:t>В гидрогеологическом отношении территория поселения расположена в пределах Азово-Кубанского артезианского бассейна.</w:t>
      </w:r>
    </w:p>
    <w:p w:rsidR="003338E7" w:rsidRPr="00902B55" w:rsidRDefault="003338E7" w:rsidP="003338E7">
      <w:pPr>
        <w:tabs>
          <w:tab w:val="right" w:pos="0"/>
          <w:tab w:val="right" w:leader="dot" w:pos="426"/>
        </w:tabs>
        <w:ind w:right="-1" w:firstLine="600"/>
        <w:jc w:val="both"/>
      </w:pPr>
      <w:r w:rsidRPr="00902B55">
        <w:t>По приуроченности к определенным литолого-стратиграфическим разновидностям пород, условиям залегания, гидравлическим свойствам выделяются:</w:t>
      </w:r>
    </w:p>
    <w:p w:rsidR="003338E7" w:rsidRPr="00902B55" w:rsidRDefault="003338E7" w:rsidP="003338E7">
      <w:pPr>
        <w:tabs>
          <w:tab w:val="right" w:pos="0"/>
          <w:tab w:val="right" w:leader="dot" w:pos="426"/>
        </w:tabs>
        <w:ind w:right="-1" w:firstLine="600"/>
        <w:jc w:val="both"/>
      </w:pPr>
      <w:r w:rsidRPr="00902B55">
        <w:t>- подземные воды спорадического распространения элювиально-делювиальных отложений водораздельных пространств и их склонов;</w:t>
      </w:r>
    </w:p>
    <w:p w:rsidR="003338E7" w:rsidRPr="00902B55" w:rsidRDefault="003338E7" w:rsidP="003338E7">
      <w:pPr>
        <w:tabs>
          <w:tab w:val="right" w:pos="0"/>
          <w:tab w:val="right" w:leader="dot" w:pos="426"/>
        </w:tabs>
        <w:ind w:right="-1" w:firstLine="600"/>
        <w:jc w:val="both"/>
      </w:pPr>
      <w:r w:rsidRPr="00902B55">
        <w:t>- водоносный горизонт современных аллювиальных отложений пойменной, I-ой надпойменной террас и русел рек.</w:t>
      </w:r>
    </w:p>
    <w:p w:rsidR="003338E7" w:rsidRPr="00902B55" w:rsidRDefault="003338E7" w:rsidP="003338E7">
      <w:pPr>
        <w:ind w:firstLine="709"/>
        <w:jc w:val="both"/>
        <w:rPr>
          <w:b/>
        </w:rPr>
      </w:pPr>
      <w:r w:rsidRPr="00902B55">
        <w:rPr>
          <w:b/>
        </w:rPr>
        <w:t>Характеристика геологических процессов. Эндогенные геологические процессы.</w:t>
      </w:r>
    </w:p>
    <w:p w:rsidR="003338E7" w:rsidRPr="00902B55" w:rsidRDefault="003338E7" w:rsidP="003338E7">
      <w:pPr>
        <w:tabs>
          <w:tab w:val="right" w:pos="0"/>
          <w:tab w:val="right" w:leader="dot" w:pos="9498"/>
        </w:tabs>
        <w:ind w:right="-1" w:firstLine="709"/>
        <w:jc w:val="both"/>
      </w:pPr>
      <w:r w:rsidRPr="00902B55">
        <w:lastRenderedPageBreak/>
        <w:t xml:space="preserve">К этой группе процессов относятся: </w:t>
      </w:r>
    </w:p>
    <w:p w:rsidR="003338E7" w:rsidRPr="00902B55" w:rsidRDefault="003338E7" w:rsidP="0091085D">
      <w:pPr>
        <w:pStyle w:val="af1"/>
        <w:numPr>
          <w:ilvl w:val="0"/>
          <w:numId w:val="61"/>
        </w:numPr>
        <w:tabs>
          <w:tab w:val="left" w:pos="993"/>
          <w:tab w:val="right" w:leader="dot" w:pos="9498"/>
        </w:tabs>
        <w:suppressAutoHyphens w:val="0"/>
        <w:ind w:left="0" w:right="-1" w:firstLine="709"/>
        <w:contextualSpacing/>
        <w:jc w:val="both"/>
      </w:pPr>
      <w:r w:rsidRPr="00902B55">
        <w:t>сейсмические процессы, включая воздействие взрывных работ;</w:t>
      </w:r>
    </w:p>
    <w:p w:rsidR="003338E7" w:rsidRPr="00902B55" w:rsidRDefault="003338E7" w:rsidP="0091085D">
      <w:pPr>
        <w:pStyle w:val="af1"/>
        <w:numPr>
          <w:ilvl w:val="0"/>
          <w:numId w:val="61"/>
        </w:numPr>
        <w:tabs>
          <w:tab w:val="left" w:pos="993"/>
          <w:tab w:val="right" w:leader="dot" w:pos="9498"/>
        </w:tabs>
        <w:suppressAutoHyphens w:val="0"/>
        <w:ind w:left="0" w:right="-1" w:firstLine="709"/>
        <w:contextualSpacing/>
        <w:jc w:val="both"/>
      </w:pPr>
      <w:r w:rsidRPr="00902B55">
        <w:t xml:space="preserve">горное давление и сдвижение пород над горными выработками. </w:t>
      </w:r>
    </w:p>
    <w:p w:rsidR="003338E7" w:rsidRPr="00902B55" w:rsidRDefault="003338E7" w:rsidP="003338E7">
      <w:pPr>
        <w:ind w:firstLine="708"/>
        <w:jc w:val="both"/>
      </w:pPr>
      <w:r w:rsidRPr="00902B55">
        <w:t xml:space="preserve">Сейсмичность района согласно СНКК 22-301-2000 - 8 баллов, учитывается проектными организациями. </w:t>
      </w:r>
    </w:p>
    <w:p w:rsidR="003338E7" w:rsidRPr="00902B55" w:rsidRDefault="003338E7" w:rsidP="003338E7">
      <w:pPr>
        <w:tabs>
          <w:tab w:val="right" w:leader="dot" w:pos="9498"/>
        </w:tabs>
        <w:ind w:firstLine="709"/>
        <w:jc w:val="both"/>
      </w:pPr>
      <w:r w:rsidRPr="00902B55">
        <w:t>Возможность сдвижения пород под горными выработками следует учитывать в случаях производства работ связанных с подрезкой склонов или выемками грунта. Ввиду редкости данного вида геологических процессов рекомендуется рассмотрение этого вопроса на стадии инженерных изысканий.</w:t>
      </w:r>
    </w:p>
    <w:p w:rsidR="003338E7" w:rsidRPr="00902B55" w:rsidRDefault="003338E7" w:rsidP="003338E7">
      <w:pPr>
        <w:ind w:firstLine="709"/>
        <w:jc w:val="both"/>
      </w:pPr>
      <w:r w:rsidRPr="00902B55">
        <w:rPr>
          <w:b/>
          <w:i/>
        </w:rPr>
        <w:t xml:space="preserve">Эрозионно-аккумулятивные процессы постоянных водотоков. </w:t>
      </w:r>
      <w:r w:rsidRPr="00902B55">
        <w:t xml:space="preserve">По степени негативного воздействия на народнохозяйственные объекты (НХО), эрозионно-аккумулятивные процессы постоянных водотоков являются наиболее значимыми на территории поселения. </w:t>
      </w:r>
    </w:p>
    <w:p w:rsidR="003338E7" w:rsidRPr="00902B55" w:rsidRDefault="003338E7" w:rsidP="003338E7">
      <w:pPr>
        <w:tabs>
          <w:tab w:val="num" w:pos="0"/>
          <w:tab w:val="right" w:leader="dot" w:pos="426"/>
          <w:tab w:val="right" w:pos="900"/>
        </w:tabs>
        <w:ind w:right="-1" w:firstLine="600"/>
        <w:jc w:val="both"/>
      </w:pPr>
      <w:r w:rsidRPr="00902B55">
        <w:t>Факторы, влияющие на пространственные и временные закономерности эрозионных процессов</w:t>
      </w:r>
      <w:r w:rsidRPr="00902B55">
        <w:tab/>
        <w:t xml:space="preserve"> весьма многообразны. В качестве основных, выделяются такие как: </w:t>
      </w:r>
    </w:p>
    <w:p w:rsidR="003338E7" w:rsidRPr="00902B55" w:rsidRDefault="003338E7" w:rsidP="003338E7">
      <w:pPr>
        <w:tabs>
          <w:tab w:val="num" w:pos="0"/>
          <w:tab w:val="right" w:leader="dot" w:pos="426"/>
          <w:tab w:val="right" w:pos="900"/>
        </w:tabs>
        <w:ind w:right="-1" w:firstLine="600"/>
        <w:jc w:val="both"/>
      </w:pPr>
      <w:r w:rsidRPr="00902B55">
        <w:t>- количество и режим выпадения осадков;</w:t>
      </w:r>
    </w:p>
    <w:p w:rsidR="003338E7" w:rsidRPr="00902B55" w:rsidRDefault="003338E7" w:rsidP="003338E7">
      <w:pPr>
        <w:tabs>
          <w:tab w:val="num" w:pos="0"/>
          <w:tab w:val="right" w:leader="dot" w:pos="426"/>
          <w:tab w:val="right" w:pos="900"/>
        </w:tabs>
        <w:ind w:right="-1" w:firstLine="600"/>
        <w:jc w:val="both"/>
      </w:pPr>
      <w:r w:rsidRPr="00902B55">
        <w:t>- геоморфологические условия формирования водных потоков;</w:t>
      </w:r>
    </w:p>
    <w:p w:rsidR="003338E7" w:rsidRPr="00902B55" w:rsidRDefault="003338E7" w:rsidP="003338E7">
      <w:pPr>
        <w:tabs>
          <w:tab w:val="num" w:pos="0"/>
          <w:tab w:val="right" w:leader="dot" w:pos="426"/>
          <w:tab w:val="right" w:pos="900"/>
        </w:tabs>
        <w:ind w:right="-1" w:firstLine="600"/>
        <w:jc w:val="both"/>
      </w:pPr>
      <w:r w:rsidRPr="00902B55">
        <w:t>- свойства горных пород и особенности их залегания;</w:t>
      </w:r>
    </w:p>
    <w:p w:rsidR="003338E7" w:rsidRPr="00902B55" w:rsidRDefault="003338E7" w:rsidP="003338E7">
      <w:pPr>
        <w:tabs>
          <w:tab w:val="num" w:pos="0"/>
          <w:tab w:val="right" w:leader="dot" w:pos="426"/>
          <w:tab w:val="right" w:pos="900"/>
        </w:tabs>
        <w:ind w:right="-1" w:firstLine="600"/>
        <w:jc w:val="both"/>
      </w:pPr>
      <w:r w:rsidRPr="00902B55">
        <w:t>- характер и особенности почвенно-растительного покрова.</w:t>
      </w:r>
    </w:p>
    <w:p w:rsidR="003338E7" w:rsidRPr="00902B55" w:rsidRDefault="003338E7" w:rsidP="003338E7">
      <w:pPr>
        <w:ind w:firstLine="709"/>
        <w:jc w:val="both"/>
        <w:rPr>
          <w:b/>
          <w:i/>
        </w:rPr>
      </w:pPr>
      <w:r w:rsidRPr="00902B55">
        <w:rPr>
          <w:b/>
          <w:i/>
        </w:rPr>
        <w:t xml:space="preserve">Донные эрозионно-аккумулятивные процессы постоянных водотоков. </w:t>
      </w:r>
      <w:r w:rsidRPr="00902B55">
        <w:t>Эти процессы прямого, непосредственного воздействия на НХО не оказывают, но значительно влияют на активизацию других генетических типов ЭГП, таких как: обвальные, осыпные. Для реки Фарс и ее притоков характерно чередование отрезков умеренной, интенсивной и слабой донной эрозии. Это главным образом зависит от орографических, литологических, возможно неотектонических факторов.</w:t>
      </w:r>
    </w:p>
    <w:p w:rsidR="003338E7" w:rsidRPr="00902B55" w:rsidRDefault="003338E7" w:rsidP="003338E7">
      <w:pPr>
        <w:ind w:firstLine="709"/>
        <w:jc w:val="both"/>
      </w:pPr>
      <w:r w:rsidRPr="00902B55">
        <w:rPr>
          <w:b/>
          <w:i/>
        </w:rPr>
        <w:t xml:space="preserve">Береговые эрозионно-аккумулятивные процессы постоянных водотоков. </w:t>
      </w:r>
      <w:r w:rsidRPr="00902B55">
        <w:t>На территории поселения довольно существенное (по степени опасности) распространение имеют береговые эрозионные процессы. Негативное воздействие процесса эрозии берегов на НХО весьма значительное. Ввиду того, что негативное воздействие эрозии связано с разрушением берегов, береговые аккумулятивные (накопительные), процессы не рассматриваются в связи с их незначительным и локальным влиянием на НХО.</w:t>
      </w:r>
    </w:p>
    <w:p w:rsidR="003338E7" w:rsidRPr="00902B55" w:rsidRDefault="003338E7" w:rsidP="003338E7">
      <w:pPr>
        <w:ind w:firstLine="709"/>
        <w:jc w:val="both"/>
      </w:pPr>
      <w:r w:rsidRPr="00902B55">
        <w:rPr>
          <w:b/>
          <w:i/>
        </w:rPr>
        <w:t xml:space="preserve">Эрозионно-аккумулятивные процессы временных водотоков. </w:t>
      </w:r>
      <w:r w:rsidRPr="00902B55">
        <w:t xml:space="preserve">На характер развития процессов деятельности временных водотоков влияют особенности их питания, режима, расхода, геологических условий. Выделяются 2 типа деятельности временных водотоков. </w:t>
      </w:r>
    </w:p>
    <w:p w:rsidR="003338E7" w:rsidRPr="00902B55" w:rsidRDefault="003338E7" w:rsidP="0091085D">
      <w:pPr>
        <w:numPr>
          <w:ilvl w:val="0"/>
          <w:numId w:val="60"/>
        </w:numPr>
        <w:tabs>
          <w:tab w:val="clear" w:pos="720"/>
          <w:tab w:val="num" w:pos="993"/>
          <w:tab w:val="right" w:pos="9720"/>
        </w:tabs>
        <w:suppressAutoHyphens w:val="0"/>
        <w:ind w:left="0" w:firstLine="709"/>
      </w:pPr>
      <w:r w:rsidRPr="00902B55">
        <w:t xml:space="preserve">Первый – </w:t>
      </w:r>
      <w:r w:rsidRPr="00902B55">
        <w:rPr>
          <w:b/>
          <w:i/>
        </w:rPr>
        <w:t>плоскостная эрозия</w:t>
      </w:r>
      <w:r w:rsidRPr="00902B55">
        <w:t xml:space="preserve"> (плоскостной смыв и делювиальная аккумуляция), происходит путем смывания верхнего слоя почвы и переноса его ниже по склону, в период выпадения ливневых осадков. </w:t>
      </w:r>
    </w:p>
    <w:p w:rsidR="003338E7" w:rsidRPr="00902B55" w:rsidRDefault="003338E7" w:rsidP="003338E7">
      <w:pPr>
        <w:tabs>
          <w:tab w:val="num" w:pos="993"/>
          <w:tab w:val="right" w:pos="9720"/>
        </w:tabs>
        <w:ind w:firstLine="709"/>
        <w:jc w:val="both"/>
      </w:pPr>
      <w:r w:rsidRPr="00902B55">
        <w:t xml:space="preserve">Ввиду незначительной опасности для целей строительства данный процесс рассматриваться не будет. </w:t>
      </w:r>
    </w:p>
    <w:p w:rsidR="003338E7" w:rsidRPr="00902B55" w:rsidRDefault="003338E7" w:rsidP="0091085D">
      <w:pPr>
        <w:numPr>
          <w:ilvl w:val="0"/>
          <w:numId w:val="59"/>
        </w:numPr>
        <w:tabs>
          <w:tab w:val="clear" w:pos="720"/>
          <w:tab w:val="num" w:pos="993"/>
          <w:tab w:val="right" w:pos="9720"/>
        </w:tabs>
        <w:suppressAutoHyphens w:val="0"/>
        <w:ind w:left="0" w:firstLine="709"/>
        <w:jc w:val="both"/>
      </w:pPr>
      <w:r w:rsidRPr="00902B55">
        <w:t xml:space="preserve">Второй – </w:t>
      </w:r>
      <w:r w:rsidRPr="00902B55">
        <w:rPr>
          <w:b/>
          <w:i/>
        </w:rPr>
        <w:t>линейная эрозия</w:t>
      </w:r>
      <w:r w:rsidRPr="00902B55">
        <w:rPr>
          <w:i/>
        </w:rPr>
        <w:t>.</w:t>
      </w:r>
      <w:r w:rsidRPr="00902B55">
        <w:t xml:space="preserve"> Происходит, когда вода, концентрируясь в поток, вымывает русло и производит дальнейший размыв, углубляя дно и расширяя стенки. Условия развития и формы проявлений временных водотоков различны, и для поселения составляют: промоины, рытвины, овраги. </w:t>
      </w:r>
    </w:p>
    <w:p w:rsidR="003338E7" w:rsidRPr="00902B55" w:rsidRDefault="003338E7" w:rsidP="003338E7">
      <w:pPr>
        <w:tabs>
          <w:tab w:val="right" w:leader="dot" w:pos="426"/>
          <w:tab w:val="right" w:pos="9720"/>
        </w:tabs>
        <w:ind w:right="-1" w:firstLine="540"/>
        <w:jc w:val="both"/>
      </w:pPr>
      <w:r w:rsidRPr="00902B55">
        <w:t>Склоны на всей территории, прилегающей к поселению, имеют эрозионно-опасную крутизну 10-15° и выше. Степень расчлененности, чаще всего, возрастает с высотой гор.</w:t>
      </w:r>
    </w:p>
    <w:p w:rsidR="003338E7" w:rsidRPr="00902B55" w:rsidRDefault="003338E7" w:rsidP="003338E7">
      <w:pPr>
        <w:tabs>
          <w:tab w:val="right" w:leader="dot" w:pos="9498"/>
          <w:tab w:val="right" w:pos="9720"/>
        </w:tabs>
        <w:ind w:firstLine="709"/>
        <w:jc w:val="both"/>
      </w:pPr>
      <w:r w:rsidRPr="00902B55">
        <w:t>Частые ливни создают максимальный ливневый сток 200-250мм. Благоприятные климатические условия способствуют повсеместному произрастанию густых лесов, кустарников и травянистой растительности, которые хорошо укрепляют склоны. Однако первичная растительность на многих участках сильно нарушена, а местами полностью уничтожена деятельностью человека (вырубка лесов, прокладка лесовозных дорог и т.д.). На таких участках интенсивно развиваются эрозионные процессы временных водотоков.</w:t>
      </w:r>
    </w:p>
    <w:p w:rsidR="003338E7" w:rsidRPr="00902B55" w:rsidRDefault="003338E7" w:rsidP="003338E7">
      <w:pPr>
        <w:tabs>
          <w:tab w:val="right" w:leader="dot" w:pos="9498"/>
          <w:tab w:val="right" w:pos="9720"/>
        </w:tabs>
        <w:ind w:firstLine="709"/>
        <w:jc w:val="both"/>
      </w:pPr>
      <w:r w:rsidRPr="00902B55">
        <w:rPr>
          <w:b/>
          <w:i/>
        </w:rPr>
        <w:lastRenderedPageBreak/>
        <w:t xml:space="preserve">Образование оврагов </w:t>
      </w:r>
      <w:r w:rsidRPr="00902B55">
        <w:t xml:space="preserve">(наиболее опасный вид линейной эрозии) происходит, как правило, в районах развития рыхлых, слабосвязанных, делювиальных (склоновых) отложений. Деятельность водотоков и связанное с ней образование эрозионных форм может наносить большой вред народному хозяйству, разрушая уже существующие и препятствуя строительству новых инженерных сооружений. </w:t>
      </w:r>
    </w:p>
    <w:p w:rsidR="003338E7" w:rsidRPr="00902B55" w:rsidRDefault="003338E7" w:rsidP="003338E7">
      <w:pPr>
        <w:ind w:firstLine="709"/>
        <w:jc w:val="both"/>
        <w:rPr>
          <w:b/>
          <w:i/>
        </w:rPr>
      </w:pPr>
      <w:r w:rsidRPr="00902B55">
        <w:rPr>
          <w:b/>
          <w:i/>
        </w:rPr>
        <w:t>Затопление.</w:t>
      </w:r>
    </w:p>
    <w:p w:rsidR="003338E7" w:rsidRPr="00902B55" w:rsidRDefault="003338E7" w:rsidP="003338E7">
      <w:pPr>
        <w:tabs>
          <w:tab w:val="right" w:leader="dot" w:pos="9356"/>
        </w:tabs>
        <w:ind w:firstLine="709"/>
        <w:jc w:val="both"/>
      </w:pPr>
      <w:r w:rsidRPr="00902B55">
        <w:t xml:space="preserve">На территории поселения встречается затопление флювиального типа. </w:t>
      </w:r>
    </w:p>
    <w:p w:rsidR="003338E7" w:rsidRPr="00902B55" w:rsidRDefault="003338E7" w:rsidP="003338E7">
      <w:pPr>
        <w:tabs>
          <w:tab w:val="right" w:leader="dot" w:pos="9356"/>
        </w:tabs>
        <w:jc w:val="both"/>
      </w:pPr>
      <w:r w:rsidRPr="00902B55">
        <w:t>Затоплению подвержены низкие и высокие поймы рек. Наибольшую опасность для поселения представляют паводковые затопления. Сильные паводки на реках отмечаются почти ежегодно. Поймы затапливаются на 5-7 дней, обычно при прохождении весенне-летнего половодья. Реки выходят из берегов иногда и при больших осенних паводках.</w:t>
      </w:r>
    </w:p>
    <w:p w:rsidR="003338E7" w:rsidRPr="00902B55" w:rsidRDefault="003338E7" w:rsidP="003338E7">
      <w:pPr>
        <w:tabs>
          <w:tab w:val="right" w:leader="dot" w:pos="426"/>
          <w:tab w:val="left" w:pos="600"/>
          <w:tab w:val="right" w:pos="9600"/>
        </w:tabs>
        <w:ind w:right="-1" w:firstLine="600"/>
        <w:jc w:val="both"/>
      </w:pPr>
      <w:r w:rsidRPr="00902B55">
        <w:t xml:space="preserve">Продолжительность затопления прилегающих к рекам низменных территорий изменяется от нескольких часов до 1-2 дней. Скорость подъема воды может достигать 60см/ч. </w:t>
      </w:r>
    </w:p>
    <w:p w:rsidR="003338E7" w:rsidRPr="00902B55" w:rsidRDefault="003338E7" w:rsidP="003338E7">
      <w:pPr>
        <w:rPr>
          <w:b/>
          <w:i/>
        </w:rPr>
      </w:pPr>
    </w:p>
    <w:p w:rsidR="003338E7" w:rsidRPr="00902B55" w:rsidRDefault="003338E7" w:rsidP="003338E7">
      <w:pPr>
        <w:ind w:firstLine="709"/>
        <w:jc w:val="both"/>
        <w:rPr>
          <w:b/>
          <w:i/>
        </w:rPr>
      </w:pPr>
      <w:r w:rsidRPr="00902B55">
        <w:rPr>
          <w:b/>
          <w:i/>
        </w:rPr>
        <w:t xml:space="preserve">Селевые процессы. </w:t>
      </w:r>
    </w:p>
    <w:p w:rsidR="003338E7" w:rsidRPr="00902B55" w:rsidRDefault="003338E7" w:rsidP="003338E7">
      <w:pPr>
        <w:tabs>
          <w:tab w:val="right" w:leader="dot" w:pos="426"/>
          <w:tab w:val="left" w:pos="713"/>
          <w:tab w:val="right" w:pos="9720"/>
        </w:tabs>
        <w:ind w:right="-1" w:firstLine="600"/>
        <w:jc w:val="both"/>
      </w:pPr>
      <w:r w:rsidRPr="00902B55">
        <w:t xml:space="preserve">На территории поселения, по балкам и долинам многочисленных ручьев, отмечаются формы рельефа близкие к селеобразующим. Здесь селепроявления носят большей частью переходный характер между флювиальным затоплением и селями, так называемое пролювиально-селевое затопление, характеризующееся слабым насыщением водных потоков твердой составляющей. </w:t>
      </w:r>
    </w:p>
    <w:p w:rsidR="003338E7" w:rsidRPr="00902B55" w:rsidRDefault="003338E7" w:rsidP="003338E7">
      <w:pPr>
        <w:tabs>
          <w:tab w:val="right" w:leader="dot" w:pos="426"/>
          <w:tab w:val="left" w:pos="713"/>
          <w:tab w:val="right" w:pos="9720"/>
        </w:tabs>
        <w:ind w:right="-1" w:firstLine="600"/>
        <w:jc w:val="both"/>
      </w:pPr>
      <w:r w:rsidRPr="00902B55">
        <w:t>Водная составляющая этих селевых потоков формируется главным образом за счет выпадения сильных дождей, реже в результате совместного эффекта снеготаяния и обильных дождей.</w:t>
      </w:r>
    </w:p>
    <w:p w:rsidR="003338E7" w:rsidRPr="00902B55" w:rsidRDefault="003338E7" w:rsidP="003338E7">
      <w:pPr>
        <w:tabs>
          <w:tab w:val="right" w:leader="dot" w:pos="426"/>
          <w:tab w:val="left" w:pos="713"/>
          <w:tab w:val="right" w:pos="9720"/>
        </w:tabs>
        <w:ind w:right="-1" w:firstLine="600"/>
        <w:jc w:val="both"/>
      </w:pPr>
      <w:r w:rsidRPr="00902B55">
        <w:t xml:space="preserve">В формировании твердой составляющей участвует комплекс элементарных экзогенных геологических процессов: плоскостной смыв, оползни, осыпи, обвалы. </w:t>
      </w:r>
    </w:p>
    <w:p w:rsidR="003338E7" w:rsidRPr="00902B55" w:rsidRDefault="003338E7" w:rsidP="003338E7">
      <w:pPr>
        <w:tabs>
          <w:tab w:val="right" w:leader="dot" w:pos="426"/>
          <w:tab w:val="left" w:pos="713"/>
          <w:tab w:val="right" w:pos="9720"/>
        </w:tabs>
        <w:ind w:right="-1" w:firstLine="600"/>
        <w:jc w:val="both"/>
      </w:pPr>
      <w:r w:rsidRPr="00902B55">
        <w:t>Частота проявлений селевых процессов – практически ежегодно, с изменением силы проявления в зависимости от количества выпадения атмосферных осадков.</w:t>
      </w:r>
    </w:p>
    <w:p w:rsidR="003338E7" w:rsidRPr="00902B55" w:rsidRDefault="003338E7" w:rsidP="003338E7">
      <w:pPr>
        <w:ind w:firstLine="709"/>
        <w:jc w:val="both"/>
        <w:rPr>
          <w:b/>
          <w:i/>
        </w:rPr>
      </w:pPr>
    </w:p>
    <w:p w:rsidR="003338E7" w:rsidRPr="00902B55" w:rsidRDefault="003338E7" w:rsidP="003338E7">
      <w:pPr>
        <w:ind w:firstLine="709"/>
        <w:jc w:val="both"/>
      </w:pPr>
      <w:r w:rsidRPr="00902B55">
        <w:rPr>
          <w:b/>
          <w:i/>
        </w:rPr>
        <w:t>Подтопление.</w:t>
      </w:r>
    </w:p>
    <w:p w:rsidR="003338E7" w:rsidRPr="00902B55" w:rsidRDefault="003338E7" w:rsidP="003338E7">
      <w:pPr>
        <w:tabs>
          <w:tab w:val="right" w:leader="dot" w:pos="426"/>
          <w:tab w:val="left" w:pos="713"/>
          <w:tab w:val="right" w:pos="9720"/>
        </w:tabs>
        <w:ind w:right="-1" w:firstLine="600"/>
        <w:jc w:val="both"/>
      </w:pPr>
      <w:r w:rsidRPr="00902B55">
        <w:t>Подтопление территории происходит в результате подъема уровня грунтовых вод первого от поверхности водоносного горизонта, который относится к верхней части зоны интенсивного водообмена и очень тесно взаимосвязан с климатическими условиями региона. Факторов влияющих в той или иной степени на процесс подтопления множество, таких как: атмосферные осадки, геологические условия, гидрогеологические условия, геоморфология участка, техногенная деятельность человека и др.</w:t>
      </w:r>
    </w:p>
    <w:p w:rsidR="003338E7" w:rsidRPr="00902B55" w:rsidRDefault="003338E7" w:rsidP="003338E7">
      <w:pPr>
        <w:tabs>
          <w:tab w:val="right" w:leader="dot" w:pos="9498"/>
          <w:tab w:val="right" w:pos="9720"/>
        </w:tabs>
        <w:ind w:right="-1" w:firstLine="709"/>
        <w:jc w:val="both"/>
      </w:pPr>
      <w:r w:rsidRPr="00902B55">
        <w:t>В плане определения территории распространения подтопления, картировочные и визуальные методы не представляются эффективными, т.к. сам процесс происходит на определенной глубине от поверхности земли, а на дневной поверхности можно наблюдать лишь вторичные факторы процесса, такие как, деформации зданий и сооружений из-за снижения несущей способности грунтов оснований, затопление строительных котлованов, шурфов, канав и т.п.</w:t>
      </w:r>
    </w:p>
    <w:p w:rsidR="003338E7" w:rsidRPr="00902B55" w:rsidRDefault="003338E7" w:rsidP="003338E7">
      <w:pPr>
        <w:tabs>
          <w:tab w:val="right" w:leader="dot" w:pos="9498"/>
          <w:tab w:val="right" w:pos="9720"/>
        </w:tabs>
        <w:ind w:right="-1" w:firstLine="709"/>
        <w:jc w:val="both"/>
      </w:pPr>
      <w:r w:rsidRPr="00902B55">
        <w:t>Таким образом, рассмотрение вопроса о возможности подтопления территории необходимо решать в каждом конкретном случае, в ходе детальных инженерно-геологических изысканий под строительство.</w:t>
      </w:r>
    </w:p>
    <w:p w:rsidR="003338E7" w:rsidRPr="00902B55" w:rsidRDefault="003338E7" w:rsidP="003338E7">
      <w:pPr>
        <w:ind w:right="-1" w:firstLine="709"/>
        <w:jc w:val="both"/>
      </w:pPr>
      <w:r w:rsidRPr="00902B55">
        <w:t>В прошлые годы, каких либо работ по детализации процесса подтопления не проводилось. Настоящими наземными наблюдениями (без проведения комплекса буровых работ) оконтурить какие-либо участки подтопления невозможно, поэтому процесс подтопления в графическом выражении в данной работе представлен не будет.</w:t>
      </w:r>
    </w:p>
    <w:p w:rsidR="003338E7" w:rsidRPr="00902B55" w:rsidRDefault="003338E7" w:rsidP="003338E7">
      <w:pPr>
        <w:ind w:firstLine="709"/>
        <w:jc w:val="both"/>
      </w:pPr>
      <w:r w:rsidRPr="00902B55">
        <w:rPr>
          <w:b/>
          <w:i/>
        </w:rPr>
        <w:t>Влияние антропогенных факторов на формирование ЭГП.</w:t>
      </w:r>
    </w:p>
    <w:p w:rsidR="003338E7" w:rsidRPr="00902B55" w:rsidRDefault="003338E7" w:rsidP="003338E7">
      <w:pPr>
        <w:tabs>
          <w:tab w:val="left" w:pos="713"/>
          <w:tab w:val="right" w:leader="dot" w:pos="9498"/>
          <w:tab w:val="right" w:pos="9720"/>
        </w:tabs>
        <w:ind w:right="-1" w:firstLine="709"/>
        <w:jc w:val="both"/>
      </w:pPr>
      <w:r w:rsidRPr="00902B55">
        <w:t xml:space="preserve">Техногенная деятельность человека оказывает существенное влияние на формирование и развитие ЭГП. </w:t>
      </w:r>
    </w:p>
    <w:p w:rsidR="003338E7" w:rsidRPr="00902B55" w:rsidRDefault="003338E7" w:rsidP="003338E7">
      <w:pPr>
        <w:tabs>
          <w:tab w:val="left" w:pos="713"/>
          <w:tab w:val="right" w:leader="dot" w:pos="9498"/>
          <w:tab w:val="right" w:pos="9720"/>
        </w:tabs>
        <w:ind w:right="-1" w:firstLine="709"/>
        <w:jc w:val="both"/>
      </w:pPr>
      <w:r w:rsidRPr="00902B55">
        <w:lastRenderedPageBreak/>
        <w:t>Техногенный морфогенез разделяется на:</w:t>
      </w:r>
    </w:p>
    <w:p w:rsidR="003338E7" w:rsidRPr="00902B55" w:rsidRDefault="003338E7" w:rsidP="0091085D">
      <w:pPr>
        <w:pStyle w:val="af1"/>
        <w:numPr>
          <w:ilvl w:val="0"/>
          <w:numId w:val="62"/>
        </w:numPr>
        <w:tabs>
          <w:tab w:val="left" w:pos="713"/>
          <w:tab w:val="left" w:pos="993"/>
          <w:tab w:val="right" w:pos="9720"/>
        </w:tabs>
        <w:suppressAutoHyphens w:val="0"/>
        <w:ind w:left="0" w:right="-1" w:firstLine="709"/>
        <w:contextualSpacing/>
        <w:jc w:val="both"/>
      </w:pPr>
      <w:r w:rsidRPr="00902B55">
        <w:t>собственно техногенный;</w:t>
      </w:r>
    </w:p>
    <w:p w:rsidR="003338E7" w:rsidRPr="00902B55" w:rsidRDefault="003338E7" w:rsidP="0091085D">
      <w:pPr>
        <w:pStyle w:val="af1"/>
        <w:numPr>
          <w:ilvl w:val="0"/>
          <w:numId w:val="62"/>
        </w:numPr>
        <w:tabs>
          <w:tab w:val="left" w:pos="993"/>
          <w:tab w:val="right" w:pos="9720"/>
        </w:tabs>
        <w:suppressAutoHyphens w:val="0"/>
        <w:ind w:left="0" w:right="-1" w:firstLine="709"/>
        <w:contextualSpacing/>
        <w:jc w:val="both"/>
        <w:rPr>
          <w:b/>
        </w:rPr>
      </w:pPr>
      <w:r w:rsidRPr="00902B55">
        <w:t>техногенно-природный.</w:t>
      </w:r>
    </w:p>
    <w:p w:rsidR="003338E7" w:rsidRPr="00902B55" w:rsidRDefault="003338E7" w:rsidP="003338E7">
      <w:pPr>
        <w:tabs>
          <w:tab w:val="left" w:pos="0"/>
          <w:tab w:val="right" w:leader="dot" w:pos="9498"/>
          <w:tab w:val="right" w:pos="9720"/>
        </w:tabs>
        <w:ind w:right="-1" w:firstLine="709"/>
        <w:jc w:val="both"/>
      </w:pPr>
      <w:r w:rsidRPr="00902B55">
        <w:t>В первом случае, человек выступает как непосредственный рельефообразующий фактор, создавая отрицательные формы (карьеры, котлованы и др.) и положительные (насыпи, отвалы, дамбы и т.п.) формы рельефа.</w:t>
      </w:r>
    </w:p>
    <w:p w:rsidR="003338E7" w:rsidRPr="00902B55" w:rsidRDefault="003338E7" w:rsidP="003338E7">
      <w:pPr>
        <w:tabs>
          <w:tab w:val="left" w:pos="0"/>
          <w:tab w:val="right" w:leader="dot" w:pos="9498"/>
          <w:tab w:val="right" w:pos="9720"/>
        </w:tabs>
        <w:ind w:right="-1" w:firstLine="709"/>
        <w:jc w:val="both"/>
      </w:pPr>
      <w:r w:rsidRPr="00902B55">
        <w:t xml:space="preserve">Во втором случае – техногенно-природный морфогенез, это природный процесс, формирующийся или активизирующийся под влиянием деятельности человека (вырубка лесов, строительство автодорог, распашка склонов и т.п.). </w:t>
      </w:r>
    </w:p>
    <w:p w:rsidR="003338E7" w:rsidRPr="00902B55" w:rsidRDefault="003338E7" w:rsidP="003338E7">
      <w:pPr>
        <w:tabs>
          <w:tab w:val="left" w:pos="0"/>
          <w:tab w:val="right" w:leader="dot" w:pos="9498"/>
          <w:tab w:val="right" w:pos="9720"/>
        </w:tabs>
        <w:ind w:right="-1" w:firstLine="709"/>
        <w:jc w:val="both"/>
      </w:pPr>
      <w:r w:rsidRPr="00902B55">
        <w:t xml:space="preserve">Виды неблагоприятного воздействия человека на ЭГП разнообразны, что связанно со спецификой того или иного производства. </w:t>
      </w:r>
    </w:p>
    <w:p w:rsidR="003338E7" w:rsidRPr="00902B55" w:rsidRDefault="003338E7" w:rsidP="003338E7">
      <w:pPr>
        <w:tabs>
          <w:tab w:val="left" w:pos="0"/>
          <w:tab w:val="right" w:leader="dot" w:pos="9498"/>
          <w:tab w:val="right" w:pos="9720"/>
        </w:tabs>
        <w:ind w:right="-1" w:firstLine="709"/>
        <w:jc w:val="both"/>
        <w:rPr>
          <w:i/>
        </w:rPr>
      </w:pPr>
      <w:r w:rsidRPr="00902B55">
        <w:t xml:space="preserve">В зависимости от видов воздействия человека на природную среду выделяются следующие основные </w:t>
      </w:r>
      <w:r w:rsidRPr="00902B55">
        <w:rPr>
          <w:b/>
          <w:i/>
        </w:rPr>
        <w:t>группы техногенно-природных процессов</w:t>
      </w:r>
      <w:r w:rsidRPr="00902B55">
        <w:rPr>
          <w:i/>
        </w:rPr>
        <w:t>:</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процессы, вызванные промышленно-гражданским строительством;</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процессы, вызванные гидротехническим строительством;</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процессы, вызванные строительством авто и ж/д дорог;</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процессы, вызванные разработкой полезных ископаемых;</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процессы, вызванные сельскохозяйственной деятельностью;</w:t>
      </w:r>
    </w:p>
    <w:p w:rsidR="003338E7" w:rsidRPr="00902B55" w:rsidRDefault="003338E7" w:rsidP="0091085D">
      <w:pPr>
        <w:pStyle w:val="af1"/>
        <w:numPr>
          <w:ilvl w:val="0"/>
          <w:numId w:val="63"/>
        </w:numPr>
        <w:tabs>
          <w:tab w:val="left" w:pos="993"/>
          <w:tab w:val="right" w:leader="dot" w:pos="9498"/>
          <w:tab w:val="right" w:pos="9720"/>
        </w:tabs>
        <w:suppressAutoHyphens w:val="0"/>
        <w:ind w:left="0" w:right="-1" w:firstLine="709"/>
        <w:contextualSpacing/>
        <w:jc w:val="both"/>
      </w:pPr>
      <w:r w:rsidRPr="00902B55">
        <w:t xml:space="preserve">процессы, вызванные вырубкой лесов. </w:t>
      </w:r>
    </w:p>
    <w:p w:rsidR="003338E7" w:rsidRPr="00902B55" w:rsidRDefault="003338E7" w:rsidP="003338E7">
      <w:pPr>
        <w:tabs>
          <w:tab w:val="left" w:pos="0"/>
          <w:tab w:val="right" w:leader="dot" w:pos="9498"/>
          <w:tab w:val="right" w:pos="9720"/>
        </w:tabs>
        <w:ind w:right="-1" w:firstLine="709"/>
        <w:jc w:val="both"/>
      </w:pPr>
      <w:r w:rsidRPr="00902B55">
        <w:t xml:space="preserve">Таким образом, при проектировании строительства каких-либо объектов существует необходимость проведения специфических инженерно-геологических исследований, определяющих возможность активизации или возникновения тех или иных видов опасных ЭГП, с целью исключить или хотя бы свести к минимуму вредное воздействие на проектируемые объекты. </w:t>
      </w:r>
    </w:p>
    <w:p w:rsidR="00DA3DFF" w:rsidRPr="0059799A" w:rsidRDefault="00DA3DFF" w:rsidP="00DA3DFF">
      <w:pPr>
        <w:pStyle w:val="30"/>
        <w:rPr>
          <w:i/>
        </w:rPr>
      </w:pPr>
      <w:bookmarkStart w:id="17" w:name="_Toc150020098"/>
      <w:r>
        <w:t xml:space="preserve">2.1.6 </w:t>
      </w:r>
      <w:r w:rsidRPr="0059799A">
        <w:t>Принципы инженерно-геологического районирования</w:t>
      </w:r>
      <w:bookmarkEnd w:id="17"/>
    </w:p>
    <w:p w:rsidR="003338E7" w:rsidRPr="00902B55" w:rsidRDefault="003338E7" w:rsidP="003338E7">
      <w:pPr>
        <w:tabs>
          <w:tab w:val="left" w:pos="0"/>
          <w:tab w:val="right" w:leader="dot" w:pos="9498"/>
          <w:tab w:val="right" w:pos="9720"/>
        </w:tabs>
        <w:ind w:right="-1" w:firstLine="709"/>
        <w:jc w:val="both"/>
      </w:pPr>
      <w:r w:rsidRPr="00902B55">
        <w:t xml:space="preserve">Своеобразное географическое положение поселения предопределило большое разнообразие и сложность естественных проявлений геологических процессов. Практически каждый из компонентов природной среды характеризуется весьма широким спектром состояний и свойств. </w:t>
      </w:r>
    </w:p>
    <w:p w:rsidR="003338E7" w:rsidRPr="00902B55" w:rsidRDefault="003338E7" w:rsidP="003338E7">
      <w:pPr>
        <w:tabs>
          <w:tab w:val="right" w:leader="dot" w:pos="9498"/>
        </w:tabs>
        <w:ind w:right="-1" w:firstLine="709"/>
        <w:jc w:val="both"/>
      </w:pPr>
      <w:r w:rsidRPr="00902B55">
        <w:t xml:space="preserve">Литолого-геологические комплексы, геоморфологические элементы, гидрогеологические условия, климатические условия, а также антропогенная деятельность человека создают предпосылки для большой дифференциации форм и закономерностей проявлений ЭГП, вплоть до появления совершенно новых их типов. </w:t>
      </w:r>
    </w:p>
    <w:p w:rsidR="003338E7" w:rsidRPr="00902B55" w:rsidRDefault="003338E7" w:rsidP="003338E7">
      <w:pPr>
        <w:tabs>
          <w:tab w:val="right" w:leader="dot" w:pos="9498"/>
        </w:tabs>
        <w:ind w:right="-1" w:firstLine="709"/>
        <w:jc w:val="both"/>
      </w:pPr>
      <w:r w:rsidRPr="00902B55">
        <w:t xml:space="preserve">Согласно техническому заданию, перед данным разделом стоит задача районирования территории применительно к возможности освоения в плане строительства, а также определения возможности разработки и проведения защитных мероприятий от негативного воздействия опасных ЭГП. </w:t>
      </w:r>
    </w:p>
    <w:p w:rsidR="003338E7" w:rsidRPr="00902B55" w:rsidRDefault="003338E7" w:rsidP="003338E7">
      <w:pPr>
        <w:tabs>
          <w:tab w:val="right" w:leader="dot" w:pos="9498"/>
        </w:tabs>
        <w:ind w:firstLine="709"/>
        <w:jc w:val="both"/>
      </w:pPr>
      <w:r w:rsidRPr="00902B55">
        <w:t xml:space="preserve">За основу данного районирования взята степень сложности освоения при строительстве – в первую очередь; распространение и активность ЭГП – во вторую; разделение ЭГП по генетическим типам и геологическая приуроченность – в третью очередь. </w:t>
      </w:r>
    </w:p>
    <w:p w:rsidR="003338E7" w:rsidRPr="00902B55" w:rsidRDefault="003338E7" w:rsidP="003338E7">
      <w:pPr>
        <w:tabs>
          <w:tab w:val="right" w:leader="dot" w:pos="9498"/>
        </w:tabs>
        <w:ind w:firstLine="709"/>
        <w:jc w:val="both"/>
      </w:pPr>
      <w:r w:rsidRPr="00902B55">
        <w:t>В связи с этим, для инженерно-геологического районирования выделены три района по степени сложности их освоения:</w:t>
      </w:r>
    </w:p>
    <w:p w:rsidR="003338E7" w:rsidRPr="00902B55" w:rsidRDefault="003338E7" w:rsidP="003338E7">
      <w:pPr>
        <w:tabs>
          <w:tab w:val="right" w:leader="dot" w:pos="9498"/>
        </w:tabs>
        <w:ind w:firstLine="709"/>
        <w:jc w:val="both"/>
      </w:pPr>
      <w:r w:rsidRPr="00902B55">
        <w:t xml:space="preserve"> - </w:t>
      </w:r>
      <w:r w:rsidRPr="00902B55">
        <w:rPr>
          <w:b/>
          <w:lang w:val="en-US"/>
        </w:rPr>
        <w:t>I</w:t>
      </w:r>
      <w:r w:rsidRPr="00902B55">
        <w:rPr>
          <w:b/>
        </w:rPr>
        <w:t xml:space="preserve"> Район.</w:t>
      </w:r>
      <w:r w:rsidRPr="00902B55">
        <w:t xml:space="preserve"> Территории, где производство строительных работ требует минимального комплекса специальных инженерно-строительных мероприятий, обычно заключающихся в общей планировке территории и регулировке ливневого стока.</w:t>
      </w:r>
    </w:p>
    <w:p w:rsidR="003338E7" w:rsidRPr="00902B55" w:rsidRDefault="003338E7" w:rsidP="003338E7">
      <w:pPr>
        <w:tabs>
          <w:tab w:val="right" w:leader="dot" w:pos="9498"/>
        </w:tabs>
        <w:ind w:firstLine="709"/>
        <w:jc w:val="both"/>
      </w:pPr>
      <w:r w:rsidRPr="00902B55">
        <w:t xml:space="preserve">- </w:t>
      </w:r>
      <w:r w:rsidRPr="00902B55">
        <w:rPr>
          <w:b/>
          <w:lang w:val="en-US"/>
        </w:rPr>
        <w:t>II</w:t>
      </w:r>
      <w:r w:rsidRPr="00902B55">
        <w:rPr>
          <w:b/>
        </w:rPr>
        <w:t xml:space="preserve"> Район.</w:t>
      </w:r>
      <w:r w:rsidRPr="00902B55">
        <w:t xml:space="preserve"> Территории, пригодные к застройке, но при их освоении требуется проведение комплекса специальных инженерных мероприятий по защите от существующих и возможных неблагоприятных ЭГП. Чаще всего это значительные объемы земляных работ, строительство защитных сооружений (таких как подпорные стенки, водоотводные канавы, дамбы, забивка свай и т.п.). </w:t>
      </w:r>
    </w:p>
    <w:p w:rsidR="003338E7" w:rsidRPr="00902B55" w:rsidRDefault="003338E7" w:rsidP="003338E7">
      <w:pPr>
        <w:tabs>
          <w:tab w:val="right" w:leader="dot" w:pos="9498"/>
        </w:tabs>
        <w:ind w:firstLine="709"/>
        <w:jc w:val="both"/>
      </w:pPr>
      <w:r w:rsidRPr="00902B55">
        <w:lastRenderedPageBreak/>
        <w:t xml:space="preserve">- </w:t>
      </w:r>
      <w:r w:rsidRPr="00902B55">
        <w:rPr>
          <w:b/>
          <w:lang w:val="en-US"/>
        </w:rPr>
        <w:t>III</w:t>
      </w:r>
      <w:r w:rsidRPr="00902B55">
        <w:rPr>
          <w:b/>
        </w:rPr>
        <w:t xml:space="preserve"> Район.</w:t>
      </w:r>
      <w:r w:rsidRPr="00902B55">
        <w:t xml:space="preserve"> Территории, малопригодные для застройки или полностью непригодные. Для их использования необходимо проведение дорогостоящих подготовительных и защитных инженерных мероприятий в больших объемах. </w:t>
      </w:r>
    </w:p>
    <w:p w:rsidR="003338E7" w:rsidRPr="00902B55" w:rsidRDefault="003338E7" w:rsidP="003338E7">
      <w:pPr>
        <w:ind w:firstLine="709"/>
        <w:jc w:val="both"/>
      </w:pPr>
      <w:r w:rsidRPr="00902B55">
        <w:t>Разработка комплекса мероприятий должна производиться в каждом конкретном случае при освоении территорий данного района.</w:t>
      </w:r>
    </w:p>
    <w:p w:rsidR="003338E7" w:rsidRPr="00902B55" w:rsidRDefault="003338E7" w:rsidP="003338E7">
      <w:pPr>
        <w:tabs>
          <w:tab w:val="right" w:leader="dot" w:pos="9498"/>
        </w:tabs>
        <w:ind w:firstLine="709"/>
        <w:jc w:val="both"/>
        <w:rPr>
          <w:b/>
        </w:rPr>
      </w:pPr>
      <w:r w:rsidRPr="00902B55">
        <w:rPr>
          <w:b/>
          <w:lang w:val="en-US"/>
        </w:rPr>
        <w:t>I</w:t>
      </w:r>
      <w:r w:rsidRPr="00902B55">
        <w:rPr>
          <w:b/>
        </w:rPr>
        <w:t xml:space="preserve"> Район. Территории, с благоприятными для застройки инженерно-геологическими условиями. </w:t>
      </w:r>
    </w:p>
    <w:p w:rsidR="003338E7" w:rsidRPr="00902B55" w:rsidRDefault="003338E7" w:rsidP="003338E7">
      <w:pPr>
        <w:tabs>
          <w:tab w:val="right" w:leader="dot" w:pos="9498"/>
        </w:tabs>
        <w:ind w:firstLine="709"/>
        <w:jc w:val="both"/>
      </w:pPr>
      <w:r w:rsidRPr="00902B55">
        <w:t xml:space="preserve">Пологонаклонные (до 7°) или практически горизонтальные поверхности, слабопораженные эрозионной сетью. </w:t>
      </w:r>
    </w:p>
    <w:p w:rsidR="003338E7" w:rsidRPr="00902B55" w:rsidRDefault="003338E7" w:rsidP="003338E7">
      <w:pPr>
        <w:tabs>
          <w:tab w:val="right" w:leader="dot" w:pos="9498"/>
        </w:tabs>
        <w:ind w:firstLine="709"/>
        <w:jc w:val="both"/>
      </w:pPr>
      <w:r w:rsidRPr="00902B55">
        <w:t>Литологический состав отложений практически однородный и характерен для всей территории района. Представлены отложения делювиальными суглинками и супесями с дресвой подстилающих пород. Мощность составляет свыше 15,0м. Уровень грунтовых вод более 15,0м.</w:t>
      </w:r>
    </w:p>
    <w:p w:rsidR="003338E7" w:rsidRPr="00902B55" w:rsidRDefault="003338E7" w:rsidP="003338E7">
      <w:pPr>
        <w:tabs>
          <w:tab w:val="right" w:leader="dot" w:pos="9498"/>
        </w:tabs>
        <w:ind w:firstLine="709"/>
        <w:jc w:val="both"/>
        <w:rPr>
          <w:b/>
        </w:rPr>
      </w:pPr>
      <w:r w:rsidRPr="00902B55">
        <w:t>В целом инженерно-геологические условия благоприятные, застройка в пределах I района не потребует значительной инженерной подготовки местности. В связи с литологическим составом слагающих поверхности пород, следует указать на необходимость детального исследования грунтов строительных площадок на набухание и просадочность.</w:t>
      </w:r>
    </w:p>
    <w:p w:rsidR="003338E7" w:rsidRPr="00902B55" w:rsidRDefault="003338E7" w:rsidP="003338E7">
      <w:pPr>
        <w:tabs>
          <w:tab w:val="right" w:leader="dot" w:pos="9498"/>
        </w:tabs>
        <w:ind w:firstLine="709"/>
        <w:jc w:val="both"/>
        <w:rPr>
          <w:b/>
        </w:rPr>
      </w:pPr>
      <w:r w:rsidRPr="00902B55">
        <w:rPr>
          <w:b/>
          <w:lang w:val="en-US"/>
        </w:rPr>
        <w:t>II</w:t>
      </w:r>
      <w:r w:rsidRPr="00902B55">
        <w:rPr>
          <w:b/>
        </w:rPr>
        <w:t xml:space="preserve"> Район. Территории, застройка которых возможна при условии проведения специальных инженерных мероприятий. </w:t>
      </w:r>
    </w:p>
    <w:p w:rsidR="003338E7" w:rsidRPr="00902B55" w:rsidRDefault="003338E7" w:rsidP="003338E7">
      <w:pPr>
        <w:ind w:firstLine="709"/>
        <w:jc w:val="both"/>
      </w:pPr>
      <w:r w:rsidRPr="00902B55">
        <w:rPr>
          <w:b/>
          <w:i/>
          <w:lang w:val="en-US"/>
        </w:rPr>
        <w:t>II</w:t>
      </w:r>
      <w:r w:rsidRPr="00902B55">
        <w:rPr>
          <w:b/>
          <w:i/>
        </w:rPr>
        <w:t xml:space="preserve"> а. Подрайон современных высоких пойменных речных террас.</w:t>
      </w:r>
    </w:p>
    <w:p w:rsidR="003338E7" w:rsidRPr="00902B55" w:rsidRDefault="003338E7" w:rsidP="003338E7">
      <w:pPr>
        <w:tabs>
          <w:tab w:val="right" w:leader="dot" w:pos="9498"/>
        </w:tabs>
        <w:ind w:firstLine="709"/>
        <w:jc w:val="both"/>
      </w:pPr>
      <w:r w:rsidRPr="00902B55">
        <w:t>Распространен вдоль реки Фарс, занимая наиболее выположенные части речной долины. Литология слагающих пород, представлена галечниками, валунами с гравийно-песчаным и песчано-глинистым заполнителем. Мощность отложений 5-10м.</w:t>
      </w:r>
    </w:p>
    <w:p w:rsidR="003338E7" w:rsidRPr="00902B55" w:rsidRDefault="003338E7" w:rsidP="003338E7">
      <w:pPr>
        <w:tabs>
          <w:tab w:val="right" w:leader="dot" w:pos="9498"/>
        </w:tabs>
        <w:ind w:firstLine="709"/>
        <w:jc w:val="both"/>
      </w:pPr>
      <w:r w:rsidRPr="00902B55">
        <w:t>Породы подрайона практически повсеместно обводнены, уровни грунтовых вод подвержены резким сезонным колебаниям. В период выпадения экстремально большого количества осадков возможно частичное затопление данного подрайона. В отдельных частях незначительно развита боковая эрозия реки.</w:t>
      </w:r>
    </w:p>
    <w:p w:rsidR="003338E7" w:rsidRPr="00902B55" w:rsidRDefault="003338E7" w:rsidP="003338E7">
      <w:pPr>
        <w:tabs>
          <w:tab w:val="right" w:leader="dot" w:pos="9498"/>
        </w:tabs>
        <w:ind w:firstLine="709"/>
        <w:jc w:val="both"/>
      </w:pPr>
      <w:r w:rsidRPr="00902B55">
        <w:t>При освоении территории подрайона необходимо учитывать очень сложные гидрогеологические условия. Кроме гидроизоляции фундаментов сооружений, потребуется организация водоотлива из строительных котлованов и траншей. На большинстве строительных площадок потребуется искусственное повышение территории (отсыпка) на 2 и более метра.</w:t>
      </w:r>
    </w:p>
    <w:p w:rsidR="003338E7" w:rsidRPr="00902B55" w:rsidRDefault="003338E7" w:rsidP="003338E7">
      <w:pPr>
        <w:tabs>
          <w:tab w:val="right" w:leader="dot" w:pos="9498"/>
        </w:tabs>
        <w:ind w:firstLine="709"/>
        <w:jc w:val="both"/>
      </w:pPr>
      <w:r w:rsidRPr="00902B55">
        <w:t xml:space="preserve">Из защитных мероприятий необходимо предусмотреть спрямление и выпрямление бортов русла реки на наиболее активно размываемых участках. Кроме того, необходимо учесть возможность затопления в периоды выпадения катастрофически максимального количества осадков. </w:t>
      </w:r>
    </w:p>
    <w:p w:rsidR="003338E7" w:rsidRPr="00902B55" w:rsidRDefault="003338E7" w:rsidP="003338E7">
      <w:pPr>
        <w:tabs>
          <w:tab w:val="right" w:leader="dot" w:pos="9498"/>
        </w:tabs>
        <w:ind w:firstLine="709"/>
        <w:jc w:val="both"/>
      </w:pPr>
      <w:r w:rsidRPr="00902B55">
        <w:t>При выборе фундаментов зданий и сооружений в областях развития глинистых отложений, следует учитывать сильные колебания уровня грунтовых вод и связанные с этим изменения характеристик глинистых оснований, ведущих к деформациям сооружений. В связи с вышеизложенным, при строительстве в данном подрайоне рекомендуется устройство фундаментов на свайных основаниях.</w:t>
      </w:r>
    </w:p>
    <w:p w:rsidR="003338E7" w:rsidRPr="00902B55" w:rsidRDefault="003338E7" w:rsidP="003338E7">
      <w:pPr>
        <w:tabs>
          <w:tab w:val="right" w:leader="dot" w:pos="9498"/>
        </w:tabs>
        <w:ind w:firstLine="709"/>
        <w:jc w:val="both"/>
        <w:rPr>
          <w:b/>
          <w:i/>
        </w:rPr>
      </w:pPr>
      <w:r w:rsidRPr="00902B55">
        <w:rPr>
          <w:b/>
          <w:lang w:val="en-US"/>
        </w:rPr>
        <w:t>III</w:t>
      </w:r>
      <w:r w:rsidRPr="00902B55">
        <w:rPr>
          <w:b/>
        </w:rPr>
        <w:t xml:space="preserve"> Район. Территории, застройка которых затруднительна и требует проведения большого и сложного комплекса инженерных мероприятий.</w:t>
      </w:r>
    </w:p>
    <w:p w:rsidR="003338E7" w:rsidRPr="00902B55" w:rsidRDefault="003338E7" w:rsidP="003338E7">
      <w:pPr>
        <w:ind w:firstLine="709"/>
        <w:jc w:val="both"/>
        <w:rPr>
          <w:b/>
          <w:i/>
        </w:rPr>
      </w:pPr>
      <w:r w:rsidRPr="00902B55">
        <w:rPr>
          <w:b/>
          <w:i/>
          <w:lang w:val="en-US"/>
        </w:rPr>
        <w:t>III</w:t>
      </w:r>
      <w:r w:rsidRPr="00902B55">
        <w:rPr>
          <w:b/>
          <w:i/>
        </w:rPr>
        <w:t xml:space="preserve"> а. Подрайон крутых (свыше 30%) эрозионных склонов, обрывов, включая современные активные проявления ЭГП различного генезиса. </w:t>
      </w:r>
    </w:p>
    <w:p w:rsidR="003338E7" w:rsidRPr="00902B55" w:rsidRDefault="003338E7" w:rsidP="003338E7">
      <w:pPr>
        <w:tabs>
          <w:tab w:val="right" w:leader="dot" w:pos="9498"/>
        </w:tabs>
        <w:ind w:firstLine="709"/>
        <w:jc w:val="both"/>
      </w:pPr>
      <w:r w:rsidRPr="00902B55">
        <w:t>Характеризуется сложным сильно расчлененным рельефом с уклонами более 30%. Литологический состав отложений представлен делювиальными суглинками и супесями с дресвой подстилающих пород. Мощность отложений изменяется от 0,5 до 30м. Подземные воды практически повсеместно отсутствуют.</w:t>
      </w:r>
    </w:p>
    <w:p w:rsidR="003338E7" w:rsidRPr="00902B55" w:rsidRDefault="003338E7" w:rsidP="003338E7">
      <w:pPr>
        <w:tabs>
          <w:tab w:val="right" w:leader="dot" w:pos="9498"/>
        </w:tabs>
        <w:ind w:firstLine="709"/>
        <w:jc w:val="both"/>
      </w:pPr>
      <w:r w:rsidRPr="00902B55">
        <w:t>Характерные для подрайона проявления ЭГП:</w:t>
      </w:r>
    </w:p>
    <w:p w:rsidR="003338E7" w:rsidRPr="00902B55" w:rsidRDefault="003338E7" w:rsidP="0091085D">
      <w:pPr>
        <w:pStyle w:val="af1"/>
        <w:numPr>
          <w:ilvl w:val="0"/>
          <w:numId w:val="64"/>
        </w:numPr>
        <w:tabs>
          <w:tab w:val="left" w:pos="993"/>
        </w:tabs>
        <w:suppressAutoHyphens w:val="0"/>
        <w:ind w:left="0" w:firstLine="709"/>
        <w:contextualSpacing/>
        <w:jc w:val="both"/>
      </w:pPr>
      <w:r w:rsidRPr="00902B55">
        <w:t>активная эрозия временных мелких водотоков;</w:t>
      </w:r>
    </w:p>
    <w:p w:rsidR="003338E7" w:rsidRPr="00902B55" w:rsidRDefault="003338E7" w:rsidP="0091085D">
      <w:pPr>
        <w:pStyle w:val="af1"/>
        <w:numPr>
          <w:ilvl w:val="0"/>
          <w:numId w:val="64"/>
        </w:numPr>
        <w:tabs>
          <w:tab w:val="left" w:pos="993"/>
        </w:tabs>
        <w:suppressAutoHyphens w:val="0"/>
        <w:ind w:left="0" w:firstLine="709"/>
        <w:contextualSpacing/>
        <w:jc w:val="both"/>
      </w:pPr>
      <w:r w:rsidRPr="00902B55">
        <w:t>интенсивное физическое выветривание;</w:t>
      </w:r>
    </w:p>
    <w:p w:rsidR="003338E7" w:rsidRPr="00902B55" w:rsidRDefault="003338E7" w:rsidP="0091085D">
      <w:pPr>
        <w:pStyle w:val="af1"/>
        <w:numPr>
          <w:ilvl w:val="0"/>
          <w:numId w:val="64"/>
        </w:numPr>
        <w:tabs>
          <w:tab w:val="left" w:pos="993"/>
        </w:tabs>
        <w:suppressAutoHyphens w:val="0"/>
        <w:ind w:left="0" w:firstLine="709"/>
        <w:contextualSpacing/>
        <w:jc w:val="both"/>
      </w:pPr>
      <w:r w:rsidRPr="00902B55">
        <w:lastRenderedPageBreak/>
        <w:t xml:space="preserve">речная эрозия. </w:t>
      </w:r>
    </w:p>
    <w:p w:rsidR="003338E7" w:rsidRPr="00902B55" w:rsidRDefault="003338E7" w:rsidP="003338E7">
      <w:pPr>
        <w:tabs>
          <w:tab w:val="right" w:leader="dot" w:pos="9498"/>
        </w:tabs>
        <w:ind w:firstLine="709"/>
        <w:jc w:val="both"/>
      </w:pPr>
      <w:r w:rsidRPr="00902B55">
        <w:t>Гражданское строительство на территории данного подрайона не рекомендуется. При необходимости строительства специальных сооружений (линейные сооружения, мостовые переходы и т. д.) рекомендуется проведение комплекса инженерных мероприятий, который может содержать следующие виды работ:</w:t>
      </w:r>
    </w:p>
    <w:p w:rsidR="003338E7" w:rsidRPr="00902B55" w:rsidRDefault="003338E7" w:rsidP="0091085D">
      <w:pPr>
        <w:pStyle w:val="af1"/>
        <w:numPr>
          <w:ilvl w:val="0"/>
          <w:numId w:val="65"/>
        </w:numPr>
        <w:tabs>
          <w:tab w:val="left" w:pos="993"/>
        </w:tabs>
        <w:suppressAutoHyphens w:val="0"/>
        <w:ind w:left="0" w:firstLine="709"/>
        <w:contextualSpacing/>
        <w:jc w:val="both"/>
      </w:pPr>
      <w:r w:rsidRPr="00902B55">
        <w:t xml:space="preserve">противоэрозионные (спрямление русел, сооружение защитных дамб, водоотводов и т.п.); </w:t>
      </w:r>
    </w:p>
    <w:p w:rsidR="003338E7" w:rsidRPr="00902B55" w:rsidRDefault="003338E7" w:rsidP="0091085D">
      <w:pPr>
        <w:pStyle w:val="af1"/>
        <w:numPr>
          <w:ilvl w:val="0"/>
          <w:numId w:val="65"/>
        </w:numPr>
        <w:tabs>
          <w:tab w:val="left" w:pos="993"/>
        </w:tabs>
        <w:suppressAutoHyphens w:val="0"/>
        <w:ind w:left="0" w:firstLine="709"/>
        <w:contextualSpacing/>
        <w:jc w:val="both"/>
      </w:pPr>
      <w:r w:rsidRPr="00902B55">
        <w:t>планировка площадок (с большими объемами земляных работ);</w:t>
      </w:r>
    </w:p>
    <w:p w:rsidR="003338E7" w:rsidRPr="00902B55" w:rsidRDefault="003338E7" w:rsidP="0091085D">
      <w:pPr>
        <w:pStyle w:val="af1"/>
        <w:numPr>
          <w:ilvl w:val="0"/>
          <w:numId w:val="65"/>
        </w:numPr>
        <w:tabs>
          <w:tab w:val="left" w:pos="993"/>
        </w:tabs>
        <w:suppressAutoHyphens w:val="0"/>
        <w:ind w:left="0" w:firstLine="709"/>
        <w:contextualSpacing/>
        <w:jc w:val="both"/>
      </w:pPr>
      <w:r w:rsidRPr="00902B55">
        <w:t>сооружение подпорных стенок;</w:t>
      </w:r>
    </w:p>
    <w:p w:rsidR="003338E7" w:rsidRPr="00902B55" w:rsidRDefault="003338E7" w:rsidP="0091085D">
      <w:pPr>
        <w:pStyle w:val="af1"/>
        <w:numPr>
          <w:ilvl w:val="0"/>
          <w:numId w:val="65"/>
        </w:numPr>
        <w:tabs>
          <w:tab w:val="left" w:pos="993"/>
        </w:tabs>
        <w:suppressAutoHyphens w:val="0"/>
        <w:ind w:left="0" w:firstLine="709"/>
        <w:contextualSpacing/>
        <w:jc w:val="both"/>
      </w:pPr>
      <w:r w:rsidRPr="00902B55">
        <w:t>организация поверхностного стока и т.д.</w:t>
      </w:r>
    </w:p>
    <w:p w:rsidR="003338E7" w:rsidRPr="00902B55" w:rsidRDefault="003338E7" w:rsidP="003338E7">
      <w:pPr>
        <w:ind w:firstLine="709"/>
        <w:jc w:val="both"/>
        <w:rPr>
          <w:b/>
          <w:i/>
        </w:rPr>
      </w:pPr>
    </w:p>
    <w:p w:rsidR="003338E7" w:rsidRPr="00902B55" w:rsidRDefault="003338E7" w:rsidP="003338E7">
      <w:pPr>
        <w:ind w:firstLine="709"/>
        <w:jc w:val="both"/>
        <w:rPr>
          <w:b/>
          <w:i/>
        </w:rPr>
      </w:pPr>
      <w:r w:rsidRPr="00902B55">
        <w:rPr>
          <w:b/>
          <w:i/>
          <w:lang w:val="en-US"/>
        </w:rPr>
        <w:t>III</w:t>
      </w:r>
      <w:r w:rsidRPr="00902B55">
        <w:rPr>
          <w:b/>
          <w:i/>
        </w:rPr>
        <w:t xml:space="preserve"> б. Подрайон современных низких пойменных террас рек и балок. </w:t>
      </w:r>
      <w:r w:rsidRPr="00902B55">
        <w:t xml:space="preserve">Распространен в речных долинах и днищах балок. Поверхность пойменных террас рек почти горизонтальная с микрорельефом прирусловых валов, старичных понижений, временных паводковых русел. </w:t>
      </w:r>
    </w:p>
    <w:p w:rsidR="003338E7" w:rsidRPr="00902B55" w:rsidRDefault="003338E7" w:rsidP="003338E7">
      <w:pPr>
        <w:tabs>
          <w:tab w:val="right" w:leader="dot" w:pos="9498"/>
        </w:tabs>
        <w:ind w:firstLine="709"/>
        <w:jc w:val="both"/>
      </w:pPr>
      <w:r w:rsidRPr="00902B55">
        <w:t>Литологически породы данного подрайона представлены суглинками, супесями, рыхлыми гравийно-галечниковыми отложениями с валунами, с песчано- и супесчано-глинистым заполнителем. Мощность отложений 3,0-6,0м.</w:t>
      </w:r>
    </w:p>
    <w:p w:rsidR="003338E7" w:rsidRPr="00902B55" w:rsidRDefault="003338E7" w:rsidP="003338E7">
      <w:pPr>
        <w:tabs>
          <w:tab w:val="right" w:leader="dot" w:pos="9498"/>
        </w:tabs>
        <w:ind w:firstLine="709"/>
        <w:jc w:val="both"/>
      </w:pPr>
      <w:r w:rsidRPr="00902B55">
        <w:t>Проницаемость пород очень высокая, имеется прямая гидравлическая связь с поверхностными водами. Уровень грунтовых вод постоянно высокий (от 0,0 до 1,0м). В периоды интенсивного выпадения осадков территории подрайона затапливаются и остаются затопленными в течение нескольких дней. Периодичность затопления - регулярно, возможно до нескольких раз в год.</w:t>
      </w:r>
    </w:p>
    <w:p w:rsidR="003338E7" w:rsidRPr="00902B55" w:rsidRDefault="003338E7" w:rsidP="003338E7">
      <w:pPr>
        <w:tabs>
          <w:tab w:val="right" w:leader="dot" w:pos="9498"/>
        </w:tabs>
        <w:ind w:firstLine="709"/>
        <w:jc w:val="both"/>
      </w:pPr>
      <w:r w:rsidRPr="00902B55">
        <w:t>Гражданское строительство не рекомендуется. При необходимости строительства специальных сооружений (линейные сооружения, мостовые переходы, гидротехнические сооружения и т.д.) рекомендуется:</w:t>
      </w:r>
    </w:p>
    <w:p w:rsidR="003338E7" w:rsidRPr="00902B55" w:rsidRDefault="003338E7" w:rsidP="0091085D">
      <w:pPr>
        <w:pStyle w:val="af1"/>
        <w:numPr>
          <w:ilvl w:val="0"/>
          <w:numId w:val="66"/>
        </w:numPr>
        <w:tabs>
          <w:tab w:val="left" w:pos="993"/>
        </w:tabs>
        <w:suppressAutoHyphens w:val="0"/>
        <w:ind w:left="0" w:firstLine="709"/>
        <w:contextualSpacing/>
        <w:jc w:val="both"/>
      </w:pPr>
      <w:r w:rsidRPr="00902B55">
        <w:t>сплошное укрепление (бетонирование) русел в районе застройки;</w:t>
      </w:r>
    </w:p>
    <w:p w:rsidR="003338E7" w:rsidRPr="00902B55" w:rsidRDefault="003338E7" w:rsidP="0091085D">
      <w:pPr>
        <w:pStyle w:val="af1"/>
        <w:numPr>
          <w:ilvl w:val="0"/>
          <w:numId w:val="66"/>
        </w:numPr>
        <w:tabs>
          <w:tab w:val="left" w:pos="993"/>
        </w:tabs>
        <w:suppressAutoHyphens w:val="0"/>
        <w:ind w:left="0" w:firstLine="709"/>
        <w:contextualSpacing/>
        <w:jc w:val="both"/>
      </w:pPr>
      <w:r w:rsidRPr="00902B55">
        <w:t>возведение водоотбойных стенок;</w:t>
      </w:r>
    </w:p>
    <w:p w:rsidR="003338E7" w:rsidRPr="00902B55" w:rsidRDefault="003338E7" w:rsidP="0091085D">
      <w:pPr>
        <w:pStyle w:val="af1"/>
        <w:numPr>
          <w:ilvl w:val="0"/>
          <w:numId w:val="66"/>
        </w:numPr>
        <w:tabs>
          <w:tab w:val="left" w:pos="993"/>
        </w:tabs>
        <w:suppressAutoHyphens w:val="0"/>
        <w:ind w:left="0" w:firstLine="709"/>
        <w:contextualSpacing/>
        <w:jc w:val="both"/>
      </w:pPr>
      <w:r w:rsidRPr="00902B55">
        <w:t>создание искусственной площадки (насыпной) под строительство, высотой не менее 2-х метров;</w:t>
      </w:r>
    </w:p>
    <w:p w:rsidR="003338E7" w:rsidRPr="00902B55" w:rsidRDefault="003338E7" w:rsidP="0091085D">
      <w:pPr>
        <w:pStyle w:val="af1"/>
        <w:numPr>
          <w:ilvl w:val="0"/>
          <w:numId w:val="66"/>
        </w:numPr>
        <w:tabs>
          <w:tab w:val="left" w:pos="993"/>
        </w:tabs>
        <w:suppressAutoHyphens w:val="0"/>
        <w:ind w:left="0" w:firstLine="709"/>
        <w:contextualSpacing/>
        <w:jc w:val="both"/>
      </w:pPr>
      <w:r w:rsidRPr="00902B55">
        <w:t xml:space="preserve">устройство систем дренажа для отвода грунтовых и поверхностных вод; </w:t>
      </w:r>
    </w:p>
    <w:p w:rsidR="003338E7" w:rsidRPr="00902B55" w:rsidRDefault="003338E7" w:rsidP="0091085D">
      <w:pPr>
        <w:pStyle w:val="af1"/>
        <w:numPr>
          <w:ilvl w:val="0"/>
          <w:numId w:val="66"/>
        </w:numPr>
        <w:tabs>
          <w:tab w:val="left" w:pos="993"/>
        </w:tabs>
        <w:suppressAutoHyphens w:val="0"/>
        <w:ind w:left="0" w:firstLine="709"/>
        <w:contextualSpacing/>
        <w:jc w:val="both"/>
      </w:pPr>
      <w:r w:rsidRPr="00902B55">
        <w:t>гидроизоляция фундаментов.</w:t>
      </w:r>
    </w:p>
    <w:p w:rsidR="003338E7" w:rsidRPr="00902B55" w:rsidRDefault="003338E7" w:rsidP="003338E7">
      <w:pPr>
        <w:rPr>
          <w:b/>
        </w:rPr>
      </w:pPr>
    </w:p>
    <w:p w:rsidR="003338E7" w:rsidRPr="00902B55" w:rsidRDefault="003338E7" w:rsidP="003338E7">
      <w:pPr>
        <w:ind w:firstLine="709"/>
        <w:jc w:val="both"/>
      </w:pPr>
      <w:r w:rsidRPr="00902B55">
        <w:rPr>
          <w:b/>
          <w:i/>
        </w:rPr>
        <w:t>IIIв. Подрайон современных активных селевых конусов выноса.</w:t>
      </w:r>
    </w:p>
    <w:p w:rsidR="003338E7" w:rsidRPr="00902B55" w:rsidRDefault="003338E7" w:rsidP="003338E7">
      <w:pPr>
        <w:tabs>
          <w:tab w:val="right" w:leader="dot" w:pos="426"/>
        </w:tabs>
        <w:ind w:right="-1" w:firstLine="600"/>
        <w:jc w:val="both"/>
      </w:pPr>
      <w:r w:rsidRPr="00902B55">
        <w:t xml:space="preserve">Имеет незначительное распространение и приурочен к балочным врезам постоянных и временных водотоков. Включает в себя территории, по которым происходит непосредственное движение селевого потока, а так же площади распространения конусов выноса твердой составляющей. Большинство конусов выноса имеют весьма незначительные размеры. Рельеф поверхности мелкобугристый, слабовыпуклый, осложненный эрозией временных водотоков. </w:t>
      </w:r>
    </w:p>
    <w:p w:rsidR="003338E7" w:rsidRPr="00902B55" w:rsidRDefault="003338E7" w:rsidP="003338E7">
      <w:pPr>
        <w:tabs>
          <w:tab w:val="right" w:leader="dot" w:pos="426"/>
        </w:tabs>
        <w:ind w:right="-1" w:firstLine="600"/>
        <w:jc w:val="both"/>
      </w:pPr>
      <w:r w:rsidRPr="00902B55">
        <w:t>Литологически представлен глинами, суглинками, переполненными грубообломочным материалом местных флишевых пород. Мощность, обычно, не превышает 5м. Грунтовые воды развиты спорадически, подвержены значительным сезонным колебаниям. Обычно уровень грунтовых вод превышает 3,0м.</w:t>
      </w:r>
    </w:p>
    <w:p w:rsidR="003338E7" w:rsidRPr="00902B55" w:rsidRDefault="003338E7" w:rsidP="003338E7">
      <w:pPr>
        <w:tabs>
          <w:tab w:val="right" w:leader="dot" w:pos="426"/>
        </w:tabs>
        <w:ind w:right="-1" w:firstLine="600"/>
        <w:jc w:val="both"/>
      </w:pPr>
      <w:r w:rsidRPr="00902B55">
        <w:t xml:space="preserve">Из наиболее активных форм проявлений ЭГП можно выделить кратковременное затопление и эрозионную деятельность временных потоков в периоды выпадения большого количества осадков. </w:t>
      </w:r>
    </w:p>
    <w:p w:rsidR="003338E7" w:rsidRPr="00902B55" w:rsidRDefault="003338E7" w:rsidP="003338E7">
      <w:pPr>
        <w:tabs>
          <w:tab w:val="right" w:leader="dot" w:pos="426"/>
        </w:tabs>
        <w:ind w:right="-1" w:firstLine="600"/>
        <w:jc w:val="both"/>
      </w:pPr>
      <w:r w:rsidRPr="00902B55">
        <w:t xml:space="preserve">Застройка территории данного подрайона видится весьма проблематичной в связи с частыми прохождениями селевых потоков различной силы. Гражданское строительство не рекомендуется. При необходимости возведения сооружений в данном подрайоне методы и объемы подготовительных защитных мероприятий необходимо определять применительно к </w:t>
      </w:r>
      <w:r w:rsidRPr="00902B55">
        <w:lastRenderedPageBreak/>
        <w:t xml:space="preserve">конкретной ситуации. Комплекс защитных инженерных мероприятий может содержать следующие виды работ: </w:t>
      </w:r>
    </w:p>
    <w:p w:rsidR="003338E7" w:rsidRPr="00902B55" w:rsidRDefault="003338E7" w:rsidP="003338E7">
      <w:pPr>
        <w:tabs>
          <w:tab w:val="right" w:leader="dot" w:pos="426"/>
        </w:tabs>
        <w:ind w:left="600" w:right="-1" w:hanging="120"/>
        <w:jc w:val="both"/>
      </w:pPr>
      <w:r w:rsidRPr="00902B55">
        <w:t>- спрямление и углубление русел эрозионных врезов, по которым происходит вынос обломочного материала и движение водного потока;</w:t>
      </w:r>
    </w:p>
    <w:p w:rsidR="003338E7" w:rsidRPr="00902B55" w:rsidRDefault="003338E7" w:rsidP="003338E7">
      <w:pPr>
        <w:tabs>
          <w:tab w:val="right" w:leader="dot" w:pos="426"/>
        </w:tabs>
        <w:ind w:left="600" w:right="-1" w:hanging="120"/>
        <w:jc w:val="both"/>
      </w:pPr>
      <w:r w:rsidRPr="00902B55">
        <w:t>- бетонирование стенок и дна русел водотоков;</w:t>
      </w:r>
    </w:p>
    <w:p w:rsidR="003338E7" w:rsidRPr="00902B55" w:rsidRDefault="003338E7" w:rsidP="003338E7">
      <w:pPr>
        <w:tabs>
          <w:tab w:val="right" w:leader="dot" w:pos="426"/>
        </w:tabs>
        <w:ind w:left="600" w:right="-1" w:hanging="120"/>
        <w:jc w:val="both"/>
      </w:pPr>
      <w:r w:rsidRPr="00902B55">
        <w:t>- устройство селеуловителей для задержки твердой составляющей селевого потока;</w:t>
      </w:r>
    </w:p>
    <w:p w:rsidR="003338E7" w:rsidRPr="00902B55" w:rsidRDefault="003338E7" w:rsidP="003338E7">
      <w:pPr>
        <w:tabs>
          <w:tab w:val="right" w:leader="dot" w:pos="426"/>
        </w:tabs>
        <w:ind w:left="600" w:right="-1" w:hanging="120"/>
        <w:jc w:val="both"/>
      </w:pPr>
      <w:r w:rsidRPr="00902B55">
        <w:t>- устройство защитных стенок и дамб для отведения селевого потока;</w:t>
      </w:r>
    </w:p>
    <w:p w:rsidR="003338E7" w:rsidRPr="00902B55" w:rsidRDefault="003338E7" w:rsidP="003338E7">
      <w:pPr>
        <w:tabs>
          <w:tab w:val="right" w:leader="dot" w:pos="426"/>
        </w:tabs>
        <w:ind w:left="600" w:right="-1" w:hanging="120"/>
        <w:jc w:val="both"/>
      </w:pPr>
      <w:r w:rsidRPr="00902B55">
        <w:t xml:space="preserve">- устройство фундаментов на свайных основаниях. </w:t>
      </w:r>
    </w:p>
    <w:p w:rsidR="003338E7" w:rsidRPr="00902B55" w:rsidRDefault="003338E7" w:rsidP="003338E7">
      <w:pPr>
        <w:ind w:firstLine="709"/>
        <w:jc w:val="both"/>
      </w:pPr>
      <w:bookmarkStart w:id="18" w:name="_Toc261444052"/>
      <w:r w:rsidRPr="00902B55">
        <w:rPr>
          <w:b/>
        </w:rPr>
        <w:t>Почвенно-растительные условия</w:t>
      </w:r>
      <w:bookmarkEnd w:id="18"/>
      <w:r w:rsidRPr="00902B55">
        <w:rPr>
          <w:b/>
        </w:rPr>
        <w:t xml:space="preserve">. </w:t>
      </w:r>
      <w:r w:rsidRPr="00902B55">
        <w:t xml:space="preserve">Географическое положение поселения относится к лесостепной зоне. </w:t>
      </w:r>
    </w:p>
    <w:p w:rsidR="003338E7" w:rsidRPr="00902B55" w:rsidRDefault="003338E7" w:rsidP="003338E7">
      <w:pPr>
        <w:ind w:firstLine="720"/>
        <w:jc w:val="both"/>
      </w:pPr>
      <w:r w:rsidRPr="00902B55">
        <w:t xml:space="preserve">- </w:t>
      </w:r>
      <w:r w:rsidRPr="00902B55">
        <w:rPr>
          <w:i/>
        </w:rPr>
        <w:t>лесостепная зона</w:t>
      </w:r>
      <w:r w:rsidRPr="00902B55">
        <w:t xml:space="preserve"> занимает сравнительно неширокую полосу и охватывает юго-восточную оконечность Закубанской наклонной равнины и низкую часть предгорной (до 600 м.). Около 30-50% этой площади занимают кустарники и широколистные леса (дуб, граб, клен). Почвы представлены выщелоченными мицелярно-карбонатными черноземами</w:t>
      </w:r>
      <w:r>
        <w:t>.</w:t>
      </w:r>
      <w:r w:rsidRPr="00902B55">
        <w:t xml:space="preserve"> </w:t>
      </w:r>
    </w:p>
    <w:p w:rsidR="00EF2D8F" w:rsidRPr="00EF2D8F" w:rsidRDefault="00EF2D8F" w:rsidP="0016376A">
      <w:pPr>
        <w:pStyle w:val="2"/>
      </w:pPr>
      <w:bookmarkStart w:id="19" w:name="_Toc150020099"/>
      <w:r>
        <w:t>2.</w:t>
      </w:r>
      <w:r w:rsidR="00DA3DFF" w:rsidRPr="00DA3DFF">
        <w:t>2</w:t>
      </w:r>
      <w:r w:rsidRPr="00EF2D8F">
        <w:t xml:space="preserve"> </w:t>
      </w:r>
      <w:r w:rsidR="00DA3DFF">
        <w:t>Недра и полезные ископаемые</w:t>
      </w:r>
      <w:bookmarkEnd w:id="19"/>
      <w:r w:rsidR="00DA3DFF">
        <w:t xml:space="preserve"> </w:t>
      </w:r>
    </w:p>
    <w:p w:rsidR="003338E7" w:rsidRPr="00902B55" w:rsidRDefault="003338E7" w:rsidP="003338E7">
      <w:pPr>
        <w:ind w:firstLine="709"/>
        <w:jc w:val="both"/>
      </w:pPr>
      <w:bookmarkStart w:id="20" w:name="_Toc264653925"/>
      <w:bookmarkStart w:id="21" w:name="_Toc263952110"/>
      <w:bookmarkStart w:id="22" w:name="_Toc271214734"/>
      <w:bookmarkStart w:id="23" w:name="_Toc285013893"/>
      <w:bookmarkStart w:id="24" w:name="_Toc104458233"/>
      <w:r w:rsidRPr="00902B55">
        <w:t xml:space="preserve">Согласно предоставленной информации ООО «КубаньГеоЭкотор» на территории Махошевского сельского поселения имеется месторождение подземных термальных вод (зарегистрирована лицензия на добычу - КРД 2463 ПЭ). </w:t>
      </w:r>
    </w:p>
    <w:p w:rsidR="003338E7" w:rsidRPr="00902B55" w:rsidRDefault="003338E7" w:rsidP="003338E7">
      <w:pPr>
        <w:tabs>
          <w:tab w:val="right" w:leader="dot" w:pos="426"/>
        </w:tabs>
        <w:ind w:firstLine="720"/>
        <w:jc w:val="both"/>
      </w:pPr>
      <w:r w:rsidRPr="00902B55">
        <w:t>На всех горных отводах и месторождениях строительство зданий и сооружений, не связанных с добычей полезных ископаемых производится после получения заключения органа управления недрами (Статья 25 Закона «О Недрах», Постановление Госгортехнадзора РФ от 30.08.1999 г № 64.) и согласия недропользователя.</w:t>
      </w:r>
    </w:p>
    <w:p w:rsidR="003338E7" w:rsidRPr="00902B55" w:rsidRDefault="003338E7" w:rsidP="003338E7">
      <w:pPr>
        <w:tabs>
          <w:tab w:val="right" w:leader="dot" w:pos="426"/>
        </w:tabs>
        <w:ind w:firstLine="720"/>
        <w:jc w:val="both"/>
      </w:pPr>
      <w:r w:rsidRPr="00902B55">
        <w:t>По данным ООО «КубаньГеоЭкотор» информация о количестве разведанных запасов и их остатка отсутствует.</w:t>
      </w:r>
    </w:p>
    <w:p w:rsidR="003338E7" w:rsidRDefault="003338E7" w:rsidP="00E21187">
      <w:pPr>
        <w:pStyle w:val="26"/>
        <w:widowControl w:val="0"/>
        <w:spacing w:after="0" w:line="240" w:lineRule="auto"/>
        <w:ind w:firstLine="709"/>
        <w:jc w:val="both"/>
        <w:rPr>
          <w:rFonts w:cs="Times New Roman"/>
          <w:b/>
        </w:rPr>
      </w:pPr>
    </w:p>
    <w:p w:rsidR="00E21187" w:rsidRPr="000D5816" w:rsidRDefault="00E21187" w:rsidP="00E21187">
      <w:pPr>
        <w:pStyle w:val="26"/>
        <w:widowControl w:val="0"/>
        <w:spacing w:after="0" w:line="240" w:lineRule="auto"/>
        <w:ind w:firstLine="709"/>
        <w:jc w:val="both"/>
        <w:rPr>
          <w:rFonts w:cs="Times New Roman"/>
          <w:b/>
        </w:rPr>
      </w:pPr>
      <w:r w:rsidRPr="000D5816">
        <w:rPr>
          <w:rFonts w:cs="Times New Roman"/>
          <w:b/>
        </w:rPr>
        <w:t>Пресные воды</w:t>
      </w:r>
    </w:p>
    <w:p w:rsidR="003338E7" w:rsidRPr="00902B55" w:rsidRDefault="003338E7" w:rsidP="003338E7">
      <w:pPr>
        <w:tabs>
          <w:tab w:val="right" w:leader="dot" w:pos="426"/>
        </w:tabs>
        <w:ind w:firstLine="720"/>
        <w:jc w:val="both"/>
      </w:pPr>
      <w:r w:rsidRPr="00902B55">
        <w:t>На территории Махошевского сельского поселения выдана лицензия (КРД 1470 ВЭ) на добычу пресных подземных вод для хозяйственно-питьевого и производственного водоснабжения.</w:t>
      </w:r>
    </w:p>
    <w:p w:rsidR="00EF2D8F" w:rsidRPr="00EF2D8F" w:rsidRDefault="00EF2D8F" w:rsidP="0016376A">
      <w:pPr>
        <w:pStyle w:val="2"/>
      </w:pPr>
      <w:bookmarkStart w:id="25" w:name="_Toc150020100"/>
      <w:r w:rsidRPr="005C2B21">
        <w:t xml:space="preserve">2.3 </w:t>
      </w:r>
      <w:r w:rsidR="005C2B21" w:rsidRPr="005C2B21">
        <w:t>Местоположение и административное устройство территории</w:t>
      </w:r>
      <w:bookmarkEnd w:id="20"/>
      <w:bookmarkEnd w:id="21"/>
      <w:bookmarkEnd w:id="22"/>
      <w:bookmarkEnd w:id="23"/>
      <w:bookmarkEnd w:id="24"/>
      <w:bookmarkEnd w:id="25"/>
    </w:p>
    <w:p w:rsidR="007376E7" w:rsidRDefault="007376E7" w:rsidP="007376E7">
      <w:pPr>
        <w:pStyle w:val="3f2"/>
        <w:shd w:val="clear" w:color="auto" w:fill="FFFFFF"/>
        <w:ind w:firstLine="556"/>
        <w:jc w:val="both"/>
        <w:rPr>
          <w:color w:val="000000"/>
          <w:sz w:val="24"/>
          <w:szCs w:val="24"/>
        </w:rPr>
      </w:pPr>
      <w:r w:rsidRPr="00112823">
        <w:rPr>
          <w:color w:val="000000"/>
          <w:sz w:val="24"/>
          <w:szCs w:val="24"/>
        </w:rPr>
        <w:t>Махошевское сельское поселение расположено в северо-западной части Мостовского района</w:t>
      </w:r>
      <w:r>
        <w:rPr>
          <w:color w:val="000000"/>
          <w:sz w:val="24"/>
          <w:szCs w:val="24"/>
        </w:rPr>
        <w:t>.</w:t>
      </w:r>
    </w:p>
    <w:p w:rsidR="007376E7" w:rsidRPr="005765A0" w:rsidRDefault="007376E7" w:rsidP="007376E7">
      <w:pPr>
        <w:pStyle w:val="3f2"/>
        <w:shd w:val="clear" w:color="auto" w:fill="FFFFFF"/>
        <w:ind w:firstLine="556"/>
        <w:jc w:val="both"/>
        <w:rPr>
          <w:sz w:val="24"/>
          <w:szCs w:val="24"/>
        </w:rPr>
      </w:pPr>
      <w:r w:rsidRPr="00112823">
        <w:rPr>
          <w:color w:val="000000"/>
          <w:sz w:val="24"/>
          <w:szCs w:val="24"/>
        </w:rPr>
        <w:t xml:space="preserve">Площадь территории поселения 23492 га, в том числе площадь территории населенных </w:t>
      </w:r>
      <w:r w:rsidRPr="005765A0">
        <w:rPr>
          <w:sz w:val="24"/>
          <w:szCs w:val="24"/>
        </w:rPr>
        <w:t>пунктов 574,4га</w:t>
      </w:r>
    </w:p>
    <w:p w:rsidR="007376E7" w:rsidRPr="005765A0" w:rsidRDefault="007376E7" w:rsidP="007376E7">
      <w:pPr>
        <w:pStyle w:val="3f2"/>
        <w:shd w:val="clear" w:color="auto" w:fill="FFFFFF"/>
        <w:ind w:firstLine="556"/>
        <w:jc w:val="both"/>
        <w:rPr>
          <w:rFonts w:eastAsia="Times New Roman"/>
          <w:sz w:val="24"/>
          <w:szCs w:val="24"/>
        </w:rPr>
      </w:pP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Сельское поселение граничит:</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на севере- с Ярославским СП,</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 xml:space="preserve">на западе — с республикой Адыгея, </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 xml:space="preserve">на юге — с Губским СП, </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на востоке — с Костромским СП и Беноковским СП</w:t>
      </w:r>
    </w:p>
    <w:p w:rsidR="007376E7" w:rsidRPr="005765A0" w:rsidRDefault="007376E7" w:rsidP="007376E7">
      <w:pPr>
        <w:pStyle w:val="3f2"/>
        <w:shd w:val="clear" w:color="auto" w:fill="FFFFFF"/>
        <w:ind w:firstLine="556"/>
        <w:jc w:val="both"/>
        <w:rPr>
          <w:rFonts w:eastAsia="Times New Roman"/>
          <w:sz w:val="24"/>
          <w:szCs w:val="24"/>
        </w:rPr>
      </w:pP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Площадь поселения составляет -</w:t>
      </w:r>
      <w:r w:rsidRPr="005765A0">
        <w:rPr>
          <w:sz w:val="24"/>
          <w:szCs w:val="24"/>
        </w:rPr>
        <w:t>23492</w:t>
      </w:r>
      <w:r w:rsidRPr="005765A0">
        <w:rPr>
          <w:rFonts w:eastAsia="Times New Roman"/>
          <w:sz w:val="24"/>
          <w:szCs w:val="24"/>
        </w:rPr>
        <w:t xml:space="preserve"> га.</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 xml:space="preserve">Федеральный округ: Южный </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 xml:space="preserve">Население – </w:t>
      </w:r>
      <w:r w:rsidRPr="005765A0">
        <w:rPr>
          <w:sz w:val="24"/>
          <w:szCs w:val="24"/>
        </w:rPr>
        <w:t>16</w:t>
      </w:r>
      <w:r w:rsidR="005765A0">
        <w:rPr>
          <w:sz w:val="24"/>
          <w:szCs w:val="24"/>
        </w:rPr>
        <w:t>17</w:t>
      </w:r>
      <w:r w:rsidRPr="005765A0">
        <w:rPr>
          <w:rFonts w:eastAsia="Times New Roman"/>
          <w:sz w:val="24"/>
          <w:szCs w:val="24"/>
        </w:rPr>
        <w:t xml:space="preserve"> человек.(на 01.01.2022)</w:t>
      </w:r>
    </w:p>
    <w:p w:rsidR="007376E7" w:rsidRPr="005765A0" w:rsidRDefault="007376E7" w:rsidP="007376E7">
      <w:pPr>
        <w:pStyle w:val="3f2"/>
        <w:shd w:val="clear" w:color="auto" w:fill="FFFFFF"/>
        <w:ind w:firstLine="556"/>
        <w:jc w:val="both"/>
        <w:rPr>
          <w:rFonts w:eastAsia="Times New Roman"/>
          <w:sz w:val="24"/>
          <w:szCs w:val="24"/>
        </w:rPr>
      </w:pPr>
      <w:r w:rsidRPr="005765A0">
        <w:rPr>
          <w:rFonts w:eastAsia="Times New Roman"/>
          <w:sz w:val="24"/>
          <w:szCs w:val="24"/>
        </w:rPr>
        <w:t xml:space="preserve">Административный центр — </w:t>
      </w:r>
      <w:r w:rsidRPr="005765A0">
        <w:rPr>
          <w:sz w:val="24"/>
          <w:szCs w:val="24"/>
        </w:rPr>
        <w:t>станица Махошевская</w:t>
      </w:r>
      <w:r w:rsidRPr="005765A0">
        <w:rPr>
          <w:rFonts w:eastAsia="Times New Roman"/>
          <w:sz w:val="24"/>
          <w:szCs w:val="24"/>
        </w:rPr>
        <w:t>.</w:t>
      </w:r>
    </w:p>
    <w:p w:rsidR="00F971EB" w:rsidRPr="005347F9" w:rsidRDefault="00F971EB" w:rsidP="00F971EB">
      <w:pPr>
        <w:pStyle w:val="7"/>
      </w:pPr>
      <w:r w:rsidRPr="005347F9">
        <w:t>Таблица 2.</w:t>
      </w:r>
      <w:r>
        <w:t>3</w:t>
      </w:r>
      <w:r w:rsidRPr="005347F9">
        <w:t>.1</w:t>
      </w:r>
    </w:p>
    <w:p w:rsidR="00F971EB" w:rsidRPr="005347F9" w:rsidRDefault="00F971EB" w:rsidP="00F971EB">
      <w:pPr>
        <w:shd w:val="clear" w:color="auto" w:fill="FFFFFF"/>
        <w:autoSpaceDE w:val="0"/>
        <w:autoSpaceDN w:val="0"/>
        <w:adjustRightInd w:val="0"/>
        <w:jc w:val="right"/>
        <w:rPr>
          <w:rFonts w:cs="Times New Roman"/>
        </w:rPr>
      </w:pPr>
      <w:r w:rsidRPr="005347F9">
        <w:rPr>
          <w:rFonts w:cs="Times New Roman"/>
        </w:rPr>
        <w:t>Сведения о численности постоянного населения муниципального образования на 01.01.2022г</w:t>
      </w:r>
    </w:p>
    <w:tbl>
      <w:tblPr>
        <w:tblStyle w:val="afb"/>
        <w:tblW w:w="0" w:type="auto"/>
        <w:jc w:val="center"/>
        <w:tblLook w:val="04A0"/>
      </w:tblPr>
      <w:tblGrid>
        <w:gridCol w:w="730"/>
        <w:gridCol w:w="2660"/>
        <w:gridCol w:w="3161"/>
        <w:gridCol w:w="2265"/>
      </w:tblGrid>
      <w:tr w:rsidR="00104862" w:rsidRPr="00D8564D" w:rsidTr="00783374">
        <w:trPr>
          <w:tblHeader/>
          <w:jc w:val="center"/>
        </w:trPr>
        <w:tc>
          <w:tcPr>
            <w:tcW w:w="730" w:type="dxa"/>
            <w:vAlign w:val="center"/>
            <w:hideMark/>
          </w:tcPr>
          <w:p w:rsidR="00104862" w:rsidRPr="00D8564D" w:rsidRDefault="00104862" w:rsidP="00783374">
            <w:pPr>
              <w:jc w:val="center"/>
              <w:rPr>
                <w:rFonts w:cs="Times New Roman"/>
                <w:b/>
                <w:bCs/>
                <w:lang w:eastAsia="ru-RU"/>
              </w:rPr>
            </w:pPr>
            <w:r w:rsidRPr="00D8564D">
              <w:rPr>
                <w:rFonts w:cs="Times New Roman"/>
                <w:b/>
                <w:bCs/>
                <w:lang w:eastAsia="ru-RU"/>
              </w:rPr>
              <w:t>№</w:t>
            </w:r>
          </w:p>
        </w:tc>
        <w:tc>
          <w:tcPr>
            <w:tcW w:w="2660" w:type="dxa"/>
            <w:vAlign w:val="center"/>
            <w:hideMark/>
          </w:tcPr>
          <w:p w:rsidR="00104862" w:rsidRPr="00D8564D" w:rsidRDefault="00104862" w:rsidP="00783374">
            <w:pPr>
              <w:jc w:val="center"/>
              <w:rPr>
                <w:rFonts w:cs="Times New Roman"/>
                <w:b/>
                <w:bCs/>
                <w:lang w:eastAsia="ru-RU"/>
              </w:rPr>
            </w:pPr>
            <w:r w:rsidRPr="00D8564D">
              <w:rPr>
                <w:rFonts w:cs="Times New Roman"/>
                <w:b/>
                <w:bCs/>
                <w:lang w:eastAsia="ru-RU"/>
              </w:rPr>
              <w:t>Населённый пункт</w:t>
            </w:r>
          </w:p>
        </w:tc>
        <w:tc>
          <w:tcPr>
            <w:tcW w:w="3161" w:type="dxa"/>
            <w:vAlign w:val="center"/>
            <w:hideMark/>
          </w:tcPr>
          <w:p w:rsidR="00104862" w:rsidRPr="00D8564D" w:rsidRDefault="00104862" w:rsidP="00783374">
            <w:pPr>
              <w:jc w:val="center"/>
              <w:rPr>
                <w:rFonts w:cs="Times New Roman"/>
                <w:b/>
                <w:bCs/>
                <w:lang w:eastAsia="ru-RU"/>
              </w:rPr>
            </w:pPr>
            <w:r w:rsidRPr="00D8564D">
              <w:rPr>
                <w:rFonts w:cs="Times New Roman"/>
                <w:b/>
                <w:bCs/>
                <w:lang w:eastAsia="ru-RU"/>
              </w:rPr>
              <w:t>Тип населённого пункта</w:t>
            </w:r>
          </w:p>
        </w:tc>
        <w:tc>
          <w:tcPr>
            <w:tcW w:w="2265" w:type="dxa"/>
            <w:vAlign w:val="center"/>
            <w:hideMark/>
          </w:tcPr>
          <w:p w:rsidR="00104862" w:rsidRPr="00D8564D" w:rsidRDefault="00104862" w:rsidP="00783374">
            <w:pPr>
              <w:jc w:val="center"/>
              <w:rPr>
                <w:rFonts w:cs="Times New Roman"/>
                <w:b/>
                <w:bCs/>
                <w:lang w:eastAsia="ru-RU"/>
              </w:rPr>
            </w:pPr>
            <w:r w:rsidRPr="00D8564D">
              <w:rPr>
                <w:rFonts w:cs="Times New Roman"/>
                <w:b/>
                <w:bCs/>
                <w:lang w:eastAsia="ru-RU"/>
              </w:rPr>
              <w:t>Население (чел.)</w:t>
            </w:r>
          </w:p>
        </w:tc>
      </w:tr>
      <w:tr w:rsidR="007376E7" w:rsidRPr="00D8564D" w:rsidTr="00E21187">
        <w:trPr>
          <w:jc w:val="center"/>
        </w:trPr>
        <w:tc>
          <w:tcPr>
            <w:tcW w:w="730" w:type="dxa"/>
            <w:vAlign w:val="center"/>
            <w:hideMark/>
          </w:tcPr>
          <w:p w:rsidR="007376E7" w:rsidRPr="00D8564D" w:rsidRDefault="007376E7" w:rsidP="007376E7">
            <w:pPr>
              <w:pStyle w:val="af1"/>
              <w:numPr>
                <w:ilvl w:val="0"/>
                <w:numId w:val="14"/>
              </w:numPr>
              <w:ind w:left="227" w:firstLine="0"/>
              <w:jc w:val="center"/>
              <w:rPr>
                <w:rFonts w:cs="Times New Roman"/>
                <w:lang w:eastAsia="ru-RU"/>
              </w:rPr>
            </w:pPr>
          </w:p>
        </w:tc>
        <w:tc>
          <w:tcPr>
            <w:tcW w:w="2660" w:type="dxa"/>
            <w:vAlign w:val="center"/>
            <w:hideMark/>
          </w:tcPr>
          <w:p w:rsidR="007376E7" w:rsidRPr="001A090B" w:rsidRDefault="007376E7" w:rsidP="007376E7">
            <w:pPr>
              <w:jc w:val="center"/>
              <w:rPr>
                <w:rFonts w:cs="Times New Roman"/>
                <w:lang w:eastAsia="ru-RU"/>
              </w:rPr>
            </w:pPr>
            <w:r>
              <w:rPr>
                <w:color w:val="000000"/>
              </w:rPr>
              <w:t>Махошевская</w:t>
            </w:r>
          </w:p>
        </w:tc>
        <w:tc>
          <w:tcPr>
            <w:tcW w:w="3161" w:type="dxa"/>
            <w:vAlign w:val="center"/>
            <w:hideMark/>
          </w:tcPr>
          <w:p w:rsidR="007376E7" w:rsidRPr="001A090B" w:rsidRDefault="007376E7" w:rsidP="007376E7">
            <w:pPr>
              <w:jc w:val="center"/>
              <w:rPr>
                <w:rFonts w:cs="Times New Roman"/>
                <w:lang w:eastAsia="ru-RU"/>
              </w:rPr>
            </w:pPr>
            <w:r w:rsidRPr="000B7442">
              <w:rPr>
                <w:color w:val="000000"/>
              </w:rPr>
              <w:t>станица</w:t>
            </w:r>
          </w:p>
        </w:tc>
        <w:tc>
          <w:tcPr>
            <w:tcW w:w="2265" w:type="dxa"/>
            <w:vAlign w:val="center"/>
          </w:tcPr>
          <w:p w:rsidR="007376E7" w:rsidRPr="008E0380" w:rsidRDefault="005765A0" w:rsidP="007376E7">
            <w:pPr>
              <w:jc w:val="center"/>
              <w:rPr>
                <w:rFonts w:cs="Times New Roman"/>
                <w:lang w:eastAsia="ru-RU"/>
              </w:rPr>
            </w:pPr>
            <w:r>
              <w:rPr>
                <w:rFonts w:cs="Times New Roman"/>
                <w:lang w:eastAsia="ru-RU"/>
              </w:rPr>
              <w:t>1617</w:t>
            </w:r>
          </w:p>
        </w:tc>
      </w:tr>
    </w:tbl>
    <w:p w:rsidR="005C2B21" w:rsidRPr="008644D1" w:rsidRDefault="005C2B21" w:rsidP="0016376A">
      <w:pPr>
        <w:pStyle w:val="2"/>
      </w:pPr>
      <w:bookmarkStart w:id="26" w:name="_Toc150020101"/>
      <w:r>
        <w:t xml:space="preserve">2.4 </w:t>
      </w:r>
      <w:r w:rsidRPr="005C2B21">
        <w:t>Экономическая характеристика поселения</w:t>
      </w:r>
      <w:bookmarkEnd w:id="26"/>
    </w:p>
    <w:p w:rsidR="007376E7" w:rsidRPr="009758F8" w:rsidRDefault="007376E7" w:rsidP="007376E7">
      <w:pPr>
        <w:tabs>
          <w:tab w:val="left" w:pos="742"/>
        </w:tabs>
        <w:ind w:right="57" w:firstLine="709"/>
        <w:jc w:val="both"/>
        <w:rPr>
          <w:rFonts w:cs="Times New Roman"/>
        </w:rPr>
      </w:pPr>
      <w:bookmarkStart w:id="27" w:name="_Toc150020102"/>
      <w:r w:rsidRPr="009758F8">
        <w:rPr>
          <w:rFonts w:cs="Times New Roman"/>
        </w:rPr>
        <w:t xml:space="preserve">Ранее на территории ст. Махошевской осуществляли свою деятельность крупное предприятие деревообработки и сельскохозяйственное предприятие (колхоз), существовали заготовительные пункты лектехсырья и молока. </w:t>
      </w:r>
    </w:p>
    <w:p w:rsidR="007376E7" w:rsidRPr="009758F8" w:rsidRDefault="007376E7" w:rsidP="007376E7">
      <w:pPr>
        <w:tabs>
          <w:tab w:val="left" w:pos="742"/>
        </w:tabs>
        <w:ind w:right="57" w:firstLine="709"/>
        <w:jc w:val="both"/>
        <w:rPr>
          <w:rFonts w:cs="Times New Roman"/>
        </w:rPr>
      </w:pPr>
      <w:r w:rsidRPr="009758F8">
        <w:rPr>
          <w:rFonts w:cs="Times New Roman"/>
        </w:rPr>
        <w:t>В настоящее время имеется деревообработка, представленная мелкими производствами (цехами) частных предпринимателей. Недостаточно развита сфера бытового обслуживания населения. Отсутствует такой вид услуг как ремонт бытовой техники, химчистки, прачечной, парикмахерской и др.</w:t>
      </w:r>
    </w:p>
    <w:p w:rsidR="007376E7" w:rsidRPr="009758F8" w:rsidRDefault="007376E7" w:rsidP="007376E7">
      <w:pPr>
        <w:tabs>
          <w:tab w:val="left" w:pos="742"/>
        </w:tabs>
        <w:ind w:right="57" w:firstLine="709"/>
        <w:jc w:val="both"/>
        <w:rPr>
          <w:rFonts w:cs="Times New Roman"/>
        </w:rPr>
      </w:pPr>
      <w:r w:rsidRPr="00490161">
        <w:rPr>
          <w:rFonts w:cs="Times New Roman"/>
          <w:i/>
        </w:rPr>
        <w:t>Промышленные предприятия</w:t>
      </w:r>
      <w:r w:rsidRPr="009758F8">
        <w:rPr>
          <w:rFonts w:cs="Times New Roman"/>
        </w:rPr>
        <w:t xml:space="preserve"> представлены деревообработкой (ООО «Аракс», ИП Федоров В.Г., ИП Алипашаев З.С.).</w:t>
      </w:r>
    </w:p>
    <w:p w:rsidR="007376E7" w:rsidRPr="009758F8" w:rsidRDefault="007376E7" w:rsidP="007376E7">
      <w:pPr>
        <w:tabs>
          <w:tab w:val="left" w:pos="742"/>
        </w:tabs>
        <w:ind w:right="57" w:firstLine="709"/>
        <w:jc w:val="both"/>
        <w:rPr>
          <w:rFonts w:cs="Times New Roman"/>
          <w:i/>
        </w:rPr>
      </w:pPr>
      <w:r w:rsidRPr="009758F8">
        <w:rPr>
          <w:rFonts w:cs="Times New Roman"/>
          <w:i/>
        </w:rPr>
        <w:t xml:space="preserve">Сельское хозяйство. </w:t>
      </w:r>
    </w:p>
    <w:p w:rsidR="007376E7" w:rsidRPr="009758F8" w:rsidRDefault="007376E7" w:rsidP="007376E7">
      <w:pPr>
        <w:tabs>
          <w:tab w:val="left" w:pos="742"/>
        </w:tabs>
        <w:ind w:right="57" w:firstLine="709"/>
        <w:jc w:val="both"/>
        <w:rPr>
          <w:rFonts w:cs="Times New Roman"/>
        </w:rPr>
      </w:pPr>
      <w:r w:rsidRPr="009758F8">
        <w:rPr>
          <w:rFonts w:cs="Times New Roman"/>
        </w:rPr>
        <w:t>Производство сельскохозяйственной продукции в Махошевском сельском поселении представлено личными подсобными хозяйствами и КФХ Делян А.С. КФХ на сегодняшний день занимается выращиванием и реализацией свиней. Однако, крупных ферм на территории поселения нет.</w:t>
      </w:r>
    </w:p>
    <w:p w:rsidR="007376E7" w:rsidRPr="009758F8" w:rsidRDefault="007376E7" w:rsidP="007376E7">
      <w:pPr>
        <w:tabs>
          <w:tab w:val="left" w:pos="742"/>
        </w:tabs>
        <w:ind w:right="57" w:firstLine="709"/>
        <w:jc w:val="both"/>
        <w:rPr>
          <w:rFonts w:cs="Times New Roman"/>
        </w:rPr>
      </w:pPr>
      <w:r w:rsidRPr="00490161">
        <w:rPr>
          <w:rFonts w:cs="Times New Roman"/>
          <w:i/>
        </w:rPr>
        <w:t>Малый бизнес</w:t>
      </w:r>
      <w:r w:rsidRPr="009758F8">
        <w:rPr>
          <w:rFonts w:cs="Times New Roman"/>
        </w:rPr>
        <w:t xml:space="preserve"> на территории поселения представлен 3 малыми предприятиями (ООО «Аракс», Ярославское сельпо, КФХ Делян), предпринимателями (5), из них 2 занимается деревообработкой, в сфере розничной торговли занято 3, занимается выделкой шкур 1. На территории поселения нет ни одного предпринимателя и предприятия, занимающихся оказанием бытовых услуг. Оптовой торговли нет.</w:t>
      </w:r>
    </w:p>
    <w:p w:rsidR="007376E7" w:rsidRPr="009758F8" w:rsidRDefault="007376E7" w:rsidP="007376E7">
      <w:pPr>
        <w:tabs>
          <w:tab w:val="left" w:pos="742"/>
        </w:tabs>
        <w:ind w:right="57" w:firstLine="709"/>
        <w:jc w:val="both"/>
        <w:rPr>
          <w:rFonts w:cs="Times New Roman"/>
        </w:rPr>
      </w:pPr>
    </w:p>
    <w:p w:rsidR="007376E7" w:rsidRDefault="007376E7" w:rsidP="007376E7">
      <w:pPr>
        <w:tabs>
          <w:tab w:val="left" w:pos="742"/>
        </w:tabs>
        <w:ind w:right="57" w:firstLine="709"/>
        <w:jc w:val="both"/>
        <w:rPr>
          <w:rFonts w:cs="Times New Roman"/>
        </w:rPr>
      </w:pPr>
      <w:r w:rsidRPr="009758F8">
        <w:rPr>
          <w:rFonts w:cs="Times New Roman"/>
        </w:rPr>
        <w:t>Экономика поселения представлена преимущественно сельским хозяйством (60% в базовых отраслях) и промышленностью (29%).</w:t>
      </w:r>
    </w:p>
    <w:p w:rsidR="002C4F0D" w:rsidRPr="005347F9" w:rsidRDefault="002C4F0D" w:rsidP="002C4F0D">
      <w:pPr>
        <w:pStyle w:val="7"/>
      </w:pPr>
      <w:r w:rsidRPr="005347F9">
        <w:t>Таблица 2.</w:t>
      </w:r>
      <w:r>
        <w:t>4</w:t>
      </w:r>
      <w:r w:rsidRPr="005347F9">
        <w:t>.1</w:t>
      </w:r>
    </w:p>
    <w:p w:rsidR="002C4F0D" w:rsidRDefault="002C4F0D" w:rsidP="007376E7">
      <w:pPr>
        <w:tabs>
          <w:tab w:val="left" w:pos="742"/>
        </w:tabs>
        <w:ind w:right="57" w:firstLine="709"/>
        <w:jc w:val="both"/>
        <w:rPr>
          <w:rFonts w:cs="Times New Roman"/>
        </w:rPr>
      </w:pPr>
    </w:p>
    <w:p w:rsidR="002C4F0D" w:rsidRPr="002C4F0D" w:rsidRDefault="002C4F0D" w:rsidP="002C4F0D">
      <w:pPr>
        <w:tabs>
          <w:tab w:val="left" w:pos="742"/>
        </w:tabs>
        <w:ind w:right="57" w:firstLine="709"/>
        <w:jc w:val="center"/>
        <w:rPr>
          <w:rFonts w:cs="Times New Roman"/>
        </w:rPr>
      </w:pPr>
      <w:r w:rsidRPr="00F842CE">
        <w:rPr>
          <w:rFonts w:cs="Times New Roman"/>
        </w:rPr>
        <w:t>П</w:t>
      </w:r>
      <w:r w:rsidRPr="002C4F0D">
        <w:rPr>
          <w:rFonts w:cs="Times New Roman"/>
        </w:rPr>
        <w:t>от</w:t>
      </w:r>
      <w:r w:rsidRPr="00F842CE">
        <w:rPr>
          <w:rFonts w:cs="Times New Roman"/>
        </w:rPr>
        <w:t>ен</w:t>
      </w:r>
      <w:r w:rsidRPr="002C4F0D">
        <w:rPr>
          <w:rFonts w:cs="Times New Roman"/>
        </w:rPr>
        <w:t>ци</w:t>
      </w:r>
      <w:r w:rsidRPr="00F842CE">
        <w:rPr>
          <w:rFonts w:cs="Times New Roman"/>
        </w:rPr>
        <w:t xml:space="preserve">ал </w:t>
      </w:r>
      <w:r w:rsidRPr="002C4F0D">
        <w:rPr>
          <w:rFonts w:cs="Times New Roman"/>
        </w:rPr>
        <w:t>р</w:t>
      </w:r>
      <w:r w:rsidRPr="00F842CE">
        <w:rPr>
          <w:rFonts w:cs="Times New Roman"/>
        </w:rPr>
        <w:t>азв</w:t>
      </w:r>
      <w:r w:rsidRPr="002C4F0D">
        <w:rPr>
          <w:rFonts w:cs="Times New Roman"/>
        </w:rPr>
        <w:t>ити</w:t>
      </w:r>
      <w:r w:rsidRPr="00F842CE">
        <w:rPr>
          <w:rFonts w:cs="Times New Roman"/>
        </w:rPr>
        <w:t>я</w:t>
      </w:r>
      <w:r w:rsidRPr="002C4F0D">
        <w:rPr>
          <w:rFonts w:cs="Times New Roman"/>
        </w:rPr>
        <w:t xml:space="preserve"> </w:t>
      </w:r>
      <w:r w:rsidRPr="00F842CE">
        <w:rPr>
          <w:rFonts w:cs="Times New Roman"/>
        </w:rPr>
        <w:t>рас</w:t>
      </w:r>
      <w:r w:rsidRPr="002C4F0D">
        <w:rPr>
          <w:rFonts w:cs="Times New Roman"/>
        </w:rPr>
        <w:t>т</w:t>
      </w:r>
      <w:r w:rsidRPr="00F842CE">
        <w:rPr>
          <w:rFonts w:cs="Times New Roman"/>
        </w:rPr>
        <w:t>ен</w:t>
      </w:r>
      <w:r w:rsidRPr="002C4F0D">
        <w:rPr>
          <w:rFonts w:cs="Times New Roman"/>
        </w:rPr>
        <w:t>и</w:t>
      </w:r>
      <w:r w:rsidRPr="00F842CE">
        <w:rPr>
          <w:rFonts w:cs="Times New Roman"/>
        </w:rPr>
        <w:t>е</w:t>
      </w:r>
      <w:r w:rsidRPr="002C4F0D">
        <w:rPr>
          <w:rFonts w:cs="Times New Roman"/>
        </w:rPr>
        <w:t>в</w:t>
      </w:r>
      <w:r w:rsidRPr="00F842CE">
        <w:rPr>
          <w:rFonts w:cs="Times New Roman"/>
        </w:rPr>
        <w:t>од</w:t>
      </w:r>
      <w:r w:rsidRPr="002C4F0D">
        <w:rPr>
          <w:rFonts w:cs="Times New Roman"/>
        </w:rPr>
        <w:t>ств</w:t>
      </w:r>
      <w:r w:rsidRPr="00F842CE">
        <w:rPr>
          <w:rFonts w:cs="Times New Roman"/>
        </w:rPr>
        <w:t>а</w:t>
      </w:r>
      <w:r w:rsidRPr="002C4F0D">
        <w:rPr>
          <w:rFonts w:cs="Times New Roman"/>
        </w:rPr>
        <w:t xml:space="preserve"> </w:t>
      </w:r>
      <w:r w:rsidRPr="00F842CE">
        <w:rPr>
          <w:rFonts w:cs="Times New Roman"/>
        </w:rPr>
        <w:t>в</w:t>
      </w:r>
      <w:r w:rsidRPr="002C4F0D">
        <w:rPr>
          <w:rFonts w:cs="Times New Roman"/>
        </w:rPr>
        <w:t xml:space="preserve"> </w:t>
      </w:r>
      <w:r w:rsidRPr="00F842CE">
        <w:rPr>
          <w:rFonts w:cs="Times New Roman"/>
        </w:rPr>
        <w:t>раз</w:t>
      </w:r>
      <w:r w:rsidRPr="002C4F0D">
        <w:rPr>
          <w:rFonts w:cs="Times New Roman"/>
        </w:rPr>
        <w:t>р</w:t>
      </w:r>
      <w:r w:rsidRPr="00F842CE">
        <w:rPr>
          <w:rFonts w:cs="Times New Roman"/>
        </w:rPr>
        <w:t xml:space="preserve">езе </w:t>
      </w:r>
      <w:r w:rsidRPr="002C4F0D">
        <w:rPr>
          <w:rFonts w:cs="Times New Roman"/>
        </w:rPr>
        <w:t>п</w:t>
      </w:r>
      <w:r w:rsidRPr="00F842CE">
        <w:rPr>
          <w:rFonts w:cs="Times New Roman"/>
        </w:rPr>
        <w:t>о</w:t>
      </w:r>
      <w:r w:rsidRPr="002C4F0D">
        <w:rPr>
          <w:rFonts w:cs="Times New Roman"/>
        </w:rPr>
        <w:t>с</w:t>
      </w:r>
      <w:r w:rsidRPr="00F842CE">
        <w:rPr>
          <w:rFonts w:cs="Times New Roman"/>
        </w:rPr>
        <w:t>еле</w:t>
      </w:r>
      <w:r w:rsidRPr="002C4F0D">
        <w:rPr>
          <w:rFonts w:cs="Times New Roman"/>
        </w:rPr>
        <w:t>ни</w:t>
      </w:r>
      <w:r w:rsidRPr="00F842CE">
        <w:rPr>
          <w:rFonts w:cs="Times New Roman"/>
        </w:rPr>
        <w:t>й</w:t>
      </w:r>
    </w:p>
    <w:p w:rsidR="002C4F0D" w:rsidRPr="00F842CE" w:rsidRDefault="002C4F0D" w:rsidP="002C4F0D">
      <w:pPr>
        <w:tabs>
          <w:tab w:val="left" w:pos="742"/>
        </w:tabs>
        <w:ind w:right="57" w:firstLine="709"/>
        <w:jc w:val="center"/>
        <w:rPr>
          <w:rFonts w:cs="Times New Roman"/>
        </w:rPr>
      </w:pPr>
      <w:r w:rsidRPr="00F842CE">
        <w:rPr>
          <w:rFonts w:cs="Times New Roman"/>
        </w:rPr>
        <w:t>(по</w:t>
      </w:r>
      <w:r w:rsidRPr="002C4F0D">
        <w:rPr>
          <w:rFonts w:cs="Times New Roman"/>
        </w:rPr>
        <w:t xml:space="preserve"> </w:t>
      </w:r>
      <w:r w:rsidRPr="00F842CE">
        <w:rPr>
          <w:rFonts w:cs="Times New Roman"/>
        </w:rPr>
        <w:t>о</w:t>
      </w:r>
      <w:r w:rsidRPr="002C4F0D">
        <w:rPr>
          <w:rFonts w:cs="Times New Roman"/>
        </w:rPr>
        <w:t>ц</w:t>
      </w:r>
      <w:r w:rsidRPr="00F842CE">
        <w:rPr>
          <w:rFonts w:cs="Times New Roman"/>
        </w:rPr>
        <w:t>е</w:t>
      </w:r>
      <w:r w:rsidRPr="002C4F0D">
        <w:rPr>
          <w:rFonts w:cs="Times New Roman"/>
        </w:rPr>
        <w:t>н</w:t>
      </w:r>
      <w:r w:rsidRPr="00F842CE">
        <w:rPr>
          <w:rFonts w:cs="Times New Roman"/>
        </w:rPr>
        <w:t>кам г</w:t>
      </w:r>
      <w:r w:rsidRPr="002C4F0D">
        <w:rPr>
          <w:rFonts w:cs="Times New Roman"/>
        </w:rPr>
        <w:t>л</w:t>
      </w:r>
      <w:r w:rsidRPr="00F842CE">
        <w:rPr>
          <w:rFonts w:cs="Times New Roman"/>
        </w:rPr>
        <w:t>ав</w:t>
      </w:r>
      <w:r w:rsidRPr="002C4F0D">
        <w:rPr>
          <w:rFonts w:cs="Times New Roman"/>
        </w:rPr>
        <w:t xml:space="preserve"> </w:t>
      </w:r>
      <w:r w:rsidRPr="00F842CE">
        <w:rPr>
          <w:rFonts w:cs="Times New Roman"/>
        </w:rPr>
        <w:t>а</w:t>
      </w:r>
      <w:r w:rsidRPr="002C4F0D">
        <w:rPr>
          <w:rFonts w:cs="Times New Roman"/>
        </w:rPr>
        <w:t>д</w:t>
      </w:r>
      <w:r w:rsidRPr="00F842CE">
        <w:rPr>
          <w:rFonts w:cs="Times New Roman"/>
        </w:rPr>
        <w:t>минис</w:t>
      </w:r>
      <w:r w:rsidRPr="002C4F0D">
        <w:rPr>
          <w:rFonts w:cs="Times New Roman"/>
        </w:rPr>
        <w:t>т</w:t>
      </w:r>
      <w:r w:rsidRPr="00F842CE">
        <w:rPr>
          <w:rFonts w:cs="Times New Roman"/>
        </w:rPr>
        <w:t>р</w:t>
      </w:r>
      <w:r w:rsidRPr="002C4F0D">
        <w:rPr>
          <w:rFonts w:cs="Times New Roman"/>
        </w:rPr>
        <w:t>а</w:t>
      </w:r>
      <w:r w:rsidRPr="00F842CE">
        <w:rPr>
          <w:rFonts w:cs="Times New Roman"/>
        </w:rPr>
        <w:t>ц</w:t>
      </w:r>
      <w:r w:rsidRPr="002C4F0D">
        <w:rPr>
          <w:rFonts w:cs="Times New Roman"/>
        </w:rPr>
        <w:t>и</w:t>
      </w:r>
      <w:r w:rsidRPr="00F842CE">
        <w:rPr>
          <w:rFonts w:cs="Times New Roman"/>
        </w:rPr>
        <w:t>й)</w:t>
      </w:r>
    </w:p>
    <w:tbl>
      <w:tblPr>
        <w:tblStyle w:val="2100"/>
        <w:tblW w:w="0" w:type="auto"/>
        <w:jc w:val="center"/>
        <w:tblLayout w:type="fixed"/>
        <w:tblLook w:val="01E0"/>
      </w:tblPr>
      <w:tblGrid>
        <w:gridCol w:w="2549"/>
        <w:gridCol w:w="2261"/>
        <w:gridCol w:w="2189"/>
        <w:gridCol w:w="2708"/>
      </w:tblGrid>
      <w:tr w:rsidR="002C4F0D" w:rsidRPr="00F842CE" w:rsidTr="002C4F0D">
        <w:trPr>
          <w:trHeight w:hRule="exact" w:val="838"/>
          <w:jc w:val="center"/>
        </w:trPr>
        <w:tc>
          <w:tcPr>
            <w:tcW w:w="2549" w:type="dxa"/>
            <w:vAlign w:val="center"/>
          </w:tcPr>
          <w:p w:rsidR="002C4F0D" w:rsidRPr="00F842CE" w:rsidRDefault="002C4F0D" w:rsidP="002C4F0D">
            <w:pPr>
              <w:pStyle w:val="TableParagraph"/>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pacing w:val="-1"/>
                <w:sz w:val="24"/>
                <w:szCs w:val="24"/>
              </w:rPr>
              <w:t>М</w:t>
            </w:r>
            <w:r w:rsidRPr="00F842CE">
              <w:rPr>
                <w:rFonts w:ascii="Times New Roman" w:eastAsia="Times New Roman" w:hAnsi="Times New Roman" w:cs="Times New Roman"/>
                <w:b/>
                <w:bCs/>
                <w:sz w:val="24"/>
                <w:szCs w:val="24"/>
              </w:rPr>
              <w:t>униципал</w:t>
            </w:r>
            <w:r w:rsidRPr="00F842CE">
              <w:rPr>
                <w:rFonts w:ascii="Times New Roman" w:eastAsia="Times New Roman" w:hAnsi="Times New Roman" w:cs="Times New Roman"/>
                <w:b/>
                <w:bCs/>
                <w:spacing w:val="-3"/>
                <w:sz w:val="24"/>
                <w:szCs w:val="24"/>
              </w:rPr>
              <w:t>ь</w:t>
            </w:r>
            <w:r w:rsidRPr="00F842CE">
              <w:rPr>
                <w:rFonts w:ascii="Times New Roman" w:eastAsia="Times New Roman" w:hAnsi="Times New Roman" w:cs="Times New Roman"/>
                <w:b/>
                <w:bCs/>
                <w:sz w:val="24"/>
                <w:szCs w:val="24"/>
              </w:rPr>
              <w:t>ное</w:t>
            </w:r>
          </w:p>
          <w:p w:rsidR="002C4F0D" w:rsidRPr="00F842CE" w:rsidRDefault="002C4F0D" w:rsidP="002C4F0D">
            <w:pPr>
              <w:pStyle w:val="TableParagraph"/>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z w:val="24"/>
                <w:szCs w:val="24"/>
              </w:rPr>
              <w:t>образован</w:t>
            </w:r>
            <w:r w:rsidRPr="00F842CE">
              <w:rPr>
                <w:rFonts w:ascii="Times New Roman" w:eastAsia="Times New Roman" w:hAnsi="Times New Roman" w:cs="Times New Roman"/>
                <w:b/>
                <w:bCs/>
                <w:spacing w:val="1"/>
                <w:sz w:val="24"/>
                <w:szCs w:val="24"/>
              </w:rPr>
              <w:t>и</w:t>
            </w:r>
            <w:r w:rsidRPr="00F842CE">
              <w:rPr>
                <w:rFonts w:ascii="Times New Roman" w:eastAsia="Times New Roman" w:hAnsi="Times New Roman" w:cs="Times New Roman"/>
                <w:b/>
                <w:bCs/>
                <w:sz w:val="24"/>
                <w:szCs w:val="24"/>
              </w:rPr>
              <w:t>е</w:t>
            </w:r>
          </w:p>
        </w:tc>
        <w:tc>
          <w:tcPr>
            <w:tcW w:w="2261" w:type="dxa"/>
            <w:vAlign w:val="center"/>
          </w:tcPr>
          <w:p w:rsidR="002C4F0D" w:rsidRPr="00F842CE" w:rsidRDefault="002C4F0D" w:rsidP="002C4F0D">
            <w:pPr>
              <w:pStyle w:val="TableParagraph"/>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z w:val="24"/>
                <w:szCs w:val="24"/>
              </w:rPr>
              <w:t>Выр</w:t>
            </w:r>
            <w:r w:rsidRPr="00F842CE">
              <w:rPr>
                <w:rFonts w:ascii="Times New Roman" w:eastAsia="Times New Roman" w:hAnsi="Times New Roman" w:cs="Times New Roman"/>
                <w:b/>
                <w:bCs/>
                <w:spacing w:val="2"/>
                <w:sz w:val="24"/>
                <w:szCs w:val="24"/>
              </w:rPr>
              <w:t>а</w:t>
            </w:r>
            <w:r w:rsidRPr="00F842CE">
              <w:rPr>
                <w:rFonts w:ascii="Times New Roman" w:eastAsia="Times New Roman" w:hAnsi="Times New Roman" w:cs="Times New Roman"/>
                <w:b/>
                <w:bCs/>
                <w:spacing w:val="-6"/>
                <w:sz w:val="24"/>
                <w:szCs w:val="24"/>
              </w:rPr>
              <w:t>щ</w:t>
            </w:r>
            <w:r w:rsidRPr="00F842CE">
              <w:rPr>
                <w:rFonts w:ascii="Times New Roman" w:eastAsia="Times New Roman" w:hAnsi="Times New Roman" w:cs="Times New Roman"/>
                <w:b/>
                <w:bCs/>
                <w:sz w:val="24"/>
                <w:szCs w:val="24"/>
              </w:rPr>
              <w:t>ива</w:t>
            </w:r>
            <w:r w:rsidRPr="00F842CE">
              <w:rPr>
                <w:rFonts w:ascii="Times New Roman" w:eastAsia="Times New Roman" w:hAnsi="Times New Roman" w:cs="Times New Roman"/>
                <w:b/>
                <w:bCs/>
                <w:spacing w:val="-1"/>
                <w:sz w:val="24"/>
                <w:szCs w:val="24"/>
              </w:rPr>
              <w:t>е</w:t>
            </w:r>
            <w:r w:rsidRPr="00F842CE">
              <w:rPr>
                <w:rFonts w:ascii="Times New Roman" w:eastAsia="Times New Roman" w:hAnsi="Times New Roman" w:cs="Times New Roman"/>
                <w:b/>
                <w:bCs/>
                <w:sz w:val="24"/>
                <w:szCs w:val="24"/>
              </w:rPr>
              <w:t>мые</w:t>
            </w:r>
          </w:p>
          <w:p w:rsidR="002C4F0D" w:rsidRPr="00F842CE" w:rsidRDefault="002C4F0D" w:rsidP="002C4F0D">
            <w:pPr>
              <w:pStyle w:val="TableParagraph"/>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z w:val="24"/>
                <w:szCs w:val="24"/>
              </w:rPr>
              <w:t>куль</w:t>
            </w:r>
            <w:r w:rsidRPr="00F842CE">
              <w:rPr>
                <w:rFonts w:ascii="Times New Roman" w:eastAsia="Times New Roman" w:hAnsi="Times New Roman" w:cs="Times New Roman"/>
                <w:b/>
                <w:bCs/>
                <w:spacing w:val="1"/>
                <w:sz w:val="24"/>
                <w:szCs w:val="24"/>
              </w:rPr>
              <w:t>т</w:t>
            </w:r>
            <w:r w:rsidRPr="00F842CE">
              <w:rPr>
                <w:rFonts w:ascii="Times New Roman" w:eastAsia="Times New Roman" w:hAnsi="Times New Roman" w:cs="Times New Roman"/>
                <w:b/>
                <w:bCs/>
                <w:spacing w:val="-3"/>
                <w:sz w:val="24"/>
                <w:szCs w:val="24"/>
              </w:rPr>
              <w:t>у</w:t>
            </w:r>
            <w:r w:rsidRPr="00F842CE">
              <w:rPr>
                <w:rFonts w:ascii="Times New Roman" w:eastAsia="Times New Roman" w:hAnsi="Times New Roman" w:cs="Times New Roman"/>
                <w:b/>
                <w:bCs/>
                <w:sz w:val="24"/>
                <w:szCs w:val="24"/>
              </w:rPr>
              <w:t>ры</w:t>
            </w:r>
          </w:p>
        </w:tc>
        <w:tc>
          <w:tcPr>
            <w:tcW w:w="2189" w:type="dxa"/>
            <w:vAlign w:val="center"/>
          </w:tcPr>
          <w:p w:rsidR="002C4F0D" w:rsidRPr="00F842CE" w:rsidRDefault="002C4F0D" w:rsidP="002C4F0D">
            <w:pPr>
              <w:pStyle w:val="TableParagraph"/>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z w:val="24"/>
                <w:szCs w:val="24"/>
              </w:rPr>
              <w:t>Куль</w:t>
            </w:r>
            <w:r w:rsidRPr="00F842CE">
              <w:rPr>
                <w:rFonts w:ascii="Times New Roman" w:eastAsia="Times New Roman" w:hAnsi="Times New Roman" w:cs="Times New Roman"/>
                <w:b/>
                <w:bCs/>
                <w:spacing w:val="1"/>
                <w:sz w:val="24"/>
                <w:szCs w:val="24"/>
              </w:rPr>
              <w:t>т</w:t>
            </w:r>
            <w:r w:rsidRPr="00F842CE">
              <w:rPr>
                <w:rFonts w:ascii="Times New Roman" w:eastAsia="Times New Roman" w:hAnsi="Times New Roman" w:cs="Times New Roman"/>
                <w:b/>
                <w:bCs/>
                <w:spacing w:val="-3"/>
                <w:sz w:val="24"/>
                <w:szCs w:val="24"/>
              </w:rPr>
              <w:t>у</w:t>
            </w:r>
            <w:r w:rsidRPr="00F842CE">
              <w:rPr>
                <w:rFonts w:ascii="Times New Roman" w:eastAsia="Times New Roman" w:hAnsi="Times New Roman" w:cs="Times New Roman"/>
                <w:b/>
                <w:bCs/>
                <w:sz w:val="24"/>
                <w:szCs w:val="24"/>
              </w:rPr>
              <w:t>ры,</w:t>
            </w:r>
          </w:p>
          <w:p w:rsidR="002C4F0D" w:rsidRPr="00F842CE" w:rsidRDefault="002C4F0D" w:rsidP="002C4F0D">
            <w:pPr>
              <w:pStyle w:val="TableParagraph"/>
              <w:tabs>
                <w:tab w:val="left" w:pos="1442"/>
              </w:tabs>
              <w:jc w:val="center"/>
              <w:rPr>
                <w:rFonts w:ascii="Times New Roman" w:eastAsia="Times New Roman" w:hAnsi="Times New Roman" w:cs="Times New Roman"/>
                <w:sz w:val="24"/>
                <w:szCs w:val="24"/>
              </w:rPr>
            </w:pPr>
            <w:r w:rsidRPr="00F842CE">
              <w:rPr>
                <w:rFonts w:ascii="Times New Roman" w:eastAsia="Times New Roman" w:hAnsi="Times New Roman" w:cs="Times New Roman"/>
                <w:b/>
                <w:bCs/>
                <w:sz w:val="24"/>
                <w:szCs w:val="24"/>
              </w:rPr>
              <w:t>ко</w:t>
            </w:r>
            <w:r w:rsidRPr="00F842CE">
              <w:rPr>
                <w:rFonts w:ascii="Times New Roman" w:eastAsia="Times New Roman" w:hAnsi="Times New Roman" w:cs="Times New Roman"/>
                <w:b/>
                <w:bCs/>
                <w:spacing w:val="1"/>
                <w:sz w:val="24"/>
                <w:szCs w:val="24"/>
              </w:rPr>
              <w:t>т</w:t>
            </w:r>
            <w:r w:rsidRPr="00F842CE">
              <w:rPr>
                <w:rFonts w:ascii="Times New Roman" w:eastAsia="Times New Roman" w:hAnsi="Times New Roman" w:cs="Times New Roman"/>
                <w:b/>
                <w:bCs/>
                <w:spacing w:val="-3"/>
                <w:sz w:val="24"/>
                <w:szCs w:val="24"/>
              </w:rPr>
              <w:t>о</w:t>
            </w:r>
            <w:r w:rsidRPr="00F842CE">
              <w:rPr>
                <w:rFonts w:ascii="Times New Roman" w:eastAsia="Times New Roman" w:hAnsi="Times New Roman" w:cs="Times New Roman"/>
                <w:b/>
                <w:bCs/>
                <w:sz w:val="24"/>
                <w:szCs w:val="24"/>
              </w:rPr>
              <w:t>рыемо</w:t>
            </w:r>
            <w:r w:rsidRPr="00F842CE">
              <w:rPr>
                <w:rFonts w:ascii="Times New Roman" w:eastAsia="Times New Roman" w:hAnsi="Times New Roman" w:cs="Times New Roman"/>
                <w:b/>
                <w:bCs/>
                <w:spacing w:val="-2"/>
                <w:sz w:val="24"/>
                <w:szCs w:val="24"/>
              </w:rPr>
              <w:t>г</w:t>
            </w:r>
            <w:r w:rsidRPr="00F842CE">
              <w:rPr>
                <w:rFonts w:ascii="Times New Roman" w:eastAsia="Times New Roman" w:hAnsi="Times New Roman" w:cs="Times New Roman"/>
                <w:b/>
                <w:bCs/>
                <w:sz w:val="24"/>
                <w:szCs w:val="24"/>
              </w:rPr>
              <w:t>ут выр</w:t>
            </w:r>
            <w:r w:rsidRPr="00F842CE">
              <w:rPr>
                <w:rFonts w:ascii="Times New Roman" w:eastAsia="Times New Roman" w:hAnsi="Times New Roman" w:cs="Times New Roman"/>
                <w:b/>
                <w:bCs/>
                <w:spacing w:val="2"/>
                <w:sz w:val="24"/>
                <w:szCs w:val="24"/>
              </w:rPr>
              <w:t>а</w:t>
            </w:r>
            <w:r w:rsidRPr="00F842CE">
              <w:rPr>
                <w:rFonts w:ascii="Times New Roman" w:eastAsia="Times New Roman" w:hAnsi="Times New Roman" w:cs="Times New Roman"/>
                <w:b/>
                <w:bCs/>
                <w:spacing w:val="-6"/>
                <w:sz w:val="24"/>
                <w:szCs w:val="24"/>
              </w:rPr>
              <w:t>щ</w:t>
            </w:r>
            <w:r w:rsidRPr="00F842CE">
              <w:rPr>
                <w:rFonts w:ascii="Times New Roman" w:eastAsia="Times New Roman" w:hAnsi="Times New Roman" w:cs="Times New Roman"/>
                <w:b/>
                <w:bCs/>
                <w:sz w:val="24"/>
                <w:szCs w:val="24"/>
              </w:rPr>
              <w:t>ива</w:t>
            </w:r>
            <w:r w:rsidRPr="00F842CE">
              <w:rPr>
                <w:rFonts w:ascii="Times New Roman" w:eastAsia="Times New Roman" w:hAnsi="Times New Roman" w:cs="Times New Roman"/>
                <w:b/>
                <w:bCs/>
                <w:spacing w:val="1"/>
                <w:sz w:val="24"/>
                <w:szCs w:val="24"/>
              </w:rPr>
              <w:t>т</w:t>
            </w:r>
            <w:r w:rsidRPr="00F842CE">
              <w:rPr>
                <w:rFonts w:ascii="Times New Roman" w:eastAsia="Times New Roman" w:hAnsi="Times New Roman" w:cs="Times New Roman"/>
                <w:b/>
                <w:bCs/>
                <w:sz w:val="24"/>
                <w:szCs w:val="24"/>
              </w:rPr>
              <w:t>ься</w:t>
            </w:r>
          </w:p>
        </w:tc>
        <w:tc>
          <w:tcPr>
            <w:tcW w:w="2708" w:type="dxa"/>
            <w:vAlign w:val="center"/>
          </w:tcPr>
          <w:p w:rsidR="002C4F0D" w:rsidRPr="00F842CE" w:rsidRDefault="002C4F0D" w:rsidP="002C4F0D">
            <w:pPr>
              <w:pStyle w:val="TableParagraph"/>
              <w:tabs>
                <w:tab w:val="left" w:pos="1428"/>
              </w:tabs>
              <w:jc w:val="center"/>
              <w:rPr>
                <w:rFonts w:ascii="Times New Roman" w:eastAsia="Times New Roman" w:hAnsi="Times New Roman" w:cs="Times New Roman"/>
                <w:sz w:val="24"/>
                <w:szCs w:val="24"/>
                <w:lang w:val="ru-RU"/>
              </w:rPr>
            </w:pPr>
            <w:r w:rsidRPr="00F842CE">
              <w:rPr>
                <w:rFonts w:ascii="Times New Roman" w:eastAsia="Times New Roman" w:hAnsi="Times New Roman" w:cs="Times New Roman"/>
                <w:b/>
                <w:bCs/>
                <w:sz w:val="24"/>
                <w:szCs w:val="24"/>
                <w:lang w:val="ru-RU"/>
              </w:rPr>
              <w:t>Нали</w:t>
            </w:r>
            <w:r w:rsidRPr="00F842CE">
              <w:rPr>
                <w:rFonts w:ascii="Times New Roman" w:eastAsia="Times New Roman" w:hAnsi="Times New Roman" w:cs="Times New Roman"/>
                <w:b/>
                <w:bCs/>
                <w:spacing w:val="-1"/>
                <w:sz w:val="24"/>
                <w:szCs w:val="24"/>
                <w:lang w:val="ru-RU"/>
              </w:rPr>
              <w:t>ч</w:t>
            </w:r>
            <w:r w:rsidRPr="00F842CE">
              <w:rPr>
                <w:rFonts w:ascii="Times New Roman" w:eastAsia="Times New Roman" w:hAnsi="Times New Roman" w:cs="Times New Roman"/>
                <w:b/>
                <w:bCs/>
                <w:sz w:val="24"/>
                <w:szCs w:val="24"/>
                <w:lang w:val="ru-RU"/>
              </w:rPr>
              <w:t>ие</w:t>
            </w:r>
            <w:r w:rsidRPr="00F842CE">
              <w:rPr>
                <w:rFonts w:ascii="Times New Roman" w:eastAsia="Times New Roman" w:hAnsi="Times New Roman" w:cs="Times New Roman"/>
                <w:b/>
                <w:bCs/>
                <w:spacing w:val="-1"/>
                <w:sz w:val="24"/>
                <w:szCs w:val="24"/>
                <w:lang w:val="ru-RU"/>
              </w:rPr>
              <w:t>с</w:t>
            </w:r>
            <w:r w:rsidRPr="00F842CE">
              <w:rPr>
                <w:rFonts w:ascii="Times New Roman" w:eastAsia="Times New Roman" w:hAnsi="Times New Roman" w:cs="Times New Roman"/>
                <w:b/>
                <w:bCs/>
                <w:sz w:val="24"/>
                <w:szCs w:val="24"/>
                <w:lang w:val="ru-RU"/>
              </w:rPr>
              <w:t>вободн</w:t>
            </w:r>
            <w:r w:rsidRPr="00F842CE">
              <w:rPr>
                <w:rFonts w:ascii="Times New Roman" w:eastAsia="Times New Roman" w:hAnsi="Times New Roman" w:cs="Times New Roman"/>
                <w:b/>
                <w:bCs/>
                <w:spacing w:val="-3"/>
                <w:sz w:val="24"/>
                <w:szCs w:val="24"/>
                <w:lang w:val="ru-RU"/>
              </w:rPr>
              <w:t>ы</w:t>
            </w:r>
            <w:r w:rsidRPr="00F842CE">
              <w:rPr>
                <w:rFonts w:ascii="Times New Roman" w:eastAsia="Times New Roman" w:hAnsi="Times New Roman" w:cs="Times New Roman"/>
                <w:b/>
                <w:bCs/>
                <w:sz w:val="24"/>
                <w:szCs w:val="24"/>
                <w:lang w:val="ru-RU"/>
              </w:rPr>
              <w:t>х</w:t>
            </w:r>
          </w:p>
          <w:p w:rsidR="002C4F0D" w:rsidRPr="00F842CE" w:rsidRDefault="002C4F0D" w:rsidP="002C4F0D">
            <w:pPr>
              <w:pStyle w:val="TableParagraph"/>
              <w:jc w:val="center"/>
              <w:rPr>
                <w:rFonts w:ascii="Times New Roman" w:eastAsia="Times New Roman" w:hAnsi="Times New Roman" w:cs="Times New Roman"/>
                <w:sz w:val="24"/>
                <w:szCs w:val="24"/>
                <w:lang w:val="ru-RU"/>
              </w:rPr>
            </w:pPr>
            <w:r w:rsidRPr="00F842CE">
              <w:rPr>
                <w:rFonts w:ascii="Times New Roman" w:eastAsia="Times New Roman" w:hAnsi="Times New Roman" w:cs="Times New Roman"/>
                <w:b/>
                <w:bCs/>
                <w:spacing w:val="-1"/>
                <w:sz w:val="24"/>
                <w:szCs w:val="24"/>
                <w:lang w:val="ru-RU"/>
              </w:rPr>
              <w:t>с</w:t>
            </w:r>
            <w:r w:rsidRPr="00F842CE">
              <w:rPr>
                <w:rFonts w:ascii="Times New Roman" w:eastAsia="Times New Roman" w:hAnsi="Times New Roman" w:cs="Times New Roman"/>
                <w:b/>
                <w:bCs/>
                <w:sz w:val="24"/>
                <w:szCs w:val="24"/>
                <w:lang w:val="ru-RU"/>
              </w:rPr>
              <w:t>/х з</w:t>
            </w:r>
            <w:r w:rsidRPr="00F842CE">
              <w:rPr>
                <w:rFonts w:ascii="Times New Roman" w:eastAsia="Times New Roman" w:hAnsi="Times New Roman" w:cs="Times New Roman"/>
                <w:b/>
                <w:bCs/>
                <w:spacing w:val="-1"/>
                <w:sz w:val="24"/>
                <w:szCs w:val="24"/>
                <w:lang w:val="ru-RU"/>
              </w:rPr>
              <w:t>е</w:t>
            </w:r>
            <w:r w:rsidRPr="00F842CE">
              <w:rPr>
                <w:rFonts w:ascii="Times New Roman" w:eastAsia="Times New Roman" w:hAnsi="Times New Roman" w:cs="Times New Roman"/>
                <w:b/>
                <w:bCs/>
                <w:sz w:val="24"/>
                <w:szCs w:val="24"/>
                <w:lang w:val="ru-RU"/>
              </w:rPr>
              <w:t>м</w:t>
            </w:r>
            <w:r w:rsidRPr="00F842CE">
              <w:rPr>
                <w:rFonts w:ascii="Times New Roman" w:eastAsia="Times New Roman" w:hAnsi="Times New Roman" w:cs="Times New Roman"/>
                <w:b/>
                <w:bCs/>
                <w:spacing w:val="-2"/>
                <w:sz w:val="24"/>
                <w:szCs w:val="24"/>
                <w:lang w:val="ru-RU"/>
              </w:rPr>
              <w:t>е</w:t>
            </w:r>
            <w:r w:rsidRPr="00F842CE">
              <w:rPr>
                <w:rFonts w:ascii="Times New Roman" w:eastAsia="Times New Roman" w:hAnsi="Times New Roman" w:cs="Times New Roman"/>
                <w:b/>
                <w:bCs/>
                <w:sz w:val="24"/>
                <w:szCs w:val="24"/>
                <w:lang w:val="ru-RU"/>
              </w:rPr>
              <w:t>ль</w:t>
            </w:r>
          </w:p>
        </w:tc>
      </w:tr>
      <w:tr w:rsidR="002C4F0D" w:rsidRPr="00F842CE" w:rsidTr="002C4F0D">
        <w:trPr>
          <w:trHeight w:hRule="exact" w:val="1390"/>
          <w:jc w:val="center"/>
        </w:trPr>
        <w:tc>
          <w:tcPr>
            <w:tcW w:w="2549" w:type="dxa"/>
            <w:vAlign w:val="center"/>
          </w:tcPr>
          <w:p w:rsidR="002C4F0D" w:rsidRPr="00F842CE" w:rsidRDefault="002C4F0D" w:rsidP="002C4F0D">
            <w:pPr>
              <w:pStyle w:val="TableParagraph"/>
              <w:spacing w:line="267" w:lineRule="exact"/>
              <w:ind w:left="102" w:right="101"/>
              <w:jc w:val="center"/>
              <w:rPr>
                <w:rFonts w:ascii="Times New Roman" w:eastAsia="Times New Roman" w:hAnsi="Times New Roman" w:cs="Times New Roman"/>
                <w:sz w:val="24"/>
                <w:szCs w:val="24"/>
              </w:rPr>
            </w:pPr>
            <w:r w:rsidRPr="00F842CE">
              <w:rPr>
                <w:rFonts w:ascii="Times New Roman" w:eastAsia="Times New Roman" w:hAnsi="Times New Roman" w:cs="Times New Roman"/>
                <w:sz w:val="24"/>
                <w:szCs w:val="24"/>
              </w:rPr>
              <w:t>Ма</w:t>
            </w:r>
            <w:r w:rsidRPr="00F842CE">
              <w:rPr>
                <w:rFonts w:ascii="Times New Roman" w:eastAsia="Times New Roman" w:hAnsi="Times New Roman" w:cs="Times New Roman"/>
                <w:spacing w:val="1"/>
                <w:sz w:val="24"/>
                <w:szCs w:val="24"/>
              </w:rPr>
              <w:t>х</w:t>
            </w:r>
            <w:r w:rsidRPr="00F842CE">
              <w:rPr>
                <w:rFonts w:ascii="Times New Roman" w:eastAsia="Times New Roman" w:hAnsi="Times New Roman" w:cs="Times New Roman"/>
                <w:sz w:val="24"/>
                <w:szCs w:val="24"/>
              </w:rPr>
              <w:t>ош</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в</w:t>
            </w:r>
            <w:r w:rsidRPr="00F842CE">
              <w:rPr>
                <w:rFonts w:ascii="Times New Roman" w:eastAsia="Times New Roman" w:hAnsi="Times New Roman" w:cs="Times New Roman"/>
                <w:spacing w:val="-2"/>
                <w:sz w:val="24"/>
                <w:szCs w:val="24"/>
              </w:rPr>
              <w:t>с</w:t>
            </w:r>
            <w:r w:rsidRPr="00F842CE">
              <w:rPr>
                <w:rFonts w:ascii="Times New Roman" w:eastAsia="Times New Roman" w:hAnsi="Times New Roman" w:cs="Times New Roman"/>
                <w:sz w:val="24"/>
                <w:szCs w:val="24"/>
              </w:rPr>
              <w:t>кое</w:t>
            </w:r>
            <w:r w:rsidRPr="00F842CE">
              <w:rPr>
                <w:rFonts w:ascii="Times New Roman" w:eastAsia="Times New Roman" w:hAnsi="Times New Roman" w:cs="Times New Roman"/>
                <w:spacing w:val="-1"/>
                <w:sz w:val="24"/>
                <w:szCs w:val="24"/>
              </w:rPr>
              <w:t xml:space="preserve"> с</w:t>
            </w:r>
            <w:r w:rsidRPr="00F842CE">
              <w:rPr>
                <w:rFonts w:ascii="Times New Roman" w:eastAsia="Times New Roman" w:hAnsi="Times New Roman" w:cs="Times New Roman"/>
                <w:sz w:val="24"/>
                <w:szCs w:val="24"/>
              </w:rPr>
              <w:t>/п</w:t>
            </w:r>
          </w:p>
        </w:tc>
        <w:tc>
          <w:tcPr>
            <w:tcW w:w="2261" w:type="dxa"/>
            <w:vAlign w:val="center"/>
          </w:tcPr>
          <w:p w:rsidR="002C4F0D" w:rsidRPr="00F842CE" w:rsidRDefault="002C4F0D" w:rsidP="002C4F0D">
            <w:pPr>
              <w:pStyle w:val="TableParagraph"/>
              <w:spacing w:line="267" w:lineRule="exact"/>
              <w:ind w:left="99"/>
              <w:jc w:val="center"/>
              <w:rPr>
                <w:rFonts w:ascii="Times New Roman" w:eastAsia="Times New Roman" w:hAnsi="Times New Roman" w:cs="Times New Roman"/>
                <w:sz w:val="24"/>
                <w:szCs w:val="24"/>
              </w:rPr>
            </w:pPr>
            <w:r w:rsidRPr="00F842CE">
              <w:rPr>
                <w:rFonts w:ascii="Times New Roman" w:eastAsia="Times New Roman" w:hAnsi="Times New Roman" w:cs="Times New Roman"/>
                <w:spacing w:val="2"/>
                <w:sz w:val="24"/>
                <w:szCs w:val="24"/>
              </w:rPr>
              <w:t>К</w:t>
            </w:r>
            <w:r w:rsidRPr="00F842CE">
              <w:rPr>
                <w:rFonts w:ascii="Times New Roman" w:eastAsia="Times New Roman" w:hAnsi="Times New Roman" w:cs="Times New Roman"/>
                <w:spacing w:val="-8"/>
                <w:sz w:val="24"/>
                <w:szCs w:val="24"/>
              </w:rPr>
              <w:t>у</w:t>
            </w:r>
            <w:r w:rsidRPr="00F842CE">
              <w:rPr>
                <w:rFonts w:ascii="Times New Roman" w:eastAsia="Times New Roman" w:hAnsi="Times New Roman" w:cs="Times New Roman"/>
                <w:spacing w:val="5"/>
                <w:sz w:val="24"/>
                <w:szCs w:val="24"/>
              </w:rPr>
              <w:t>к</w:t>
            </w:r>
            <w:r w:rsidRPr="00F842CE">
              <w:rPr>
                <w:rFonts w:ascii="Times New Roman" w:eastAsia="Times New Roman" w:hAnsi="Times New Roman" w:cs="Times New Roman"/>
                <w:spacing w:val="-5"/>
                <w:sz w:val="24"/>
                <w:szCs w:val="24"/>
              </w:rPr>
              <w:t>у</w:t>
            </w:r>
            <w:r w:rsidRPr="00F842CE">
              <w:rPr>
                <w:rFonts w:ascii="Times New Roman" w:eastAsia="Times New Roman" w:hAnsi="Times New Roman" w:cs="Times New Roman"/>
                <w:spacing w:val="4"/>
                <w:sz w:val="24"/>
                <w:szCs w:val="24"/>
              </w:rPr>
              <w:t>р</w:t>
            </w:r>
            <w:r w:rsidRPr="00F842CE">
              <w:rPr>
                <w:rFonts w:ascii="Times New Roman" w:eastAsia="Times New Roman" w:hAnsi="Times New Roman" w:cs="Times New Roman"/>
                <w:spacing w:val="-5"/>
                <w:sz w:val="24"/>
                <w:szCs w:val="24"/>
              </w:rPr>
              <w:t>у</w:t>
            </w:r>
            <w:r w:rsidRPr="00F842CE">
              <w:rPr>
                <w:rFonts w:ascii="Times New Roman" w:eastAsia="Times New Roman" w:hAnsi="Times New Roman" w:cs="Times New Roman"/>
                <w:sz w:val="24"/>
                <w:szCs w:val="24"/>
              </w:rPr>
              <w:t>за</w:t>
            </w:r>
          </w:p>
        </w:tc>
        <w:tc>
          <w:tcPr>
            <w:tcW w:w="2189" w:type="dxa"/>
            <w:vAlign w:val="center"/>
          </w:tcPr>
          <w:p w:rsidR="002C4F0D" w:rsidRPr="00F842CE" w:rsidRDefault="002C4F0D" w:rsidP="002C4F0D">
            <w:pPr>
              <w:pStyle w:val="TableParagraph"/>
              <w:tabs>
                <w:tab w:val="left" w:pos="1344"/>
              </w:tabs>
              <w:spacing w:line="267" w:lineRule="exact"/>
              <w:ind w:left="102"/>
              <w:jc w:val="center"/>
              <w:rPr>
                <w:rFonts w:ascii="Times New Roman" w:eastAsia="Times New Roman" w:hAnsi="Times New Roman" w:cs="Times New Roman"/>
                <w:sz w:val="24"/>
                <w:szCs w:val="24"/>
                <w:lang w:val="ru-RU"/>
              </w:rPr>
            </w:pPr>
            <w:r w:rsidRPr="00F842CE">
              <w:rPr>
                <w:rFonts w:ascii="Times New Roman" w:eastAsia="Times New Roman" w:hAnsi="Times New Roman" w:cs="Times New Roman"/>
                <w:sz w:val="24"/>
                <w:szCs w:val="24"/>
                <w:lang w:val="ru-RU"/>
              </w:rPr>
              <w:t>С</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pacing w:val="2"/>
                <w:sz w:val="24"/>
                <w:szCs w:val="24"/>
                <w:lang w:val="ru-RU"/>
              </w:rPr>
              <w:t>х</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z w:val="24"/>
                <w:szCs w:val="24"/>
                <w:lang w:val="ru-RU"/>
              </w:rPr>
              <w:t>рн</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z w:val="24"/>
                <w:szCs w:val="24"/>
                <w:lang w:val="ru-RU"/>
              </w:rPr>
              <w:t>я</w:t>
            </w:r>
            <w:r>
              <w:rPr>
                <w:rFonts w:ascii="Times New Roman" w:eastAsia="Times New Roman" w:hAnsi="Times New Roman" w:cs="Times New Roman"/>
                <w:sz w:val="24"/>
                <w:szCs w:val="24"/>
                <w:lang w:val="ru-RU"/>
              </w:rPr>
              <w:t xml:space="preserve"> </w:t>
            </w:r>
            <w:r w:rsidRPr="00F842CE">
              <w:rPr>
                <w:rFonts w:ascii="Times New Roman" w:eastAsia="Times New Roman" w:hAnsi="Times New Roman" w:cs="Times New Roman"/>
                <w:spacing w:val="-1"/>
                <w:sz w:val="24"/>
                <w:szCs w:val="24"/>
                <w:lang w:val="ru-RU"/>
              </w:rPr>
              <w:t>с</w:t>
            </w:r>
            <w:r w:rsidRPr="00F842CE">
              <w:rPr>
                <w:rFonts w:ascii="Times New Roman" w:eastAsia="Times New Roman" w:hAnsi="Times New Roman" w:cs="Times New Roman"/>
                <w:sz w:val="24"/>
                <w:szCs w:val="24"/>
                <w:lang w:val="ru-RU"/>
              </w:rPr>
              <w:t>в</w:t>
            </w:r>
            <w:r w:rsidRPr="00F842CE">
              <w:rPr>
                <w:rFonts w:ascii="Times New Roman" w:eastAsia="Times New Roman" w:hAnsi="Times New Roman" w:cs="Times New Roman"/>
                <w:spacing w:val="-2"/>
                <w:sz w:val="24"/>
                <w:szCs w:val="24"/>
                <w:lang w:val="ru-RU"/>
              </w:rPr>
              <w:t>е</w:t>
            </w:r>
            <w:r w:rsidRPr="00F842CE">
              <w:rPr>
                <w:rFonts w:ascii="Times New Roman" w:eastAsia="Times New Roman" w:hAnsi="Times New Roman" w:cs="Times New Roman"/>
                <w:sz w:val="24"/>
                <w:szCs w:val="24"/>
                <w:lang w:val="ru-RU"/>
              </w:rPr>
              <w:t>кл</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ru-RU"/>
              </w:rPr>
              <w:t xml:space="preserve"> </w:t>
            </w:r>
            <w:r w:rsidRPr="00F842CE">
              <w:rPr>
                <w:rFonts w:ascii="Times New Roman" w:eastAsia="Times New Roman" w:hAnsi="Times New Roman" w:cs="Times New Roman"/>
                <w:sz w:val="24"/>
                <w:szCs w:val="24"/>
                <w:lang w:val="ru-RU"/>
              </w:rPr>
              <w:t>пш</w:t>
            </w:r>
            <w:r w:rsidRPr="00F842CE">
              <w:rPr>
                <w:rFonts w:ascii="Times New Roman" w:eastAsia="Times New Roman" w:hAnsi="Times New Roman" w:cs="Times New Roman"/>
                <w:spacing w:val="-1"/>
                <w:sz w:val="24"/>
                <w:szCs w:val="24"/>
                <w:lang w:val="ru-RU"/>
              </w:rPr>
              <w:t>е</w:t>
            </w:r>
            <w:r w:rsidRPr="00F842CE">
              <w:rPr>
                <w:rFonts w:ascii="Times New Roman" w:eastAsia="Times New Roman" w:hAnsi="Times New Roman" w:cs="Times New Roman"/>
                <w:sz w:val="24"/>
                <w:szCs w:val="24"/>
                <w:lang w:val="ru-RU"/>
              </w:rPr>
              <w:t>н</w:t>
            </w:r>
            <w:r w:rsidRPr="00F842CE">
              <w:rPr>
                <w:rFonts w:ascii="Times New Roman" w:eastAsia="Times New Roman" w:hAnsi="Times New Roman" w:cs="Times New Roman"/>
                <w:spacing w:val="-2"/>
                <w:sz w:val="24"/>
                <w:szCs w:val="24"/>
                <w:lang w:val="ru-RU"/>
              </w:rPr>
              <w:t>и</w:t>
            </w:r>
            <w:r w:rsidRPr="00F842CE">
              <w:rPr>
                <w:rFonts w:ascii="Times New Roman" w:eastAsia="Times New Roman" w:hAnsi="Times New Roman" w:cs="Times New Roman"/>
                <w:sz w:val="24"/>
                <w:szCs w:val="24"/>
                <w:lang w:val="ru-RU"/>
              </w:rPr>
              <w:t>ц</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ru-RU"/>
              </w:rPr>
              <w:t xml:space="preserve"> </w:t>
            </w:r>
            <w:r w:rsidRPr="00F842CE">
              <w:rPr>
                <w:rFonts w:ascii="Times New Roman" w:eastAsia="Times New Roman" w:hAnsi="Times New Roman" w:cs="Times New Roman"/>
                <w:sz w:val="24"/>
                <w:szCs w:val="24"/>
                <w:lang w:val="ru-RU"/>
              </w:rPr>
              <w:t>я</w:t>
            </w:r>
            <w:r w:rsidRPr="00F842CE">
              <w:rPr>
                <w:rFonts w:ascii="Times New Roman" w:eastAsia="Times New Roman" w:hAnsi="Times New Roman" w:cs="Times New Roman"/>
                <w:spacing w:val="-1"/>
                <w:sz w:val="24"/>
                <w:szCs w:val="24"/>
                <w:lang w:val="ru-RU"/>
              </w:rPr>
              <w:t>чме</w:t>
            </w:r>
            <w:r w:rsidRPr="00F842CE">
              <w:rPr>
                <w:rFonts w:ascii="Times New Roman" w:eastAsia="Times New Roman" w:hAnsi="Times New Roman" w:cs="Times New Roman"/>
                <w:sz w:val="24"/>
                <w:szCs w:val="24"/>
                <w:lang w:val="ru-RU"/>
              </w:rPr>
              <w:t>нь, ов</w:t>
            </w:r>
            <w:r w:rsidRPr="00F842CE">
              <w:rPr>
                <w:rFonts w:ascii="Times New Roman" w:eastAsia="Times New Roman" w:hAnsi="Times New Roman" w:cs="Times New Roman"/>
                <w:spacing w:val="-2"/>
                <w:sz w:val="24"/>
                <w:szCs w:val="24"/>
                <w:lang w:val="ru-RU"/>
              </w:rPr>
              <w:t>е</w:t>
            </w:r>
            <w:r w:rsidRPr="00F842CE">
              <w:rPr>
                <w:rFonts w:ascii="Times New Roman" w:eastAsia="Times New Roman" w:hAnsi="Times New Roman" w:cs="Times New Roman"/>
                <w:spacing w:val="-1"/>
                <w:sz w:val="24"/>
                <w:szCs w:val="24"/>
                <w:lang w:val="ru-RU"/>
              </w:rPr>
              <w:t>с</w:t>
            </w:r>
            <w:r w:rsidRPr="00F842CE">
              <w:rPr>
                <w:rFonts w:ascii="Times New Roman" w:eastAsia="Times New Roman" w:hAnsi="Times New Roman" w:cs="Times New Roman"/>
                <w:sz w:val="24"/>
                <w:szCs w:val="24"/>
                <w:lang w:val="ru-RU"/>
              </w:rPr>
              <w:t>, под</w:t>
            </w:r>
            <w:r w:rsidRPr="00F842CE">
              <w:rPr>
                <w:rFonts w:ascii="Times New Roman" w:eastAsia="Times New Roman" w:hAnsi="Times New Roman" w:cs="Times New Roman"/>
                <w:spacing w:val="-1"/>
                <w:sz w:val="24"/>
                <w:szCs w:val="24"/>
                <w:lang w:val="ru-RU"/>
              </w:rPr>
              <w:t>с</w:t>
            </w:r>
            <w:r w:rsidRPr="00F842CE">
              <w:rPr>
                <w:rFonts w:ascii="Times New Roman" w:eastAsia="Times New Roman" w:hAnsi="Times New Roman" w:cs="Times New Roman"/>
                <w:sz w:val="24"/>
                <w:szCs w:val="24"/>
                <w:lang w:val="ru-RU"/>
              </w:rPr>
              <w:t>ол</w:t>
            </w:r>
            <w:r w:rsidRPr="00F842CE">
              <w:rPr>
                <w:rFonts w:ascii="Times New Roman" w:eastAsia="Times New Roman" w:hAnsi="Times New Roman" w:cs="Times New Roman"/>
                <w:spacing w:val="1"/>
                <w:sz w:val="24"/>
                <w:szCs w:val="24"/>
                <w:lang w:val="ru-RU"/>
              </w:rPr>
              <w:t>н</w:t>
            </w:r>
            <w:r w:rsidRPr="00F842CE">
              <w:rPr>
                <w:rFonts w:ascii="Times New Roman" w:eastAsia="Times New Roman" w:hAnsi="Times New Roman" w:cs="Times New Roman"/>
                <w:spacing w:val="-1"/>
                <w:sz w:val="24"/>
                <w:szCs w:val="24"/>
                <w:lang w:val="ru-RU"/>
              </w:rPr>
              <w:t>еч</w:t>
            </w:r>
            <w:r w:rsidRPr="00F842CE">
              <w:rPr>
                <w:rFonts w:ascii="Times New Roman" w:eastAsia="Times New Roman" w:hAnsi="Times New Roman" w:cs="Times New Roman"/>
                <w:sz w:val="24"/>
                <w:szCs w:val="24"/>
                <w:lang w:val="ru-RU"/>
              </w:rPr>
              <w:t>ник,</w:t>
            </w:r>
            <w:r w:rsidRPr="00F842CE">
              <w:rPr>
                <w:rFonts w:ascii="Times New Roman" w:eastAsia="Times New Roman" w:hAnsi="Times New Roman" w:cs="Times New Roman"/>
                <w:spacing w:val="6"/>
                <w:sz w:val="24"/>
                <w:szCs w:val="24"/>
                <w:lang w:val="ru-RU"/>
              </w:rPr>
              <w:t xml:space="preserve"> </w:t>
            </w:r>
            <w:r w:rsidRPr="00F842CE">
              <w:rPr>
                <w:rFonts w:ascii="Times New Roman" w:eastAsia="Times New Roman" w:hAnsi="Times New Roman" w:cs="Times New Roman"/>
                <w:spacing w:val="-1"/>
                <w:sz w:val="24"/>
                <w:szCs w:val="24"/>
                <w:lang w:val="ru-RU"/>
              </w:rPr>
              <w:t>с</w:t>
            </w:r>
            <w:r w:rsidRPr="00F842CE">
              <w:rPr>
                <w:rFonts w:ascii="Times New Roman" w:eastAsia="Times New Roman" w:hAnsi="Times New Roman" w:cs="Times New Roman"/>
                <w:sz w:val="24"/>
                <w:szCs w:val="24"/>
                <w:lang w:val="ru-RU"/>
              </w:rPr>
              <w:t>оя, р</w:t>
            </w:r>
            <w:r w:rsidRPr="00F842CE">
              <w:rPr>
                <w:rFonts w:ascii="Times New Roman" w:eastAsia="Times New Roman" w:hAnsi="Times New Roman" w:cs="Times New Roman"/>
                <w:spacing w:val="-1"/>
                <w:sz w:val="24"/>
                <w:szCs w:val="24"/>
                <w:lang w:val="ru-RU"/>
              </w:rPr>
              <w:t>а</w:t>
            </w:r>
            <w:r w:rsidRPr="00F842CE">
              <w:rPr>
                <w:rFonts w:ascii="Times New Roman" w:eastAsia="Times New Roman" w:hAnsi="Times New Roman" w:cs="Times New Roman"/>
                <w:sz w:val="24"/>
                <w:szCs w:val="24"/>
                <w:lang w:val="ru-RU"/>
              </w:rPr>
              <w:t>п</w:t>
            </w:r>
            <w:r w:rsidRPr="00F842CE">
              <w:rPr>
                <w:rFonts w:ascii="Times New Roman" w:eastAsia="Times New Roman" w:hAnsi="Times New Roman" w:cs="Times New Roman"/>
                <w:spacing w:val="-1"/>
                <w:sz w:val="24"/>
                <w:szCs w:val="24"/>
                <w:lang w:val="ru-RU"/>
              </w:rPr>
              <w:t>с</w:t>
            </w:r>
            <w:r w:rsidRPr="00F842CE">
              <w:rPr>
                <w:rFonts w:ascii="Times New Roman" w:eastAsia="Times New Roman" w:hAnsi="Times New Roman" w:cs="Times New Roman"/>
                <w:sz w:val="24"/>
                <w:szCs w:val="24"/>
                <w:lang w:val="ru-RU"/>
              </w:rPr>
              <w:t>, кор</w:t>
            </w:r>
            <w:r w:rsidRPr="00F842CE">
              <w:rPr>
                <w:rFonts w:ascii="Times New Roman" w:eastAsia="Times New Roman" w:hAnsi="Times New Roman" w:cs="Times New Roman"/>
                <w:spacing w:val="-1"/>
                <w:sz w:val="24"/>
                <w:szCs w:val="24"/>
                <w:lang w:val="ru-RU"/>
              </w:rPr>
              <w:t>м</w:t>
            </w:r>
            <w:r w:rsidRPr="00F842CE">
              <w:rPr>
                <w:rFonts w:ascii="Times New Roman" w:eastAsia="Times New Roman" w:hAnsi="Times New Roman" w:cs="Times New Roman"/>
                <w:sz w:val="24"/>
                <w:szCs w:val="24"/>
                <w:lang w:val="ru-RU"/>
              </w:rPr>
              <w:t>ов</w:t>
            </w:r>
            <w:r w:rsidRPr="00F842CE">
              <w:rPr>
                <w:rFonts w:ascii="Times New Roman" w:eastAsia="Times New Roman" w:hAnsi="Times New Roman" w:cs="Times New Roman"/>
                <w:spacing w:val="-1"/>
                <w:sz w:val="24"/>
                <w:szCs w:val="24"/>
                <w:lang w:val="ru-RU"/>
              </w:rPr>
              <w:t>ы</w:t>
            </w:r>
            <w:r w:rsidRPr="00F842CE">
              <w:rPr>
                <w:rFonts w:ascii="Times New Roman" w:eastAsia="Times New Roman" w:hAnsi="Times New Roman" w:cs="Times New Roman"/>
                <w:sz w:val="24"/>
                <w:szCs w:val="24"/>
                <w:lang w:val="ru-RU"/>
              </w:rPr>
              <w:t>е</w:t>
            </w:r>
          </w:p>
        </w:tc>
        <w:tc>
          <w:tcPr>
            <w:tcW w:w="2708" w:type="dxa"/>
            <w:vAlign w:val="center"/>
          </w:tcPr>
          <w:p w:rsidR="002C4F0D" w:rsidRPr="00F842CE" w:rsidRDefault="002C4F0D" w:rsidP="002C4F0D">
            <w:pPr>
              <w:pStyle w:val="TableParagraph"/>
              <w:spacing w:line="267" w:lineRule="exact"/>
              <w:ind w:left="99"/>
              <w:jc w:val="center"/>
              <w:rPr>
                <w:rFonts w:ascii="Times New Roman" w:eastAsia="Times New Roman" w:hAnsi="Times New Roman" w:cs="Times New Roman"/>
                <w:sz w:val="24"/>
                <w:szCs w:val="24"/>
              </w:rPr>
            </w:pPr>
            <w:r w:rsidRPr="00F842CE">
              <w:rPr>
                <w:rFonts w:ascii="Times New Roman" w:eastAsia="Times New Roman" w:hAnsi="Times New Roman" w:cs="Times New Roman"/>
                <w:sz w:val="24"/>
                <w:szCs w:val="24"/>
              </w:rPr>
              <w:t>Н</w:t>
            </w:r>
            <w:r w:rsidRPr="00F842CE">
              <w:rPr>
                <w:rFonts w:ascii="Times New Roman" w:eastAsia="Times New Roman" w:hAnsi="Times New Roman" w:cs="Times New Roman"/>
                <w:spacing w:val="-2"/>
                <w:sz w:val="24"/>
                <w:szCs w:val="24"/>
              </w:rPr>
              <w:t>е</w:t>
            </w:r>
            <w:r w:rsidRPr="00F842CE">
              <w:rPr>
                <w:rFonts w:ascii="Times New Roman" w:eastAsia="Times New Roman" w:hAnsi="Times New Roman" w:cs="Times New Roman"/>
                <w:sz w:val="24"/>
                <w:szCs w:val="24"/>
              </w:rPr>
              <w:t>во</w:t>
            </w:r>
            <w:r w:rsidRPr="00F842CE">
              <w:rPr>
                <w:rFonts w:ascii="Times New Roman" w:eastAsia="Times New Roman" w:hAnsi="Times New Roman" w:cs="Times New Roman"/>
                <w:spacing w:val="-2"/>
                <w:sz w:val="24"/>
                <w:szCs w:val="24"/>
              </w:rPr>
              <w:t>с</w:t>
            </w:r>
            <w:r w:rsidRPr="00F842CE">
              <w:rPr>
                <w:rFonts w:ascii="Times New Roman" w:eastAsia="Times New Roman" w:hAnsi="Times New Roman" w:cs="Times New Roman"/>
                <w:sz w:val="24"/>
                <w:szCs w:val="24"/>
              </w:rPr>
              <w:t>тр</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бо</w:t>
            </w:r>
            <w:r w:rsidRPr="00F842CE">
              <w:rPr>
                <w:rFonts w:ascii="Times New Roman" w:eastAsia="Times New Roman" w:hAnsi="Times New Roman" w:cs="Times New Roman"/>
                <w:spacing w:val="1"/>
                <w:sz w:val="24"/>
                <w:szCs w:val="24"/>
              </w:rPr>
              <w:t>в</w:t>
            </w:r>
            <w:r w:rsidRPr="00F842CE">
              <w:rPr>
                <w:rFonts w:ascii="Times New Roman" w:eastAsia="Times New Roman" w:hAnsi="Times New Roman" w:cs="Times New Roman"/>
                <w:spacing w:val="-1"/>
                <w:sz w:val="24"/>
                <w:szCs w:val="24"/>
              </w:rPr>
              <w:t>а</w:t>
            </w:r>
            <w:r w:rsidRPr="00F842CE">
              <w:rPr>
                <w:rFonts w:ascii="Times New Roman" w:eastAsia="Times New Roman" w:hAnsi="Times New Roman" w:cs="Times New Roman"/>
                <w:sz w:val="24"/>
                <w:szCs w:val="24"/>
              </w:rPr>
              <w:t>нные</w:t>
            </w:r>
            <w:r>
              <w:rPr>
                <w:rFonts w:ascii="Times New Roman" w:eastAsia="Times New Roman" w:hAnsi="Times New Roman" w:cs="Times New Roman"/>
                <w:sz w:val="24"/>
                <w:szCs w:val="24"/>
                <w:lang w:val="ru-RU"/>
              </w:rPr>
              <w:t xml:space="preserve"> </w:t>
            </w:r>
            <w:r w:rsidRPr="00F842CE">
              <w:rPr>
                <w:rFonts w:ascii="Times New Roman" w:eastAsia="Times New Roman" w:hAnsi="Times New Roman" w:cs="Times New Roman"/>
                <w:sz w:val="24"/>
                <w:szCs w:val="24"/>
              </w:rPr>
              <w:t>з</w:t>
            </w:r>
            <w:r w:rsidRPr="00F842CE">
              <w:rPr>
                <w:rFonts w:ascii="Times New Roman" w:eastAsia="Times New Roman" w:hAnsi="Times New Roman" w:cs="Times New Roman"/>
                <w:spacing w:val="-1"/>
                <w:sz w:val="24"/>
                <w:szCs w:val="24"/>
              </w:rPr>
              <w:t>ем</w:t>
            </w:r>
            <w:r w:rsidRPr="00F842CE">
              <w:rPr>
                <w:rFonts w:ascii="Times New Roman" w:eastAsia="Times New Roman" w:hAnsi="Times New Roman" w:cs="Times New Roman"/>
                <w:sz w:val="24"/>
                <w:szCs w:val="24"/>
              </w:rPr>
              <w:t>ли</w:t>
            </w:r>
            <w:r w:rsidRPr="00F842CE">
              <w:rPr>
                <w:rFonts w:ascii="Times New Roman" w:eastAsia="Times New Roman" w:hAnsi="Times New Roman" w:cs="Times New Roman"/>
                <w:sz w:val="24"/>
                <w:szCs w:val="24"/>
              </w:rPr>
              <w:tab/>
              <w:t>фо</w:t>
            </w:r>
            <w:r w:rsidRPr="00F842CE">
              <w:rPr>
                <w:rFonts w:ascii="Times New Roman" w:eastAsia="Times New Roman" w:hAnsi="Times New Roman" w:cs="Times New Roman"/>
                <w:spacing w:val="1"/>
                <w:sz w:val="24"/>
                <w:szCs w:val="24"/>
              </w:rPr>
              <w:t>н</w:t>
            </w:r>
            <w:r w:rsidRPr="00F842CE">
              <w:rPr>
                <w:rFonts w:ascii="Times New Roman" w:eastAsia="Times New Roman" w:hAnsi="Times New Roman" w:cs="Times New Roman"/>
                <w:spacing w:val="-3"/>
                <w:sz w:val="24"/>
                <w:szCs w:val="24"/>
              </w:rPr>
              <w:t>д</w:t>
            </w:r>
            <w:r w:rsidRPr="00F842CE">
              <w:rPr>
                <w:rFonts w:ascii="Times New Roman" w:eastAsia="Times New Roman" w:hAnsi="Times New Roman" w:cs="Times New Roman"/>
                <w:sz w:val="24"/>
                <w:szCs w:val="24"/>
              </w:rPr>
              <w:t>а</w:t>
            </w:r>
            <w:r>
              <w:rPr>
                <w:rFonts w:ascii="Times New Roman" w:eastAsia="Times New Roman" w:hAnsi="Times New Roman" w:cs="Times New Roman"/>
                <w:sz w:val="24"/>
                <w:szCs w:val="24"/>
                <w:lang w:val="ru-RU"/>
              </w:rPr>
              <w:t xml:space="preserve"> </w:t>
            </w:r>
            <w:r w:rsidRPr="00F842CE">
              <w:rPr>
                <w:rFonts w:ascii="Times New Roman" w:eastAsia="Times New Roman" w:hAnsi="Times New Roman" w:cs="Times New Roman"/>
                <w:sz w:val="24"/>
                <w:szCs w:val="24"/>
              </w:rPr>
              <w:t>п</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р</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р</w:t>
            </w:r>
            <w:r w:rsidRPr="00F842CE">
              <w:rPr>
                <w:rFonts w:ascii="Times New Roman" w:eastAsia="Times New Roman" w:hAnsi="Times New Roman" w:cs="Times New Roman"/>
                <w:spacing w:val="-1"/>
                <w:sz w:val="24"/>
                <w:szCs w:val="24"/>
              </w:rPr>
              <w:t>ас</w:t>
            </w:r>
            <w:r w:rsidRPr="00F842CE">
              <w:rPr>
                <w:rFonts w:ascii="Times New Roman" w:eastAsia="Times New Roman" w:hAnsi="Times New Roman" w:cs="Times New Roman"/>
                <w:sz w:val="24"/>
                <w:szCs w:val="24"/>
              </w:rPr>
              <w:t>пр</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д</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pacing w:val="2"/>
                <w:sz w:val="24"/>
                <w:szCs w:val="24"/>
              </w:rPr>
              <w:t>л</w:t>
            </w:r>
            <w:r w:rsidRPr="00F842CE">
              <w:rPr>
                <w:rFonts w:ascii="Times New Roman" w:eastAsia="Times New Roman" w:hAnsi="Times New Roman" w:cs="Times New Roman"/>
                <w:spacing w:val="-1"/>
                <w:sz w:val="24"/>
                <w:szCs w:val="24"/>
              </w:rPr>
              <w:t>е</w:t>
            </w:r>
            <w:r w:rsidRPr="00F842CE">
              <w:rPr>
                <w:rFonts w:ascii="Times New Roman" w:eastAsia="Times New Roman" w:hAnsi="Times New Roman" w:cs="Times New Roman"/>
                <w:sz w:val="24"/>
                <w:szCs w:val="24"/>
              </w:rPr>
              <w:t>ния</w:t>
            </w:r>
          </w:p>
        </w:tc>
      </w:tr>
    </w:tbl>
    <w:p w:rsidR="002C4F0D" w:rsidRDefault="002C4F0D" w:rsidP="007376E7">
      <w:pPr>
        <w:tabs>
          <w:tab w:val="left" w:pos="742"/>
        </w:tabs>
        <w:ind w:right="57" w:firstLine="709"/>
        <w:jc w:val="both"/>
        <w:rPr>
          <w:rFonts w:cs="Times New Roman"/>
        </w:rPr>
      </w:pPr>
    </w:p>
    <w:p w:rsidR="002C4F0D" w:rsidRPr="00F842CE" w:rsidRDefault="002C4F0D" w:rsidP="002C4F0D">
      <w:pPr>
        <w:tabs>
          <w:tab w:val="left" w:pos="742"/>
        </w:tabs>
        <w:ind w:right="57" w:firstLine="709"/>
        <w:jc w:val="both"/>
        <w:rPr>
          <w:rFonts w:cs="Times New Roman"/>
        </w:rPr>
      </w:pPr>
      <w:r w:rsidRPr="002C4F0D">
        <w:rPr>
          <w:rFonts w:cs="Times New Roman"/>
        </w:rPr>
        <w:t xml:space="preserve">Махошевское </w:t>
      </w:r>
      <w:r>
        <w:rPr>
          <w:rFonts w:cs="Times New Roman"/>
        </w:rPr>
        <w:t>СП</w:t>
      </w:r>
      <w:r w:rsidRPr="002C4F0D">
        <w:rPr>
          <w:rFonts w:cs="Times New Roman"/>
        </w:rPr>
        <w:t xml:space="preserve"> </w:t>
      </w:r>
      <w:r w:rsidRPr="00F842CE">
        <w:rPr>
          <w:rFonts w:cs="Times New Roman"/>
        </w:rPr>
        <w:t>б</w:t>
      </w:r>
      <w:r w:rsidRPr="002C4F0D">
        <w:rPr>
          <w:rFonts w:cs="Times New Roman"/>
        </w:rPr>
        <w:t>у</w:t>
      </w:r>
      <w:r w:rsidRPr="00F842CE">
        <w:rPr>
          <w:rFonts w:cs="Times New Roman"/>
        </w:rPr>
        <w:t>дет</w:t>
      </w:r>
      <w:r w:rsidRPr="002C4F0D">
        <w:rPr>
          <w:rFonts w:cs="Times New Roman"/>
        </w:rPr>
        <w:t xml:space="preserve"> </w:t>
      </w:r>
      <w:r w:rsidRPr="00F842CE">
        <w:rPr>
          <w:rFonts w:cs="Times New Roman"/>
        </w:rPr>
        <w:t>о</w:t>
      </w:r>
      <w:r w:rsidRPr="002C4F0D">
        <w:rPr>
          <w:rFonts w:cs="Times New Roman"/>
        </w:rPr>
        <w:t>р</w:t>
      </w:r>
      <w:r w:rsidRPr="00F842CE">
        <w:rPr>
          <w:rFonts w:cs="Times New Roman"/>
        </w:rPr>
        <w:t>и</w:t>
      </w:r>
      <w:r w:rsidRPr="002C4F0D">
        <w:rPr>
          <w:rFonts w:cs="Times New Roman"/>
        </w:rPr>
        <w:t>е</w:t>
      </w:r>
      <w:r w:rsidRPr="00F842CE">
        <w:rPr>
          <w:rFonts w:cs="Times New Roman"/>
        </w:rPr>
        <w:t>нт</w:t>
      </w:r>
      <w:r w:rsidRPr="002C4F0D">
        <w:rPr>
          <w:rFonts w:cs="Times New Roman"/>
        </w:rPr>
        <w:t>иро</w:t>
      </w:r>
      <w:r w:rsidRPr="00F842CE">
        <w:rPr>
          <w:rFonts w:cs="Times New Roman"/>
        </w:rPr>
        <w:t>вано</w:t>
      </w:r>
      <w:r w:rsidRPr="002C4F0D">
        <w:rPr>
          <w:rFonts w:cs="Times New Roman"/>
        </w:rPr>
        <w:t xml:space="preserve"> </w:t>
      </w:r>
      <w:r w:rsidRPr="00F842CE">
        <w:rPr>
          <w:rFonts w:cs="Times New Roman"/>
        </w:rPr>
        <w:t>на</w:t>
      </w:r>
      <w:r w:rsidRPr="002C4F0D">
        <w:rPr>
          <w:rFonts w:cs="Times New Roman"/>
        </w:rPr>
        <w:t xml:space="preserve"> </w:t>
      </w:r>
      <w:r w:rsidRPr="00F842CE">
        <w:rPr>
          <w:rFonts w:cs="Times New Roman"/>
        </w:rPr>
        <w:t>дал</w:t>
      </w:r>
      <w:r w:rsidRPr="002C4F0D">
        <w:rPr>
          <w:rFonts w:cs="Times New Roman"/>
        </w:rPr>
        <w:t>ь</w:t>
      </w:r>
      <w:r w:rsidRPr="00F842CE">
        <w:rPr>
          <w:rFonts w:cs="Times New Roman"/>
        </w:rPr>
        <w:t>н</w:t>
      </w:r>
      <w:r w:rsidRPr="002C4F0D">
        <w:rPr>
          <w:rFonts w:cs="Times New Roman"/>
        </w:rPr>
        <w:t>е</w:t>
      </w:r>
      <w:r w:rsidRPr="00F842CE">
        <w:rPr>
          <w:rFonts w:cs="Times New Roman"/>
        </w:rPr>
        <w:t>й</w:t>
      </w:r>
      <w:r w:rsidRPr="002C4F0D">
        <w:rPr>
          <w:rFonts w:cs="Times New Roman"/>
        </w:rPr>
        <w:t>ш</w:t>
      </w:r>
      <w:r w:rsidRPr="00F842CE">
        <w:rPr>
          <w:rFonts w:cs="Times New Roman"/>
        </w:rPr>
        <w:t>ее</w:t>
      </w:r>
      <w:r w:rsidRPr="002C4F0D">
        <w:rPr>
          <w:rFonts w:cs="Times New Roman"/>
        </w:rPr>
        <w:t xml:space="preserve"> </w:t>
      </w:r>
      <w:r w:rsidRPr="00F842CE">
        <w:rPr>
          <w:rFonts w:cs="Times New Roman"/>
        </w:rPr>
        <w:t>раз</w:t>
      </w:r>
      <w:r w:rsidRPr="002C4F0D">
        <w:rPr>
          <w:rFonts w:cs="Times New Roman"/>
        </w:rPr>
        <w:t>в</w:t>
      </w:r>
      <w:r w:rsidRPr="00F842CE">
        <w:rPr>
          <w:rFonts w:cs="Times New Roman"/>
        </w:rPr>
        <w:t>итие</w:t>
      </w:r>
      <w:r w:rsidRPr="002C4F0D">
        <w:rPr>
          <w:rFonts w:cs="Times New Roman"/>
        </w:rPr>
        <w:t xml:space="preserve"> </w:t>
      </w:r>
      <w:r w:rsidRPr="00F842CE">
        <w:rPr>
          <w:rFonts w:cs="Times New Roman"/>
        </w:rPr>
        <w:t>и рас</w:t>
      </w:r>
      <w:r w:rsidRPr="002C4F0D">
        <w:rPr>
          <w:rFonts w:cs="Times New Roman"/>
        </w:rPr>
        <w:t>ш</w:t>
      </w:r>
      <w:r w:rsidRPr="00F842CE">
        <w:rPr>
          <w:rFonts w:cs="Times New Roman"/>
        </w:rPr>
        <w:t>и</w:t>
      </w:r>
      <w:r w:rsidRPr="002C4F0D">
        <w:rPr>
          <w:rFonts w:cs="Times New Roman"/>
        </w:rPr>
        <w:t>р</w:t>
      </w:r>
      <w:r w:rsidRPr="00F842CE">
        <w:rPr>
          <w:rFonts w:cs="Times New Roman"/>
        </w:rPr>
        <w:t>е</w:t>
      </w:r>
      <w:r w:rsidRPr="002C4F0D">
        <w:rPr>
          <w:rFonts w:cs="Times New Roman"/>
        </w:rPr>
        <w:t>н</w:t>
      </w:r>
      <w:r w:rsidRPr="00F842CE">
        <w:rPr>
          <w:rFonts w:cs="Times New Roman"/>
        </w:rPr>
        <w:t>ие</w:t>
      </w:r>
      <w:r w:rsidRPr="002C4F0D">
        <w:rPr>
          <w:rFonts w:cs="Times New Roman"/>
        </w:rPr>
        <w:t xml:space="preserve"> </w:t>
      </w:r>
      <w:r w:rsidRPr="00F842CE">
        <w:rPr>
          <w:rFonts w:cs="Times New Roman"/>
        </w:rPr>
        <w:t>д</w:t>
      </w:r>
      <w:r w:rsidRPr="002C4F0D">
        <w:rPr>
          <w:rFonts w:cs="Times New Roman"/>
        </w:rPr>
        <w:t>е</w:t>
      </w:r>
      <w:r w:rsidRPr="00F842CE">
        <w:rPr>
          <w:rFonts w:cs="Times New Roman"/>
        </w:rPr>
        <w:t>ре</w:t>
      </w:r>
      <w:r w:rsidRPr="002C4F0D">
        <w:rPr>
          <w:rFonts w:cs="Times New Roman"/>
        </w:rPr>
        <w:t>в</w:t>
      </w:r>
      <w:r w:rsidRPr="00F842CE">
        <w:rPr>
          <w:rFonts w:cs="Times New Roman"/>
        </w:rPr>
        <w:t>о</w:t>
      </w:r>
      <w:r w:rsidRPr="002C4F0D">
        <w:rPr>
          <w:rFonts w:cs="Times New Roman"/>
        </w:rPr>
        <w:t>об</w:t>
      </w:r>
      <w:r w:rsidRPr="00F842CE">
        <w:rPr>
          <w:rFonts w:cs="Times New Roman"/>
        </w:rPr>
        <w:t>ра</w:t>
      </w:r>
      <w:r w:rsidRPr="002C4F0D">
        <w:rPr>
          <w:rFonts w:cs="Times New Roman"/>
        </w:rPr>
        <w:t>б</w:t>
      </w:r>
      <w:r w:rsidRPr="00F842CE">
        <w:rPr>
          <w:rFonts w:cs="Times New Roman"/>
        </w:rPr>
        <w:t>атываю</w:t>
      </w:r>
      <w:r w:rsidRPr="002C4F0D">
        <w:rPr>
          <w:rFonts w:cs="Times New Roman"/>
        </w:rPr>
        <w:t>щ</w:t>
      </w:r>
      <w:r w:rsidRPr="00F842CE">
        <w:rPr>
          <w:rFonts w:cs="Times New Roman"/>
        </w:rPr>
        <w:t>ей</w:t>
      </w:r>
      <w:r w:rsidRPr="002C4F0D">
        <w:rPr>
          <w:rFonts w:cs="Times New Roman"/>
        </w:rPr>
        <w:t xml:space="preserve"> </w:t>
      </w:r>
      <w:r w:rsidRPr="00F842CE">
        <w:rPr>
          <w:rFonts w:cs="Times New Roman"/>
        </w:rPr>
        <w:t>сп</w:t>
      </w:r>
      <w:r w:rsidRPr="002C4F0D">
        <w:rPr>
          <w:rFonts w:cs="Times New Roman"/>
        </w:rPr>
        <w:t>е</w:t>
      </w:r>
      <w:r w:rsidRPr="00F842CE">
        <w:rPr>
          <w:rFonts w:cs="Times New Roman"/>
        </w:rPr>
        <w:t>циа</w:t>
      </w:r>
      <w:r w:rsidRPr="002C4F0D">
        <w:rPr>
          <w:rFonts w:cs="Times New Roman"/>
        </w:rPr>
        <w:t>л</w:t>
      </w:r>
      <w:r w:rsidRPr="00F842CE">
        <w:rPr>
          <w:rFonts w:cs="Times New Roman"/>
        </w:rPr>
        <w:t>иза</w:t>
      </w:r>
      <w:r w:rsidRPr="002C4F0D">
        <w:rPr>
          <w:rFonts w:cs="Times New Roman"/>
        </w:rPr>
        <w:t>ц</w:t>
      </w:r>
      <w:r w:rsidRPr="00F842CE">
        <w:rPr>
          <w:rFonts w:cs="Times New Roman"/>
        </w:rPr>
        <w:t>ии</w:t>
      </w:r>
      <w:r w:rsidRPr="002C4F0D">
        <w:rPr>
          <w:rFonts w:cs="Times New Roman"/>
        </w:rPr>
        <w:t xml:space="preserve"> </w:t>
      </w:r>
      <w:r w:rsidRPr="00F842CE">
        <w:rPr>
          <w:rFonts w:cs="Times New Roman"/>
        </w:rPr>
        <w:t>и</w:t>
      </w:r>
      <w:r w:rsidRPr="002C4F0D">
        <w:rPr>
          <w:rFonts w:cs="Times New Roman"/>
        </w:rPr>
        <w:t xml:space="preserve"> л</w:t>
      </w:r>
      <w:r w:rsidRPr="00F842CE">
        <w:rPr>
          <w:rFonts w:cs="Times New Roman"/>
        </w:rPr>
        <w:t>ес</w:t>
      </w:r>
      <w:r w:rsidRPr="002C4F0D">
        <w:rPr>
          <w:rFonts w:cs="Times New Roman"/>
        </w:rPr>
        <w:t>опр</w:t>
      </w:r>
      <w:r w:rsidRPr="00F842CE">
        <w:rPr>
          <w:rFonts w:cs="Times New Roman"/>
        </w:rPr>
        <w:t>о</w:t>
      </w:r>
      <w:r w:rsidRPr="002C4F0D">
        <w:rPr>
          <w:rFonts w:cs="Times New Roman"/>
        </w:rPr>
        <w:t>м</w:t>
      </w:r>
      <w:r w:rsidRPr="00F842CE">
        <w:rPr>
          <w:rFonts w:cs="Times New Roman"/>
        </w:rPr>
        <w:t>ыш</w:t>
      </w:r>
      <w:r w:rsidRPr="002C4F0D">
        <w:rPr>
          <w:rFonts w:cs="Times New Roman"/>
        </w:rPr>
        <w:t>л</w:t>
      </w:r>
      <w:r w:rsidRPr="00F842CE">
        <w:rPr>
          <w:rFonts w:cs="Times New Roman"/>
        </w:rPr>
        <w:t>е</w:t>
      </w:r>
      <w:r w:rsidRPr="002C4F0D">
        <w:rPr>
          <w:rFonts w:cs="Times New Roman"/>
        </w:rPr>
        <w:t>н</w:t>
      </w:r>
      <w:r w:rsidRPr="00F842CE">
        <w:rPr>
          <w:rFonts w:cs="Times New Roman"/>
        </w:rPr>
        <w:t>н</w:t>
      </w:r>
      <w:r w:rsidRPr="002C4F0D">
        <w:rPr>
          <w:rFonts w:cs="Times New Roman"/>
        </w:rPr>
        <w:t>ы</w:t>
      </w:r>
      <w:r w:rsidRPr="00F842CE">
        <w:rPr>
          <w:rFonts w:cs="Times New Roman"/>
        </w:rPr>
        <w:t>х пр</w:t>
      </w:r>
      <w:r w:rsidRPr="002C4F0D">
        <w:rPr>
          <w:rFonts w:cs="Times New Roman"/>
        </w:rPr>
        <w:t>ед</w:t>
      </w:r>
      <w:r w:rsidRPr="00F842CE">
        <w:rPr>
          <w:rFonts w:cs="Times New Roman"/>
        </w:rPr>
        <w:t>п</w:t>
      </w:r>
      <w:r w:rsidRPr="002C4F0D">
        <w:rPr>
          <w:rFonts w:cs="Times New Roman"/>
        </w:rPr>
        <w:t>р</w:t>
      </w:r>
      <w:r w:rsidRPr="00F842CE">
        <w:rPr>
          <w:rFonts w:cs="Times New Roman"/>
        </w:rPr>
        <w:t>ия</w:t>
      </w:r>
      <w:r w:rsidRPr="002C4F0D">
        <w:rPr>
          <w:rFonts w:cs="Times New Roman"/>
        </w:rPr>
        <w:t>т</w:t>
      </w:r>
      <w:r w:rsidRPr="00F842CE">
        <w:rPr>
          <w:rFonts w:cs="Times New Roman"/>
        </w:rPr>
        <w:t>ий.</w:t>
      </w:r>
      <w:r w:rsidRPr="002C4F0D">
        <w:rPr>
          <w:rFonts w:cs="Times New Roman"/>
        </w:rPr>
        <w:t xml:space="preserve"> </w:t>
      </w:r>
      <w:r w:rsidRPr="00F842CE">
        <w:rPr>
          <w:rFonts w:cs="Times New Roman"/>
        </w:rPr>
        <w:t>В</w:t>
      </w:r>
      <w:r w:rsidRPr="002C4F0D">
        <w:rPr>
          <w:rFonts w:cs="Times New Roman"/>
        </w:rPr>
        <w:t xml:space="preserve"> </w:t>
      </w:r>
      <w:r w:rsidRPr="00F842CE">
        <w:rPr>
          <w:rFonts w:cs="Times New Roman"/>
        </w:rPr>
        <w:t>с</w:t>
      </w:r>
      <w:r w:rsidRPr="002C4F0D">
        <w:rPr>
          <w:rFonts w:cs="Times New Roman"/>
        </w:rPr>
        <w:t>вя</w:t>
      </w:r>
      <w:r w:rsidRPr="00F842CE">
        <w:rPr>
          <w:rFonts w:cs="Times New Roman"/>
        </w:rPr>
        <w:t>зи</w:t>
      </w:r>
      <w:r w:rsidRPr="002C4F0D">
        <w:rPr>
          <w:rFonts w:cs="Times New Roman"/>
        </w:rPr>
        <w:t xml:space="preserve"> </w:t>
      </w:r>
      <w:r w:rsidRPr="00F842CE">
        <w:rPr>
          <w:rFonts w:cs="Times New Roman"/>
        </w:rPr>
        <w:t>с</w:t>
      </w:r>
      <w:r w:rsidRPr="002C4F0D">
        <w:rPr>
          <w:rFonts w:cs="Times New Roman"/>
        </w:rPr>
        <w:t xml:space="preserve"> </w:t>
      </w:r>
      <w:r w:rsidRPr="00F842CE">
        <w:rPr>
          <w:rFonts w:cs="Times New Roman"/>
        </w:rPr>
        <w:t>этим</w:t>
      </w:r>
      <w:r w:rsidRPr="002C4F0D">
        <w:rPr>
          <w:rFonts w:cs="Times New Roman"/>
        </w:rPr>
        <w:t xml:space="preserve"> </w:t>
      </w:r>
      <w:r w:rsidRPr="00F842CE">
        <w:rPr>
          <w:rFonts w:cs="Times New Roman"/>
        </w:rPr>
        <w:t>б</w:t>
      </w:r>
      <w:r w:rsidRPr="002C4F0D">
        <w:rPr>
          <w:rFonts w:cs="Times New Roman"/>
        </w:rPr>
        <w:t>у</w:t>
      </w:r>
      <w:r w:rsidRPr="00F842CE">
        <w:rPr>
          <w:rFonts w:cs="Times New Roman"/>
        </w:rPr>
        <w:t>дет</w:t>
      </w:r>
      <w:r w:rsidRPr="002C4F0D">
        <w:rPr>
          <w:rFonts w:cs="Times New Roman"/>
        </w:rPr>
        <w:t xml:space="preserve"> </w:t>
      </w:r>
      <w:r w:rsidRPr="00F842CE">
        <w:rPr>
          <w:rFonts w:cs="Times New Roman"/>
        </w:rPr>
        <w:t>о</w:t>
      </w:r>
      <w:r w:rsidRPr="002C4F0D">
        <w:rPr>
          <w:rFonts w:cs="Times New Roman"/>
        </w:rPr>
        <w:t>р</w:t>
      </w:r>
      <w:r w:rsidRPr="00F842CE">
        <w:rPr>
          <w:rFonts w:cs="Times New Roman"/>
        </w:rPr>
        <w:t>гани</w:t>
      </w:r>
      <w:r w:rsidRPr="002C4F0D">
        <w:rPr>
          <w:rFonts w:cs="Times New Roman"/>
        </w:rPr>
        <w:t>з</w:t>
      </w:r>
      <w:r w:rsidRPr="00F842CE">
        <w:rPr>
          <w:rFonts w:cs="Times New Roman"/>
        </w:rPr>
        <w:t>ов</w:t>
      </w:r>
      <w:r w:rsidRPr="002C4F0D">
        <w:rPr>
          <w:rFonts w:cs="Times New Roman"/>
        </w:rPr>
        <w:t>а</w:t>
      </w:r>
      <w:r w:rsidRPr="00F842CE">
        <w:rPr>
          <w:rFonts w:cs="Times New Roman"/>
        </w:rPr>
        <w:t>но</w:t>
      </w:r>
      <w:r w:rsidRPr="002C4F0D">
        <w:rPr>
          <w:rFonts w:cs="Times New Roman"/>
        </w:rPr>
        <w:t xml:space="preserve"> </w:t>
      </w:r>
      <w:r w:rsidRPr="00F842CE">
        <w:rPr>
          <w:rFonts w:cs="Times New Roman"/>
        </w:rPr>
        <w:t>п</w:t>
      </w:r>
      <w:r w:rsidRPr="002C4F0D">
        <w:rPr>
          <w:rFonts w:cs="Times New Roman"/>
        </w:rPr>
        <w:t>ро</w:t>
      </w:r>
      <w:r w:rsidRPr="00F842CE">
        <w:rPr>
          <w:rFonts w:cs="Times New Roman"/>
        </w:rPr>
        <w:t>из</w:t>
      </w:r>
      <w:r w:rsidRPr="002C4F0D">
        <w:rPr>
          <w:rFonts w:cs="Times New Roman"/>
        </w:rPr>
        <w:t>во</w:t>
      </w:r>
      <w:r w:rsidRPr="00F842CE">
        <w:rPr>
          <w:rFonts w:cs="Times New Roman"/>
        </w:rPr>
        <w:t>дство</w:t>
      </w:r>
      <w:r w:rsidRPr="002C4F0D">
        <w:rPr>
          <w:rFonts w:cs="Times New Roman"/>
        </w:rPr>
        <w:t xml:space="preserve"> э</w:t>
      </w:r>
      <w:r w:rsidRPr="00F842CE">
        <w:rPr>
          <w:rFonts w:cs="Times New Roman"/>
        </w:rPr>
        <w:t>кскл</w:t>
      </w:r>
      <w:r w:rsidRPr="002C4F0D">
        <w:rPr>
          <w:rFonts w:cs="Times New Roman"/>
        </w:rPr>
        <w:t>ю</w:t>
      </w:r>
      <w:r w:rsidRPr="00F842CE">
        <w:rPr>
          <w:rFonts w:cs="Times New Roman"/>
        </w:rPr>
        <w:t>зи</w:t>
      </w:r>
      <w:r w:rsidRPr="002C4F0D">
        <w:rPr>
          <w:rFonts w:cs="Times New Roman"/>
        </w:rPr>
        <w:t>в</w:t>
      </w:r>
      <w:r w:rsidRPr="00F842CE">
        <w:rPr>
          <w:rFonts w:cs="Times New Roman"/>
        </w:rPr>
        <w:t>н</w:t>
      </w:r>
      <w:r w:rsidRPr="002C4F0D">
        <w:rPr>
          <w:rFonts w:cs="Times New Roman"/>
        </w:rPr>
        <w:t>о</w:t>
      </w:r>
      <w:r w:rsidRPr="00F842CE">
        <w:rPr>
          <w:rFonts w:cs="Times New Roman"/>
        </w:rPr>
        <w:t>й диз</w:t>
      </w:r>
      <w:r w:rsidRPr="002C4F0D">
        <w:rPr>
          <w:rFonts w:cs="Times New Roman"/>
        </w:rPr>
        <w:t>а</w:t>
      </w:r>
      <w:r w:rsidRPr="00F842CE">
        <w:rPr>
          <w:rFonts w:cs="Times New Roman"/>
        </w:rPr>
        <w:t>й</w:t>
      </w:r>
      <w:r w:rsidRPr="002C4F0D">
        <w:rPr>
          <w:rFonts w:cs="Times New Roman"/>
        </w:rPr>
        <w:t>н</w:t>
      </w:r>
      <w:r w:rsidRPr="00F842CE">
        <w:rPr>
          <w:rFonts w:cs="Times New Roman"/>
        </w:rPr>
        <w:t>е</w:t>
      </w:r>
      <w:r w:rsidRPr="002C4F0D">
        <w:rPr>
          <w:rFonts w:cs="Times New Roman"/>
        </w:rPr>
        <w:t>р</w:t>
      </w:r>
      <w:r w:rsidRPr="00F842CE">
        <w:rPr>
          <w:rFonts w:cs="Times New Roman"/>
        </w:rPr>
        <w:t>с</w:t>
      </w:r>
      <w:r w:rsidRPr="002C4F0D">
        <w:rPr>
          <w:rFonts w:cs="Times New Roman"/>
        </w:rPr>
        <w:t>к</w:t>
      </w:r>
      <w:r w:rsidRPr="00F842CE">
        <w:rPr>
          <w:rFonts w:cs="Times New Roman"/>
        </w:rPr>
        <w:t xml:space="preserve">ой </w:t>
      </w:r>
      <w:r w:rsidRPr="002C4F0D">
        <w:rPr>
          <w:rFonts w:cs="Times New Roman"/>
        </w:rPr>
        <w:t>ме</w:t>
      </w:r>
      <w:r w:rsidRPr="00F842CE">
        <w:rPr>
          <w:rFonts w:cs="Times New Roman"/>
        </w:rPr>
        <w:t xml:space="preserve">бели. </w:t>
      </w:r>
      <w:r w:rsidRPr="002C4F0D">
        <w:rPr>
          <w:rFonts w:cs="Times New Roman"/>
        </w:rPr>
        <w:t>Пла</w:t>
      </w:r>
      <w:r w:rsidRPr="00F842CE">
        <w:rPr>
          <w:rFonts w:cs="Times New Roman"/>
        </w:rPr>
        <w:t>н</w:t>
      </w:r>
      <w:r w:rsidRPr="002C4F0D">
        <w:rPr>
          <w:rFonts w:cs="Times New Roman"/>
        </w:rPr>
        <w:t>и</w:t>
      </w:r>
      <w:r w:rsidRPr="00F842CE">
        <w:rPr>
          <w:rFonts w:cs="Times New Roman"/>
        </w:rPr>
        <w:t>р</w:t>
      </w:r>
      <w:r w:rsidRPr="002C4F0D">
        <w:rPr>
          <w:rFonts w:cs="Times New Roman"/>
        </w:rPr>
        <w:t>у</w:t>
      </w:r>
      <w:r w:rsidRPr="00F842CE">
        <w:rPr>
          <w:rFonts w:cs="Times New Roman"/>
        </w:rPr>
        <w:t>ется раз</w:t>
      </w:r>
      <w:r w:rsidRPr="002C4F0D">
        <w:rPr>
          <w:rFonts w:cs="Times New Roman"/>
        </w:rPr>
        <w:t>в</w:t>
      </w:r>
      <w:r w:rsidRPr="00F842CE">
        <w:rPr>
          <w:rFonts w:cs="Times New Roman"/>
        </w:rPr>
        <w:t>ит</w:t>
      </w:r>
      <w:r w:rsidRPr="002C4F0D">
        <w:rPr>
          <w:rFonts w:cs="Times New Roman"/>
        </w:rPr>
        <w:t>и</w:t>
      </w:r>
      <w:r w:rsidRPr="00F842CE">
        <w:rPr>
          <w:rFonts w:cs="Times New Roman"/>
        </w:rPr>
        <w:t xml:space="preserve">е </w:t>
      </w:r>
      <w:r w:rsidRPr="002C4F0D">
        <w:rPr>
          <w:rFonts w:cs="Times New Roman"/>
        </w:rPr>
        <w:t>р</w:t>
      </w:r>
      <w:r w:rsidRPr="00F842CE">
        <w:rPr>
          <w:rFonts w:cs="Times New Roman"/>
        </w:rPr>
        <w:t>е</w:t>
      </w:r>
      <w:r w:rsidRPr="002C4F0D">
        <w:rPr>
          <w:rFonts w:cs="Times New Roman"/>
        </w:rPr>
        <w:t>м</w:t>
      </w:r>
      <w:r w:rsidRPr="00F842CE">
        <w:rPr>
          <w:rFonts w:cs="Times New Roman"/>
        </w:rPr>
        <w:t>ѐсел и н</w:t>
      </w:r>
      <w:r w:rsidRPr="002C4F0D">
        <w:rPr>
          <w:rFonts w:cs="Times New Roman"/>
        </w:rPr>
        <w:t>ар</w:t>
      </w:r>
      <w:r w:rsidRPr="00F842CE">
        <w:rPr>
          <w:rFonts w:cs="Times New Roman"/>
        </w:rPr>
        <w:t>о</w:t>
      </w:r>
      <w:r w:rsidRPr="002C4F0D">
        <w:rPr>
          <w:rFonts w:cs="Times New Roman"/>
        </w:rPr>
        <w:t>д</w:t>
      </w:r>
      <w:r w:rsidRPr="00F842CE">
        <w:rPr>
          <w:rFonts w:cs="Times New Roman"/>
        </w:rPr>
        <w:t>н</w:t>
      </w:r>
      <w:r w:rsidRPr="002C4F0D">
        <w:rPr>
          <w:rFonts w:cs="Times New Roman"/>
        </w:rPr>
        <w:t>о</w:t>
      </w:r>
      <w:r w:rsidRPr="00F842CE">
        <w:rPr>
          <w:rFonts w:cs="Times New Roman"/>
        </w:rPr>
        <w:t>-</w:t>
      </w:r>
      <w:r w:rsidRPr="002C4F0D">
        <w:rPr>
          <w:rFonts w:cs="Times New Roman"/>
        </w:rPr>
        <w:t xml:space="preserve"> </w:t>
      </w:r>
      <w:r w:rsidRPr="00F842CE">
        <w:rPr>
          <w:rFonts w:cs="Times New Roman"/>
        </w:rPr>
        <w:t>х</w:t>
      </w:r>
      <w:r w:rsidRPr="002C4F0D">
        <w:rPr>
          <w:rFonts w:cs="Times New Roman"/>
        </w:rPr>
        <w:t>у</w:t>
      </w:r>
      <w:r w:rsidRPr="00F842CE">
        <w:rPr>
          <w:rFonts w:cs="Times New Roman"/>
        </w:rPr>
        <w:t>дожест</w:t>
      </w:r>
      <w:r w:rsidRPr="002C4F0D">
        <w:rPr>
          <w:rFonts w:cs="Times New Roman"/>
        </w:rPr>
        <w:t>в</w:t>
      </w:r>
      <w:r w:rsidRPr="00F842CE">
        <w:rPr>
          <w:rFonts w:cs="Times New Roman"/>
        </w:rPr>
        <w:t>е</w:t>
      </w:r>
      <w:r w:rsidRPr="002C4F0D">
        <w:rPr>
          <w:rFonts w:cs="Times New Roman"/>
        </w:rPr>
        <w:t>н</w:t>
      </w:r>
      <w:r w:rsidRPr="00F842CE">
        <w:rPr>
          <w:rFonts w:cs="Times New Roman"/>
        </w:rPr>
        <w:t>но</w:t>
      </w:r>
      <w:r w:rsidRPr="002C4F0D">
        <w:rPr>
          <w:rFonts w:cs="Times New Roman"/>
        </w:rPr>
        <w:t>г</w:t>
      </w:r>
      <w:r w:rsidRPr="00F842CE">
        <w:rPr>
          <w:rFonts w:cs="Times New Roman"/>
        </w:rPr>
        <w:t>о</w:t>
      </w:r>
      <w:r w:rsidRPr="002C4F0D">
        <w:rPr>
          <w:rFonts w:cs="Times New Roman"/>
        </w:rPr>
        <w:t xml:space="preserve"> </w:t>
      </w:r>
      <w:r w:rsidRPr="00F842CE">
        <w:rPr>
          <w:rFonts w:cs="Times New Roman"/>
        </w:rPr>
        <w:t>т</w:t>
      </w:r>
      <w:r w:rsidRPr="002C4F0D">
        <w:rPr>
          <w:rFonts w:cs="Times New Roman"/>
        </w:rPr>
        <w:t>вор</w:t>
      </w:r>
      <w:r w:rsidRPr="00F842CE">
        <w:rPr>
          <w:rFonts w:cs="Times New Roman"/>
        </w:rPr>
        <w:t>чества.</w:t>
      </w:r>
      <w:r w:rsidRPr="002C4F0D">
        <w:rPr>
          <w:rFonts w:cs="Times New Roman"/>
        </w:rPr>
        <w:t xml:space="preserve"> </w:t>
      </w:r>
      <w:r w:rsidRPr="00F842CE">
        <w:rPr>
          <w:rFonts w:cs="Times New Roman"/>
        </w:rPr>
        <w:t>Ср</w:t>
      </w:r>
      <w:r w:rsidRPr="002C4F0D">
        <w:rPr>
          <w:rFonts w:cs="Times New Roman"/>
        </w:rPr>
        <w:t>ед</w:t>
      </w:r>
      <w:r w:rsidRPr="00F842CE">
        <w:rPr>
          <w:rFonts w:cs="Times New Roman"/>
        </w:rPr>
        <w:t>и</w:t>
      </w:r>
      <w:r w:rsidRPr="002C4F0D">
        <w:rPr>
          <w:rFonts w:cs="Times New Roman"/>
        </w:rPr>
        <w:t xml:space="preserve"> </w:t>
      </w:r>
      <w:r w:rsidRPr="00F842CE">
        <w:rPr>
          <w:rFonts w:cs="Times New Roman"/>
        </w:rPr>
        <w:t>ви</w:t>
      </w:r>
      <w:r w:rsidRPr="002C4F0D">
        <w:rPr>
          <w:rFonts w:cs="Times New Roman"/>
        </w:rPr>
        <w:t>д</w:t>
      </w:r>
      <w:r w:rsidRPr="00F842CE">
        <w:rPr>
          <w:rFonts w:cs="Times New Roman"/>
        </w:rPr>
        <w:t>ов</w:t>
      </w:r>
      <w:r w:rsidRPr="002C4F0D">
        <w:rPr>
          <w:rFonts w:cs="Times New Roman"/>
        </w:rPr>
        <w:t xml:space="preserve"> </w:t>
      </w:r>
      <w:r w:rsidRPr="00F842CE">
        <w:rPr>
          <w:rFonts w:cs="Times New Roman"/>
        </w:rPr>
        <w:t>т</w:t>
      </w:r>
      <w:r w:rsidRPr="002C4F0D">
        <w:rPr>
          <w:rFonts w:cs="Times New Roman"/>
        </w:rPr>
        <w:t>у</w:t>
      </w:r>
      <w:r w:rsidRPr="00F842CE">
        <w:rPr>
          <w:rFonts w:cs="Times New Roman"/>
        </w:rPr>
        <w:t>риз</w:t>
      </w:r>
      <w:r w:rsidRPr="002C4F0D">
        <w:rPr>
          <w:rFonts w:cs="Times New Roman"/>
        </w:rPr>
        <w:t>м</w:t>
      </w:r>
      <w:r w:rsidRPr="00F842CE">
        <w:rPr>
          <w:rFonts w:cs="Times New Roman"/>
        </w:rPr>
        <w:t>а</w:t>
      </w:r>
      <w:r w:rsidRPr="002C4F0D">
        <w:rPr>
          <w:rFonts w:cs="Times New Roman"/>
        </w:rPr>
        <w:t xml:space="preserve"> </w:t>
      </w:r>
      <w:r w:rsidRPr="00F842CE">
        <w:rPr>
          <w:rFonts w:cs="Times New Roman"/>
        </w:rPr>
        <w:t>б</w:t>
      </w:r>
      <w:r w:rsidRPr="002C4F0D">
        <w:rPr>
          <w:rFonts w:cs="Times New Roman"/>
        </w:rPr>
        <w:t>у</w:t>
      </w:r>
      <w:r w:rsidRPr="00F842CE">
        <w:rPr>
          <w:rFonts w:cs="Times New Roman"/>
        </w:rPr>
        <w:t>д</w:t>
      </w:r>
      <w:r w:rsidRPr="002C4F0D">
        <w:rPr>
          <w:rFonts w:cs="Times New Roman"/>
        </w:rPr>
        <w:t>у</w:t>
      </w:r>
      <w:r w:rsidRPr="00F842CE">
        <w:rPr>
          <w:rFonts w:cs="Times New Roman"/>
        </w:rPr>
        <w:t>т раз</w:t>
      </w:r>
      <w:r w:rsidRPr="002C4F0D">
        <w:rPr>
          <w:rFonts w:cs="Times New Roman"/>
        </w:rPr>
        <w:t>в</w:t>
      </w:r>
      <w:r w:rsidRPr="00F842CE">
        <w:rPr>
          <w:rFonts w:cs="Times New Roman"/>
        </w:rPr>
        <w:t>иват</w:t>
      </w:r>
      <w:r w:rsidRPr="002C4F0D">
        <w:rPr>
          <w:rFonts w:cs="Times New Roman"/>
        </w:rPr>
        <w:t>ь</w:t>
      </w:r>
      <w:r w:rsidRPr="00F842CE">
        <w:rPr>
          <w:rFonts w:cs="Times New Roman"/>
        </w:rPr>
        <w:t>ся по</w:t>
      </w:r>
      <w:r w:rsidRPr="002C4F0D">
        <w:rPr>
          <w:rFonts w:cs="Times New Roman"/>
        </w:rPr>
        <w:t>з</w:t>
      </w:r>
      <w:r w:rsidRPr="00F842CE">
        <w:rPr>
          <w:rFonts w:cs="Times New Roman"/>
        </w:rPr>
        <w:t>навате</w:t>
      </w:r>
      <w:r w:rsidRPr="002C4F0D">
        <w:rPr>
          <w:rFonts w:cs="Times New Roman"/>
        </w:rPr>
        <w:t>льны</w:t>
      </w:r>
      <w:r w:rsidRPr="00F842CE">
        <w:rPr>
          <w:rFonts w:cs="Times New Roman"/>
        </w:rPr>
        <w:t>й</w:t>
      </w:r>
      <w:r w:rsidRPr="002C4F0D">
        <w:rPr>
          <w:rFonts w:cs="Times New Roman"/>
        </w:rPr>
        <w:t xml:space="preserve"> </w:t>
      </w:r>
      <w:r w:rsidRPr="00F842CE">
        <w:rPr>
          <w:rFonts w:cs="Times New Roman"/>
        </w:rPr>
        <w:t>и</w:t>
      </w:r>
      <w:r w:rsidRPr="002C4F0D">
        <w:rPr>
          <w:rFonts w:cs="Times New Roman"/>
        </w:rPr>
        <w:t>с</w:t>
      </w:r>
      <w:r w:rsidRPr="00F842CE">
        <w:rPr>
          <w:rFonts w:cs="Times New Roman"/>
        </w:rPr>
        <w:t>то</w:t>
      </w:r>
      <w:r w:rsidRPr="002C4F0D">
        <w:rPr>
          <w:rFonts w:cs="Times New Roman"/>
        </w:rPr>
        <w:t>р</w:t>
      </w:r>
      <w:r w:rsidRPr="00F842CE">
        <w:rPr>
          <w:rFonts w:cs="Times New Roman"/>
        </w:rPr>
        <w:t>ич</w:t>
      </w:r>
      <w:r w:rsidRPr="002C4F0D">
        <w:rPr>
          <w:rFonts w:cs="Times New Roman"/>
        </w:rPr>
        <w:t>е</w:t>
      </w:r>
      <w:r w:rsidRPr="00F842CE">
        <w:rPr>
          <w:rFonts w:cs="Times New Roman"/>
        </w:rPr>
        <w:t>с</w:t>
      </w:r>
      <w:r w:rsidRPr="002C4F0D">
        <w:rPr>
          <w:rFonts w:cs="Times New Roman"/>
        </w:rPr>
        <w:t>к</w:t>
      </w:r>
      <w:r w:rsidRPr="00F842CE">
        <w:rPr>
          <w:rFonts w:cs="Times New Roman"/>
        </w:rPr>
        <w:t>ий</w:t>
      </w:r>
      <w:r w:rsidRPr="002C4F0D">
        <w:rPr>
          <w:rFonts w:cs="Times New Roman"/>
        </w:rPr>
        <w:t xml:space="preserve"> </w:t>
      </w:r>
      <w:r w:rsidRPr="00F842CE">
        <w:rPr>
          <w:rFonts w:cs="Times New Roman"/>
        </w:rPr>
        <w:t>и</w:t>
      </w:r>
      <w:r w:rsidRPr="002C4F0D">
        <w:rPr>
          <w:rFonts w:cs="Times New Roman"/>
        </w:rPr>
        <w:t xml:space="preserve"> </w:t>
      </w:r>
      <w:r w:rsidRPr="00F842CE">
        <w:rPr>
          <w:rFonts w:cs="Times New Roman"/>
        </w:rPr>
        <w:t>во</w:t>
      </w:r>
      <w:r w:rsidRPr="002C4F0D">
        <w:rPr>
          <w:rFonts w:cs="Times New Roman"/>
        </w:rPr>
        <w:t>е</w:t>
      </w:r>
      <w:r w:rsidRPr="00F842CE">
        <w:rPr>
          <w:rFonts w:cs="Times New Roman"/>
        </w:rPr>
        <w:t>н</w:t>
      </w:r>
      <w:r w:rsidRPr="002C4F0D">
        <w:rPr>
          <w:rFonts w:cs="Times New Roman"/>
        </w:rPr>
        <w:t>но</w:t>
      </w:r>
      <w:r w:rsidRPr="00F842CE">
        <w:rPr>
          <w:rFonts w:cs="Times New Roman"/>
        </w:rPr>
        <w:t>-</w:t>
      </w:r>
      <w:r w:rsidRPr="002C4F0D">
        <w:rPr>
          <w:rFonts w:cs="Times New Roman"/>
        </w:rPr>
        <w:t>п</w:t>
      </w:r>
      <w:r w:rsidRPr="00F842CE">
        <w:rPr>
          <w:rFonts w:cs="Times New Roman"/>
        </w:rPr>
        <w:t>ат</w:t>
      </w:r>
      <w:r w:rsidRPr="002C4F0D">
        <w:rPr>
          <w:rFonts w:cs="Times New Roman"/>
        </w:rPr>
        <w:t>ри</w:t>
      </w:r>
      <w:r w:rsidRPr="00F842CE">
        <w:rPr>
          <w:rFonts w:cs="Times New Roman"/>
        </w:rPr>
        <w:t>оти</w:t>
      </w:r>
      <w:r w:rsidRPr="002C4F0D">
        <w:rPr>
          <w:rFonts w:cs="Times New Roman"/>
        </w:rPr>
        <w:t>ч</w:t>
      </w:r>
      <w:r w:rsidRPr="00F842CE">
        <w:rPr>
          <w:rFonts w:cs="Times New Roman"/>
        </w:rPr>
        <w:t>ес</w:t>
      </w:r>
      <w:r w:rsidRPr="002C4F0D">
        <w:rPr>
          <w:rFonts w:cs="Times New Roman"/>
        </w:rPr>
        <w:t>ки</w:t>
      </w:r>
      <w:r w:rsidRPr="00F842CE">
        <w:rPr>
          <w:rFonts w:cs="Times New Roman"/>
        </w:rPr>
        <w:t>й</w:t>
      </w:r>
      <w:r w:rsidRPr="002C4F0D">
        <w:rPr>
          <w:rFonts w:cs="Times New Roman"/>
        </w:rPr>
        <w:t xml:space="preserve"> </w:t>
      </w:r>
      <w:r w:rsidRPr="00F842CE">
        <w:rPr>
          <w:rFonts w:cs="Times New Roman"/>
        </w:rPr>
        <w:t>т</w:t>
      </w:r>
      <w:r w:rsidRPr="002C4F0D">
        <w:rPr>
          <w:rFonts w:cs="Times New Roman"/>
        </w:rPr>
        <w:t>у</w:t>
      </w:r>
      <w:r w:rsidRPr="00F842CE">
        <w:rPr>
          <w:rFonts w:cs="Times New Roman"/>
        </w:rPr>
        <w:t>ризм.</w:t>
      </w:r>
      <w:r w:rsidRPr="002C4F0D">
        <w:rPr>
          <w:rFonts w:cs="Times New Roman"/>
        </w:rPr>
        <w:t xml:space="preserve"> </w:t>
      </w:r>
      <w:r w:rsidRPr="00F842CE">
        <w:rPr>
          <w:rFonts w:cs="Times New Roman"/>
        </w:rPr>
        <w:t>В</w:t>
      </w:r>
      <w:r w:rsidRPr="002C4F0D">
        <w:rPr>
          <w:rFonts w:cs="Times New Roman"/>
        </w:rPr>
        <w:t xml:space="preserve"> </w:t>
      </w:r>
      <w:r w:rsidRPr="00F842CE">
        <w:rPr>
          <w:rFonts w:cs="Times New Roman"/>
        </w:rPr>
        <w:t>сфере д</w:t>
      </w:r>
      <w:r w:rsidRPr="002C4F0D">
        <w:rPr>
          <w:rFonts w:cs="Times New Roman"/>
        </w:rPr>
        <w:t>об</w:t>
      </w:r>
      <w:r w:rsidRPr="00F842CE">
        <w:rPr>
          <w:rFonts w:cs="Times New Roman"/>
        </w:rPr>
        <w:t>ыва</w:t>
      </w:r>
      <w:r w:rsidRPr="002C4F0D">
        <w:rPr>
          <w:rFonts w:cs="Times New Roman"/>
        </w:rPr>
        <w:t>ю</w:t>
      </w:r>
      <w:r w:rsidRPr="00F842CE">
        <w:rPr>
          <w:rFonts w:cs="Times New Roman"/>
        </w:rPr>
        <w:t>щей</w:t>
      </w:r>
      <w:r w:rsidRPr="002C4F0D">
        <w:rPr>
          <w:rFonts w:cs="Times New Roman"/>
        </w:rPr>
        <w:t xml:space="preserve"> п</w:t>
      </w:r>
      <w:r w:rsidRPr="00F842CE">
        <w:rPr>
          <w:rFonts w:cs="Times New Roman"/>
        </w:rPr>
        <w:t>р</w:t>
      </w:r>
      <w:r w:rsidRPr="002C4F0D">
        <w:rPr>
          <w:rFonts w:cs="Times New Roman"/>
        </w:rPr>
        <w:t>ом</w:t>
      </w:r>
      <w:r w:rsidRPr="00F842CE">
        <w:rPr>
          <w:rFonts w:cs="Times New Roman"/>
        </w:rPr>
        <w:t>ыш</w:t>
      </w:r>
      <w:r w:rsidRPr="002C4F0D">
        <w:rPr>
          <w:rFonts w:cs="Times New Roman"/>
        </w:rPr>
        <w:t>л</w:t>
      </w:r>
      <w:r w:rsidRPr="00F842CE">
        <w:rPr>
          <w:rFonts w:cs="Times New Roman"/>
        </w:rPr>
        <w:t>е</w:t>
      </w:r>
      <w:r w:rsidRPr="002C4F0D">
        <w:rPr>
          <w:rFonts w:cs="Times New Roman"/>
        </w:rPr>
        <w:t>нн</w:t>
      </w:r>
      <w:r w:rsidRPr="00F842CE">
        <w:rPr>
          <w:rFonts w:cs="Times New Roman"/>
        </w:rPr>
        <w:t>ости</w:t>
      </w:r>
      <w:r w:rsidRPr="002C4F0D">
        <w:rPr>
          <w:rFonts w:cs="Times New Roman"/>
        </w:rPr>
        <w:t xml:space="preserve"> </w:t>
      </w:r>
      <w:r w:rsidRPr="00F842CE">
        <w:rPr>
          <w:rFonts w:cs="Times New Roman"/>
        </w:rPr>
        <w:t>б</w:t>
      </w:r>
      <w:r w:rsidRPr="002C4F0D">
        <w:rPr>
          <w:rFonts w:cs="Times New Roman"/>
        </w:rPr>
        <w:t>у</w:t>
      </w:r>
      <w:r w:rsidRPr="00F842CE">
        <w:rPr>
          <w:rFonts w:cs="Times New Roman"/>
        </w:rPr>
        <w:t>дет</w:t>
      </w:r>
      <w:r w:rsidRPr="002C4F0D">
        <w:rPr>
          <w:rFonts w:cs="Times New Roman"/>
        </w:rPr>
        <w:t xml:space="preserve"> </w:t>
      </w:r>
      <w:r w:rsidRPr="00F842CE">
        <w:rPr>
          <w:rFonts w:cs="Times New Roman"/>
        </w:rPr>
        <w:t>п</w:t>
      </w:r>
      <w:r w:rsidRPr="002C4F0D">
        <w:rPr>
          <w:rFonts w:cs="Times New Roman"/>
        </w:rPr>
        <w:t>ро</w:t>
      </w:r>
      <w:r w:rsidRPr="00F842CE">
        <w:rPr>
          <w:rFonts w:cs="Times New Roman"/>
        </w:rPr>
        <w:t>р</w:t>
      </w:r>
      <w:r w:rsidRPr="002C4F0D">
        <w:rPr>
          <w:rFonts w:cs="Times New Roman"/>
        </w:rPr>
        <w:t>а</w:t>
      </w:r>
      <w:r w:rsidRPr="00F842CE">
        <w:rPr>
          <w:rFonts w:cs="Times New Roman"/>
        </w:rPr>
        <w:t>бот</w:t>
      </w:r>
      <w:r w:rsidRPr="002C4F0D">
        <w:rPr>
          <w:rFonts w:cs="Times New Roman"/>
        </w:rPr>
        <w:t>а</w:t>
      </w:r>
      <w:r w:rsidRPr="00F842CE">
        <w:rPr>
          <w:rFonts w:cs="Times New Roman"/>
        </w:rPr>
        <w:t>н</w:t>
      </w:r>
      <w:r w:rsidRPr="002C4F0D">
        <w:rPr>
          <w:rFonts w:cs="Times New Roman"/>
        </w:rPr>
        <w:t xml:space="preserve"> в</w:t>
      </w:r>
      <w:r w:rsidRPr="00F842CE">
        <w:rPr>
          <w:rFonts w:cs="Times New Roman"/>
        </w:rPr>
        <w:t>о</w:t>
      </w:r>
      <w:r w:rsidRPr="002C4F0D">
        <w:rPr>
          <w:rFonts w:cs="Times New Roman"/>
        </w:rPr>
        <w:t>про</w:t>
      </w:r>
      <w:r w:rsidRPr="00F842CE">
        <w:rPr>
          <w:rFonts w:cs="Times New Roman"/>
        </w:rPr>
        <w:t>с</w:t>
      </w:r>
      <w:r w:rsidRPr="002C4F0D">
        <w:rPr>
          <w:rFonts w:cs="Times New Roman"/>
        </w:rPr>
        <w:t xml:space="preserve"> о</w:t>
      </w:r>
      <w:r w:rsidRPr="00F842CE">
        <w:rPr>
          <w:rFonts w:cs="Times New Roman"/>
        </w:rPr>
        <w:t>б</w:t>
      </w:r>
      <w:r w:rsidRPr="002C4F0D">
        <w:rPr>
          <w:rFonts w:cs="Times New Roman"/>
        </w:rPr>
        <w:t xml:space="preserve"> </w:t>
      </w:r>
      <w:r w:rsidRPr="00F842CE">
        <w:rPr>
          <w:rFonts w:cs="Times New Roman"/>
        </w:rPr>
        <w:t>э</w:t>
      </w:r>
      <w:r w:rsidRPr="002C4F0D">
        <w:rPr>
          <w:rFonts w:cs="Times New Roman"/>
        </w:rPr>
        <w:t>к</w:t>
      </w:r>
      <w:r w:rsidRPr="00F842CE">
        <w:rPr>
          <w:rFonts w:cs="Times New Roman"/>
        </w:rPr>
        <w:t>о</w:t>
      </w:r>
      <w:r w:rsidRPr="002C4F0D">
        <w:rPr>
          <w:rFonts w:cs="Times New Roman"/>
        </w:rPr>
        <w:t>н</w:t>
      </w:r>
      <w:r w:rsidRPr="00F842CE">
        <w:rPr>
          <w:rFonts w:cs="Times New Roman"/>
        </w:rPr>
        <w:t>о</w:t>
      </w:r>
      <w:r w:rsidRPr="002C4F0D">
        <w:rPr>
          <w:rFonts w:cs="Times New Roman"/>
        </w:rPr>
        <w:t>м</w:t>
      </w:r>
      <w:r w:rsidRPr="00F842CE">
        <w:rPr>
          <w:rFonts w:cs="Times New Roman"/>
        </w:rPr>
        <w:t>иче</w:t>
      </w:r>
      <w:r w:rsidRPr="002C4F0D">
        <w:rPr>
          <w:rFonts w:cs="Times New Roman"/>
        </w:rPr>
        <w:t>с</w:t>
      </w:r>
      <w:r w:rsidRPr="00F842CE">
        <w:rPr>
          <w:rFonts w:cs="Times New Roman"/>
        </w:rPr>
        <w:t>к</w:t>
      </w:r>
      <w:r w:rsidRPr="002C4F0D">
        <w:rPr>
          <w:rFonts w:cs="Times New Roman"/>
        </w:rPr>
        <w:t>о</w:t>
      </w:r>
      <w:r w:rsidRPr="00F842CE">
        <w:rPr>
          <w:rFonts w:cs="Times New Roman"/>
        </w:rPr>
        <w:t>й целе</w:t>
      </w:r>
      <w:r w:rsidRPr="002C4F0D">
        <w:rPr>
          <w:rFonts w:cs="Times New Roman"/>
        </w:rPr>
        <w:t>с</w:t>
      </w:r>
      <w:r w:rsidRPr="00F842CE">
        <w:rPr>
          <w:rFonts w:cs="Times New Roman"/>
        </w:rPr>
        <w:t>о</w:t>
      </w:r>
      <w:r w:rsidRPr="002C4F0D">
        <w:rPr>
          <w:rFonts w:cs="Times New Roman"/>
        </w:rPr>
        <w:t>об</w:t>
      </w:r>
      <w:r w:rsidRPr="00F842CE">
        <w:rPr>
          <w:rFonts w:cs="Times New Roman"/>
        </w:rPr>
        <w:t>раз</w:t>
      </w:r>
      <w:r w:rsidRPr="002C4F0D">
        <w:rPr>
          <w:rFonts w:cs="Times New Roman"/>
        </w:rPr>
        <w:t>н</w:t>
      </w:r>
      <w:r w:rsidRPr="00F842CE">
        <w:rPr>
          <w:rFonts w:cs="Times New Roman"/>
        </w:rPr>
        <w:t>ос</w:t>
      </w:r>
      <w:r w:rsidRPr="002C4F0D">
        <w:rPr>
          <w:rFonts w:cs="Times New Roman"/>
        </w:rPr>
        <w:t>т</w:t>
      </w:r>
      <w:r w:rsidRPr="00F842CE">
        <w:rPr>
          <w:rFonts w:cs="Times New Roman"/>
        </w:rPr>
        <w:t>и</w:t>
      </w:r>
      <w:r w:rsidRPr="002C4F0D">
        <w:rPr>
          <w:rFonts w:cs="Times New Roman"/>
        </w:rPr>
        <w:t xml:space="preserve"> и</w:t>
      </w:r>
      <w:r w:rsidRPr="00F842CE">
        <w:rPr>
          <w:rFonts w:cs="Times New Roman"/>
        </w:rPr>
        <w:t>спо</w:t>
      </w:r>
      <w:r w:rsidRPr="002C4F0D">
        <w:rPr>
          <w:rFonts w:cs="Times New Roman"/>
        </w:rPr>
        <w:t>льз</w:t>
      </w:r>
      <w:r w:rsidRPr="00F842CE">
        <w:rPr>
          <w:rFonts w:cs="Times New Roman"/>
        </w:rPr>
        <w:t>ова</w:t>
      </w:r>
      <w:r w:rsidRPr="002C4F0D">
        <w:rPr>
          <w:rFonts w:cs="Times New Roman"/>
        </w:rPr>
        <w:t>н</w:t>
      </w:r>
      <w:r w:rsidRPr="00F842CE">
        <w:rPr>
          <w:rFonts w:cs="Times New Roman"/>
        </w:rPr>
        <w:t>ия</w:t>
      </w:r>
      <w:r w:rsidRPr="002C4F0D">
        <w:rPr>
          <w:rFonts w:cs="Times New Roman"/>
        </w:rPr>
        <w:t xml:space="preserve"> </w:t>
      </w:r>
      <w:r w:rsidRPr="00F842CE">
        <w:rPr>
          <w:rFonts w:cs="Times New Roman"/>
        </w:rPr>
        <w:t>г</w:t>
      </w:r>
      <w:r w:rsidRPr="002C4F0D">
        <w:rPr>
          <w:rFonts w:cs="Times New Roman"/>
        </w:rPr>
        <w:t>е</w:t>
      </w:r>
      <w:r w:rsidRPr="00F842CE">
        <w:rPr>
          <w:rFonts w:cs="Times New Roman"/>
        </w:rPr>
        <w:t>от</w:t>
      </w:r>
      <w:r w:rsidRPr="002C4F0D">
        <w:rPr>
          <w:rFonts w:cs="Times New Roman"/>
        </w:rPr>
        <w:t>е</w:t>
      </w:r>
      <w:r w:rsidRPr="00F842CE">
        <w:rPr>
          <w:rFonts w:cs="Times New Roman"/>
        </w:rPr>
        <w:t>рма</w:t>
      </w:r>
      <w:r w:rsidRPr="002C4F0D">
        <w:rPr>
          <w:rFonts w:cs="Times New Roman"/>
        </w:rPr>
        <w:t>льн</w:t>
      </w:r>
      <w:r w:rsidRPr="00F842CE">
        <w:rPr>
          <w:rFonts w:cs="Times New Roman"/>
        </w:rPr>
        <w:t>ых</w:t>
      </w:r>
      <w:r w:rsidRPr="002C4F0D">
        <w:rPr>
          <w:rFonts w:cs="Times New Roman"/>
        </w:rPr>
        <w:t xml:space="preserve"> </w:t>
      </w:r>
      <w:r w:rsidRPr="00F842CE">
        <w:rPr>
          <w:rFonts w:cs="Times New Roman"/>
        </w:rPr>
        <w:t>сква</w:t>
      </w:r>
      <w:r w:rsidRPr="002C4F0D">
        <w:rPr>
          <w:rFonts w:cs="Times New Roman"/>
        </w:rPr>
        <w:t>ж</w:t>
      </w:r>
      <w:r w:rsidRPr="00F842CE">
        <w:rPr>
          <w:rFonts w:cs="Times New Roman"/>
        </w:rPr>
        <w:t>ин</w:t>
      </w:r>
      <w:r w:rsidRPr="002C4F0D">
        <w:rPr>
          <w:rFonts w:cs="Times New Roman"/>
        </w:rPr>
        <w:t xml:space="preserve"> </w:t>
      </w:r>
      <w:r w:rsidRPr="00F842CE">
        <w:rPr>
          <w:rFonts w:cs="Times New Roman"/>
        </w:rPr>
        <w:t>с</w:t>
      </w:r>
      <w:r w:rsidRPr="002C4F0D">
        <w:rPr>
          <w:rFonts w:cs="Times New Roman"/>
        </w:rPr>
        <w:t xml:space="preserve"> у</w:t>
      </w:r>
      <w:r w:rsidRPr="00F842CE">
        <w:rPr>
          <w:rFonts w:cs="Times New Roman"/>
        </w:rPr>
        <w:t>чет</w:t>
      </w:r>
      <w:r w:rsidRPr="002C4F0D">
        <w:rPr>
          <w:rFonts w:cs="Times New Roman"/>
        </w:rPr>
        <w:t>о</w:t>
      </w:r>
      <w:r w:rsidRPr="00F842CE">
        <w:rPr>
          <w:rFonts w:cs="Times New Roman"/>
        </w:rPr>
        <w:t>м</w:t>
      </w:r>
      <w:r w:rsidRPr="002C4F0D">
        <w:rPr>
          <w:rFonts w:cs="Times New Roman"/>
        </w:rPr>
        <w:t xml:space="preserve"> </w:t>
      </w:r>
      <w:r w:rsidRPr="00F842CE">
        <w:rPr>
          <w:rFonts w:cs="Times New Roman"/>
        </w:rPr>
        <w:t>высо</w:t>
      </w:r>
      <w:r w:rsidRPr="002C4F0D">
        <w:rPr>
          <w:rFonts w:cs="Times New Roman"/>
        </w:rPr>
        <w:t>ки</w:t>
      </w:r>
      <w:r w:rsidRPr="00F842CE">
        <w:rPr>
          <w:rFonts w:cs="Times New Roman"/>
        </w:rPr>
        <w:t>х эко</w:t>
      </w:r>
      <w:r w:rsidRPr="002C4F0D">
        <w:rPr>
          <w:rFonts w:cs="Times New Roman"/>
        </w:rPr>
        <w:t>л</w:t>
      </w:r>
      <w:r w:rsidRPr="00F842CE">
        <w:rPr>
          <w:rFonts w:cs="Times New Roman"/>
        </w:rPr>
        <w:t>о</w:t>
      </w:r>
      <w:r w:rsidRPr="002C4F0D">
        <w:rPr>
          <w:rFonts w:cs="Times New Roman"/>
        </w:rPr>
        <w:t>г</w:t>
      </w:r>
      <w:r w:rsidRPr="00F842CE">
        <w:rPr>
          <w:rFonts w:cs="Times New Roman"/>
        </w:rPr>
        <w:t>и</w:t>
      </w:r>
      <w:r w:rsidRPr="002C4F0D">
        <w:rPr>
          <w:rFonts w:cs="Times New Roman"/>
        </w:rPr>
        <w:t>ч</w:t>
      </w:r>
      <w:r w:rsidRPr="00F842CE">
        <w:rPr>
          <w:rFonts w:cs="Times New Roman"/>
        </w:rPr>
        <w:t>ес</w:t>
      </w:r>
      <w:r w:rsidRPr="002C4F0D">
        <w:rPr>
          <w:rFonts w:cs="Times New Roman"/>
        </w:rPr>
        <w:t>к</w:t>
      </w:r>
      <w:r w:rsidRPr="00F842CE">
        <w:rPr>
          <w:rFonts w:cs="Times New Roman"/>
        </w:rPr>
        <w:t>их</w:t>
      </w:r>
      <w:r w:rsidRPr="002C4F0D">
        <w:rPr>
          <w:rFonts w:cs="Times New Roman"/>
        </w:rPr>
        <w:t xml:space="preserve"> </w:t>
      </w:r>
      <w:r w:rsidRPr="00F842CE">
        <w:rPr>
          <w:rFonts w:cs="Times New Roman"/>
        </w:rPr>
        <w:t>н</w:t>
      </w:r>
      <w:r w:rsidRPr="002C4F0D">
        <w:rPr>
          <w:rFonts w:cs="Times New Roman"/>
        </w:rPr>
        <w:t>о</w:t>
      </w:r>
      <w:r w:rsidRPr="00F842CE">
        <w:rPr>
          <w:rFonts w:cs="Times New Roman"/>
        </w:rPr>
        <w:t>рма</w:t>
      </w:r>
      <w:r w:rsidRPr="002C4F0D">
        <w:rPr>
          <w:rFonts w:cs="Times New Roman"/>
        </w:rPr>
        <w:t>т</w:t>
      </w:r>
      <w:r w:rsidRPr="00F842CE">
        <w:rPr>
          <w:rFonts w:cs="Times New Roman"/>
        </w:rPr>
        <w:t>ивов.</w:t>
      </w:r>
      <w:r w:rsidRPr="002C4F0D">
        <w:rPr>
          <w:rFonts w:cs="Times New Roman"/>
        </w:rPr>
        <w:t xml:space="preserve"> Т</w:t>
      </w:r>
      <w:r w:rsidRPr="00F842CE">
        <w:rPr>
          <w:rFonts w:cs="Times New Roman"/>
        </w:rPr>
        <w:t>акже</w:t>
      </w:r>
      <w:r w:rsidRPr="002C4F0D">
        <w:rPr>
          <w:rFonts w:cs="Times New Roman"/>
        </w:rPr>
        <w:t xml:space="preserve"> п</w:t>
      </w:r>
      <w:r w:rsidRPr="00F842CE">
        <w:rPr>
          <w:rFonts w:cs="Times New Roman"/>
        </w:rPr>
        <w:t>ре</w:t>
      </w:r>
      <w:r w:rsidRPr="002C4F0D">
        <w:rPr>
          <w:rFonts w:cs="Times New Roman"/>
        </w:rPr>
        <w:t>дп</w:t>
      </w:r>
      <w:r w:rsidRPr="00F842CE">
        <w:rPr>
          <w:rFonts w:cs="Times New Roman"/>
        </w:rPr>
        <w:t>о</w:t>
      </w:r>
      <w:r w:rsidRPr="002C4F0D">
        <w:rPr>
          <w:rFonts w:cs="Times New Roman"/>
        </w:rPr>
        <w:t>ла</w:t>
      </w:r>
      <w:r w:rsidRPr="00F842CE">
        <w:rPr>
          <w:rFonts w:cs="Times New Roman"/>
        </w:rPr>
        <w:t>гается</w:t>
      </w:r>
      <w:r w:rsidRPr="002C4F0D">
        <w:rPr>
          <w:rFonts w:cs="Times New Roman"/>
        </w:rPr>
        <w:t xml:space="preserve"> </w:t>
      </w:r>
      <w:r w:rsidRPr="00F842CE">
        <w:rPr>
          <w:rFonts w:cs="Times New Roman"/>
        </w:rPr>
        <w:t>раз</w:t>
      </w:r>
      <w:r w:rsidRPr="002C4F0D">
        <w:rPr>
          <w:rFonts w:cs="Times New Roman"/>
        </w:rPr>
        <w:t>в</w:t>
      </w:r>
      <w:r w:rsidRPr="00F842CE">
        <w:rPr>
          <w:rFonts w:cs="Times New Roman"/>
        </w:rPr>
        <w:t>ит</w:t>
      </w:r>
      <w:r w:rsidRPr="002C4F0D">
        <w:rPr>
          <w:rFonts w:cs="Times New Roman"/>
        </w:rPr>
        <w:t>и</w:t>
      </w:r>
      <w:r w:rsidRPr="00F842CE">
        <w:rPr>
          <w:rFonts w:cs="Times New Roman"/>
        </w:rPr>
        <w:t>е эко</w:t>
      </w:r>
      <w:r w:rsidRPr="002C4F0D">
        <w:rPr>
          <w:rFonts w:cs="Times New Roman"/>
        </w:rPr>
        <w:t>л</w:t>
      </w:r>
      <w:r w:rsidRPr="00F842CE">
        <w:rPr>
          <w:rFonts w:cs="Times New Roman"/>
        </w:rPr>
        <w:t>о</w:t>
      </w:r>
      <w:r w:rsidRPr="002C4F0D">
        <w:rPr>
          <w:rFonts w:cs="Times New Roman"/>
        </w:rPr>
        <w:t>г</w:t>
      </w:r>
      <w:r w:rsidRPr="00F842CE">
        <w:rPr>
          <w:rFonts w:cs="Times New Roman"/>
        </w:rPr>
        <w:t>и</w:t>
      </w:r>
      <w:r w:rsidRPr="002C4F0D">
        <w:rPr>
          <w:rFonts w:cs="Times New Roman"/>
        </w:rPr>
        <w:t>з</w:t>
      </w:r>
      <w:r w:rsidRPr="00F842CE">
        <w:rPr>
          <w:rFonts w:cs="Times New Roman"/>
        </w:rPr>
        <w:t>и</w:t>
      </w:r>
      <w:r w:rsidRPr="002C4F0D">
        <w:rPr>
          <w:rFonts w:cs="Times New Roman"/>
        </w:rPr>
        <w:t>р</w:t>
      </w:r>
      <w:r w:rsidRPr="00F842CE">
        <w:rPr>
          <w:rFonts w:cs="Times New Roman"/>
        </w:rPr>
        <w:t>ов</w:t>
      </w:r>
      <w:r w:rsidRPr="002C4F0D">
        <w:rPr>
          <w:rFonts w:cs="Times New Roman"/>
        </w:rPr>
        <w:t>а</w:t>
      </w:r>
      <w:r w:rsidRPr="00F842CE">
        <w:rPr>
          <w:rFonts w:cs="Times New Roman"/>
        </w:rPr>
        <w:t>н</w:t>
      </w:r>
      <w:r w:rsidRPr="002C4F0D">
        <w:rPr>
          <w:rFonts w:cs="Times New Roman"/>
        </w:rPr>
        <w:t>н</w:t>
      </w:r>
      <w:r w:rsidRPr="00F842CE">
        <w:rPr>
          <w:rFonts w:cs="Times New Roman"/>
        </w:rPr>
        <w:t>о</w:t>
      </w:r>
      <w:r w:rsidRPr="002C4F0D">
        <w:rPr>
          <w:rFonts w:cs="Times New Roman"/>
        </w:rPr>
        <w:t>г</w:t>
      </w:r>
      <w:r w:rsidRPr="00F842CE">
        <w:rPr>
          <w:rFonts w:cs="Times New Roman"/>
        </w:rPr>
        <w:t>о</w:t>
      </w:r>
      <w:r w:rsidRPr="002C4F0D">
        <w:rPr>
          <w:rFonts w:cs="Times New Roman"/>
        </w:rPr>
        <w:t xml:space="preserve"> АП</w:t>
      </w:r>
      <w:r w:rsidRPr="00F842CE">
        <w:rPr>
          <w:rFonts w:cs="Times New Roman"/>
        </w:rPr>
        <w:t>К.</w:t>
      </w:r>
    </w:p>
    <w:p w:rsidR="002C4F0D" w:rsidRPr="00F842CE" w:rsidRDefault="002C4F0D" w:rsidP="002C4F0D">
      <w:pPr>
        <w:pStyle w:val="ad"/>
        <w:spacing w:before="3" w:line="322" w:lineRule="exact"/>
        <w:ind w:right="104" w:firstLine="707"/>
        <w:jc w:val="both"/>
        <w:rPr>
          <w:rFonts w:cs="Times New Roman"/>
        </w:rPr>
      </w:pPr>
    </w:p>
    <w:p w:rsidR="002C4F0D" w:rsidRDefault="002C4F0D" w:rsidP="007376E7">
      <w:pPr>
        <w:tabs>
          <w:tab w:val="left" w:pos="742"/>
        </w:tabs>
        <w:ind w:right="57" w:firstLine="709"/>
        <w:jc w:val="both"/>
        <w:rPr>
          <w:rFonts w:cs="Times New Roman"/>
        </w:rPr>
      </w:pPr>
    </w:p>
    <w:p w:rsidR="002C4F0D" w:rsidRPr="009758F8" w:rsidRDefault="002C4F0D" w:rsidP="007376E7">
      <w:pPr>
        <w:tabs>
          <w:tab w:val="left" w:pos="742"/>
        </w:tabs>
        <w:ind w:right="57" w:firstLine="709"/>
        <w:jc w:val="both"/>
        <w:rPr>
          <w:rFonts w:cs="Times New Roman"/>
        </w:rPr>
      </w:pPr>
    </w:p>
    <w:p w:rsidR="005C2B21" w:rsidRDefault="005C2B21" w:rsidP="0016376A">
      <w:pPr>
        <w:pStyle w:val="2"/>
      </w:pPr>
      <w:r w:rsidRPr="005C2B21">
        <w:lastRenderedPageBreak/>
        <w:t xml:space="preserve">2.5 </w:t>
      </w:r>
      <w:r w:rsidRPr="007A64AB">
        <w:t>Население и трудовые ресурсы</w:t>
      </w:r>
      <w:bookmarkEnd w:id="27"/>
    </w:p>
    <w:p w:rsidR="00563F90" w:rsidRPr="005347F9" w:rsidRDefault="00563F90" w:rsidP="00563F90">
      <w:pPr>
        <w:ind w:firstLine="709"/>
        <w:jc w:val="both"/>
        <w:rPr>
          <w:rFonts w:cs="Times New Roman"/>
          <w:b/>
          <w:color w:val="000000"/>
        </w:rPr>
      </w:pPr>
      <w:r w:rsidRPr="005347F9">
        <w:rPr>
          <w:rFonts w:cs="Times New Roman"/>
          <w:b/>
        </w:rPr>
        <w:t>Современное положение и демографические тенденции развития</w:t>
      </w:r>
    </w:p>
    <w:p w:rsidR="00563F90" w:rsidRPr="005347F9" w:rsidRDefault="00563F90" w:rsidP="00563F90">
      <w:pPr>
        <w:ind w:firstLine="709"/>
        <w:jc w:val="both"/>
        <w:rPr>
          <w:rFonts w:cs="Times New Roman"/>
          <w:color w:val="000000"/>
        </w:rPr>
      </w:pPr>
      <w:r w:rsidRPr="005347F9">
        <w:rPr>
          <w:rFonts w:cs="Times New Roman"/>
          <w:color w:val="000000"/>
        </w:rPr>
        <w:t xml:space="preserve">На территории поселения расположен </w:t>
      </w:r>
      <w:r w:rsidR="00E21187">
        <w:rPr>
          <w:rFonts w:cs="Times New Roman"/>
          <w:color w:val="C0504D" w:themeColor="accent2"/>
        </w:rPr>
        <w:t>1</w:t>
      </w:r>
      <w:r w:rsidRPr="00E7670E">
        <w:rPr>
          <w:rFonts w:cs="Times New Roman"/>
          <w:color w:val="000000"/>
        </w:rPr>
        <w:t xml:space="preserve"> населенных пункта.</w:t>
      </w:r>
    </w:p>
    <w:p w:rsidR="00563F90" w:rsidRPr="005347F9" w:rsidRDefault="00563F90" w:rsidP="00563F90">
      <w:pPr>
        <w:pStyle w:val="af1"/>
        <w:spacing w:line="360" w:lineRule="auto"/>
        <w:ind w:left="0" w:firstLine="709"/>
        <w:rPr>
          <w:rFonts w:cs="Times New Roman"/>
        </w:rPr>
      </w:pPr>
      <w:r w:rsidRPr="005347F9">
        <w:rPr>
          <w:rFonts w:cs="Times New Roman"/>
        </w:rPr>
        <w:t>В таблице приведены данные по распределению населения по населенным пунктам.</w:t>
      </w:r>
    </w:p>
    <w:p w:rsidR="00563F90" w:rsidRPr="005347F9" w:rsidRDefault="00563F90" w:rsidP="00563F90">
      <w:pPr>
        <w:pStyle w:val="7"/>
      </w:pPr>
      <w:r w:rsidRPr="005347F9">
        <w:t>Таблица 2.</w:t>
      </w:r>
      <w:r>
        <w:t>5</w:t>
      </w:r>
      <w:r w:rsidRPr="005347F9">
        <w:t>.1</w:t>
      </w:r>
    </w:p>
    <w:p w:rsidR="00563F90" w:rsidRPr="005347F9" w:rsidRDefault="00563F90" w:rsidP="00563F90">
      <w:pPr>
        <w:shd w:val="clear" w:color="auto" w:fill="FFFFFF"/>
        <w:autoSpaceDE w:val="0"/>
        <w:autoSpaceDN w:val="0"/>
        <w:adjustRightInd w:val="0"/>
        <w:jc w:val="right"/>
        <w:rPr>
          <w:rFonts w:cs="Times New Roman"/>
        </w:rPr>
      </w:pPr>
      <w:r w:rsidRPr="005347F9">
        <w:rPr>
          <w:rFonts w:cs="Times New Roman"/>
        </w:rPr>
        <w:t>Сведения о численности постоянного населения муниципального образования на 01.01.2022г</w:t>
      </w:r>
    </w:p>
    <w:tbl>
      <w:tblPr>
        <w:tblStyle w:val="afb"/>
        <w:tblW w:w="0" w:type="auto"/>
        <w:jc w:val="center"/>
        <w:tblLook w:val="04A0"/>
      </w:tblPr>
      <w:tblGrid>
        <w:gridCol w:w="730"/>
        <w:gridCol w:w="2660"/>
        <w:gridCol w:w="3161"/>
        <w:gridCol w:w="2265"/>
      </w:tblGrid>
      <w:tr w:rsidR="007510A2" w:rsidRPr="002A3D88" w:rsidTr="007510A2">
        <w:trPr>
          <w:tblHeader/>
          <w:jc w:val="center"/>
        </w:trPr>
        <w:tc>
          <w:tcPr>
            <w:tcW w:w="730" w:type="dxa"/>
            <w:vAlign w:val="center"/>
            <w:hideMark/>
          </w:tcPr>
          <w:p w:rsidR="007510A2" w:rsidRPr="002A3D88" w:rsidRDefault="007510A2" w:rsidP="007510A2">
            <w:pPr>
              <w:jc w:val="center"/>
              <w:rPr>
                <w:rFonts w:cs="Times New Roman"/>
                <w:b/>
                <w:bCs/>
                <w:lang w:eastAsia="ru-RU"/>
              </w:rPr>
            </w:pPr>
            <w:r w:rsidRPr="002A3D88">
              <w:rPr>
                <w:rFonts w:cs="Times New Roman"/>
                <w:b/>
                <w:bCs/>
                <w:lang w:eastAsia="ru-RU"/>
              </w:rPr>
              <w:t>№</w:t>
            </w:r>
          </w:p>
        </w:tc>
        <w:tc>
          <w:tcPr>
            <w:tcW w:w="2660" w:type="dxa"/>
            <w:vAlign w:val="center"/>
            <w:hideMark/>
          </w:tcPr>
          <w:p w:rsidR="007510A2" w:rsidRPr="002A3D88" w:rsidRDefault="007510A2" w:rsidP="007510A2">
            <w:pPr>
              <w:jc w:val="center"/>
              <w:rPr>
                <w:rFonts w:cs="Times New Roman"/>
                <w:b/>
                <w:bCs/>
                <w:lang w:eastAsia="ru-RU"/>
              </w:rPr>
            </w:pPr>
            <w:r w:rsidRPr="002A3D88">
              <w:rPr>
                <w:rFonts w:cs="Times New Roman"/>
                <w:b/>
                <w:bCs/>
                <w:lang w:eastAsia="ru-RU"/>
              </w:rPr>
              <w:t>Населённый пункт</w:t>
            </w:r>
          </w:p>
        </w:tc>
        <w:tc>
          <w:tcPr>
            <w:tcW w:w="3161" w:type="dxa"/>
            <w:vAlign w:val="center"/>
            <w:hideMark/>
          </w:tcPr>
          <w:p w:rsidR="007510A2" w:rsidRPr="002A3D88" w:rsidRDefault="007510A2" w:rsidP="007510A2">
            <w:pPr>
              <w:jc w:val="center"/>
              <w:rPr>
                <w:rFonts w:cs="Times New Roman"/>
                <w:b/>
                <w:bCs/>
                <w:lang w:eastAsia="ru-RU"/>
              </w:rPr>
            </w:pPr>
            <w:r w:rsidRPr="002A3D88">
              <w:rPr>
                <w:rFonts w:cs="Times New Roman"/>
                <w:b/>
                <w:bCs/>
                <w:lang w:eastAsia="ru-RU"/>
              </w:rPr>
              <w:t>Тип населённого пункта</w:t>
            </w:r>
          </w:p>
        </w:tc>
        <w:tc>
          <w:tcPr>
            <w:tcW w:w="2265" w:type="dxa"/>
            <w:vAlign w:val="center"/>
            <w:hideMark/>
          </w:tcPr>
          <w:p w:rsidR="007510A2" w:rsidRPr="002A3D88" w:rsidRDefault="007510A2" w:rsidP="007510A2">
            <w:pPr>
              <w:jc w:val="center"/>
              <w:rPr>
                <w:rFonts w:cs="Times New Roman"/>
                <w:b/>
                <w:bCs/>
                <w:lang w:eastAsia="ru-RU"/>
              </w:rPr>
            </w:pPr>
            <w:r w:rsidRPr="002A3D88">
              <w:rPr>
                <w:rFonts w:cs="Times New Roman"/>
                <w:b/>
                <w:bCs/>
                <w:lang w:eastAsia="ru-RU"/>
              </w:rPr>
              <w:t>Население (чел.)</w:t>
            </w:r>
          </w:p>
        </w:tc>
      </w:tr>
      <w:tr w:rsidR="007376E7" w:rsidRPr="002A3D88" w:rsidTr="00E21187">
        <w:trPr>
          <w:jc w:val="center"/>
        </w:trPr>
        <w:tc>
          <w:tcPr>
            <w:tcW w:w="730" w:type="dxa"/>
            <w:vAlign w:val="center"/>
            <w:hideMark/>
          </w:tcPr>
          <w:p w:rsidR="007376E7" w:rsidRPr="002A3D88" w:rsidRDefault="007376E7" w:rsidP="0091085D">
            <w:pPr>
              <w:pStyle w:val="af1"/>
              <w:numPr>
                <w:ilvl w:val="0"/>
                <w:numId w:val="43"/>
              </w:numPr>
              <w:jc w:val="center"/>
              <w:rPr>
                <w:rFonts w:cs="Times New Roman"/>
                <w:lang w:eastAsia="ru-RU"/>
              </w:rPr>
            </w:pPr>
          </w:p>
        </w:tc>
        <w:tc>
          <w:tcPr>
            <w:tcW w:w="2660" w:type="dxa"/>
            <w:vAlign w:val="center"/>
            <w:hideMark/>
          </w:tcPr>
          <w:p w:rsidR="007376E7" w:rsidRPr="001A090B" w:rsidRDefault="007376E7" w:rsidP="007376E7">
            <w:pPr>
              <w:jc w:val="center"/>
              <w:rPr>
                <w:rFonts w:cs="Times New Roman"/>
                <w:lang w:eastAsia="ru-RU"/>
              </w:rPr>
            </w:pPr>
            <w:r>
              <w:rPr>
                <w:color w:val="000000"/>
              </w:rPr>
              <w:t>Махошевская</w:t>
            </w:r>
          </w:p>
        </w:tc>
        <w:tc>
          <w:tcPr>
            <w:tcW w:w="3161" w:type="dxa"/>
            <w:vAlign w:val="center"/>
            <w:hideMark/>
          </w:tcPr>
          <w:p w:rsidR="007376E7" w:rsidRPr="001A090B" w:rsidRDefault="007376E7" w:rsidP="007376E7">
            <w:pPr>
              <w:jc w:val="center"/>
              <w:rPr>
                <w:rFonts w:cs="Times New Roman"/>
                <w:lang w:eastAsia="ru-RU"/>
              </w:rPr>
            </w:pPr>
            <w:r w:rsidRPr="000B7442">
              <w:rPr>
                <w:color w:val="000000"/>
              </w:rPr>
              <w:t>станица</w:t>
            </w:r>
          </w:p>
        </w:tc>
        <w:tc>
          <w:tcPr>
            <w:tcW w:w="2265" w:type="dxa"/>
            <w:vAlign w:val="center"/>
          </w:tcPr>
          <w:p w:rsidR="007376E7" w:rsidRPr="00065228" w:rsidRDefault="003876A3" w:rsidP="007376E7">
            <w:pPr>
              <w:jc w:val="center"/>
              <w:rPr>
                <w:highlight w:val="yellow"/>
              </w:rPr>
            </w:pPr>
            <w:r w:rsidRPr="00065228">
              <w:t>1617</w:t>
            </w:r>
          </w:p>
        </w:tc>
      </w:tr>
    </w:tbl>
    <w:p w:rsidR="00563F90" w:rsidRPr="005347F9" w:rsidRDefault="00563F90" w:rsidP="00563F90">
      <w:pPr>
        <w:pStyle w:val="7"/>
      </w:pPr>
      <w:r w:rsidRPr="005347F9">
        <w:t>Таблица 2.</w:t>
      </w:r>
      <w:r>
        <w:t>5</w:t>
      </w:r>
      <w:r w:rsidRPr="005347F9">
        <w:t>.2</w:t>
      </w:r>
    </w:p>
    <w:p w:rsidR="00563F90" w:rsidRDefault="00563F90" w:rsidP="00563F90">
      <w:pPr>
        <w:shd w:val="clear" w:color="auto" w:fill="FFFFFF"/>
        <w:autoSpaceDE w:val="0"/>
        <w:autoSpaceDN w:val="0"/>
        <w:adjustRightInd w:val="0"/>
        <w:jc w:val="center"/>
        <w:rPr>
          <w:rFonts w:cs="Times New Roman"/>
        </w:rPr>
      </w:pPr>
      <w:r w:rsidRPr="005347F9">
        <w:rPr>
          <w:rFonts w:cs="Times New Roman"/>
        </w:rPr>
        <w:t xml:space="preserve">Динамика изменения численности населения </w:t>
      </w:r>
    </w:p>
    <w:tbl>
      <w:tblPr>
        <w:tblW w:w="4916"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tblPr>
      <w:tblGrid>
        <w:gridCol w:w="2714"/>
        <w:gridCol w:w="1182"/>
        <w:gridCol w:w="510"/>
        <w:gridCol w:w="510"/>
        <w:gridCol w:w="510"/>
        <w:gridCol w:w="510"/>
        <w:gridCol w:w="510"/>
        <w:gridCol w:w="510"/>
        <w:gridCol w:w="510"/>
        <w:gridCol w:w="510"/>
        <w:gridCol w:w="510"/>
        <w:gridCol w:w="510"/>
        <w:gridCol w:w="510"/>
      </w:tblGrid>
      <w:tr w:rsidR="007376E7" w:rsidTr="007376E7">
        <w:tc>
          <w:tcPr>
            <w:tcW w:w="0" w:type="auto"/>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Показатели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Ед. измерения</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rPr>
                <w:b/>
                <w:bCs/>
              </w:rPr>
            </w:pPr>
            <w:r>
              <w:rPr>
                <w:b/>
                <w:bCs/>
              </w:rPr>
              <w:t>2022</w:t>
            </w: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Оценка численности населения на 1 января текущего года</w:t>
            </w: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Все население</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на 1 января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1605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1602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1595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1590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1575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r w:rsidR="003876A3">
              <w:t>17</w:t>
            </w: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Городское население</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на 1 января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Сельское население</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на 1 января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1605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1602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1595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1590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1575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r w:rsidR="003876A3">
              <w:t>17</w:t>
            </w:r>
          </w:p>
        </w:tc>
      </w:tr>
      <w:tr w:rsidR="007376E7" w:rsidTr="007376E7">
        <w:tc>
          <w:tcPr>
            <w:tcW w:w="0" w:type="auto"/>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r>
              <w:t>Число родившихся (без мертворожденных)</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r>
              <w:t>Число умерших</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r>
              <w:t>Естественный прирост (убыль)</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Число прибывших</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трудоспособный возраст</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lastRenderedPageBreak/>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старше трудоспособного возраста</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Число выбывших</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трудоспособный возраст</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 xml:space="preserve">Внешняя (для </w:t>
            </w:r>
            <w:r>
              <w:lastRenderedPageBreak/>
              <w:t>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lastRenderedPageBreak/>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lastRenderedPageBreak/>
              <w:t>старше трудоспособного возраста</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Миграционный прирост</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трудоспособный возраст</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-7</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5</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9</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8</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9506" w:type="dxa"/>
            <w:gridSpan w:val="13"/>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7376E7" w:rsidRDefault="007376E7" w:rsidP="007376E7">
            <w:pPr>
              <w:jc w:val="center"/>
            </w:pPr>
            <w:r>
              <w:t>старше трудоспособного возраста</w:t>
            </w: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7376E7" w:rsidRDefault="007376E7" w:rsidP="007376E7">
            <w:r>
              <w:t>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Миграция - всего</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 пределах России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внутрирегиональная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lastRenderedPageBreak/>
              <w:t>межрегиональная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международная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со странами СНГ</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с другими зарубежными странами</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-1</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r w:rsidR="007376E7" w:rsidTr="007376E7">
        <w:tc>
          <w:tcPr>
            <w:tcW w:w="0" w:type="auto"/>
            <w:tcBorders>
              <w:top w:val="single" w:sz="8" w:space="0" w:color="000000"/>
              <w:left w:val="single" w:sz="8" w:space="0" w:color="000000"/>
              <w:bottom w:val="single" w:sz="8" w:space="0" w:color="000000"/>
              <w:right w:val="single" w:sz="8" w:space="0" w:color="000000"/>
            </w:tcBorders>
            <w:tcMar>
              <w:top w:w="15" w:type="dxa"/>
              <w:left w:w="600" w:type="dxa"/>
              <w:bottom w:w="15" w:type="dxa"/>
              <w:right w:w="15" w:type="dxa"/>
            </w:tcMar>
            <w:vAlign w:val="center"/>
            <w:hideMark/>
          </w:tcPr>
          <w:p w:rsidR="007376E7" w:rsidRDefault="007376E7" w:rsidP="007376E7">
            <w:r>
              <w:t>Внешняя (для региона) миграция</w:t>
            </w:r>
          </w:p>
        </w:tc>
        <w:tc>
          <w:tcPr>
            <w:tcW w:w="1182"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человек</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6</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0</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-4</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-2</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r>
              <w:t>3</w:t>
            </w:r>
          </w:p>
        </w:tc>
        <w:tc>
          <w:tcPr>
            <w:tcW w:w="510" w:type="dxa"/>
            <w:tcBorders>
              <w:top w:val="single" w:sz="8" w:space="0" w:color="000000"/>
              <w:left w:val="single" w:sz="8" w:space="0" w:color="000000"/>
              <w:bottom w:val="single" w:sz="8" w:space="0" w:color="000000"/>
              <w:right w:val="single" w:sz="8" w:space="0" w:color="000000"/>
            </w:tcBorders>
            <w:vAlign w:val="center"/>
            <w:hideMark/>
          </w:tcPr>
          <w:p w:rsidR="007376E7" w:rsidRDefault="007376E7" w:rsidP="007376E7">
            <w:pPr>
              <w:jc w:val="center"/>
            </w:pPr>
          </w:p>
        </w:tc>
      </w:tr>
    </w:tbl>
    <w:p w:rsidR="00563F90" w:rsidRPr="005347F9" w:rsidRDefault="00563F90" w:rsidP="00563F90">
      <w:pPr>
        <w:ind w:firstLine="709"/>
        <w:jc w:val="both"/>
        <w:rPr>
          <w:rFonts w:cs="Times New Roman"/>
          <w:color w:val="000000"/>
          <w:spacing w:val="-5"/>
        </w:rPr>
      </w:pPr>
    </w:p>
    <w:p w:rsidR="007376E7" w:rsidRPr="005347F9" w:rsidRDefault="007376E7" w:rsidP="007376E7">
      <w:pPr>
        <w:ind w:firstLine="709"/>
        <w:jc w:val="both"/>
        <w:rPr>
          <w:rFonts w:cs="Times New Roman"/>
        </w:rPr>
      </w:pPr>
      <w:r w:rsidRPr="005347F9">
        <w:rPr>
          <w:rFonts w:cs="Times New Roman"/>
        </w:rPr>
        <w:t>За последние 10 лет численность муниципального образования изменилас</w:t>
      </w:r>
      <w:r w:rsidRPr="007E477D">
        <w:rPr>
          <w:rFonts w:cs="Times New Roman"/>
        </w:rPr>
        <w:t xml:space="preserve">ь с </w:t>
      </w:r>
      <w:r w:rsidRPr="007E477D">
        <w:t xml:space="preserve">1622 </w:t>
      </w:r>
      <w:r w:rsidRPr="007E477D">
        <w:rPr>
          <w:rFonts w:cs="Times New Roman"/>
        </w:rPr>
        <w:t xml:space="preserve">до </w:t>
      </w:r>
      <w:r w:rsidRPr="007E477D">
        <w:rPr>
          <w:rFonts w:cs="Times New Roman"/>
          <w:lang w:eastAsia="ru-RU"/>
        </w:rPr>
        <w:t>16</w:t>
      </w:r>
      <w:r w:rsidR="007E477D" w:rsidRPr="007E477D">
        <w:rPr>
          <w:rFonts w:cs="Times New Roman"/>
          <w:lang w:eastAsia="ru-RU"/>
        </w:rPr>
        <w:t>17</w:t>
      </w:r>
      <w:r w:rsidRPr="007E477D">
        <w:rPr>
          <w:rFonts w:cs="Times New Roman"/>
        </w:rPr>
        <w:t xml:space="preserve"> </w:t>
      </w:r>
      <w:r w:rsidRPr="005347F9">
        <w:rPr>
          <w:rFonts w:cs="Times New Roman"/>
        </w:rPr>
        <w:t>человек. Изменение численности населения поселения происходит как за счет естественного, так и за счет механического движения населения.</w:t>
      </w:r>
    </w:p>
    <w:p w:rsidR="00563F90" w:rsidRPr="005347F9" w:rsidRDefault="00563F90" w:rsidP="00563F90">
      <w:pPr>
        <w:autoSpaceDE w:val="0"/>
        <w:autoSpaceDN w:val="0"/>
        <w:adjustRightInd w:val="0"/>
        <w:ind w:firstLine="567"/>
        <w:jc w:val="both"/>
        <w:rPr>
          <w:rFonts w:cs="Times New Roman"/>
        </w:rPr>
      </w:pPr>
    </w:p>
    <w:p w:rsidR="005C2B21" w:rsidRDefault="002630D6" w:rsidP="0016376A">
      <w:pPr>
        <w:pStyle w:val="2"/>
      </w:pPr>
      <w:bookmarkStart w:id="28" w:name="_Toc150020103"/>
      <w:r>
        <w:t>2.6 Характеристика социальной инфраструктуры поселения</w:t>
      </w:r>
      <w:bookmarkEnd w:id="28"/>
    </w:p>
    <w:p w:rsidR="00783374" w:rsidRDefault="00783374" w:rsidP="00783374">
      <w:pPr>
        <w:tabs>
          <w:tab w:val="num" w:pos="432"/>
        </w:tabs>
        <w:ind w:firstLine="567"/>
        <w:jc w:val="both"/>
        <w:rPr>
          <w:rFonts w:cs="Times New Roman"/>
          <w:b/>
        </w:rPr>
      </w:pPr>
      <w:r w:rsidRPr="005347F9">
        <w:rPr>
          <w:rFonts w:cs="Times New Roman"/>
          <w:b/>
        </w:rPr>
        <w:t>Образование</w:t>
      </w:r>
    </w:p>
    <w:p w:rsidR="00783374" w:rsidRPr="004C316D" w:rsidRDefault="00783374" w:rsidP="00783374">
      <w:pPr>
        <w:pStyle w:val="7"/>
      </w:pPr>
      <w:r w:rsidRPr="004C316D">
        <w:t>Таблица 2.</w:t>
      </w:r>
      <w:r>
        <w:t>6</w:t>
      </w:r>
      <w:r w:rsidRPr="004C316D">
        <w:t>.1</w:t>
      </w:r>
    </w:p>
    <w:p w:rsidR="00783374" w:rsidRDefault="00783374" w:rsidP="00783374">
      <w:pPr>
        <w:pStyle w:val="3f2"/>
        <w:shd w:val="clear" w:color="auto" w:fill="FFFFFF"/>
        <w:ind w:firstLine="556"/>
        <w:jc w:val="center"/>
        <w:rPr>
          <w:rFonts w:eastAsia="Times New Roman"/>
          <w:b/>
          <w:sz w:val="24"/>
          <w:szCs w:val="24"/>
        </w:rPr>
      </w:pPr>
      <w:r w:rsidRPr="005347F9">
        <w:rPr>
          <w:rFonts w:eastAsia="Times New Roman"/>
          <w:b/>
          <w:sz w:val="24"/>
          <w:szCs w:val="24"/>
        </w:rPr>
        <w:t xml:space="preserve">Перечень </w:t>
      </w:r>
      <w:r>
        <w:rPr>
          <w:rFonts w:eastAsia="Times New Roman"/>
          <w:b/>
          <w:sz w:val="24"/>
          <w:szCs w:val="24"/>
        </w:rPr>
        <w:t xml:space="preserve">детских </w:t>
      </w:r>
      <w:r w:rsidRPr="005347F9">
        <w:rPr>
          <w:rFonts w:eastAsia="Times New Roman"/>
          <w:b/>
          <w:sz w:val="24"/>
          <w:szCs w:val="24"/>
        </w:rPr>
        <w:t>образовательных учреждений</w:t>
      </w:r>
    </w:p>
    <w:tbl>
      <w:tblPr>
        <w:tblStyle w:val="afb"/>
        <w:tblW w:w="10167" w:type="dxa"/>
        <w:jc w:val="center"/>
        <w:tblLook w:val="04A0"/>
      </w:tblPr>
      <w:tblGrid>
        <w:gridCol w:w="714"/>
        <w:gridCol w:w="2209"/>
        <w:gridCol w:w="2068"/>
        <w:gridCol w:w="867"/>
        <w:gridCol w:w="1407"/>
        <w:gridCol w:w="1674"/>
        <w:gridCol w:w="1228"/>
      </w:tblGrid>
      <w:tr w:rsidR="00783374" w:rsidRPr="00261B47" w:rsidTr="00430A85">
        <w:trPr>
          <w:tblHeader/>
          <w:jc w:val="center"/>
        </w:trPr>
        <w:tc>
          <w:tcPr>
            <w:tcW w:w="71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 xml:space="preserve">№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п/п</w:t>
            </w:r>
          </w:p>
        </w:tc>
        <w:tc>
          <w:tcPr>
            <w:tcW w:w="2209"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Наименование учреждения</w:t>
            </w:r>
          </w:p>
        </w:tc>
        <w:tc>
          <w:tcPr>
            <w:tcW w:w="206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Адрес</w:t>
            </w:r>
          </w:p>
        </w:tc>
        <w:tc>
          <w:tcPr>
            <w:tcW w:w="86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Ед. изм.</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Проектная мощность объекта</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Фактическая загрузка объекта</w:t>
            </w:r>
          </w:p>
        </w:tc>
        <w:tc>
          <w:tcPr>
            <w:tcW w:w="122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Излишек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Дефицит (-)</w:t>
            </w:r>
          </w:p>
        </w:tc>
      </w:tr>
      <w:tr w:rsidR="00783374" w:rsidRPr="00261B47" w:rsidTr="00430A85">
        <w:trPr>
          <w:tblHeader/>
          <w:jc w:val="center"/>
        </w:trPr>
        <w:tc>
          <w:tcPr>
            <w:tcW w:w="71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1</w:t>
            </w:r>
          </w:p>
        </w:tc>
        <w:tc>
          <w:tcPr>
            <w:tcW w:w="2209"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2</w:t>
            </w:r>
          </w:p>
        </w:tc>
        <w:tc>
          <w:tcPr>
            <w:tcW w:w="206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3</w:t>
            </w:r>
          </w:p>
        </w:tc>
        <w:tc>
          <w:tcPr>
            <w:tcW w:w="86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4</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5</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6</w:t>
            </w:r>
          </w:p>
        </w:tc>
        <w:tc>
          <w:tcPr>
            <w:tcW w:w="1228" w:type="dxa"/>
            <w:vAlign w:val="center"/>
          </w:tcPr>
          <w:p w:rsidR="00783374" w:rsidRPr="00261B47" w:rsidRDefault="00783374" w:rsidP="00783374">
            <w:pPr>
              <w:pStyle w:val="3f2"/>
              <w:jc w:val="center"/>
              <w:rPr>
                <w:rFonts w:eastAsia="Times New Roman"/>
                <w:b/>
                <w:sz w:val="24"/>
                <w:szCs w:val="24"/>
              </w:rPr>
            </w:pPr>
          </w:p>
        </w:tc>
      </w:tr>
      <w:tr w:rsidR="007376E7" w:rsidRPr="00261B47" w:rsidTr="00430A85">
        <w:trPr>
          <w:jc w:val="center"/>
        </w:trPr>
        <w:tc>
          <w:tcPr>
            <w:tcW w:w="714" w:type="dxa"/>
          </w:tcPr>
          <w:p w:rsidR="007376E7" w:rsidRPr="00261B47" w:rsidRDefault="007376E7" w:rsidP="007376E7">
            <w:pPr>
              <w:pStyle w:val="3f2"/>
              <w:numPr>
                <w:ilvl w:val="0"/>
                <w:numId w:val="15"/>
              </w:numPr>
              <w:jc w:val="center"/>
              <w:rPr>
                <w:rFonts w:eastAsia="Times New Roman"/>
                <w:b/>
                <w:sz w:val="24"/>
                <w:szCs w:val="24"/>
              </w:rPr>
            </w:pPr>
          </w:p>
        </w:tc>
        <w:tc>
          <w:tcPr>
            <w:tcW w:w="2209" w:type="dxa"/>
            <w:vAlign w:val="center"/>
          </w:tcPr>
          <w:p w:rsidR="007376E7" w:rsidRPr="00E61A11" w:rsidRDefault="007376E7" w:rsidP="007376E7">
            <w:pPr>
              <w:autoSpaceDE w:val="0"/>
              <w:autoSpaceDN w:val="0"/>
              <w:adjustRightInd w:val="0"/>
              <w:jc w:val="center"/>
            </w:pPr>
            <w:r>
              <w:t>МБДОУ №23 ст.Махошевская</w:t>
            </w:r>
          </w:p>
        </w:tc>
        <w:tc>
          <w:tcPr>
            <w:tcW w:w="2068" w:type="dxa"/>
            <w:vAlign w:val="center"/>
          </w:tcPr>
          <w:p w:rsidR="007376E7" w:rsidRPr="00E61A11" w:rsidRDefault="007376E7" w:rsidP="007376E7">
            <w:pPr>
              <w:autoSpaceDE w:val="0"/>
              <w:autoSpaceDN w:val="0"/>
              <w:adjustRightInd w:val="0"/>
            </w:pPr>
            <w:r>
              <w:t>Ст.Махошевская, ул.Советская,16</w:t>
            </w:r>
          </w:p>
        </w:tc>
        <w:tc>
          <w:tcPr>
            <w:tcW w:w="867" w:type="dxa"/>
            <w:vAlign w:val="center"/>
          </w:tcPr>
          <w:p w:rsidR="007376E7" w:rsidRPr="00E61A11" w:rsidRDefault="007376E7" w:rsidP="007376E7">
            <w:pPr>
              <w:jc w:val="center"/>
            </w:pPr>
            <w:r>
              <w:t>мест</w:t>
            </w:r>
          </w:p>
        </w:tc>
        <w:tc>
          <w:tcPr>
            <w:tcW w:w="1407" w:type="dxa"/>
            <w:vAlign w:val="center"/>
          </w:tcPr>
          <w:p w:rsidR="007376E7" w:rsidRPr="00E61A11" w:rsidRDefault="007376E7" w:rsidP="007376E7">
            <w:pPr>
              <w:autoSpaceDE w:val="0"/>
              <w:autoSpaceDN w:val="0"/>
              <w:adjustRightInd w:val="0"/>
              <w:jc w:val="center"/>
            </w:pPr>
            <w:r>
              <w:t>49</w:t>
            </w:r>
          </w:p>
        </w:tc>
        <w:tc>
          <w:tcPr>
            <w:tcW w:w="1674" w:type="dxa"/>
            <w:vAlign w:val="center"/>
          </w:tcPr>
          <w:p w:rsidR="007376E7" w:rsidRPr="00E61A11" w:rsidRDefault="007376E7" w:rsidP="007376E7">
            <w:pPr>
              <w:autoSpaceDE w:val="0"/>
              <w:autoSpaceDN w:val="0"/>
              <w:adjustRightInd w:val="0"/>
              <w:jc w:val="center"/>
            </w:pPr>
            <w:r>
              <w:t>58</w:t>
            </w:r>
          </w:p>
        </w:tc>
        <w:tc>
          <w:tcPr>
            <w:tcW w:w="1228" w:type="dxa"/>
            <w:vAlign w:val="center"/>
          </w:tcPr>
          <w:p w:rsidR="007376E7" w:rsidRPr="00261B47" w:rsidRDefault="007376E7" w:rsidP="007376E7">
            <w:pPr>
              <w:pStyle w:val="3f2"/>
              <w:jc w:val="center"/>
              <w:rPr>
                <w:rFonts w:eastAsia="Times New Roman"/>
                <w:b/>
                <w:sz w:val="24"/>
                <w:szCs w:val="24"/>
              </w:rPr>
            </w:pPr>
            <w:r>
              <w:rPr>
                <w:rFonts w:eastAsia="Times New Roman"/>
                <w:b/>
                <w:sz w:val="24"/>
                <w:szCs w:val="24"/>
              </w:rPr>
              <w:t>-9</w:t>
            </w:r>
          </w:p>
        </w:tc>
      </w:tr>
    </w:tbl>
    <w:p w:rsidR="00783374" w:rsidRPr="005347F9" w:rsidRDefault="00783374" w:rsidP="00783374">
      <w:pPr>
        <w:pStyle w:val="7"/>
      </w:pPr>
      <w:r w:rsidRPr="005347F9">
        <w:t>Таблица 2</w:t>
      </w:r>
      <w:r>
        <w:t>.6</w:t>
      </w:r>
      <w:r w:rsidRPr="005347F9">
        <w:t>.</w:t>
      </w:r>
      <w:r>
        <w:t>2</w:t>
      </w:r>
    </w:p>
    <w:p w:rsidR="00783374" w:rsidRDefault="00783374" w:rsidP="00783374">
      <w:pPr>
        <w:pStyle w:val="3f2"/>
        <w:shd w:val="clear" w:color="auto" w:fill="FFFFFF"/>
        <w:ind w:firstLine="556"/>
        <w:jc w:val="center"/>
        <w:rPr>
          <w:rFonts w:eastAsia="Times New Roman"/>
          <w:b/>
          <w:sz w:val="24"/>
          <w:szCs w:val="24"/>
        </w:rPr>
      </w:pPr>
      <w:r w:rsidRPr="005347F9">
        <w:rPr>
          <w:rFonts w:eastAsia="Times New Roman"/>
          <w:b/>
          <w:sz w:val="24"/>
          <w:szCs w:val="24"/>
        </w:rPr>
        <w:t>Перечень образовательных учреждений</w:t>
      </w:r>
    </w:p>
    <w:tbl>
      <w:tblPr>
        <w:tblStyle w:val="afb"/>
        <w:tblW w:w="10202" w:type="dxa"/>
        <w:jc w:val="center"/>
        <w:tblLook w:val="04A0"/>
      </w:tblPr>
      <w:tblGrid>
        <w:gridCol w:w="623"/>
        <w:gridCol w:w="2201"/>
        <w:gridCol w:w="1860"/>
        <w:gridCol w:w="1214"/>
        <w:gridCol w:w="1407"/>
        <w:gridCol w:w="1674"/>
        <w:gridCol w:w="1223"/>
      </w:tblGrid>
      <w:tr w:rsidR="00783374" w:rsidRPr="00D52598" w:rsidTr="00E21187">
        <w:trPr>
          <w:tblHeader/>
          <w:jc w:val="center"/>
        </w:trPr>
        <w:tc>
          <w:tcPr>
            <w:tcW w:w="623" w:type="dxa"/>
            <w:vAlign w:val="center"/>
          </w:tcPr>
          <w:p w:rsidR="00783374" w:rsidRDefault="00783374" w:rsidP="00783374">
            <w:pPr>
              <w:pStyle w:val="3f2"/>
              <w:jc w:val="center"/>
              <w:rPr>
                <w:rFonts w:eastAsia="Times New Roman"/>
                <w:b/>
                <w:sz w:val="24"/>
                <w:szCs w:val="24"/>
              </w:rPr>
            </w:pPr>
            <w:r>
              <w:rPr>
                <w:rFonts w:eastAsia="Times New Roman"/>
                <w:b/>
                <w:sz w:val="24"/>
                <w:szCs w:val="24"/>
              </w:rPr>
              <w:t xml:space="preserve">№ </w:t>
            </w:r>
          </w:p>
          <w:p w:rsidR="00783374" w:rsidRPr="00D52598" w:rsidRDefault="00783374" w:rsidP="00783374">
            <w:pPr>
              <w:pStyle w:val="3f2"/>
              <w:jc w:val="center"/>
              <w:rPr>
                <w:rFonts w:eastAsia="Times New Roman"/>
                <w:b/>
                <w:sz w:val="24"/>
                <w:szCs w:val="24"/>
              </w:rPr>
            </w:pPr>
            <w:r>
              <w:rPr>
                <w:rFonts w:eastAsia="Times New Roman"/>
                <w:b/>
                <w:sz w:val="24"/>
                <w:szCs w:val="24"/>
              </w:rPr>
              <w:t>п/п</w:t>
            </w:r>
          </w:p>
        </w:tc>
        <w:tc>
          <w:tcPr>
            <w:tcW w:w="2201" w:type="dxa"/>
            <w:vAlign w:val="center"/>
          </w:tcPr>
          <w:p w:rsidR="00783374" w:rsidRPr="00D52598" w:rsidRDefault="00783374" w:rsidP="00783374">
            <w:pPr>
              <w:pStyle w:val="3f2"/>
              <w:ind w:right="302"/>
              <w:jc w:val="center"/>
              <w:rPr>
                <w:rFonts w:eastAsia="Times New Roman"/>
                <w:b/>
                <w:sz w:val="24"/>
                <w:szCs w:val="24"/>
              </w:rPr>
            </w:pPr>
            <w:r>
              <w:rPr>
                <w:rFonts w:eastAsia="Times New Roman"/>
                <w:b/>
                <w:sz w:val="24"/>
                <w:szCs w:val="24"/>
              </w:rPr>
              <w:t>Наименование учреждения</w:t>
            </w:r>
          </w:p>
        </w:tc>
        <w:tc>
          <w:tcPr>
            <w:tcW w:w="1860" w:type="dxa"/>
            <w:vAlign w:val="center"/>
          </w:tcPr>
          <w:p w:rsidR="00783374" w:rsidRPr="00D52598" w:rsidRDefault="00783374" w:rsidP="00783374">
            <w:pPr>
              <w:pStyle w:val="3f2"/>
              <w:jc w:val="center"/>
              <w:rPr>
                <w:rFonts w:eastAsia="Times New Roman"/>
                <w:b/>
                <w:sz w:val="24"/>
                <w:szCs w:val="24"/>
              </w:rPr>
            </w:pPr>
            <w:r>
              <w:rPr>
                <w:rFonts w:eastAsia="Times New Roman"/>
                <w:b/>
                <w:sz w:val="24"/>
                <w:szCs w:val="24"/>
              </w:rPr>
              <w:t>Адрес</w:t>
            </w:r>
          </w:p>
        </w:tc>
        <w:tc>
          <w:tcPr>
            <w:tcW w:w="1214" w:type="dxa"/>
            <w:vAlign w:val="center"/>
          </w:tcPr>
          <w:p w:rsidR="00783374" w:rsidRPr="00D52598" w:rsidRDefault="00783374" w:rsidP="00783374">
            <w:pPr>
              <w:pStyle w:val="3f2"/>
              <w:jc w:val="center"/>
              <w:rPr>
                <w:rFonts w:eastAsia="Times New Roman"/>
                <w:b/>
                <w:sz w:val="24"/>
                <w:szCs w:val="24"/>
              </w:rPr>
            </w:pPr>
            <w:r>
              <w:rPr>
                <w:rFonts w:eastAsia="Times New Roman"/>
                <w:b/>
                <w:sz w:val="24"/>
                <w:szCs w:val="24"/>
              </w:rPr>
              <w:t>Ед. изм.</w:t>
            </w:r>
          </w:p>
        </w:tc>
        <w:tc>
          <w:tcPr>
            <w:tcW w:w="1407" w:type="dxa"/>
            <w:vAlign w:val="center"/>
          </w:tcPr>
          <w:p w:rsidR="00783374" w:rsidRPr="00D52598" w:rsidRDefault="00783374" w:rsidP="00783374">
            <w:pPr>
              <w:pStyle w:val="3f2"/>
              <w:jc w:val="center"/>
              <w:rPr>
                <w:rFonts w:eastAsia="Times New Roman"/>
                <w:b/>
                <w:sz w:val="24"/>
                <w:szCs w:val="24"/>
              </w:rPr>
            </w:pPr>
            <w:r>
              <w:rPr>
                <w:rFonts w:eastAsia="Times New Roman"/>
                <w:b/>
                <w:sz w:val="24"/>
                <w:szCs w:val="24"/>
              </w:rPr>
              <w:t>Проектная мощность объекта</w:t>
            </w:r>
          </w:p>
        </w:tc>
        <w:tc>
          <w:tcPr>
            <w:tcW w:w="1674" w:type="dxa"/>
            <w:vAlign w:val="center"/>
          </w:tcPr>
          <w:p w:rsidR="00783374" w:rsidRPr="00D52598" w:rsidRDefault="00783374" w:rsidP="00783374">
            <w:pPr>
              <w:pStyle w:val="3f2"/>
              <w:jc w:val="center"/>
              <w:rPr>
                <w:rFonts w:eastAsia="Times New Roman"/>
                <w:b/>
                <w:sz w:val="24"/>
                <w:szCs w:val="24"/>
              </w:rPr>
            </w:pPr>
            <w:r>
              <w:rPr>
                <w:rFonts w:eastAsia="Times New Roman"/>
                <w:b/>
                <w:sz w:val="24"/>
                <w:szCs w:val="24"/>
              </w:rPr>
              <w:t>Фактическая загрузка объекта</w:t>
            </w:r>
          </w:p>
        </w:tc>
        <w:tc>
          <w:tcPr>
            <w:tcW w:w="1223" w:type="dxa"/>
            <w:vAlign w:val="center"/>
          </w:tcPr>
          <w:p w:rsidR="00783374" w:rsidRDefault="00783374" w:rsidP="00783374">
            <w:pPr>
              <w:pStyle w:val="3f2"/>
              <w:jc w:val="center"/>
              <w:rPr>
                <w:rFonts w:eastAsia="Times New Roman"/>
                <w:b/>
                <w:sz w:val="24"/>
                <w:szCs w:val="24"/>
              </w:rPr>
            </w:pPr>
            <w:r>
              <w:rPr>
                <w:rFonts w:eastAsia="Times New Roman"/>
                <w:b/>
                <w:sz w:val="24"/>
                <w:szCs w:val="24"/>
              </w:rPr>
              <w:t>Излишек (+)</w:t>
            </w:r>
          </w:p>
          <w:p w:rsidR="00783374" w:rsidRPr="00D52598" w:rsidRDefault="00783374" w:rsidP="00783374">
            <w:pPr>
              <w:pStyle w:val="3f2"/>
              <w:jc w:val="center"/>
              <w:rPr>
                <w:rFonts w:eastAsia="Times New Roman"/>
                <w:b/>
                <w:sz w:val="24"/>
                <w:szCs w:val="24"/>
              </w:rPr>
            </w:pPr>
            <w:r>
              <w:rPr>
                <w:rFonts w:eastAsia="Times New Roman"/>
                <w:b/>
                <w:sz w:val="24"/>
                <w:szCs w:val="24"/>
              </w:rPr>
              <w:t>Дефицит (-)</w:t>
            </w:r>
          </w:p>
        </w:tc>
      </w:tr>
      <w:tr w:rsidR="00783374" w:rsidRPr="00D52598" w:rsidTr="00E21187">
        <w:trPr>
          <w:tblHeader/>
          <w:jc w:val="center"/>
        </w:trPr>
        <w:tc>
          <w:tcPr>
            <w:tcW w:w="623"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1</w:t>
            </w:r>
          </w:p>
        </w:tc>
        <w:tc>
          <w:tcPr>
            <w:tcW w:w="2201"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2</w:t>
            </w:r>
          </w:p>
        </w:tc>
        <w:tc>
          <w:tcPr>
            <w:tcW w:w="1860"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3</w:t>
            </w:r>
          </w:p>
        </w:tc>
        <w:tc>
          <w:tcPr>
            <w:tcW w:w="1214"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4</w:t>
            </w:r>
          </w:p>
        </w:tc>
        <w:tc>
          <w:tcPr>
            <w:tcW w:w="1407"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5</w:t>
            </w:r>
          </w:p>
        </w:tc>
        <w:tc>
          <w:tcPr>
            <w:tcW w:w="1674"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6</w:t>
            </w:r>
          </w:p>
        </w:tc>
        <w:tc>
          <w:tcPr>
            <w:tcW w:w="1223" w:type="dxa"/>
            <w:vAlign w:val="center"/>
          </w:tcPr>
          <w:p w:rsidR="00783374" w:rsidRPr="00D52598" w:rsidRDefault="00783374" w:rsidP="00783374">
            <w:pPr>
              <w:pStyle w:val="3f2"/>
              <w:jc w:val="center"/>
              <w:rPr>
                <w:rFonts w:eastAsia="Times New Roman"/>
                <w:b/>
                <w:sz w:val="24"/>
                <w:szCs w:val="24"/>
              </w:rPr>
            </w:pPr>
            <w:r w:rsidRPr="00D52598">
              <w:rPr>
                <w:rFonts w:eastAsia="Times New Roman"/>
                <w:b/>
                <w:sz w:val="24"/>
                <w:szCs w:val="24"/>
              </w:rPr>
              <w:t>7</w:t>
            </w:r>
          </w:p>
        </w:tc>
      </w:tr>
      <w:tr w:rsidR="007376E7" w:rsidRPr="00D52598" w:rsidTr="00E21187">
        <w:trPr>
          <w:jc w:val="center"/>
        </w:trPr>
        <w:tc>
          <w:tcPr>
            <w:tcW w:w="623" w:type="dxa"/>
          </w:tcPr>
          <w:p w:rsidR="007376E7" w:rsidRPr="00D52598" w:rsidRDefault="007376E7" w:rsidP="007376E7">
            <w:pPr>
              <w:pStyle w:val="3f2"/>
              <w:numPr>
                <w:ilvl w:val="0"/>
                <w:numId w:val="38"/>
              </w:numPr>
              <w:jc w:val="center"/>
              <w:rPr>
                <w:rFonts w:eastAsia="Times New Roman"/>
                <w:b/>
                <w:sz w:val="24"/>
                <w:szCs w:val="24"/>
              </w:rPr>
            </w:pPr>
          </w:p>
        </w:tc>
        <w:tc>
          <w:tcPr>
            <w:tcW w:w="2201" w:type="dxa"/>
            <w:vAlign w:val="center"/>
          </w:tcPr>
          <w:p w:rsidR="007376E7" w:rsidRPr="00E61A11" w:rsidRDefault="007376E7" w:rsidP="007376E7">
            <w:pPr>
              <w:autoSpaceDE w:val="0"/>
              <w:autoSpaceDN w:val="0"/>
              <w:adjustRightInd w:val="0"/>
              <w:jc w:val="center"/>
            </w:pPr>
            <w:r>
              <w:t>МБУ ООШ №15 имени героя Советского Союза В.П. Иваненко</w:t>
            </w:r>
          </w:p>
        </w:tc>
        <w:tc>
          <w:tcPr>
            <w:tcW w:w="1860" w:type="dxa"/>
            <w:vAlign w:val="center"/>
          </w:tcPr>
          <w:p w:rsidR="007376E7" w:rsidRPr="00E61A11" w:rsidRDefault="007376E7" w:rsidP="007376E7">
            <w:pPr>
              <w:autoSpaceDE w:val="0"/>
              <w:autoSpaceDN w:val="0"/>
              <w:adjustRightInd w:val="0"/>
              <w:jc w:val="center"/>
            </w:pPr>
            <w:r>
              <w:t>Ст. Махошевская, ул. Советская, 5</w:t>
            </w:r>
          </w:p>
        </w:tc>
        <w:tc>
          <w:tcPr>
            <w:tcW w:w="1214" w:type="dxa"/>
            <w:vAlign w:val="center"/>
          </w:tcPr>
          <w:p w:rsidR="007376E7" w:rsidRPr="00E61A11" w:rsidRDefault="007376E7" w:rsidP="007376E7">
            <w:pPr>
              <w:jc w:val="center"/>
            </w:pPr>
            <w:r>
              <w:t>учащихся</w:t>
            </w:r>
          </w:p>
        </w:tc>
        <w:tc>
          <w:tcPr>
            <w:tcW w:w="1407" w:type="dxa"/>
            <w:vAlign w:val="center"/>
          </w:tcPr>
          <w:p w:rsidR="007376E7" w:rsidRPr="00E61A11" w:rsidRDefault="007376E7" w:rsidP="007376E7">
            <w:pPr>
              <w:autoSpaceDE w:val="0"/>
              <w:autoSpaceDN w:val="0"/>
              <w:adjustRightInd w:val="0"/>
              <w:jc w:val="center"/>
            </w:pPr>
            <w:r>
              <w:t>160</w:t>
            </w:r>
          </w:p>
        </w:tc>
        <w:tc>
          <w:tcPr>
            <w:tcW w:w="1674" w:type="dxa"/>
            <w:vAlign w:val="center"/>
          </w:tcPr>
          <w:p w:rsidR="007376E7" w:rsidRPr="00E61A11" w:rsidRDefault="007376E7" w:rsidP="007376E7">
            <w:pPr>
              <w:autoSpaceDE w:val="0"/>
              <w:autoSpaceDN w:val="0"/>
              <w:adjustRightInd w:val="0"/>
              <w:jc w:val="center"/>
            </w:pPr>
            <w:r>
              <w:t>153</w:t>
            </w:r>
          </w:p>
        </w:tc>
        <w:tc>
          <w:tcPr>
            <w:tcW w:w="1223" w:type="dxa"/>
            <w:vAlign w:val="center"/>
          </w:tcPr>
          <w:p w:rsidR="007376E7" w:rsidRPr="00261B47" w:rsidRDefault="007376E7" w:rsidP="007376E7">
            <w:pPr>
              <w:pStyle w:val="3f2"/>
              <w:jc w:val="center"/>
              <w:rPr>
                <w:rFonts w:eastAsia="Times New Roman"/>
                <w:b/>
                <w:sz w:val="24"/>
                <w:szCs w:val="24"/>
              </w:rPr>
            </w:pPr>
            <w:r>
              <w:rPr>
                <w:rFonts w:eastAsia="Times New Roman"/>
                <w:b/>
                <w:sz w:val="24"/>
                <w:szCs w:val="24"/>
              </w:rPr>
              <w:t>+7</w:t>
            </w:r>
          </w:p>
        </w:tc>
      </w:tr>
    </w:tbl>
    <w:p w:rsidR="00783374" w:rsidRPr="005347F9" w:rsidRDefault="00783374" w:rsidP="00783374">
      <w:pPr>
        <w:tabs>
          <w:tab w:val="num" w:pos="432"/>
        </w:tabs>
        <w:ind w:firstLine="567"/>
        <w:jc w:val="both"/>
        <w:rPr>
          <w:rFonts w:cs="Times New Roman"/>
          <w:b/>
        </w:rPr>
      </w:pPr>
    </w:p>
    <w:p w:rsidR="00783374" w:rsidRDefault="00783374" w:rsidP="00783374">
      <w:pPr>
        <w:tabs>
          <w:tab w:val="num" w:pos="432"/>
        </w:tabs>
        <w:ind w:firstLine="567"/>
        <w:jc w:val="both"/>
        <w:rPr>
          <w:rFonts w:cs="Times New Roman"/>
          <w:b/>
        </w:rPr>
      </w:pPr>
      <w:r w:rsidRPr="005347F9">
        <w:rPr>
          <w:rFonts w:cs="Times New Roman"/>
          <w:b/>
        </w:rPr>
        <w:t>Здравоохранение</w:t>
      </w:r>
    </w:p>
    <w:p w:rsidR="00783374" w:rsidRPr="005347F9" w:rsidRDefault="00783374" w:rsidP="00783374">
      <w:pPr>
        <w:pStyle w:val="7"/>
      </w:pPr>
      <w:r w:rsidRPr="005347F9">
        <w:t>Таблица 2.</w:t>
      </w:r>
      <w:r>
        <w:t>6</w:t>
      </w:r>
      <w:r w:rsidRPr="005347F9">
        <w:t>.</w:t>
      </w:r>
      <w:r>
        <w:t>3</w:t>
      </w:r>
    </w:p>
    <w:p w:rsidR="00783374" w:rsidRPr="005347F9" w:rsidRDefault="00783374" w:rsidP="00783374">
      <w:pPr>
        <w:pStyle w:val="3f2"/>
        <w:shd w:val="clear" w:color="auto" w:fill="FFFFFF"/>
        <w:ind w:firstLine="556"/>
        <w:jc w:val="center"/>
        <w:rPr>
          <w:rFonts w:eastAsia="Times New Roman"/>
          <w:b/>
          <w:sz w:val="24"/>
          <w:szCs w:val="24"/>
        </w:rPr>
      </w:pPr>
      <w:r w:rsidRPr="005347F9">
        <w:rPr>
          <w:rFonts w:eastAsia="Times New Roman"/>
          <w:b/>
          <w:sz w:val="24"/>
          <w:szCs w:val="24"/>
        </w:rPr>
        <w:t>Перечень медицинских учреждений</w:t>
      </w:r>
    </w:p>
    <w:tbl>
      <w:tblPr>
        <w:tblStyle w:val="afb"/>
        <w:tblW w:w="10266" w:type="dxa"/>
        <w:jc w:val="center"/>
        <w:tblLook w:val="04A0"/>
      </w:tblPr>
      <w:tblGrid>
        <w:gridCol w:w="560"/>
        <w:gridCol w:w="1981"/>
        <w:gridCol w:w="2051"/>
        <w:gridCol w:w="1373"/>
        <w:gridCol w:w="1407"/>
        <w:gridCol w:w="1674"/>
        <w:gridCol w:w="1220"/>
      </w:tblGrid>
      <w:tr w:rsidR="00783374" w:rsidRPr="00261B47" w:rsidTr="00430A85">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 xml:space="preserve">№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п/п</w:t>
            </w:r>
          </w:p>
        </w:tc>
        <w:tc>
          <w:tcPr>
            <w:tcW w:w="199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Наименование учреждения</w:t>
            </w:r>
          </w:p>
        </w:tc>
        <w:tc>
          <w:tcPr>
            <w:tcW w:w="20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Адрес</w:t>
            </w:r>
          </w:p>
        </w:tc>
        <w:tc>
          <w:tcPr>
            <w:tcW w:w="13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Ед. изм.</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Проектная мощность объекта</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Фактическая загрузка объекта</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Излишек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Дефицит (-)</w:t>
            </w:r>
          </w:p>
        </w:tc>
      </w:tr>
      <w:tr w:rsidR="00783374" w:rsidRPr="00261B47" w:rsidTr="00430A85">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1</w:t>
            </w:r>
          </w:p>
        </w:tc>
        <w:tc>
          <w:tcPr>
            <w:tcW w:w="199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2</w:t>
            </w:r>
          </w:p>
        </w:tc>
        <w:tc>
          <w:tcPr>
            <w:tcW w:w="20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3</w:t>
            </w:r>
          </w:p>
        </w:tc>
        <w:tc>
          <w:tcPr>
            <w:tcW w:w="13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4</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5</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6</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7</w:t>
            </w:r>
          </w:p>
        </w:tc>
      </w:tr>
      <w:tr w:rsidR="002E5BE0" w:rsidRPr="00261B47" w:rsidTr="00430A85">
        <w:trPr>
          <w:jc w:val="center"/>
        </w:trPr>
        <w:tc>
          <w:tcPr>
            <w:tcW w:w="560" w:type="dxa"/>
          </w:tcPr>
          <w:p w:rsidR="002E5BE0" w:rsidRPr="00261B47" w:rsidRDefault="002E5BE0" w:rsidP="002E5BE0">
            <w:pPr>
              <w:pStyle w:val="3f2"/>
              <w:numPr>
                <w:ilvl w:val="0"/>
                <w:numId w:val="16"/>
              </w:numPr>
              <w:ind w:left="227" w:firstLine="0"/>
              <w:jc w:val="center"/>
              <w:rPr>
                <w:rFonts w:eastAsia="Times New Roman"/>
                <w:b/>
                <w:sz w:val="24"/>
                <w:szCs w:val="24"/>
              </w:rPr>
            </w:pPr>
          </w:p>
        </w:tc>
        <w:tc>
          <w:tcPr>
            <w:tcW w:w="1995" w:type="dxa"/>
            <w:vAlign w:val="center"/>
          </w:tcPr>
          <w:p w:rsidR="002E5BE0" w:rsidRPr="00E61A11" w:rsidRDefault="002E5BE0" w:rsidP="002E5BE0">
            <w:pPr>
              <w:autoSpaceDE w:val="0"/>
              <w:autoSpaceDN w:val="0"/>
              <w:adjustRightInd w:val="0"/>
              <w:jc w:val="center"/>
            </w:pPr>
            <w:r>
              <w:t>Фельдшерский акушерский пункт</w:t>
            </w:r>
          </w:p>
        </w:tc>
        <w:tc>
          <w:tcPr>
            <w:tcW w:w="2055" w:type="dxa"/>
            <w:vAlign w:val="center"/>
          </w:tcPr>
          <w:p w:rsidR="002E5BE0" w:rsidRPr="00E61A11" w:rsidRDefault="002E5BE0" w:rsidP="002E5BE0">
            <w:pPr>
              <w:autoSpaceDE w:val="0"/>
              <w:autoSpaceDN w:val="0"/>
              <w:adjustRightInd w:val="0"/>
              <w:jc w:val="center"/>
            </w:pPr>
            <w:r>
              <w:t>Ст.Махошевская, ул.Бойцовская,78</w:t>
            </w:r>
          </w:p>
        </w:tc>
        <w:tc>
          <w:tcPr>
            <w:tcW w:w="1355" w:type="dxa"/>
            <w:vAlign w:val="center"/>
          </w:tcPr>
          <w:p w:rsidR="002E5BE0" w:rsidRPr="00DD2999" w:rsidRDefault="00BF3452" w:rsidP="002E5BE0">
            <w:pPr>
              <w:jc w:val="center"/>
              <w:rPr>
                <w:color w:val="FF0000"/>
              </w:rPr>
            </w:pPr>
            <w:r w:rsidRPr="00BF3452">
              <w:t xml:space="preserve">Число посещений в смену </w:t>
            </w:r>
            <w:r w:rsidRPr="00BF3452">
              <w:lastRenderedPageBreak/>
              <w:t xml:space="preserve">или количество </w:t>
            </w:r>
            <w:r w:rsidRPr="0078615D">
              <w:rPr>
                <w:sz w:val="18"/>
                <w:szCs w:val="18"/>
              </w:rPr>
              <w:t>коек</w:t>
            </w:r>
          </w:p>
        </w:tc>
        <w:tc>
          <w:tcPr>
            <w:tcW w:w="1407" w:type="dxa"/>
            <w:vAlign w:val="center"/>
          </w:tcPr>
          <w:p w:rsidR="002E5BE0" w:rsidRPr="00160589" w:rsidRDefault="002E5BE0" w:rsidP="002E5BE0">
            <w:pPr>
              <w:autoSpaceDE w:val="0"/>
              <w:autoSpaceDN w:val="0"/>
              <w:adjustRightInd w:val="0"/>
              <w:jc w:val="center"/>
            </w:pPr>
          </w:p>
        </w:tc>
        <w:tc>
          <w:tcPr>
            <w:tcW w:w="1674" w:type="dxa"/>
            <w:vAlign w:val="center"/>
          </w:tcPr>
          <w:p w:rsidR="002E5BE0" w:rsidRPr="00160589" w:rsidRDefault="002E5BE0" w:rsidP="002E5BE0">
            <w:pPr>
              <w:autoSpaceDE w:val="0"/>
              <w:autoSpaceDN w:val="0"/>
              <w:adjustRightInd w:val="0"/>
              <w:jc w:val="center"/>
            </w:pPr>
          </w:p>
        </w:tc>
        <w:tc>
          <w:tcPr>
            <w:tcW w:w="1220" w:type="dxa"/>
          </w:tcPr>
          <w:p w:rsidR="002E5BE0" w:rsidRPr="00160589" w:rsidRDefault="002E5BE0" w:rsidP="002E5BE0">
            <w:pPr>
              <w:pStyle w:val="3f2"/>
              <w:jc w:val="center"/>
              <w:rPr>
                <w:rFonts w:eastAsia="Times New Roman"/>
                <w:b/>
                <w:sz w:val="24"/>
                <w:szCs w:val="24"/>
              </w:rPr>
            </w:pPr>
          </w:p>
        </w:tc>
      </w:tr>
    </w:tbl>
    <w:p w:rsidR="00783374" w:rsidRDefault="00783374" w:rsidP="00783374">
      <w:pPr>
        <w:tabs>
          <w:tab w:val="num" w:pos="432"/>
        </w:tabs>
        <w:ind w:firstLine="567"/>
        <w:jc w:val="both"/>
        <w:rPr>
          <w:rFonts w:cs="Times New Roman"/>
          <w:b/>
        </w:rPr>
      </w:pPr>
    </w:p>
    <w:p w:rsidR="00783374" w:rsidRPr="005347F9" w:rsidRDefault="00783374" w:rsidP="00783374">
      <w:pPr>
        <w:tabs>
          <w:tab w:val="num" w:pos="432"/>
        </w:tabs>
        <w:ind w:firstLine="567"/>
        <w:jc w:val="both"/>
        <w:rPr>
          <w:rFonts w:cs="Times New Roman"/>
          <w:b/>
        </w:rPr>
      </w:pPr>
      <w:r w:rsidRPr="005347F9">
        <w:rPr>
          <w:rFonts w:cs="Times New Roman"/>
          <w:b/>
        </w:rPr>
        <w:t>Физическая культура и массовый спорт</w:t>
      </w:r>
    </w:p>
    <w:p w:rsidR="00783374" w:rsidRPr="005347F9" w:rsidRDefault="00783374" w:rsidP="00783374">
      <w:pPr>
        <w:pStyle w:val="7"/>
      </w:pPr>
      <w:r w:rsidRPr="005347F9">
        <w:t>Таблица 2.</w:t>
      </w:r>
      <w:r>
        <w:t>6</w:t>
      </w:r>
      <w:r w:rsidRPr="005347F9">
        <w:t>.</w:t>
      </w:r>
      <w:r>
        <w:t>4</w:t>
      </w:r>
    </w:p>
    <w:p w:rsidR="00783374" w:rsidRPr="005347F9" w:rsidRDefault="00783374" w:rsidP="00783374">
      <w:pPr>
        <w:pStyle w:val="3f2"/>
        <w:shd w:val="clear" w:color="auto" w:fill="FFFFFF"/>
        <w:ind w:firstLine="556"/>
        <w:jc w:val="center"/>
        <w:rPr>
          <w:sz w:val="24"/>
          <w:szCs w:val="24"/>
        </w:rPr>
      </w:pPr>
      <w:r w:rsidRPr="005347F9">
        <w:rPr>
          <w:rFonts w:eastAsia="Times New Roman"/>
          <w:b/>
          <w:sz w:val="24"/>
          <w:szCs w:val="24"/>
        </w:rPr>
        <w:t>Перечень учреждений и сооружений спорта</w:t>
      </w:r>
    </w:p>
    <w:tbl>
      <w:tblPr>
        <w:tblStyle w:val="afb"/>
        <w:tblW w:w="10167" w:type="dxa"/>
        <w:jc w:val="center"/>
        <w:tblLook w:val="04A0"/>
      </w:tblPr>
      <w:tblGrid>
        <w:gridCol w:w="621"/>
        <w:gridCol w:w="1822"/>
        <w:gridCol w:w="2208"/>
        <w:gridCol w:w="1212"/>
        <w:gridCol w:w="1407"/>
        <w:gridCol w:w="1674"/>
        <w:gridCol w:w="1223"/>
      </w:tblGrid>
      <w:tr w:rsidR="00783374" w:rsidRPr="00261B47" w:rsidTr="00E21187">
        <w:trPr>
          <w:trHeight w:val="20"/>
          <w:tblHeader/>
          <w:jc w:val="center"/>
        </w:trPr>
        <w:tc>
          <w:tcPr>
            <w:tcW w:w="621"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 xml:space="preserve">№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п/п</w:t>
            </w:r>
          </w:p>
        </w:tc>
        <w:tc>
          <w:tcPr>
            <w:tcW w:w="182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Наименование учреждения</w:t>
            </w:r>
          </w:p>
        </w:tc>
        <w:tc>
          <w:tcPr>
            <w:tcW w:w="220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Адрес</w:t>
            </w:r>
          </w:p>
        </w:tc>
        <w:tc>
          <w:tcPr>
            <w:tcW w:w="121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Ед. изм.</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Проектная мощность объекта</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Фактическая загрузка объекта</w:t>
            </w:r>
          </w:p>
        </w:tc>
        <w:tc>
          <w:tcPr>
            <w:tcW w:w="1223"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Излишек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Дефицит (-)</w:t>
            </w:r>
          </w:p>
        </w:tc>
      </w:tr>
      <w:tr w:rsidR="00783374" w:rsidRPr="00261B47" w:rsidTr="00E21187">
        <w:trPr>
          <w:trHeight w:val="20"/>
          <w:tblHeader/>
          <w:jc w:val="center"/>
        </w:trPr>
        <w:tc>
          <w:tcPr>
            <w:tcW w:w="621"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1</w:t>
            </w:r>
          </w:p>
        </w:tc>
        <w:tc>
          <w:tcPr>
            <w:tcW w:w="182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2</w:t>
            </w:r>
          </w:p>
        </w:tc>
        <w:tc>
          <w:tcPr>
            <w:tcW w:w="220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3</w:t>
            </w:r>
          </w:p>
        </w:tc>
        <w:tc>
          <w:tcPr>
            <w:tcW w:w="121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4</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5</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6</w:t>
            </w:r>
          </w:p>
        </w:tc>
        <w:tc>
          <w:tcPr>
            <w:tcW w:w="1223"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7</w:t>
            </w:r>
          </w:p>
        </w:tc>
      </w:tr>
      <w:tr w:rsidR="002E5BE0" w:rsidRPr="00261B47" w:rsidTr="00E21187">
        <w:trPr>
          <w:trHeight w:val="20"/>
          <w:jc w:val="center"/>
        </w:trPr>
        <w:tc>
          <w:tcPr>
            <w:tcW w:w="621" w:type="dxa"/>
          </w:tcPr>
          <w:p w:rsidR="002E5BE0" w:rsidRPr="00261B47" w:rsidRDefault="002E5BE0" w:rsidP="002E5BE0">
            <w:pPr>
              <w:pStyle w:val="3f2"/>
              <w:numPr>
                <w:ilvl w:val="0"/>
                <w:numId w:val="17"/>
              </w:numPr>
              <w:jc w:val="center"/>
              <w:rPr>
                <w:rFonts w:eastAsia="Times New Roman"/>
                <w:b/>
                <w:sz w:val="24"/>
                <w:szCs w:val="24"/>
              </w:rPr>
            </w:pPr>
          </w:p>
        </w:tc>
        <w:tc>
          <w:tcPr>
            <w:tcW w:w="1822" w:type="dxa"/>
            <w:vAlign w:val="center"/>
          </w:tcPr>
          <w:p w:rsidR="002E5BE0" w:rsidRPr="00261B47" w:rsidRDefault="002E5BE0" w:rsidP="002E5BE0">
            <w:pPr>
              <w:autoSpaceDE w:val="0"/>
              <w:autoSpaceDN w:val="0"/>
              <w:adjustRightInd w:val="0"/>
              <w:jc w:val="center"/>
            </w:pPr>
            <w:r w:rsidRPr="009B4276">
              <w:rPr>
                <w:rFonts w:cs="Times New Roman"/>
                <w:lang w:eastAsia="en-US"/>
              </w:rPr>
              <w:t>2 спортивных площадки</w:t>
            </w:r>
          </w:p>
        </w:tc>
        <w:tc>
          <w:tcPr>
            <w:tcW w:w="2208" w:type="dxa"/>
            <w:vAlign w:val="center"/>
          </w:tcPr>
          <w:p w:rsidR="002E5BE0" w:rsidRPr="00E61A11" w:rsidRDefault="002E5BE0" w:rsidP="002E5BE0">
            <w:pPr>
              <w:autoSpaceDE w:val="0"/>
              <w:autoSpaceDN w:val="0"/>
              <w:adjustRightInd w:val="0"/>
              <w:jc w:val="center"/>
            </w:pPr>
          </w:p>
        </w:tc>
        <w:tc>
          <w:tcPr>
            <w:tcW w:w="1212" w:type="dxa"/>
            <w:vAlign w:val="center"/>
          </w:tcPr>
          <w:p w:rsidR="002E5BE0" w:rsidRPr="00A47A58" w:rsidRDefault="002E5BE0" w:rsidP="002E5BE0">
            <w:pPr>
              <w:jc w:val="center"/>
            </w:pPr>
          </w:p>
        </w:tc>
        <w:tc>
          <w:tcPr>
            <w:tcW w:w="1407" w:type="dxa"/>
            <w:vAlign w:val="center"/>
          </w:tcPr>
          <w:p w:rsidR="002E5BE0" w:rsidRPr="00E61A11" w:rsidRDefault="002E5BE0" w:rsidP="002E5BE0">
            <w:pPr>
              <w:autoSpaceDE w:val="0"/>
              <w:autoSpaceDN w:val="0"/>
              <w:adjustRightInd w:val="0"/>
              <w:jc w:val="center"/>
            </w:pPr>
          </w:p>
        </w:tc>
        <w:tc>
          <w:tcPr>
            <w:tcW w:w="1674" w:type="dxa"/>
            <w:vAlign w:val="center"/>
          </w:tcPr>
          <w:p w:rsidR="002E5BE0" w:rsidRPr="00E61A11" w:rsidRDefault="002E5BE0" w:rsidP="002E5BE0">
            <w:pPr>
              <w:autoSpaceDE w:val="0"/>
              <w:autoSpaceDN w:val="0"/>
              <w:adjustRightInd w:val="0"/>
              <w:jc w:val="center"/>
            </w:pPr>
          </w:p>
        </w:tc>
        <w:tc>
          <w:tcPr>
            <w:tcW w:w="1223" w:type="dxa"/>
          </w:tcPr>
          <w:p w:rsidR="002E5BE0" w:rsidRPr="00D52598" w:rsidRDefault="002E5BE0" w:rsidP="002E5BE0">
            <w:pPr>
              <w:pStyle w:val="3f2"/>
              <w:jc w:val="center"/>
              <w:rPr>
                <w:rFonts w:eastAsia="Times New Roman"/>
                <w:b/>
                <w:sz w:val="24"/>
                <w:szCs w:val="24"/>
              </w:rPr>
            </w:pPr>
          </w:p>
        </w:tc>
      </w:tr>
      <w:tr w:rsidR="002E5BE0" w:rsidRPr="00261B47" w:rsidTr="00E21187">
        <w:trPr>
          <w:trHeight w:val="20"/>
          <w:jc w:val="center"/>
        </w:trPr>
        <w:tc>
          <w:tcPr>
            <w:tcW w:w="621" w:type="dxa"/>
          </w:tcPr>
          <w:p w:rsidR="002E5BE0" w:rsidRPr="00261B47" w:rsidRDefault="002E5BE0" w:rsidP="002E5BE0">
            <w:pPr>
              <w:pStyle w:val="3f2"/>
              <w:numPr>
                <w:ilvl w:val="0"/>
                <w:numId w:val="17"/>
              </w:numPr>
              <w:jc w:val="center"/>
              <w:rPr>
                <w:rFonts w:eastAsia="Times New Roman"/>
                <w:b/>
                <w:sz w:val="24"/>
                <w:szCs w:val="24"/>
              </w:rPr>
            </w:pPr>
          </w:p>
        </w:tc>
        <w:tc>
          <w:tcPr>
            <w:tcW w:w="1822" w:type="dxa"/>
            <w:vAlign w:val="center"/>
          </w:tcPr>
          <w:p w:rsidR="002E5BE0" w:rsidRPr="009B4276" w:rsidRDefault="002E5BE0" w:rsidP="002E5BE0">
            <w:pPr>
              <w:autoSpaceDE w:val="0"/>
              <w:autoSpaceDN w:val="0"/>
              <w:adjustRightInd w:val="0"/>
              <w:jc w:val="center"/>
              <w:rPr>
                <w:rFonts w:cs="Times New Roman"/>
                <w:lang w:eastAsia="en-US"/>
              </w:rPr>
            </w:pPr>
            <w:r w:rsidRPr="009B4276">
              <w:rPr>
                <w:rFonts w:cs="Times New Roman"/>
                <w:lang w:eastAsia="en-US"/>
              </w:rPr>
              <w:t>спортивный зал</w:t>
            </w:r>
          </w:p>
        </w:tc>
        <w:tc>
          <w:tcPr>
            <w:tcW w:w="2208" w:type="dxa"/>
            <w:vAlign w:val="center"/>
          </w:tcPr>
          <w:p w:rsidR="002E5BE0" w:rsidRDefault="002E5BE0" w:rsidP="002E5BE0">
            <w:pPr>
              <w:autoSpaceDE w:val="0"/>
              <w:autoSpaceDN w:val="0"/>
              <w:adjustRightInd w:val="0"/>
              <w:jc w:val="center"/>
            </w:pPr>
          </w:p>
        </w:tc>
        <w:tc>
          <w:tcPr>
            <w:tcW w:w="1212" w:type="dxa"/>
            <w:vAlign w:val="center"/>
          </w:tcPr>
          <w:p w:rsidR="002E5BE0" w:rsidRPr="00A47A58" w:rsidRDefault="002E5BE0" w:rsidP="002E5BE0">
            <w:pPr>
              <w:jc w:val="center"/>
            </w:pPr>
          </w:p>
        </w:tc>
        <w:tc>
          <w:tcPr>
            <w:tcW w:w="1407" w:type="dxa"/>
            <w:vAlign w:val="center"/>
          </w:tcPr>
          <w:p w:rsidR="002E5BE0" w:rsidRDefault="002E5BE0" w:rsidP="002E5BE0">
            <w:pPr>
              <w:autoSpaceDE w:val="0"/>
              <w:autoSpaceDN w:val="0"/>
              <w:adjustRightInd w:val="0"/>
              <w:jc w:val="center"/>
            </w:pPr>
          </w:p>
        </w:tc>
        <w:tc>
          <w:tcPr>
            <w:tcW w:w="1674" w:type="dxa"/>
            <w:vAlign w:val="center"/>
          </w:tcPr>
          <w:p w:rsidR="002E5BE0" w:rsidRDefault="002E5BE0" w:rsidP="002E5BE0">
            <w:pPr>
              <w:autoSpaceDE w:val="0"/>
              <w:autoSpaceDN w:val="0"/>
              <w:adjustRightInd w:val="0"/>
              <w:jc w:val="center"/>
            </w:pPr>
          </w:p>
        </w:tc>
        <w:tc>
          <w:tcPr>
            <w:tcW w:w="1223" w:type="dxa"/>
          </w:tcPr>
          <w:p w:rsidR="002E5BE0" w:rsidRDefault="002E5BE0" w:rsidP="002E5BE0">
            <w:pPr>
              <w:pStyle w:val="3f2"/>
              <w:jc w:val="center"/>
              <w:rPr>
                <w:rFonts w:eastAsia="Times New Roman"/>
                <w:b/>
                <w:sz w:val="24"/>
                <w:szCs w:val="24"/>
              </w:rPr>
            </w:pPr>
          </w:p>
        </w:tc>
      </w:tr>
    </w:tbl>
    <w:p w:rsidR="00783374" w:rsidRPr="005347F9" w:rsidRDefault="00783374" w:rsidP="00783374">
      <w:pPr>
        <w:tabs>
          <w:tab w:val="num" w:pos="432"/>
        </w:tabs>
        <w:ind w:firstLine="567"/>
        <w:jc w:val="both"/>
        <w:rPr>
          <w:rFonts w:cs="Times New Roman"/>
          <w:b/>
        </w:rPr>
      </w:pPr>
    </w:p>
    <w:p w:rsidR="00783374" w:rsidRPr="005347F9" w:rsidRDefault="00783374" w:rsidP="00783374">
      <w:pPr>
        <w:tabs>
          <w:tab w:val="num" w:pos="432"/>
        </w:tabs>
        <w:ind w:firstLine="567"/>
        <w:jc w:val="both"/>
        <w:rPr>
          <w:rFonts w:cs="Times New Roman"/>
          <w:b/>
        </w:rPr>
      </w:pPr>
      <w:r w:rsidRPr="005347F9">
        <w:rPr>
          <w:rFonts w:cs="Times New Roman"/>
          <w:b/>
        </w:rPr>
        <w:t>Культура</w:t>
      </w:r>
    </w:p>
    <w:p w:rsidR="00783374" w:rsidRPr="005347F9" w:rsidRDefault="00783374" w:rsidP="00783374">
      <w:pPr>
        <w:pStyle w:val="7"/>
      </w:pPr>
      <w:r w:rsidRPr="005347F9">
        <w:t>Таблица 2.</w:t>
      </w:r>
      <w:r>
        <w:t>6</w:t>
      </w:r>
      <w:r w:rsidRPr="005347F9">
        <w:t>.</w:t>
      </w:r>
      <w:r>
        <w:t>5</w:t>
      </w:r>
    </w:p>
    <w:p w:rsidR="00783374" w:rsidRPr="005347F9" w:rsidRDefault="00783374" w:rsidP="00783374">
      <w:pPr>
        <w:pStyle w:val="3f2"/>
        <w:shd w:val="clear" w:color="auto" w:fill="FFFFFF"/>
        <w:ind w:firstLine="556"/>
        <w:jc w:val="center"/>
        <w:rPr>
          <w:rFonts w:eastAsia="Times New Roman"/>
          <w:b/>
          <w:sz w:val="24"/>
          <w:szCs w:val="24"/>
        </w:rPr>
      </w:pPr>
      <w:r w:rsidRPr="005347F9">
        <w:rPr>
          <w:rFonts w:eastAsia="Times New Roman"/>
          <w:b/>
          <w:sz w:val="24"/>
          <w:szCs w:val="24"/>
        </w:rPr>
        <w:t>Перечень учреждений культуры</w:t>
      </w:r>
    </w:p>
    <w:tbl>
      <w:tblPr>
        <w:tblStyle w:val="afb"/>
        <w:tblW w:w="10446" w:type="dxa"/>
        <w:jc w:val="center"/>
        <w:tblLook w:val="04A0"/>
      </w:tblPr>
      <w:tblGrid>
        <w:gridCol w:w="560"/>
        <w:gridCol w:w="2035"/>
        <w:gridCol w:w="2055"/>
        <w:gridCol w:w="1495"/>
        <w:gridCol w:w="1407"/>
        <w:gridCol w:w="1674"/>
        <w:gridCol w:w="1220"/>
      </w:tblGrid>
      <w:tr w:rsidR="00783374" w:rsidRPr="00261B47" w:rsidTr="00430A85">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 xml:space="preserve">№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п/п</w:t>
            </w:r>
          </w:p>
        </w:tc>
        <w:tc>
          <w:tcPr>
            <w:tcW w:w="203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Наименование учреждения</w:t>
            </w:r>
          </w:p>
        </w:tc>
        <w:tc>
          <w:tcPr>
            <w:tcW w:w="20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Адрес</w:t>
            </w:r>
          </w:p>
        </w:tc>
        <w:tc>
          <w:tcPr>
            <w:tcW w:w="149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Ед. изм.</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Проектная мощность объекта</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Фактическая загрузка объекта</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Излишек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Дефицит (-)</w:t>
            </w:r>
          </w:p>
        </w:tc>
      </w:tr>
      <w:tr w:rsidR="00783374" w:rsidRPr="00261B47" w:rsidTr="00430A85">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1</w:t>
            </w:r>
          </w:p>
        </w:tc>
        <w:tc>
          <w:tcPr>
            <w:tcW w:w="203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2</w:t>
            </w:r>
          </w:p>
        </w:tc>
        <w:tc>
          <w:tcPr>
            <w:tcW w:w="205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3</w:t>
            </w:r>
          </w:p>
        </w:tc>
        <w:tc>
          <w:tcPr>
            <w:tcW w:w="1495"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4</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5</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6</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7</w:t>
            </w:r>
          </w:p>
        </w:tc>
      </w:tr>
      <w:tr w:rsidR="002E5BE0" w:rsidRPr="00261B47" w:rsidTr="00430A85">
        <w:trPr>
          <w:jc w:val="center"/>
        </w:trPr>
        <w:tc>
          <w:tcPr>
            <w:tcW w:w="560" w:type="dxa"/>
          </w:tcPr>
          <w:p w:rsidR="002E5BE0" w:rsidRPr="00261B47" w:rsidRDefault="002E5BE0" w:rsidP="002E5BE0">
            <w:pPr>
              <w:pStyle w:val="3f2"/>
              <w:numPr>
                <w:ilvl w:val="0"/>
                <w:numId w:val="18"/>
              </w:numPr>
              <w:jc w:val="center"/>
              <w:rPr>
                <w:rFonts w:eastAsia="Times New Roman"/>
                <w:b/>
                <w:sz w:val="24"/>
                <w:szCs w:val="24"/>
              </w:rPr>
            </w:pPr>
          </w:p>
        </w:tc>
        <w:tc>
          <w:tcPr>
            <w:tcW w:w="2035" w:type="dxa"/>
            <w:vAlign w:val="center"/>
          </w:tcPr>
          <w:p w:rsidR="002E5BE0" w:rsidRPr="00E61A11" w:rsidRDefault="002E5BE0" w:rsidP="002E5BE0">
            <w:pPr>
              <w:autoSpaceDE w:val="0"/>
              <w:autoSpaceDN w:val="0"/>
              <w:adjustRightInd w:val="0"/>
              <w:jc w:val="center"/>
            </w:pPr>
            <w:r>
              <w:t>Сельский Дом культуры</w:t>
            </w:r>
          </w:p>
        </w:tc>
        <w:tc>
          <w:tcPr>
            <w:tcW w:w="2055" w:type="dxa"/>
            <w:vAlign w:val="center"/>
          </w:tcPr>
          <w:p w:rsidR="002E5BE0" w:rsidRPr="00E61A11" w:rsidRDefault="002E5BE0" w:rsidP="002E5BE0">
            <w:pPr>
              <w:autoSpaceDE w:val="0"/>
              <w:autoSpaceDN w:val="0"/>
              <w:adjustRightInd w:val="0"/>
              <w:jc w:val="center"/>
            </w:pPr>
            <w:r>
              <w:t>Ст.Махошевская, ул. Советская,10</w:t>
            </w:r>
          </w:p>
        </w:tc>
        <w:tc>
          <w:tcPr>
            <w:tcW w:w="1495" w:type="dxa"/>
            <w:vAlign w:val="center"/>
          </w:tcPr>
          <w:p w:rsidR="002E5BE0" w:rsidRPr="00D25258" w:rsidRDefault="002E5BE0" w:rsidP="002E5BE0">
            <w:pPr>
              <w:jc w:val="center"/>
            </w:pPr>
            <w:r w:rsidRPr="00D25258">
              <w:t>Количество мест</w:t>
            </w:r>
          </w:p>
          <w:p w:rsidR="002E5BE0" w:rsidRPr="00D25258" w:rsidRDefault="002E5BE0" w:rsidP="002E5BE0">
            <w:pPr>
              <w:jc w:val="center"/>
            </w:pPr>
            <w:r w:rsidRPr="00D25258">
              <w:t xml:space="preserve">или </w:t>
            </w:r>
          </w:p>
          <w:p w:rsidR="002E5BE0" w:rsidRPr="00E61A11" w:rsidRDefault="002E5BE0" w:rsidP="002E5BE0">
            <w:pPr>
              <w:jc w:val="center"/>
            </w:pPr>
            <w:r w:rsidRPr="00D25258">
              <w:t>томов</w:t>
            </w:r>
          </w:p>
        </w:tc>
        <w:tc>
          <w:tcPr>
            <w:tcW w:w="1407" w:type="dxa"/>
            <w:vAlign w:val="center"/>
          </w:tcPr>
          <w:p w:rsidR="002E5BE0" w:rsidRPr="00E61A11" w:rsidRDefault="002E5BE0" w:rsidP="002E5BE0">
            <w:pPr>
              <w:autoSpaceDE w:val="0"/>
              <w:autoSpaceDN w:val="0"/>
              <w:adjustRightInd w:val="0"/>
              <w:jc w:val="center"/>
            </w:pPr>
            <w:r>
              <w:t>182</w:t>
            </w:r>
          </w:p>
        </w:tc>
        <w:tc>
          <w:tcPr>
            <w:tcW w:w="1674" w:type="dxa"/>
            <w:vAlign w:val="center"/>
          </w:tcPr>
          <w:p w:rsidR="002E5BE0" w:rsidRPr="00E61A11" w:rsidRDefault="002E5BE0" w:rsidP="002E5BE0">
            <w:pPr>
              <w:autoSpaceDE w:val="0"/>
              <w:autoSpaceDN w:val="0"/>
              <w:adjustRightInd w:val="0"/>
              <w:jc w:val="center"/>
            </w:pPr>
            <w:r>
              <w:t>182</w:t>
            </w:r>
          </w:p>
        </w:tc>
        <w:tc>
          <w:tcPr>
            <w:tcW w:w="1220" w:type="dxa"/>
            <w:vAlign w:val="center"/>
          </w:tcPr>
          <w:p w:rsidR="002E5BE0" w:rsidRPr="00261B47" w:rsidRDefault="002E5BE0" w:rsidP="002E5BE0">
            <w:pPr>
              <w:pStyle w:val="3f2"/>
              <w:jc w:val="center"/>
              <w:rPr>
                <w:rFonts w:eastAsia="Times New Roman"/>
                <w:b/>
                <w:sz w:val="24"/>
                <w:szCs w:val="24"/>
              </w:rPr>
            </w:pPr>
          </w:p>
        </w:tc>
      </w:tr>
    </w:tbl>
    <w:p w:rsidR="00783374" w:rsidRDefault="00783374" w:rsidP="00783374">
      <w:pPr>
        <w:tabs>
          <w:tab w:val="num" w:pos="432"/>
        </w:tabs>
        <w:ind w:firstLine="567"/>
        <w:jc w:val="both"/>
        <w:rPr>
          <w:rFonts w:cs="Times New Roman"/>
          <w:b/>
        </w:rPr>
      </w:pPr>
    </w:p>
    <w:p w:rsidR="00783374" w:rsidRPr="005347F9" w:rsidRDefault="00783374" w:rsidP="00783374">
      <w:pPr>
        <w:tabs>
          <w:tab w:val="num" w:pos="432"/>
        </w:tabs>
        <w:ind w:firstLine="567"/>
        <w:jc w:val="both"/>
        <w:rPr>
          <w:rFonts w:cs="Times New Roman"/>
          <w:b/>
        </w:rPr>
      </w:pPr>
      <w:r w:rsidRPr="005347F9">
        <w:rPr>
          <w:rFonts w:cs="Times New Roman"/>
          <w:b/>
        </w:rPr>
        <w:t>Предприятия торговли, общественного питания, бытового и коммунального обслуживания</w:t>
      </w:r>
    </w:p>
    <w:p w:rsidR="00783374" w:rsidRDefault="00783374" w:rsidP="00783374">
      <w:pPr>
        <w:pStyle w:val="7"/>
      </w:pPr>
      <w:r w:rsidRPr="005347F9">
        <w:t>Таблица 2.</w:t>
      </w:r>
      <w:r>
        <w:t>6</w:t>
      </w:r>
      <w:r w:rsidRPr="005347F9">
        <w:t>.</w:t>
      </w:r>
      <w:r>
        <w:t>6</w:t>
      </w:r>
    </w:p>
    <w:tbl>
      <w:tblPr>
        <w:tblStyle w:val="afb"/>
        <w:tblW w:w="9854" w:type="dxa"/>
        <w:jc w:val="center"/>
        <w:tblLook w:val="04A0"/>
      </w:tblPr>
      <w:tblGrid>
        <w:gridCol w:w="560"/>
        <w:gridCol w:w="1822"/>
        <w:gridCol w:w="2178"/>
        <w:gridCol w:w="993"/>
        <w:gridCol w:w="1407"/>
        <w:gridCol w:w="1674"/>
        <w:gridCol w:w="1220"/>
      </w:tblGrid>
      <w:tr w:rsidR="00783374" w:rsidRPr="00261B47" w:rsidTr="00E21187">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п/п</w:t>
            </w:r>
          </w:p>
        </w:tc>
        <w:tc>
          <w:tcPr>
            <w:tcW w:w="182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Наименование учреждения</w:t>
            </w:r>
          </w:p>
        </w:tc>
        <w:tc>
          <w:tcPr>
            <w:tcW w:w="188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Адрес</w:t>
            </w:r>
          </w:p>
        </w:tc>
        <w:tc>
          <w:tcPr>
            <w:tcW w:w="1283"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Ед. изм.</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Проектная мощность объекта</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Фактическая загрузка объекта</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Излишек (+)</w:t>
            </w:r>
          </w:p>
          <w:p w:rsidR="00783374" w:rsidRPr="00261B47" w:rsidRDefault="00783374" w:rsidP="00783374">
            <w:pPr>
              <w:pStyle w:val="3f2"/>
              <w:jc w:val="center"/>
              <w:rPr>
                <w:rFonts w:eastAsia="Times New Roman"/>
                <w:b/>
                <w:sz w:val="24"/>
                <w:szCs w:val="24"/>
              </w:rPr>
            </w:pPr>
            <w:r w:rsidRPr="00261B47">
              <w:rPr>
                <w:rFonts w:eastAsia="Times New Roman"/>
                <w:b/>
                <w:sz w:val="24"/>
                <w:szCs w:val="24"/>
              </w:rPr>
              <w:t>Дефицит (-)</w:t>
            </w:r>
          </w:p>
        </w:tc>
      </w:tr>
      <w:tr w:rsidR="00783374" w:rsidRPr="00261B47" w:rsidTr="00E21187">
        <w:trPr>
          <w:tblHeader/>
          <w:jc w:val="center"/>
        </w:trPr>
        <w:tc>
          <w:tcPr>
            <w:tcW w:w="56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1</w:t>
            </w:r>
          </w:p>
        </w:tc>
        <w:tc>
          <w:tcPr>
            <w:tcW w:w="1822"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2</w:t>
            </w:r>
          </w:p>
        </w:tc>
        <w:tc>
          <w:tcPr>
            <w:tcW w:w="1888"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3</w:t>
            </w:r>
          </w:p>
        </w:tc>
        <w:tc>
          <w:tcPr>
            <w:tcW w:w="1283"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4</w:t>
            </w:r>
          </w:p>
        </w:tc>
        <w:tc>
          <w:tcPr>
            <w:tcW w:w="1407"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5</w:t>
            </w:r>
          </w:p>
        </w:tc>
        <w:tc>
          <w:tcPr>
            <w:tcW w:w="1674"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6</w:t>
            </w:r>
          </w:p>
        </w:tc>
        <w:tc>
          <w:tcPr>
            <w:tcW w:w="1220" w:type="dxa"/>
            <w:vAlign w:val="center"/>
          </w:tcPr>
          <w:p w:rsidR="00783374" w:rsidRPr="00261B47" w:rsidRDefault="00783374" w:rsidP="00783374">
            <w:pPr>
              <w:pStyle w:val="3f2"/>
              <w:jc w:val="center"/>
              <w:rPr>
                <w:rFonts w:eastAsia="Times New Roman"/>
                <w:b/>
                <w:sz w:val="24"/>
                <w:szCs w:val="24"/>
              </w:rPr>
            </w:pPr>
            <w:r w:rsidRPr="00261B47">
              <w:rPr>
                <w:rFonts w:eastAsia="Times New Roman"/>
                <w:b/>
                <w:sz w:val="24"/>
                <w:szCs w:val="24"/>
              </w:rPr>
              <w:t>7</w:t>
            </w:r>
          </w:p>
        </w:tc>
      </w:tr>
      <w:tr w:rsidR="002E5BE0" w:rsidRPr="00261B47" w:rsidTr="00E21187">
        <w:trPr>
          <w:trHeight w:val="209"/>
          <w:jc w:val="center"/>
        </w:trPr>
        <w:tc>
          <w:tcPr>
            <w:tcW w:w="560" w:type="dxa"/>
            <w:vAlign w:val="center"/>
          </w:tcPr>
          <w:p w:rsidR="002E5BE0" w:rsidRPr="00261B47" w:rsidRDefault="002E5BE0" w:rsidP="002E5BE0">
            <w:pPr>
              <w:pStyle w:val="3f2"/>
              <w:numPr>
                <w:ilvl w:val="0"/>
                <w:numId w:val="19"/>
              </w:numPr>
              <w:jc w:val="center"/>
              <w:rPr>
                <w:rFonts w:eastAsia="Times New Roman"/>
                <w:b/>
                <w:sz w:val="24"/>
                <w:szCs w:val="24"/>
              </w:rPr>
            </w:pPr>
          </w:p>
        </w:tc>
        <w:tc>
          <w:tcPr>
            <w:tcW w:w="1822" w:type="dxa"/>
            <w:vAlign w:val="center"/>
          </w:tcPr>
          <w:p w:rsidR="002E5BE0" w:rsidRPr="00E61A11" w:rsidRDefault="002E5BE0" w:rsidP="002E5BE0">
            <w:pPr>
              <w:autoSpaceDE w:val="0"/>
              <w:autoSpaceDN w:val="0"/>
              <w:adjustRightInd w:val="0"/>
              <w:jc w:val="center"/>
            </w:pPr>
            <w:r>
              <w:t>Магазин «У дяди Вани»</w:t>
            </w:r>
          </w:p>
        </w:tc>
        <w:tc>
          <w:tcPr>
            <w:tcW w:w="1888" w:type="dxa"/>
            <w:vAlign w:val="center"/>
          </w:tcPr>
          <w:p w:rsidR="002E5BE0" w:rsidRPr="00E61A11" w:rsidRDefault="002E5BE0" w:rsidP="002E5BE0">
            <w:pPr>
              <w:autoSpaceDE w:val="0"/>
              <w:autoSpaceDN w:val="0"/>
              <w:adjustRightInd w:val="0"/>
              <w:jc w:val="center"/>
            </w:pPr>
            <w:r>
              <w:t>Ст.Махошевская, ул. Советская, 20</w:t>
            </w:r>
          </w:p>
        </w:tc>
        <w:tc>
          <w:tcPr>
            <w:tcW w:w="1283" w:type="dxa"/>
            <w:vAlign w:val="center"/>
          </w:tcPr>
          <w:p w:rsidR="002E5BE0" w:rsidRDefault="002E5BE0" w:rsidP="002E5BE0">
            <w:pPr>
              <w:jc w:val="center"/>
              <w:rPr>
                <w:sz w:val="18"/>
                <w:szCs w:val="18"/>
              </w:rPr>
            </w:pPr>
            <w:r w:rsidRPr="0078615D">
              <w:rPr>
                <w:sz w:val="18"/>
                <w:szCs w:val="18"/>
              </w:rPr>
              <w:t>площадь торгового зала</w:t>
            </w:r>
            <w:r>
              <w:rPr>
                <w:sz w:val="18"/>
                <w:szCs w:val="18"/>
              </w:rPr>
              <w:t xml:space="preserve"> </w:t>
            </w:r>
          </w:p>
          <w:p w:rsidR="002E5BE0" w:rsidRPr="00E61A11" w:rsidRDefault="002E5BE0" w:rsidP="002E5BE0">
            <w:pPr>
              <w:jc w:val="center"/>
            </w:pPr>
            <w:r>
              <w:rPr>
                <w:sz w:val="18"/>
                <w:szCs w:val="18"/>
              </w:rPr>
              <w:t>52 кв.м.</w:t>
            </w:r>
          </w:p>
        </w:tc>
        <w:tc>
          <w:tcPr>
            <w:tcW w:w="1407" w:type="dxa"/>
            <w:vAlign w:val="center"/>
          </w:tcPr>
          <w:p w:rsidR="002E5BE0" w:rsidRPr="00160589" w:rsidRDefault="002E5BE0" w:rsidP="002E5BE0">
            <w:pPr>
              <w:autoSpaceDE w:val="0"/>
              <w:autoSpaceDN w:val="0"/>
              <w:adjustRightInd w:val="0"/>
              <w:jc w:val="center"/>
              <w:rPr>
                <w:rFonts w:cs="Times New Roman"/>
              </w:rPr>
            </w:pPr>
          </w:p>
        </w:tc>
        <w:tc>
          <w:tcPr>
            <w:tcW w:w="1674" w:type="dxa"/>
            <w:vAlign w:val="center"/>
          </w:tcPr>
          <w:p w:rsidR="002E5BE0" w:rsidRPr="00160589" w:rsidRDefault="002E5BE0" w:rsidP="002E5BE0">
            <w:pPr>
              <w:autoSpaceDE w:val="0"/>
              <w:autoSpaceDN w:val="0"/>
              <w:adjustRightInd w:val="0"/>
              <w:jc w:val="center"/>
              <w:rPr>
                <w:rFonts w:cs="Times New Roman"/>
              </w:rPr>
            </w:pPr>
          </w:p>
        </w:tc>
        <w:tc>
          <w:tcPr>
            <w:tcW w:w="1220" w:type="dxa"/>
            <w:vAlign w:val="center"/>
          </w:tcPr>
          <w:p w:rsidR="002E5BE0" w:rsidRPr="00160589" w:rsidRDefault="002E5BE0" w:rsidP="002E5BE0">
            <w:pPr>
              <w:pStyle w:val="3f2"/>
              <w:jc w:val="center"/>
              <w:rPr>
                <w:rFonts w:eastAsia="Times New Roman"/>
                <w:b/>
                <w:sz w:val="24"/>
                <w:szCs w:val="24"/>
              </w:rPr>
            </w:pPr>
          </w:p>
        </w:tc>
      </w:tr>
      <w:tr w:rsidR="002E5BE0" w:rsidRPr="00261B47" w:rsidTr="00E21187">
        <w:trPr>
          <w:trHeight w:val="209"/>
          <w:jc w:val="center"/>
        </w:trPr>
        <w:tc>
          <w:tcPr>
            <w:tcW w:w="560" w:type="dxa"/>
            <w:vAlign w:val="center"/>
          </w:tcPr>
          <w:p w:rsidR="002E5BE0" w:rsidRPr="00261B47" w:rsidRDefault="002E5BE0" w:rsidP="002E5BE0">
            <w:pPr>
              <w:pStyle w:val="3f2"/>
              <w:numPr>
                <w:ilvl w:val="0"/>
                <w:numId w:val="19"/>
              </w:numPr>
              <w:jc w:val="center"/>
              <w:rPr>
                <w:rFonts w:eastAsia="Times New Roman"/>
                <w:b/>
                <w:sz w:val="24"/>
                <w:szCs w:val="24"/>
              </w:rPr>
            </w:pPr>
          </w:p>
        </w:tc>
        <w:tc>
          <w:tcPr>
            <w:tcW w:w="1822" w:type="dxa"/>
            <w:vAlign w:val="center"/>
          </w:tcPr>
          <w:p w:rsidR="002E5BE0" w:rsidRDefault="002E5BE0" w:rsidP="002E5BE0">
            <w:pPr>
              <w:autoSpaceDE w:val="0"/>
              <w:autoSpaceDN w:val="0"/>
              <w:adjustRightInd w:val="0"/>
              <w:jc w:val="center"/>
            </w:pPr>
            <w:r>
              <w:t>Магазин «Кураж»</w:t>
            </w:r>
          </w:p>
        </w:tc>
        <w:tc>
          <w:tcPr>
            <w:tcW w:w="1888" w:type="dxa"/>
            <w:vAlign w:val="center"/>
          </w:tcPr>
          <w:p w:rsidR="002E5BE0" w:rsidRDefault="002E5BE0" w:rsidP="002E5BE0">
            <w:pPr>
              <w:autoSpaceDE w:val="0"/>
              <w:autoSpaceDN w:val="0"/>
              <w:adjustRightInd w:val="0"/>
              <w:jc w:val="center"/>
            </w:pPr>
            <w:r>
              <w:t>Ст.Махошевская, ул.Бойцовская,79А</w:t>
            </w:r>
          </w:p>
        </w:tc>
        <w:tc>
          <w:tcPr>
            <w:tcW w:w="1283" w:type="dxa"/>
            <w:vAlign w:val="center"/>
          </w:tcPr>
          <w:p w:rsidR="002E5BE0" w:rsidRDefault="002E5BE0" w:rsidP="002E5BE0">
            <w:pPr>
              <w:jc w:val="center"/>
              <w:rPr>
                <w:sz w:val="18"/>
                <w:szCs w:val="18"/>
              </w:rPr>
            </w:pPr>
            <w:r w:rsidRPr="0078615D">
              <w:rPr>
                <w:sz w:val="18"/>
                <w:szCs w:val="18"/>
              </w:rPr>
              <w:t>площадь торгового зала</w:t>
            </w:r>
            <w:r>
              <w:rPr>
                <w:sz w:val="18"/>
                <w:szCs w:val="18"/>
              </w:rPr>
              <w:t xml:space="preserve"> </w:t>
            </w:r>
          </w:p>
          <w:p w:rsidR="002E5BE0" w:rsidRPr="0078615D" w:rsidRDefault="002E5BE0" w:rsidP="002E5BE0">
            <w:pPr>
              <w:jc w:val="center"/>
              <w:rPr>
                <w:sz w:val="18"/>
                <w:szCs w:val="18"/>
              </w:rPr>
            </w:pPr>
            <w:r>
              <w:rPr>
                <w:sz w:val="18"/>
                <w:szCs w:val="18"/>
              </w:rPr>
              <w:t>90 кв.м.</w:t>
            </w:r>
          </w:p>
        </w:tc>
        <w:tc>
          <w:tcPr>
            <w:tcW w:w="1407" w:type="dxa"/>
            <w:vAlign w:val="center"/>
          </w:tcPr>
          <w:p w:rsidR="002E5BE0" w:rsidRPr="00160589" w:rsidRDefault="002E5BE0" w:rsidP="002E5BE0">
            <w:pPr>
              <w:autoSpaceDE w:val="0"/>
              <w:autoSpaceDN w:val="0"/>
              <w:adjustRightInd w:val="0"/>
              <w:jc w:val="center"/>
              <w:rPr>
                <w:rFonts w:cs="Times New Roman"/>
              </w:rPr>
            </w:pPr>
          </w:p>
        </w:tc>
        <w:tc>
          <w:tcPr>
            <w:tcW w:w="1674" w:type="dxa"/>
            <w:vAlign w:val="center"/>
          </w:tcPr>
          <w:p w:rsidR="002E5BE0" w:rsidRPr="00160589" w:rsidRDefault="002E5BE0" w:rsidP="002E5BE0">
            <w:pPr>
              <w:autoSpaceDE w:val="0"/>
              <w:autoSpaceDN w:val="0"/>
              <w:adjustRightInd w:val="0"/>
              <w:jc w:val="center"/>
              <w:rPr>
                <w:rFonts w:cs="Times New Roman"/>
              </w:rPr>
            </w:pPr>
          </w:p>
        </w:tc>
        <w:tc>
          <w:tcPr>
            <w:tcW w:w="1220" w:type="dxa"/>
            <w:vAlign w:val="center"/>
          </w:tcPr>
          <w:p w:rsidR="002E5BE0" w:rsidRPr="00160589" w:rsidRDefault="002E5BE0" w:rsidP="002E5BE0">
            <w:pPr>
              <w:pStyle w:val="3f2"/>
              <w:jc w:val="center"/>
              <w:rPr>
                <w:rFonts w:eastAsia="Times New Roman"/>
                <w:b/>
                <w:sz w:val="24"/>
                <w:szCs w:val="24"/>
              </w:rPr>
            </w:pPr>
          </w:p>
        </w:tc>
      </w:tr>
      <w:tr w:rsidR="002E5BE0" w:rsidRPr="00261B47" w:rsidTr="00E21187">
        <w:trPr>
          <w:trHeight w:val="209"/>
          <w:jc w:val="center"/>
        </w:trPr>
        <w:tc>
          <w:tcPr>
            <w:tcW w:w="560" w:type="dxa"/>
            <w:vAlign w:val="center"/>
          </w:tcPr>
          <w:p w:rsidR="002E5BE0" w:rsidRPr="00261B47" w:rsidRDefault="002E5BE0" w:rsidP="002E5BE0">
            <w:pPr>
              <w:pStyle w:val="3f2"/>
              <w:numPr>
                <w:ilvl w:val="0"/>
                <w:numId w:val="19"/>
              </w:numPr>
              <w:jc w:val="center"/>
              <w:rPr>
                <w:rFonts w:eastAsia="Times New Roman"/>
                <w:b/>
                <w:sz w:val="24"/>
                <w:szCs w:val="24"/>
              </w:rPr>
            </w:pPr>
          </w:p>
        </w:tc>
        <w:tc>
          <w:tcPr>
            <w:tcW w:w="1822" w:type="dxa"/>
            <w:vAlign w:val="center"/>
          </w:tcPr>
          <w:p w:rsidR="002E5BE0" w:rsidRDefault="002E5BE0" w:rsidP="002E5BE0">
            <w:pPr>
              <w:autoSpaceDE w:val="0"/>
              <w:autoSpaceDN w:val="0"/>
              <w:adjustRightInd w:val="0"/>
              <w:jc w:val="center"/>
            </w:pPr>
            <w:r>
              <w:t>Магазин «Каспий»</w:t>
            </w:r>
          </w:p>
        </w:tc>
        <w:tc>
          <w:tcPr>
            <w:tcW w:w="1888" w:type="dxa"/>
            <w:vAlign w:val="center"/>
          </w:tcPr>
          <w:p w:rsidR="002E5BE0" w:rsidRDefault="002E5BE0" w:rsidP="002E5BE0">
            <w:pPr>
              <w:autoSpaceDE w:val="0"/>
              <w:autoSpaceDN w:val="0"/>
              <w:adjustRightInd w:val="0"/>
              <w:jc w:val="center"/>
            </w:pPr>
            <w:r>
              <w:t>Ст.Махошевская, ул. Советская, 11А</w:t>
            </w:r>
          </w:p>
        </w:tc>
        <w:tc>
          <w:tcPr>
            <w:tcW w:w="1283" w:type="dxa"/>
            <w:vAlign w:val="center"/>
          </w:tcPr>
          <w:p w:rsidR="002E5BE0" w:rsidRDefault="002E5BE0" w:rsidP="002E5BE0">
            <w:pPr>
              <w:jc w:val="center"/>
              <w:rPr>
                <w:sz w:val="18"/>
                <w:szCs w:val="18"/>
              </w:rPr>
            </w:pPr>
            <w:r w:rsidRPr="0078615D">
              <w:rPr>
                <w:sz w:val="18"/>
                <w:szCs w:val="18"/>
              </w:rPr>
              <w:t>площадь торгового зала</w:t>
            </w:r>
            <w:r>
              <w:rPr>
                <w:sz w:val="18"/>
                <w:szCs w:val="18"/>
              </w:rPr>
              <w:t xml:space="preserve"> </w:t>
            </w:r>
          </w:p>
          <w:p w:rsidR="002E5BE0" w:rsidRDefault="002E5BE0" w:rsidP="002E5BE0">
            <w:pPr>
              <w:jc w:val="center"/>
              <w:rPr>
                <w:sz w:val="18"/>
                <w:szCs w:val="18"/>
              </w:rPr>
            </w:pPr>
            <w:r>
              <w:rPr>
                <w:sz w:val="18"/>
                <w:szCs w:val="18"/>
              </w:rPr>
              <w:t>64 кв.м.</w:t>
            </w:r>
          </w:p>
        </w:tc>
        <w:tc>
          <w:tcPr>
            <w:tcW w:w="1407" w:type="dxa"/>
            <w:vAlign w:val="center"/>
          </w:tcPr>
          <w:p w:rsidR="002E5BE0" w:rsidRPr="00160589" w:rsidRDefault="002E5BE0" w:rsidP="002E5BE0">
            <w:pPr>
              <w:autoSpaceDE w:val="0"/>
              <w:autoSpaceDN w:val="0"/>
              <w:adjustRightInd w:val="0"/>
              <w:jc w:val="center"/>
              <w:rPr>
                <w:rFonts w:cs="Times New Roman"/>
              </w:rPr>
            </w:pPr>
          </w:p>
        </w:tc>
        <w:tc>
          <w:tcPr>
            <w:tcW w:w="1674" w:type="dxa"/>
            <w:vAlign w:val="center"/>
          </w:tcPr>
          <w:p w:rsidR="002E5BE0" w:rsidRPr="00160589" w:rsidRDefault="002E5BE0" w:rsidP="002E5BE0">
            <w:pPr>
              <w:autoSpaceDE w:val="0"/>
              <w:autoSpaceDN w:val="0"/>
              <w:adjustRightInd w:val="0"/>
              <w:jc w:val="center"/>
              <w:rPr>
                <w:rFonts w:cs="Times New Roman"/>
              </w:rPr>
            </w:pPr>
          </w:p>
        </w:tc>
        <w:tc>
          <w:tcPr>
            <w:tcW w:w="1220" w:type="dxa"/>
            <w:vAlign w:val="center"/>
          </w:tcPr>
          <w:p w:rsidR="002E5BE0" w:rsidRPr="00160589" w:rsidRDefault="002E5BE0" w:rsidP="002E5BE0">
            <w:pPr>
              <w:pStyle w:val="3f2"/>
              <w:jc w:val="center"/>
              <w:rPr>
                <w:rFonts w:eastAsia="Times New Roman"/>
                <w:b/>
                <w:sz w:val="24"/>
                <w:szCs w:val="24"/>
              </w:rPr>
            </w:pPr>
          </w:p>
        </w:tc>
      </w:tr>
      <w:tr w:rsidR="002E5BE0" w:rsidRPr="00261B47" w:rsidTr="00E21187">
        <w:trPr>
          <w:trHeight w:val="209"/>
          <w:jc w:val="center"/>
        </w:trPr>
        <w:tc>
          <w:tcPr>
            <w:tcW w:w="560" w:type="dxa"/>
            <w:vAlign w:val="center"/>
          </w:tcPr>
          <w:p w:rsidR="002E5BE0" w:rsidRPr="00261B47" w:rsidRDefault="002E5BE0" w:rsidP="002E5BE0">
            <w:pPr>
              <w:pStyle w:val="3f2"/>
              <w:numPr>
                <w:ilvl w:val="0"/>
                <w:numId w:val="19"/>
              </w:numPr>
              <w:jc w:val="center"/>
              <w:rPr>
                <w:rFonts w:eastAsia="Times New Roman"/>
                <w:b/>
                <w:sz w:val="24"/>
                <w:szCs w:val="24"/>
              </w:rPr>
            </w:pPr>
          </w:p>
        </w:tc>
        <w:tc>
          <w:tcPr>
            <w:tcW w:w="1822" w:type="dxa"/>
            <w:vAlign w:val="center"/>
          </w:tcPr>
          <w:p w:rsidR="002E5BE0" w:rsidRDefault="002E5BE0" w:rsidP="002E5BE0">
            <w:pPr>
              <w:autoSpaceDE w:val="0"/>
              <w:autoSpaceDN w:val="0"/>
              <w:adjustRightInd w:val="0"/>
              <w:jc w:val="center"/>
            </w:pPr>
            <w:r>
              <w:t>Магазин № 116</w:t>
            </w:r>
          </w:p>
        </w:tc>
        <w:tc>
          <w:tcPr>
            <w:tcW w:w="1888" w:type="dxa"/>
            <w:vAlign w:val="center"/>
          </w:tcPr>
          <w:p w:rsidR="002E5BE0" w:rsidRDefault="002E5BE0" w:rsidP="002E5BE0">
            <w:pPr>
              <w:autoSpaceDE w:val="0"/>
              <w:autoSpaceDN w:val="0"/>
              <w:adjustRightInd w:val="0"/>
              <w:jc w:val="center"/>
            </w:pPr>
            <w:r>
              <w:t>Ст.Махошевская, ул. Советская,9</w:t>
            </w:r>
          </w:p>
        </w:tc>
        <w:tc>
          <w:tcPr>
            <w:tcW w:w="1283" w:type="dxa"/>
            <w:vAlign w:val="center"/>
          </w:tcPr>
          <w:p w:rsidR="002E5BE0" w:rsidRDefault="002E5BE0" w:rsidP="002E5BE0">
            <w:pPr>
              <w:jc w:val="center"/>
              <w:rPr>
                <w:sz w:val="18"/>
                <w:szCs w:val="18"/>
              </w:rPr>
            </w:pPr>
            <w:r w:rsidRPr="0078615D">
              <w:rPr>
                <w:sz w:val="18"/>
                <w:szCs w:val="18"/>
              </w:rPr>
              <w:t>площадь торгового зала</w:t>
            </w:r>
            <w:r>
              <w:rPr>
                <w:sz w:val="18"/>
                <w:szCs w:val="18"/>
              </w:rPr>
              <w:t xml:space="preserve"> </w:t>
            </w:r>
          </w:p>
          <w:p w:rsidR="002E5BE0" w:rsidRDefault="002E5BE0" w:rsidP="002E5BE0">
            <w:pPr>
              <w:jc w:val="center"/>
              <w:rPr>
                <w:sz w:val="18"/>
                <w:szCs w:val="18"/>
              </w:rPr>
            </w:pPr>
            <w:r>
              <w:rPr>
                <w:sz w:val="18"/>
                <w:szCs w:val="18"/>
              </w:rPr>
              <w:t>62 кв.м.</w:t>
            </w:r>
          </w:p>
        </w:tc>
        <w:tc>
          <w:tcPr>
            <w:tcW w:w="1407" w:type="dxa"/>
            <w:vAlign w:val="center"/>
          </w:tcPr>
          <w:p w:rsidR="002E5BE0" w:rsidRPr="00160589" w:rsidRDefault="002E5BE0" w:rsidP="002E5BE0">
            <w:pPr>
              <w:autoSpaceDE w:val="0"/>
              <w:autoSpaceDN w:val="0"/>
              <w:adjustRightInd w:val="0"/>
              <w:jc w:val="center"/>
              <w:rPr>
                <w:rFonts w:cs="Times New Roman"/>
              </w:rPr>
            </w:pPr>
          </w:p>
        </w:tc>
        <w:tc>
          <w:tcPr>
            <w:tcW w:w="1674" w:type="dxa"/>
            <w:vAlign w:val="center"/>
          </w:tcPr>
          <w:p w:rsidR="002E5BE0" w:rsidRPr="00160589" w:rsidRDefault="002E5BE0" w:rsidP="002E5BE0">
            <w:pPr>
              <w:autoSpaceDE w:val="0"/>
              <w:autoSpaceDN w:val="0"/>
              <w:adjustRightInd w:val="0"/>
              <w:jc w:val="center"/>
              <w:rPr>
                <w:rFonts w:cs="Times New Roman"/>
              </w:rPr>
            </w:pPr>
          </w:p>
        </w:tc>
        <w:tc>
          <w:tcPr>
            <w:tcW w:w="1220" w:type="dxa"/>
            <w:vAlign w:val="center"/>
          </w:tcPr>
          <w:p w:rsidR="002E5BE0" w:rsidRPr="00160589" w:rsidRDefault="002E5BE0" w:rsidP="002E5BE0">
            <w:pPr>
              <w:pStyle w:val="3f2"/>
              <w:jc w:val="center"/>
              <w:rPr>
                <w:rFonts w:eastAsia="Times New Roman"/>
                <w:b/>
                <w:sz w:val="24"/>
                <w:szCs w:val="24"/>
              </w:rPr>
            </w:pPr>
          </w:p>
        </w:tc>
      </w:tr>
      <w:tr w:rsidR="002E5BE0" w:rsidRPr="00261B47" w:rsidTr="00E21187">
        <w:trPr>
          <w:trHeight w:val="209"/>
          <w:jc w:val="center"/>
        </w:trPr>
        <w:tc>
          <w:tcPr>
            <w:tcW w:w="560" w:type="dxa"/>
            <w:vAlign w:val="center"/>
          </w:tcPr>
          <w:p w:rsidR="002E5BE0" w:rsidRPr="00261B47" w:rsidRDefault="002E5BE0" w:rsidP="002E5BE0">
            <w:pPr>
              <w:pStyle w:val="3f2"/>
              <w:numPr>
                <w:ilvl w:val="0"/>
                <w:numId w:val="19"/>
              </w:numPr>
              <w:jc w:val="center"/>
              <w:rPr>
                <w:rFonts w:eastAsia="Times New Roman"/>
                <w:b/>
                <w:sz w:val="24"/>
                <w:szCs w:val="24"/>
              </w:rPr>
            </w:pPr>
          </w:p>
        </w:tc>
        <w:tc>
          <w:tcPr>
            <w:tcW w:w="1822" w:type="dxa"/>
            <w:vAlign w:val="center"/>
          </w:tcPr>
          <w:p w:rsidR="002E5BE0" w:rsidRDefault="002E5BE0" w:rsidP="002E5BE0">
            <w:pPr>
              <w:autoSpaceDE w:val="0"/>
              <w:autoSpaceDN w:val="0"/>
              <w:adjustRightInd w:val="0"/>
              <w:jc w:val="center"/>
            </w:pPr>
            <w:r>
              <w:t>Магазин №117</w:t>
            </w:r>
          </w:p>
        </w:tc>
        <w:tc>
          <w:tcPr>
            <w:tcW w:w="1888" w:type="dxa"/>
            <w:vAlign w:val="center"/>
          </w:tcPr>
          <w:p w:rsidR="002E5BE0" w:rsidRDefault="002E5BE0" w:rsidP="002E5BE0">
            <w:pPr>
              <w:autoSpaceDE w:val="0"/>
              <w:autoSpaceDN w:val="0"/>
              <w:adjustRightInd w:val="0"/>
              <w:jc w:val="center"/>
            </w:pPr>
            <w:r>
              <w:t>Ст.Махошевская, ул.Иваненко,34</w:t>
            </w:r>
          </w:p>
        </w:tc>
        <w:tc>
          <w:tcPr>
            <w:tcW w:w="1283" w:type="dxa"/>
            <w:vAlign w:val="center"/>
          </w:tcPr>
          <w:p w:rsidR="002E5BE0" w:rsidRDefault="002E5BE0" w:rsidP="002E5BE0">
            <w:pPr>
              <w:jc w:val="center"/>
              <w:rPr>
                <w:sz w:val="18"/>
                <w:szCs w:val="18"/>
              </w:rPr>
            </w:pPr>
            <w:r w:rsidRPr="0078615D">
              <w:rPr>
                <w:sz w:val="18"/>
                <w:szCs w:val="18"/>
              </w:rPr>
              <w:t>площадь торгового зала</w:t>
            </w:r>
            <w:r>
              <w:rPr>
                <w:sz w:val="18"/>
                <w:szCs w:val="18"/>
              </w:rPr>
              <w:t xml:space="preserve"> </w:t>
            </w:r>
          </w:p>
          <w:p w:rsidR="002E5BE0" w:rsidRDefault="002E5BE0" w:rsidP="002E5BE0">
            <w:pPr>
              <w:jc w:val="center"/>
              <w:rPr>
                <w:sz w:val="18"/>
                <w:szCs w:val="18"/>
              </w:rPr>
            </w:pPr>
            <w:r>
              <w:rPr>
                <w:sz w:val="18"/>
                <w:szCs w:val="18"/>
              </w:rPr>
              <w:t>59 кв.м.</w:t>
            </w:r>
          </w:p>
        </w:tc>
        <w:tc>
          <w:tcPr>
            <w:tcW w:w="1407" w:type="dxa"/>
            <w:vAlign w:val="center"/>
          </w:tcPr>
          <w:p w:rsidR="002E5BE0" w:rsidRPr="00160589" w:rsidRDefault="002E5BE0" w:rsidP="002E5BE0">
            <w:pPr>
              <w:autoSpaceDE w:val="0"/>
              <w:autoSpaceDN w:val="0"/>
              <w:adjustRightInd w:val="0"/>
              <w:jc w:val="center"/>
              <w:rPr>
                <w:rFonts w:cs="Times New Roman"/>
              </w:rPr>
            </w:pPr>
          </w:p>
        </w:tc>
        <w:tc>
          <w:tcPr>
            <w:tcW w:w="1674" w:type="dxa"/>
            <w:vAlign w:val="center"/>
          </w:tcPr>
          <w:p w:rsidR="002E5BE0" w:rsidRPr="00160589" w:rsidRDefault="002E5BE0" w:rsidP="002E5BE0">
            <w:pPr>
              <w:autoSpaceDE w:val="0"/>
              <w:autoSpaceDN w:val="0"/>
              <w:adjustRightInd w:val="0"/>
              <w:jc w:val="center"/>
              <w:rPr>
                <w:rFonts w:cs="Times New Roman"/>
              </w:rPr>
            </w:pPr>
          </w:p>
        </w:tc>
        <w:tc>
          <w:tcPr>
            <w:tcW w:w="1220" w:type="dxa"/>
            <w:vAlign w:val="center"/>
          </w:tcPr>
          <w:p w:rsidR="002E5BE0" w:rsidRPr="00160589" w:rsidRDefault="002E5BE0" w:rsidP="002E5BE0">
            <w:pPr>
              <w:pStyle w:val="3f2"/>
              <w:jc w:val="center"/>
              <w:rPr>
                <w:rFonts w:eastAsia="Times New Roman"/>
                <w:b/>
                <w:sz w:val="24"/>
                <w:szCs w:val="24"/>
              </w:rPr>
            </w:pPr>
          </w:p>
        </w:tc>
      </w:tr>
    </w:tbl>
    <w:p w:rsidR="00783374" w:rsidRDefault="00783374" w:rsidP="002630D6">
      <w:pPr>
        <w:tabs>
          <w:tab w:val="num" w:pos="432"/>
        </w:tabs>
        <w:ind w:firstLine="567"/>
        <w:jc w:val="both"/>
        <w:rPr>
          <w:rFonts w:cs="Times New Roman"/>
          <w:b/>
        </w:rPr>
      </w:pPr>
    </w:p>
    <w:p w:rsidR="004F4B65" w:rsidRDefault="004F4B65" w:rsidP="004F4B65">
      <w:pPr>
        <w:keepNext/>
        <w:keepLines/>
        <w:spacing w:before="240" w:after="360"/>
        <w:jc w:val="both"/>
        <w:outlineLvl w:val="1"/>
        <w:rPr>
          <w:rFonts w:cs="Times New Roman"/>
          <w:b/>
        </w:rPr>
      </w:pPr>
      <w:bookmarkStart w:id="29" w:name="_Toc139959382"/>
      <w:bookmarkStart w:id="30" w:name="_Toc150020104"/>
      <w:bookmarkStart w:id="31" w:name="_Toc9845046"/>
      <w:r w:rsidRPr="00D74C6F">
        <w:rPr>
          <w:b/>
        </w:rPr>
        <w:t>2.</w:t>
      </w:r>
      <w:r>
        <w:rPr>
          <w:b/>
        </w:rPr>
        <w:t>7</w:t>
      </w:r>
      <w:r w:rsidRPr="00D74C6F">
        <w:rPr>
          <w:b/>
        </w:rPr>
        <w:t xml:space="preserve"> Планировочные ограничения и зоны с особым режимом использования</w:t>
      </w:r>
      <w:bookmarkEnd w:id="29"/>
      <w:bookmarkEnd w:id="30"/>
    </w:p>
    <w:p w:rsidR="002E5BE0" w:rsidRPr="00902B55" w:rsidRDefault="002E5BE0" w:rsidP="002E5BE0">
      <w:pPr>
        <w:tabs>
          <w:tab w:val="right" w:leader="dot" w:pos="9498"/>
        </w:tabs>
        <w:ind w:firstLine="720"/>
        <w:jc w:val="both"/>
      </w:pPr>
      <w:r w:rsidRPr="00902B55">
        <w:t>Планировочные ограничения представляют собой градостроительные регламенты и обременения, которые необходимо соблюдать при проектировании. Все планировочные ограничения можно представить в трёх категориях:</w:t>
      </w:r>
    </w:p>
    <w:p w:rsidR="002E5BE0" w:rsidRPr="00902B55" w:rsidRDefault="002E5BE0" w:rsidP="002E5BE0">
      <w:pPr>
        <w:tabs>
          <w:tab w:val="right" w:leader="dot" w:pos="9498"/>
        </w:tabs>
        <w:ind w:firstLine="720"/>
        <w:jc w:val="both"/>
      </w:pPr>
      <w:r w:rsidRPr="00902B55">
        <w:t>1 категория – охранные зоны (зоны охраны объектов, которые необходимо защищать от влияния антропогенных факторов);</w:t>
      </w:r>
    </w:p>
    <w:p w:rsidR="002E5BE0" w:rsidRPr="00902B55" w:rsidRDefault="002E5BE0" w:rsidP="002E5BE0">
      <w:pPr>
        <w:tabs>
          <w:tab w:val="right" w:leader="dot" w:pos="9498"/>
        </w:tabs>
        <w:ind w:firstLine="720"/>
        <w:jc w:val="both"/>
      </w:pPr>
      <w:r w:rsidRPr="00902B55">
        <w:t>2 категория – ограничения, связанные с объектами человеческой деятельности, приносящими ущерб окружающей среде и здоровью человека (санитарно-защитные зоны);</w:t>
      </w:r>
    </w:p>
    <w:p w:rsidR="002E5BE0" w:rsidRPr="00902B55" w:rsidRDefault="002E5BE0" w:rsidP="002E5BE0">
      <w:pPr>
        <w:tabs>
          <w:tab w:val="right" w:leader="dot" w:pos="9498"/>
        </w:tabs>
        <w:ind w:firstLine="720"/>
        <w:jc w:val="both"/>
      </w:pPr>
      <w:r w:rsidRPr="00902B55">
        <w:t>3 категория – естественные рубежи, фактически сложившиеся рельеф, существующая застройка, геологические и иные особенности территории, которые необходимо учитывать при освоении новых территорий под размещение объектов капитального строительства.</w:t>
      </w:r>
    </w:p>
    <w:p w:rsidR="002E5BE0" w:rsidRPr="00902B55" w:rsidRDefault="002E5BE0" w:rsidP="002E5BE0">
      <w:pPr>
        <w:tabs>
          <w:tab w:val="right" w:leader="dot" w:pos="9498"/>
        </w:tabs>
        <w:ind w:firstLine="720"/>
        <w:jc w:val="both"/>
      </w:pPr>
      <w:r w:rsidRPr="00902B55">
        <w:t>Все вышеописанные зоны, являясь планировочными ограничениями, учитывались при принятии проектных решений.</w:t>
      </w:r>
    </w:p>
    <w:p w:rsidR="002E5BE0" w:rsidRPr="00902B55" w:rsidRDefault="002E5BE0" w:rsidP="002E5BE0">
      <w:pPr>
        <w:tabs>
          <w:tab w:val="right" w:leader="dot" w:pos="9498"/>
        </w:tabs>
        <w:ind w:firstLine="720"/>
        <w:jc w:val="both"/>
      </w:pPr>
      <w:r w:rsidRPr="00902B55">
        <w:t>Данным генеральным планом устанавливаются следующие границы основных зон с особыми условиями использования:</w:t>
      </w:r>
    </w:p>
    <w:p w:rsidR="002E5BE0" w:rsidRPr="00902B55" w:rsidRDefault="002E5BE0" w:rsidP="0091085D">
      <w:pPr>
        <w:pStyle w:val="af1"/>
        <w:numPr>
          <w:ilvl w:val="0"/>
          <w:numId w:val="46"/>
        </w:numPr>
        <w:tabs>
          <w:tab w:val="left" w:pos="993"/>
          <w:tab w:val="right" w:leader="dot" w:pos="9498"/>
        </w:tabs>
        <w:suppressAutoHyphens w:val="0"/>
        <w:ind w:left="0" w:firstLine="720"/>
        <w:contextualSpacing/>
        <w:jc w:val="both"/>
      </w:pPr>
      <w:r w:rsidRPr="00902B55">
        <w:t>охранные зоны;</w:t>
      </w:r>
    </w:p>
    <w:p w:rsidR="002E5BE0" w:rsidRPr="00902B55" w:rsidRDefault="002E5BE0" w:rsidP="0091085D">
      <w:pPr>
        <w:pStyle w:val="af1"/>
        <w:numPr>
          <w:ilvl w:val="0"/>
          <w:numId w:val="46"/>
        </w:numPr>
        <w:tabs>
          <w:tab w:val="left" w:pos="993"/>
          <w:tab w:val="right" w:leader="dot" w:pos="9498"/>
        </w:tabs>
        <w:suppressAutoHyphens w:val="0"/>
        <w:ind w:left="0" w:firstLine="720"/>
        <w:contextualSpacing/>
        <w:jc w:val="both"/>
      </w:pPr>
      <w:r w:rsidRPr="00902B55">
        <w:t>границы санитарно-защитных зон (зон негативного воздействия объектов капитального строительства);</w:t>
      </w:r>
    </w:p>
    <w:p w:rsidR="002E5BE0" w:rsidRPr="00902B55" w:rsidRDefault="002E5BE0" w:rsidP="0091085D">
      <w:pPr>
        <w:pStyle w:val="af1"/>
        <w:numPr>
          <w:ilvl w:val="0"/>
          <w:numId w:val="46"/>
        </w:numPr>
        <w:tabs>
          <w:tab w:val="left" w:pos="993"/>
          <w:tab w:val="right" w:leader="dot" w:pos="9498"/>
        </w:tabs>
        <w:suppressAutoHyphens w:val="0"/>
        <w:ind w:left="0" w:firstLine="720"/>
        <w:contextualSpacing/>
        <w:jc w:val="both"/>
      </w:pPr>
      <w:r w:rsidRPr="00902B55">
        <w:t>границы территорий подверженных риску возникновения чрезвычайных ситуаций природного и техногенного характера;</w:t>
      </w:r>
    </w:p>
    <w:p w:rsidR="002E5BE0" w:rsidRPr="00902B55" w:rsidRDefault="002E5BE0" w:rsidP="0091085D">
      <w:pPr>
        <w:pStyle w:val="af1"/>
        <w:numPr>
          <w:ilvl w:val="0"/>
          <w:numId w:val="46"/>
        </w:numPr>
        <w:tabs>
          <w:tab w:val="left" w:pos="993"/>
          <w:tab w:val="right" w:leader="dot" w:pos="9498"/>
        </w:tabs>
        <w:suppressAutoHyphens w:val="0"/>
        <w:ind w:left="0" w:firstLine="720"/>
        <w:contextualSpacing/>
        <w:jc w:val="both"/>
      </w:pPr>
      <w:r w:rsidRPr="00902B55">
        <w:t>границы территорий объектов культурного наследия и их временные охранные зоны.</w:t>
      </w:r>
    </w:p>
    <w:p w:rsidR="004F4B65" w:rsidRDefault="004F4B65" w:rsidP="004F4B65">
      <w:pPr>
        <w:pStyle w:val="26"/>
        <w:widowControl w:val="0"/>
        <w:spacing w:after="0" w:line="240" w:lineRule="auto"/>
        <w:ind w:firstLine="709"/>
        <w:jc w:val="both"/>
        <w:rPr>
          <w:rFonts w:cs="Times New Roman"/>
        </w:rPr>
      </w:pPr>
    </w:p>
    <w:p w:rsidR="004F4B65" w:rsidRPr="00D74C6F" w:rsidRDefault="008408C5" w:rsidP="004F4B65">
      <w:pPr>
        <w:pStyle w:val="26"/>
        <w:widowControl w:val="0"/>
        <w:spacing w:after="0" w:line="240" w:lineRule="auto"/>
        <w:ind w:firstLine="709"/>
        <w:jc w:val="both"/>
        <w:rPr>
          <w:rFonts w:cs="Times New Roman"/>
          <w:b/>
          <w:i/>
        </w:rPr>
      </w:pPr>
      <w:r w:rsidRPr="008408C5">
        <w:rPr>
          <w:rFonts w:cs="Times New Roman"/>
          <w:b/>
          <w:i/>
        </w:rPr>
        <w:t>Санитарно-защитные и охранные зоны</w:t>
      </w:r>
    </w:p>
    <w:p w:rsidR="006127CB" w:rsidRPr="00DC5AA6" w:rsidRDefault="006127CB" w:rsidP="006127CB">
      <w:pPr>
        <w:spacing w:after="60"/>
        <w:ind w:firstLine="709"/>
        <w:jc w:val="both"/>
      </w:pPr>
      <w:r w:rsidRPr="00DC5AA6">
        <w:t>В целях обеспечения безопасности населения и в соответствии с Федеральным законом «О санитарно-эпидемиологическом благополучии населения» от 30.03.1999 г. №</w:t>
      </w:r>
      <w:r>
        <w:t> </w:t>
      </w:r>
      <w:r w:rsidRPr="00DC5AA6">
        <w:t>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6127CB" w:rsidRPr="00DC5AA6" w:rsidRDefault="006127CB" w:rsidP="006127CB">
      <w:pPr>
        <w:spacing w:after="60"/>
        <w:ind w:firstLine="709"/>
        <w:jc w:val="both"/>
      </w:pPr>
      <w:r w:rsidRPr="00DC5AA6">
        <w:lastRenderedPageBreak/>
        <w:t>Организации,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необходимо отделять санитарно-защитными зонами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w:t>
      </w:r>
    </w:p>
    <w:p w:rsidR="006127CB" w:rsidRPr="00DC5AA6" w:rsidRDefault="006127CB" w:rsidP="006127CB">
      <w:pPr>
        <w:spacing w:after="60"/>
        <w:ind w:firstLine="709"/>
        <w:jc w:val="both"/>
      </w:pPr>
      <w:r w:rsidRPr="00DC5AA6">
        <w:t>В зависимости от характеристики выбросов для промышленного объекта и производства, по которым ведущим для установления санитарно-защитной зоны фактором является химическое загрязнение атмосферного воздуха, размер санитарно-защитной зоны устанавливается от границы промплощадки и/или от источника выбросов загрязняющих веществ.</w:t>
      </w:r>
    </w:p>
    <w:p w:rsidR="006127CB" w:rsidRPr="00DC5AA6" w:rsidRDefault="006127CB" w:rsidP="006127CB">
      <w:pPr>
        <w:spacing w:after="60"/>
        <w:ind w:firstLine="709"/>
        <w:jc w:val="both"/>
      </w:pPr>
      <w:r w:rsidRPr="00DC5AA6">
        <w:t>Установление СЗЗ от границы территории промплощадки:</w:t>
      </w:r>
    </w:p>
    <w:p w:rsidR="006127CB" w:rsidRPr="00DC5AA6" w:rsidRDefault="006127CB" w:rsidP="006127CB">
      <w:pPr>
        <w:tabs>
          <w:tab w:val="left" w:pos="993"/>
        </w:tabs>
        <w:spacing w:after="60"/>
        <w:ind w:left="993" w:hanging="284"/>
        <w:jc w:val="both"/>
      </w:pPr>
      <w:r w:rsidRPr="00DC5AA6">
        <w:t>–</w:t>
      </w:r>
      <w:r w:rsidRPr="00DC5AA6">
        <w:tab/>
        <w:t>от организованных и неорганизованных источников при наличии технологического оборудования на открытых площадках;</w:t>
      </w:r>
    </w:p>
    <w:p w:rsidR="006127CB" w:rsidRPr="00DC5AA6" w:rsidRDefault="006127CB" w:rsidP="006127CB">
      <w:pPr>
        <w:tabs>
          <w:tab w:val="left" w:pos="993"/>
        </w:tabs>
        <w:spacing w:after="60"/>
        <w:ind w:left="993" w:hanging="284"/>
        <w:jc w:val="both"/>
      </w:pPr>
      <w:r w:rsidRPr="00DC5AA6">
        <w:t>–</w:t>
      </w:r>
      <w:r w:rsidRPr="00DC5AA6">
        <w:tab/>
        <w:t>в случае организации производства с источниками, рассредоточенными по территории промплощадки;</w:t>
      </w:r>
    </w:p>
    <w:p w:rsidR="006127CB" w:rsidRPr="00DC5AA6" w:rsidRDefault="006127CB" w:rsidP="006127CB">
      <w:pPr>
        <w:tabs>
          <w:tab w:val="left" w:pos="993"/>
        </w:tabs>
        <w:spacing w:after="60"/>
        <w:ind w:left="993" w:hanging="284"/>
        <w:jc w:val="both"/>
      </w:pPr>
      <w:r w:rsidRPr="00DC5AA6">
        <w:t>–</w:t>
      </w:r>
      <w:r w:rsidRPr="00DC5AA6">
        <w:tab/>
        <w:t>при наличии наземных и низких источников, холодных выбросов средней высоты.</w:t>
      </w:r>
    </w:p>
    <w:p w:rsidR="006127CB" w:rsidRPr="00DC5AA6" w:rsidRDefault="006127CB" w:rsidP="006127CB">
      <w:pPr>
        <w:spacing w:after="60"/>
        <w:ind w:firstLine="709"/>
        <w:jc w:val="both"/>
      </w:pPr>
      <w:r w:rsidRPr="00DC5AA6">
        <w:t>Установление СЗЗ от источников выбросов осуществляется при наличии высоких, средних источников нагретых выбросов.</w:t>
      </w:r>
    </w:p>
    <w:p w:rsidR="006127CB" w:rsidRPr="00DC5AA6" w:rsidRDefault="006127CB" w:rsidP="006127CB">
      <w:pPr>
        <w:spacing w:after="60"/>
        <w:ind w:firstLine="709"/>
        <w:jc w:val="both"/>
      </w:pPr>
      <w:r w:rsidRPr="00DC5AA6">
        <w:t>Для промышленных объектов и производств III, IV и V классов опасности размеры санитарно-защитных зон могут быть установлены, изменены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на основании:</w:t>
      </w:r>
    </w:p>
    <w:p w:rsidR="006127CB" w:rsidRPr="00DC5AA6" w:rsidRDefault="006127CB" w:rsidP="006127CB">
      <w:pPr>
        <w:spacing w:after="60"/>
        <w:ind w:left="993" w:hanging="284"/>
        <w:jc w:val="both"/>
      </w:pPr>
      <w:r w:rsidRPr="00DC5AA6">
        <w:t>–</w:t>
      </w:r>
      <w:r w:rsidRPr="00DC5AA6">
        <w:tab/>
        <w:t>действующих санитарно-эпидемиологических правил и нормативов;</w:t>
      </w:r>
    </w:p>
    <w:p w:rsidR="006127CB" w:rsidRPr="00DC5AA6" w:rsidRDefault="006127CB" w:rsidP="006127CB">
      <w:pPr>
        <w:spacing w:after="60"/>
        <w:ind w:left="993" w:hanging="284"/>
        <w:jc w:val="both"/>
      </w:pPr>
      <w:r w:rsidRPr="00DC5AA6">
        <w:t>–</w:t>
      </w:r>
      <w:r w:rsidRPr="00DC5AA6">
        <w:tab/>
        <w:t>результатов экспертизы проекта санитарно-защитной зоны с расчетами рассеивания загрязнения атмосферного воздуха и физических воздействий на атмосферный воздух (шум, вибрация, электромагнитные поля (ЭМП) и др.).</w:t>
      </w:r>
    </w:p>
    <w:p w:rsidR="006127CB" w:rsidRPr="00DC5AA6" w:rsidRDefault="006127CB" w:rsidP="006127CB">
      <w:pPr>
        <w:spacing w:after="60"/>
        <w:ind w:firstLine="709"/>
        <w:jc w:val="both"/>
      </w:pPr>
      <w:r w:rsidRPr="00DC5AA6">
        <w:t>Генеральным планом границы санитарно-защитных зон устанавливаются для:</w:t>
      </w:r>
    </w:p>
    <w:p w:rsidR="006127CB" w:rsidRPr="00DC5AA6" w:rsidRDefault="006127CB" w:rsidP="0091085D">
      <w:pPr>
        <w:pStyle w:val="af1"/>
        <w:numPr>
          <w:ilvl w:val="0"/>
          <w:numId w:val="45"/>
        </w:numPr>
        <w:suppressAutoHyphens w:val="0"/>
        <w:spacing w:after="60"/>
        <w:ind w:left="993" w:hanging="284"/>
        <w:contextualSpacing/>
        <w:jc w:val="both"/>
      </w:pPr>
      <w:r w:rsidRPr="00DC5AA6">
        <w:t>обеспечения снижения уровня воздействия до требуемых гигиенических нормативов по всем факторам воздействия за ее пределами;</w:t>
      </w:r>
    </w:p>
    <w:p w:rsidR="006127CB" w:rsidRPr="00DC5AA6" w:rsidRDefault="006127CB" w:rsidP="0091085D">
      <w:pPr>
        <w:pStyle w:val="af1"/>
        <w:numPr>
          <w:ilvl w:val="0"/>
          <w:numId w:val="45"/>
        </w:numPr>
        <w:suppressAutoHyphens w:val="0"/>
        <w:spacing w:after="60"/>
        <w:ind w:left="993" w:hanging="284"/>
        <w:contextualSpacing/>
        <w:jc w:val="both"/>
      </w:pPr>
      <w:r w:rsidRPr="00DC5AA6">
        <w:t>создания санитарно-защитного барьера между территорией объекта и территорией жилой застройки;</w:t>
      </w:r>
    </w:p>
    <w:p w:rsidR="006127CB" w:rsidRPr="00DC5AA6" w:rsidRDefault="006127CB" w:rsidP="0091085D">
      <w:pPr>
        <w:pStyle w:val="af1"/>
        <w:numPr>
          <w:ilvl w:val="0"/>
          <w:numId w:val="45"/>
        </w:numPr>
        <w:suppressAutoHyphens w:val="0"/>
        <w:spacing w:after="60"/>
        <w:ind w:left="993" w:hanging="284"/>
        <w:contextualSpacing/>
        <w:jc w:val="both"/>
      </w:pPr>
      <w:r w:rsidRPr="00DC5AA6">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6127CB" w:rsidRDefault="006127CB" w:rsidP="006127CB">
      <w:pPr>
        <w:spacing w:after="60"/>
        <w:ind w:firstLine="709"/>
        <w:jc w:val="both"/>
      </w:pPr>
      <w:r w:rsidRPr="00DC5AA6">
        <w:t xml:space="preserve">На территории </w:t>
      </w:r>
      <w:r>
        <w:t>сельского поселения</w:t>
      </w:r>
      <w:r w:rsidRPr="00DC5AA6">
        <w:t xml:space="preserve"> поселения предполагается размещение следующих объектов, требующих организации санитарно-защитных зон в соответствии с СанПиН 2.2.1/2.1.1.1200-03:</w:t>
      </w:r>
    </w:p>
    <w:p w:rsidR="00E21187" w:rsidRDefault="00E21187" w:rsidP="00891DDC">
      <w:pPr>
        <w:pStyle w:val="26"/>
        <w:widowControl w:val="0"/>
        <w:spacing w:after="0" w:line="240" w:lineRule="auto"/>
        <w:ind w:firstLine="709"/>
        <w:jc w:val="both"/>
        <w:rPr>
          <w:rFonts w:cs="Times New Roman"/>
          <w:b/>
          <w:i/>
        </w:rPr>
      </w:pPr>
      <w:bookmarkStart w:id="32" w:name="_Toc130478076"/>
    </w:p>
    <w:p w:rsidR="0023127A" w:rsidRDefault="0023127A" w:rsidP="00891DDC">
      <w:pPr>
        <w:pStyle w:val="26"/>
        <w:widowControl w:val="0"/>
        <w:spacing w:after="0" w:line="240" w:lineRule="auto"/>
        <w:ind w:firstLine="709"/>
        <w:jc w:val="both"/>
        <w:rPr>
          <w:rFonts w:cs="Times New Roman"/>
          <w:b/>
          <w:i/>
        </w:rPr>
      </w:pPr>
      <w:r w:rsidRPr="0023127A">
        <w:rPr>
          <w:rFonts w:cs="Times New Roman"/>
          <w:b/>
          <w:i/>
        </w:rPr>
        <w:t>Охранные зоны</w:t>
      </w:r>
      <w:bookmarkEnd w:id="32"/>
    </w:p>
    <w:p w:rsidR="0023127A" w:rsidRPr="0023127A" w:rsidRDefault="0023127A" w:rsidP="00891DDC">
      <w:pPr>
        <w:pStyle w:val="26"/>
        <w:widowControl w:val="0"/>
        <w:spacing w:after="0" w:line="240" w:lineRule="auto"/>
        <w:ind w:firstLine="709"/>
        <w:jc w:val="both"/>
        <w:rPr>
          <w:rFonts w:cs="Times New Roman"/>
          <w:b/>
          <w:i/>
        </w:rPr>
      </w:pPr>
      <w:r w:rsidRPr="0023127A">
        <w:rPr>
          <w:rFonts w:cs="Times New Roman"/>
          <w:b/>
          <w:i/>
        </w:rPr>
        <w:t>Охранные и санитарно-защитные зоны высоковольтных линий электропередач</w:t>
      </w:r>
    </w:p>
    <w:p w:rsidR="0023127A" w:rsidRPr="007A64AB" w:rsidRDefault="0023127A" w:rsidP="0023127A">
      <w:pPr>
        <w:widowControl w:val="0"/>
        <w:ind w:firstLine="709"/>
        <w:jc w:val="both"/>
        <w:rPr>
          <w:sz w:val="28"/>
          <w:szCs w:val="28"/>
        </w:rPr>
      </w:pPr>
      <w:r w:rsidRPr="0023127A">
        <w:rPr>
          <w:rFonts w:cs="Times New Roman"/>
        </w:rPr>
        <w:t xml:space="preserve"> Согласно постановлению Правительства РФ от 24 февраля 2009 года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предусмотрены следующие размеры охранных зон (в зависимости от напряжения ЛЭП):</w:t>
      </w:r>
    </w:p>
    <w:p w:rsidR="0023127A" w:rsidRPr="007A64AB" w:rsidRDefault="0023127A" w:rsidP="0023127A">
      <w:pPr>
        <w:widowControl w:val="0"/>
        <w:ind w:firstLine="709"/>
        <w:jc w:val="right"/>
        <w:rPr>
          <w:sz w:val="28"/>
          <w:szCs w:val="28"/>
        </w:rPr>
      </w:pPr>
      <w:r w:rsidRPr="007A64AB">
        <w:rPr>
          <w:sz w:val="28"/>
          <w:szCs w:val="28"/>
        </w:rPr>
        <w:t>Таблица 36</w:t>
      </w:r>
    </w:p>
    <w:tbl>
      <w:tblPr>
        <w:tblW w:w="9647" w:type="dxa"/>
        <w:tblCellMar>
          <w:left w:w="0" w:type="dxa"/>
          <w:right w:w="0" w:type="dxa"/>
        </w:tblCellMar>
        <w:tblLook w:val="04A0"/>
      </w:tblPr>
      <w:tblGrid>
        <w:gridCol w:w="4369"/>
        <w:gridCol w:w="5278"/>
      </w:tblGrid>
      <w:tr w:rsidR="0023127A" w:rsidRPr="007A64AB" w:rsidTr="006F62F3">
        <w:trPr>
          <w:tblHeader/>
        </w:trPr>
        <w:tc>
          <w:tcPr>
            <w:tcW w:w="4369" w:type="dxa"/>
            <w:tcBorders>
              <w:top w:val="single" w:sz="6" w:space="0" w:color="000000"/>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Проектный номинальный класс напряжения, кВ</w:t>
            </w:r>
          </w:p>
        </w:tc>
        <w:tc>
          <w:tcPr>
            <w:tcW w:w="5278" w:type="dxa"/>
            <w:tcBorders>
              <w:top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Расстояние, м</w:t>
            </w:r>
          </w:p>
        </w:tc>
      </w:tr>
      <w:tr w:rsidR="0023127A" w:rsidRPr="007A64AB" w:rsidTr="006F62F3">
        <w:tc>
          <w:tcPr>
            <w:tcW w:w="4369" w:type="dxa"/>
            <w:tcBorders>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lastRenderedPageBreak/>
              <w:t>1 - 20</w:t>
            </w:r>
          </w:p>
        </w:tc>
        <w:tc>
          <w:tcPr>
            <w:tcW w:w="5278" w:type="dxa"/>
            <w:tcBorders>
              <w:bottom w:val="single" w:sz="6" w:space="0" w:color="000000"/>
              <w:right w:val="single" w:sz="6" w:space="0" w:color="000000"/>
            </w:tcBorders>
            <w:hideMark/>
          </w:tcPr>
          <w:p w:rsidR="0023127A" w:rsidRPr="007A64AB" w:rsidRDefault="0023127A" w:rsidP="006F62F3">
            <w:pPr>
              <w:jc w:val="center"/>
              <w:rPr>
                <w:bCs/>
              </w:rPr>
            </w:pPr>
            <w:r w:rsidRPr="007A64AB">
              <w:rPr>
                <w:bCs/>
              </w:rPr>
              <w:t>10 (5 - для линий с самонесущими или изолированными проводами, размещенных в границах населенных пунктов)</w:t>
            </w:r>
          </w:p>
        </w:tc>
      </w:tr>
      <w:tr w:rsidR="0023127A" w:rsidRPr="007A64AB" w:rsidTr="006F62F3">
        <w:tc>
          <w:tcPr>
            <w:tcW w:w="4369" w:type="dxa"/>
            <w:tcBorders>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35</w:t>
            </w:r>
          </w:p>
        </w:tc>
        <w:tc>
          <w:tcPr>
            <w:tcW w:w="5278" w:type="dxa"/>
            <w:tcBorders>
              <w:bottom w:val="single" w:sz="6" w:space="0" w:color="000000"/>
              <w:right w:val="single" w:sz="6" w:space="0" w:color="000000"/>
            </w:tcBorders>
            <w:hideMark/>
          </w:tcPr>
          <w:p w:rsidR="0023127A" w:rsidRPr="007A64AB" w:rsidRDefault="0023127A" w:rsidP="006F62F3">
            <w:pPr>
              <w:jc w:val="center"/>
              <w:rPr>
                <w:bCs/>
              </w:rPr>
            </w:pPr>
            <w:r w:rsidRPr="007A64AB">
              <w:rPr>
                <w:bCs/>
              </w:rPr>
              <w:t>15</w:t>
            </w:r>
          </w:p>
        </w:tc>
      </w:tr>
      <w:tr w:rsidR="0023127A" w:rsidRPr="007A64AB" w:rsidTr="006F62F3">
        <w:tc>
          <w:tcPr>
            <w:tcW w:w="4369" w:type="dxa"/>
            <w:tcBorders>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110</w:t>
            </w:r>
          </w:p>
        </w:tc>
        <w:tc>
          <w:tcPr>
            <w:tcW w:w="5278" w:type="dxa"/>
            <w:tcBorders>
              <w:bottom w:val="single" w:sz="6" w:space="0" w:color="000000"/>
              <w:right w:val="single" w:sz="6" w:space="0" w:color="000000"/>
            </w:tcBorders>
            <w:hideMark/>
          </w:tcPr>
          <w:p w:rsidR="0023127A" w:rsidRPr="007A64AB" w:rsidRDefault="0023127A" w:rsidP="006F62F3">
            <w:pPr>
              <w:jc w:val="center"/>
              <w:rPr>
                <w:bCs/>
              </w:rPr>
            </w:pPr>
            <w:r w:rsidRPr="007A64AB">
              <w:rPr>
                <w:bCs/>
              </w:rPr>
              <w:t>20</w:t>
            </w:r>
          </w:p>
        </w:tc>
      </w:tr>
      <w:tr w:rsidR="0023127A" w:rsidRPr="007A64AB" w:rsidTr="006F62F3">
        <w:tc>
          <w:tcPr>
            <w:tcW w:w="4369" w:type="dxa"/>
            <w:tcBorders>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150, 220</w:t>
            </w:r>
          </w:p>
        </w:tc>
        <w:tc>
          <w:tcPr>
            <w:tcW w:w="5278" w:type="dxa"/>
            <w:tcBorders>
              <w:bottom w:val="single" w:sz="6" w:space="0" w:color="000000"/>
              <w:right w:val="single" w:sz="6" w:space="0" w:color="000000"/>
            </w:tcBorders>
            <w:hideMark/>
          </w:tcPr>
          <w:p w:rsidR="0023127A" w:rsidRPr="007A64AB" w:rsidRDefault="0023127A" w:rsidP="006F62F3">
            <w:pPr>
              <w:jc w:val="center"/>
              <w:rPr>
                <w:bCs/>
              </w:rPr>
            </w:pPr>
            <w:r w:rsidRPr="007A64AB">
              <w:rPr>
                <w:bCs/>
              </w:rPr>
              <w:t>25</w:t>
            </w:r>
          </w:p>
        </w:tc>
      </w:tr>
      <w:tr w:rsidR="0023127A" w:rsidRPr="007A64AB" w:rsidTr="006F62F3">
        <w:tc>
          <w:tcPr>
            <w:tcW w:w="4369" w:type="dxa"/>
            <w:tcBorders>
              <w:left w:val="single" w:sz="6" w:space="0" w:color="000000"/>
              <w:bottom w:val="single" w:sz="6" w:space="0" w:color="000000"/>
              <w:right w:val="single" w:sz="6" w:space="0" w:color="000000"/>
            </w:tcBorders>
            <w:hideMark/>
          </w:tcPr>
          <w:p w:rsidR="0023127A" w:rsidRPr="007A64AB" w:rsidRDefault="0023127A" w:rsidP="006F62F3">
            <w:pPr>
              <w:jc w:val="center"/>
              <w:rPr>
                <w:bCs/>
              </w:rPr>
            </w:pPr>
            <w:r w:rsidRPr="007A64AB">
              <w:rPr>
                <w:bCs/>
              </w:rPr>
              <w:t>300, 500, +/-400</w:t>
            </w:r>
          </w:p>
        </w:tc>
        <w:tc>
          <w:tcPr>
            <w:tcW w:w="5278" w:type="dxa"/>
            <w:tcBorders>
              <w:bottom w:val="single" w:sz="6" w:space="0" w:color="000000"/>
              <w:right w:val="single" w:sz="6" w:space="0" w:color="000000"/>
            </w:tcBorders>
            <w:hideMark/>
          </w:tcPr>
          <w:p w:rsidR="0023127A" w:rsidRPr="007A64AB" w:rsidRDefault="0023127A" w:rsidP="006F62F3">
            <w:pPr>
              <w:jc w:val="center"/>
              <w:rPr>
                <w:bCs/>
              </w:rPr>
            </w:pPr>
            <w:r w:rsidRPr="007A64AB">
              <w:rPr>
                <w:bCs/>
              </w:rPr>
              <w:t>30</w:t>
            </w:r>
          </w:p>
        </w:tc>
      </w:tr>
    </w:tbl>
    <w:p w:rsidR="0023127A" w:rsidRPr="007A64AB" w:rsidRDefault="0023127A" w:rsidP="0023127A">
      <w:pPr>
        <w:widowControl w:val="0"/>
        <w:ind w:firstLine="709"/>
        <w:jc w:val="both"/>
        <w:rPr>
          <w:sz w:val="28"/>
          <w:szCs w:val="28"/>
        </w:rPr>
      </w:pPr>
    </w:p>
    <w:p w:rsidR="0023127A" w:rsidRPr="0023127A" w:rsidRDefault="0023127A" w:rsidP="0023127A">
      <w:pPr>
        <w:widowControl w:val="0"/>
        <w:ind w:firstLine="709"/>
        <w:jc w:val="both"/>
        <w:rPr>
          <w:rFonts w:cs="Times New Roman"/>
        </w:rPr>
      </w:pPr>
      <w:r w:rsidRPr="0023127A">
        <w:rPr>
          <w:rFonts w:cs="Times New Roman"/>
        </w:rPr>
        <w:t>Охранные зоны устанавливаются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rsidR="0023127A" w:rsidRPr="0023127A" w:rsidRDefault="0023127A" w:rsidP="0023127A">
      <w:pPr>
        <w:widowControl w:val="0"/>
        <w:ind w:firstLine="709"/>
        <w:jc w:val="both"/>
        <w:rPr>
          <w:rFonts w:cs="Times New Roman"/>
        </w:rPr>
      </w:pPr>
      <w:r w:rsidRPr="0023127A">
        <w:rPr>
          <w:rFonts w:cs="Times New Roman"/>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23127A" w:rsidRPr="0023127A" w:rsidRDefault="0023127A" w:rsidP="0023127A">
      <w:pPr>
        <w:widowControl w:val="0"/>
        <w:ind w:firstLine="709"/>
        <w:jc w:val="both"/>
        <w:rPr>
          <w:rFonts w:cs="Times New Roman"/>
        </w:rPr>
      </w:pPr>
      <w:r w:rsidRPr="0023127A">
        <w:rPr>
          <w:rFonts w:cs="Times New Roman"/>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23127A" w:rsidRPr="0023127A" w:rsidRDefault="0023127A" w:rsidP="0023127A">
      <w:pPr>
        <w:widowControl w:val="0"/>
        <w:ind w:firstLine="709"/>
        <w:jc w:val="both"/>
        <w:rPr>
          <w:rFonts w:cs="Times New Roman"/>
        </w:rPr>
      </w:pPr>
      <w:r w:rsidRPr="0023127A">
        <w:rPr>
          <w:rFonts w:cs="Times New Roman"/>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23127A" w:rsidRPr="0023127A" w:rsidRDefault="0023127A" w:rsidP="0023127A">
      <w:pPr>
        <w:widowControl w:val="0"/>
        <w:ind w:firstLine="709"/>
        <w:jc w:val="both"/>
        <w:rPr>
          <w:rFonts w:cs="Times New Roman"/>
        </w:rPr>
      </w:pPr>
      <w:r w:rsidRPr="0023127A">
        <w:rPr>
          <w:rFonts w:cs="Times New Roman"/>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23127A" w:rsidRPr="0023127A" w:rsidRDefault="0023127A" w:rsidP="0023127A">
      <w:pPr>
        <w:widowControl w:val="0"/>
        <w:ind w:firstLine="709"/>
        <w:jc w:val="both"/>
        <w:rPr>
          <w:rFonts w:cs="Times New Roman"/>
        </w:rPr>
      </w:pPr>
      <w:r w:rsidRPr="0023127A">
        <w:rPr>
          <w:rFonts w:cs="Times New Roman"/>
        </w:rPr>
        <w:t>г) размещать свалки;</w:t>
      </w:r>
    </w:p>
    <w:p w:rsidR="0023127A" w:rsidRPr="0023127A" w:rsidRDefault="0023127A" w:rsidP="0023127A">
      <w:pPr>
        <w:widowControl w:val="0"/>
        <w:ind w:firstLine="709"/>
        <w:jc w:val="both"/>
        <w:rPr>
          <w:rFonts w:cs="Times New Roman"/>
        </w:rPr>
      </w:pPr>
      <w:r w:rsidRPr="0023127A">
        <w:rPr>
          <w:rFonts w:cs="Times New Roman"/>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23127A" w:rsidRPr="0023127A" w:rsidRDefault="0023127A" w:rsidP="0023127A">
      <w:pPr>
        <w:widowControl w:val="0"/>
        <w:ind w:firstLine="709"/>
        <w:jc w:val="both"/>
        <w:rPr>
          <w:rFonts w:cs="Times New Roman"/>
        </w:rPr>
      </w:pPr>
    </w:p>
    <w:p w:rsidR="0023127A" w:rsidRPr="00DE5D48" w:rsidRDefault="0023127A" w:rsidP="00DE5D48">
      <w:pPr>
        <w:widowControl w:val="0"/>
        <w:ind w:firstLine="709"/>
        <w:jc w:val="both"/>
        <w:rPr>
          <w:rFonts w:cs="Times New Roman"/>
          <w:b/>
          <w:bCs/>
          <w:i/>
          <w:iCs/>
        </w:rPr>
      </w:pPr>
      <w:r w:rsidRPr="00DE5D48">
        <w:rPr>
          <w:rFonts w:cs="Times New Roman"/>
          <w:b/>
          <w:bCs/>
          <w:i/>
          <w:iCs/>
        </w:rPr>
        <w:t>Охранные зоны объектов газоснабжения</w:t>
      </w:r>
    </w:p>
    <w:p w:rsidR="0023127A" w:rsidRPr="0023127A" w:rsidRDefault="0023127A" w:rsidP="0023127A">
      <w:pPr>
        <w:widowControl w:val="0"/>
        <w:ind w:firstLine="709"/>
        <w:jc w:val="both"/>
        <w:rPr>
          <w:rFonts w:cs="Times New Roman"/>
        </w:rPr>
      </w:pPr>
      <w:r w:rsidRPr="0023127A">
        <w:rPr>
          <w:rFonts w:cs="Times New Roman"/>
        </w:rPr>
        <w:t>В соответствии с Постановлением Правительства РФ от 20 ноября 200г. №878 «Об утверждении Правил охраны газораспределительных сетей» - для газораспределительных сетей устанавливаются следующие охранные зоны:</w:t>
      </w:r>
    </w:p>
    <w:p w:rsidR="0023127A" w:rsidRPr="0023127A" w:rsidRDefault="0023127A" w:rsidP="0023127A">
      <w:pPr>
        <w:widowControl w:val="0"/>
        <w:ind w:firstLine="709"/>
        <w:jc w:val="both"/>
        <w:rPr>
          <w:rFonts w:cs="Times New Roman"/>
        </w:rPr>
      </w:pPr>
      <w:r w:rsidRPr="0023127A">
        <w:rPr>
          <w:rFonts w:cs="Times New Roman"/>
        </w:rPr>
        <w:t>-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23127A" w:rsidRPr="0023127A" w:rsidRDefault="0023127A" w:rsidP="0023127A">
      <w:pPr>
        <w:widowControl w:val="0"/>
        <w:ind w:firstLine="709"/>
        <w:jc w:val="both"/>
        <w:rPr>
          <w:rFonts w:cs="Times New Roman"/>
        </w:rPr>
      </w:pPr>
      <w:r w:rsidRPr="0023127A">
        <w:rPr>
          <w:rFonts w:cs="Times New Roman"/>
        </w:rPr>
        <w:t>-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23127A" w:rsidRPr="0023127A" w:rsidRDefault="0023127A" w:rsidP="0023127A">
      <w:pPr>
        <w:widowControl w:val="0"/>
        <w:ind w:firstLine="709"/>
        <w:jc w:val="both"/>
        <w:rPr>
          <w:rFonts w:cs="Times New Roman"/>
        </w:rPr>
      </w:pPr>
      <w:r w:rsidRPr="0023127A">
        <w:rPr>
          <w:rFonts w:cs="Times New Roman"/>
        </w:rPr>
        <w:t xml:space="preserve">-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w:t>
      </w:r>
      <w:r w:rsidRPr="0023127A">
        <w:rPr>
          <w:rFonts w:cs="Times New Roman"/>
        </w:rPr>
        <w:lastRenderedPageBreak/>
        <w:t>регламентируется;</w:t>
      </w:r>
    </w:p>
    <w:p w:rsidR="0023127A" w:rsidRPr="0023127A" w:rsidRDefault="0023127A" w:rsidP="0023127A">
      <w:pPr>
        <w:widowControl w:val="0"/>
        <w:ind w:firstLine="709"/>
        <w:jc w:val="both"/>
        <w:rPr>
          <w:rFonts w:cs="Times New Roman"/>
        </w:rPr>
      </w:pPr>
      <w:r w:rsidRPr="0023127A">
        <w:rPr>
          <w:rFonts w:cs="Times New Roman"/>
        </w:rPr>
        <w:t>-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4F4B65" w:rsidRDefault="004F4B65" w:rsidP="004F4B65">
      <w:pPr>
        <w:pStyle w:val="26"/>
        <w:widowControl w:val="0"/>
        <w:spacing w:after="0" w:line="240" w:lineRule="auto"/>
        <w:ind w:firstLine="709"/>
        <w:jc w:val="both"/>
        <w:rPr>
          <w:rFonts w:cs="Times New Roman"/>
        </w:rPr>
      </w:pPr>
    </w:p>
    <w:p w:rsidR="004F4B65" w:rsidRDefault="004F4B65" w:rsidP="004F4B65">
      <w:pPr>
        <w:pStyle w:val="26"/>
        <w:widowControl w:val="0"/>
        <w:spacing w:after="0" w:line="240" w:lineRule="auto"/>
        <w:ind w:firstLine="709"/>
        <w:jc w:val="both"/>
        <w:rPr>
          <w:rFonts w:cs="Times New Roman"/>
        </w:rPr>
      </w:pPr>
      <w:r w:rsidRPr="00D74C6F">
        <w:rPr>
          <w:rFonts w:cs="Times New Roman"/>
          <w:b/>
          <w:i/>
        </w:rPr>
        <w:t>Водоохранные зоны</w:t>
      </w:r>
    </w:p>
    <w:p w:rsidR="004F4B65" w:rsidRPr="00D74C6F" w:rsidRDefault="004F4B65" w:rsidP="004F4B65">
      <w:pPr>
        <w:pStyle w:val="26"/>
        <w:widowControl w:val="0"/>
        <w:spacing w:after="0" w:line="240" w:lineRule="auto"/>
        <w:ind w:firstLine="709"/>
        <w:jc w:val="both"/>
        <w:rPr>
          <w:rFonts w:cs="Times New Roman"/>
        </w:rPr>
      </w:pPr>
      <w:r w:rsidRPr="00D74C6F">
        <w:rPr>
          <w:rFonts w:cs="Times New Roman"/>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E503D" w:rsidRDefault="004F4B65" w:rsidP="004F4B65">
      <w:pPr>
        <w:pStyle w:val="26"/>
        <w:widowControl w:val="0"/>
        <w:spacing w:after="0" w:line="240" w:lineRule="auto"/>
        <w:ind w:firstLine="709"/>
        <w:jc w:val="both"/>
        <w:rPr>
          <w:rFonts w:cs="Times New Roman"/>
        </w:rPr>
      </w:pPr>
      <w:r w:rsidRPr="00D74C6F">
        <w:rPr>
          <w:rFonts w:cs="Times New Roman"/>
        </w:rPr>
        <w:t xml:space="preserve">В границах водоохранных зон </w:t>
      </w:r>
      <w:r w:rsidR="000E503D">
        <w:rPr>
          <w:rFonts w:cs="Times New Roman"/>
        </w:rPr>
        <w:t>отображаются</w:t>
      </w:r>
      <w:r w:rsidRPr="00D74C6F">
        <w:rPr>
          <w:rFonts w:cs="Times New Roman"/>
        </w:rPr>
        <w:t xml:space="preserve"> прибрежные защитные полосы</w:t>
      </w:r>
      <w:r w:rsidR="000E503D">
        <w:rPr>
          <w:rFonts w:cs="Times New Roman"/>
        </w:rPr>
        <w:t>.</w:t>
      </w:r>
      <w:r w:rsidR="000E503D" w:rsidRPr="000E503D">
        <w:rPr>
          <w:color w:val="000000"/>
          <w:sz w:val="30"/>
          <w:szCs w:val="30"/>
          <w:shd w:val="clear" w:color="auto" w:fill="FFFFFF"/>
        </w:rPr>
        <w:t xml:space="preserve"> </w:t>
      </w:r>
      <w:r w:rsidR="000E503D" w:rsidRPr="000E503D">
        <w:rPr>
          <w:rFonts w:cs="Times New Roman"/>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2E5BE0" w:rsidRPr="00902B55" w:rsidRDefault="002E5BE0" w:rsidP="002E5BE0">
      <w:pPr>
        <w:ind w:right="-1" w:firstLine="720"/>
        <w:jc w:val="both"/>
      </w:pPr>
      <w:r w:rsidRPr="00902B55">
        <w:t>На территории Махошевского сельского поселения водным объектом является р. Фарс.</w:t>
      </w:r>
    </w:p>
    <w:p w:rsidR="002E5BE0" w:rsidRPr="00902B55" w:rsidRDefault="00E21187" w:rsidP="002E5BE0">
      <w:pPr>
        <w:ind w:right="-1" w:firstLine="720"/>
        <w:jc w:val="both"/>
      </w:pPr>
      <w:r w:rsidRPr="00AF0266">
        <w:t>Согласно Водному Кодексу Российской Федерации (от 03.03.06г. № 74 ФЗ) и «Постановлению ЗСК Краснодарского края № 1492 -П» устанавливается ширина водоохранных зон данных рек в зависимости от их протяженности (от истока до устья) и ограничения использования территории в границах водоохранных зон</w:t>
      </w:r>
      <w:r w:rsidR="002E5BE0" w:rsidRPr="002E5BE0">
        <w:t xml:space="preserve"> </w:t>
      </w:r>
      <w:r w:rsidR="002E5BE0" w:rsidRPr="00902B55">
        <w:t>Длина реки Фарс составляет 222 км. Соответственно ширина водоохраной зоны для такой протяженности устанавливается в размере 200м.</w:t>
      </w:r>
    </w:p>
    <w:p w:rsidR="00915375" w:rsidRDefault="00915375" w:rsidP="002E5BE0">
      <w:pPr>
        <w:ind w:right="-1" w:firstLine="720"/>
        <w:jc w:val="both"/>
        <w:rPr>
          <w:rFonts w:cs="Times New Roman"/>
        </w:rPr>
      </w:pPr>
      <w:r w:rsidRPr="00915375">
        <w:rPr>
          <w:rFonts w:cs="Times New Roman"/>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r>
        <w:rPr>
          <w:rFonts w:cs="Times New Roman"/>
        </w:rPr>
        <w:t>.</w:t>
      </w:r>
    </w:p>
    <w:p w:rsidR="00A95B7F" w:rsidRPr="00C563FE" w:rsidRDefault="00A95B7F" w:rsidP="00A95B7F">
      <w:pPr>
        <w:ind w:firstLine="567"/>
        <w:jc w:val="both"/>
        <w:rPr>
          <w:u w:val="single"/>
        </w:rPr>
      </w:pPr>
      <w:r w:rsidRPr="00C563FE">
        <w:rPr>
          <w:u w:val="single"/>
        </w:rPr>
        <w:t>В границах водоохранных зон запрещаются:</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1) использование сточных вод в целях повышения почвенного плодородия;</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3) осуществление авиационных мер по борьбе с вредными организмами;</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7) сброс сточных, в том числе дренажных, вод;</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 xml:space="preserve">8) разведка и добыча общераспространенных полезных ископаемых (за исключением </w:t>
      </w:r>
      <w:r w:rsidRPr="003B643A">
        <w:rPr>
          <w:rFonts w:eastAsia="Arial Unicode MS" w:cs="Times New Roman"/>
        </w:rPr>
        <w:lastRenderedPageBreak/>
        <w:t>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46" w:anchor="dst35" w:history="1">
        <w:r w:rsidRPr="003B643A">
          <w:rPr>
            <w:rFonts w:eastAsia="Arial Unicode MS" w:cs="Times New Roman"/>
          </w:rPr>
          <w:t>статьей 19.1</w:t>
        </w:r>
      </w:hyperlink>
      <w:r w:rsidRPr="003B643A">
        <w:rPr>
          <w:rFonts w:eastAsia="Arial Unicode MS" w:cs="Times New Roman"/>
        </w:rPr>
        <w:t> Закона Российской Федерации от 21 февраля 1992 года N 2395-1 "О недрах").</w:t>
      </w:r>
    </w:p>
    <w:p w:rsidR="00A95B7F" w:rsidRDefault="00A95B7F" w:rsidP="00A95B7F">
      <w:pPr>
        <w:ind w:firstLine="567"/>
        <w:jc w:val="both"/>
        <w:rPr>
          <w:rFonts w:eastAsia="Arial Unicode MS" w:cs="Times New Roman"/>
        </w:rPr>
      </w:pPr>
      <w:r w:rsidRPr="00C563FE">
        <w:rPr>
          <w:u w:val="single"/>
        </w:rPr>
        <w:t>В границах водоохранных зон допускаются</w:t>
      </w:r>
      <w:r w:rsidRPr="00C563FE">
        <w:t xml:space="preserve"> </w:t>
      </w:r>
      <w:r w:rsidRPr="003B643A">
        <w:rPr>
          <w:rFonts w:eastAsia="Arial Unicode MS" w:cs="Times New Roman"/>
        </w:rPr>
        <w:t xml:space="preserve">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Под сооружениями, обеспечивающими охрану водных объектов от загрязнения, засор</w:t>
      </w:r>
      <w:r>
        <w:rPr>
          <w:rFonts w:eastAsia="Arial Unicode MS" w:cs="Times New Roman"/>
        </w:rPr>
        <w:t xml:space="preserve">ения, заиления и истощения вод, (в соответствии с п. 5 Федеральным законом от 02.08.2019 №294-ФЗ; часть 16 в ред. Федерального закона от 21.10.2013 № 282-ФЗ) </w:t>
      </w:r>
      <w:r w:rsidRPr="003B643A">
        <w:rPr>
          <w:rFonts w:eastAsia="Arial Unicode MS" w:cs="Times New Roman"/>
        </w:rPr>
        <w:t>понимаются:</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1) централизованные системы водоотведения (канализации), централизованные ливневые системы водоотведения;</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централизованным системам водоотведения (канализации), централизованные ливневые системы водоотведения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На территориях, расположенных в границах водоохранных зон и занятых защитными лесами, особо защитными участками лесов, наряду с вышеуказанными ограничениями,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 xml:space="preserve"> В границах прибрежных защитных полос наряду с установленными  </w:t>
      </w:r>
      <w:r>
        <w:rPr>
          <w:rFonts w:eastAsia="Arial Unicode MS" w:cs="Times New Roman"/>
        </w:rPr>
        <w:t>ч. 15 ст.65 ФЗ от 25.12.2023№ 65-ФЗ (в ред. от 01.12.2023)</w:t>
      </w:r>
      <w:r w:rsidRPr="003B643A">
        <w:rPr>
          <w:rFonts w:eastAsia="Arial Unicode MS" w:cs="Times New Roman"/>
        </w:rPr>
        <w:t xml:space="preserve"> ограничениями запрещаются:</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1) распашка земель;</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lastRenderedPageBreak/>
        <w:t>2) размещение отвалов размываемых грунтов;</w:t>
      </w:r>
    </w:p>
    <w:p w:rsidR="00A95B7F" w:rsidRDefault="00A95B7F" w:rsidP="00A95B7F">
      <w:pPr>
        <w:widowControl w:val="0"/>
        <w:ind w:firstLine="709"/>
        <w:jc w:val="both"/>
        <w:rPr>
          <w:rFonts w:eastAsia="Arial Unicode MS" w:cs="Times New Roman"/>
        </w:rPr>
      </w:pPr>
      <w:r w:rsidRPr="003B643A">
        <w:rPr>
          <w:rFonts w:eastAsia="Arial Unicode MS" w:cs="Times New Roman"/>
        </w:rPr>
        <w:t>3) выпас сельскохозяйственных животных и организация для них летних лагерей, ванн.</w:t>
      </w:r>
    </w:p>
    <w:p w:rsidR="00A95B7F" w:rsidRPr="003B643A" w:rsidRDefault="00A95B7F" w:rsidP="00A95B7F">
      <w:pPr>
        <w:widowControl w:val="0"/>
        <w:ind w:firstLine="709"/>
        <w:jc w:val="both"/>
        <w:rPr>
          <w:rFonts w:eastAsia="Arial Unicode MS" w:cs="Times New Roman"/>
        </w:rPr>
      </w:pPr>
      <w:r w:rsidRPr="003B643A">
        <w:rPr>
          <w:rFonts w:eastAsia="Arial Unicode MS" w:cs="Times New Roman"/>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w:t>
      </w:r>
      <w:hyperlink r:id="rId47" w:anchor="dst100007" w:history="1">
        <w:r w:rsidRPr="003B643A">
          <w:rPr>
            <w:rFonts w:eastAsia="Arial Unicode MS" w:cs="Times New Roman"/>
          </w:rPr>
          <w:t>знаков</w:t>
        </w:r>
      </w:hyperlink>
      <w:r w:rsidRPr="003B643A">
        <w:rPr>
          <w:rFonts w:eastAsia="Arial Unicode MS" w:cs="Times New Roman"/>
        </w:rPr>
        <w:t>, осуществляется в </w:t>
      </w:r>
      <w:hyperlink r:id="rId48" w:anchor="dst100008" w:history="1">
        <w:r w:rsidRPr="003B643A">
          <w:rPr>
            <w:rFonts w:eastAsia="Arial Unicode MS" w:cs="Times New Roman"/>
          </w:rPr>
          <w:t>порядке</w:t>
        </w:r>
      </w:hyperlink>
      <w:r w:rsidRPr="003B643A">
        <w:rPr>
          <w:rFonts w:eastAsia="Arial Unicode MS" w:cs="Times New Roman"/>
        </w:rPr>
        <w:t>, установленном Правительством Российской Федерации.</w:t>
      </w:r>
    </w:p>
    <w:p w:rsidR="00A95B7F" w:rsidRPr="00805039" w:rsidRDefault="00A95B7F" w:rsidP="00A95B7F">
      <w:pPr>
        <w:shd w:val="clear" w:color="auto" w:fill="FFFFFF"/>
        <w:ind w:firstLine="709"/>
        <w:jc w:val="both"/>
        <w:rPr>
          <w:rFonts w:cs="Times New Roman"/>
          <w:color w:val="000000"/>
          <w:spacing w:val="2"/>
        </w:rPr>
      </w:pPr>
      <w:r w:rsidRPr="00805039">
        <w:rPr>
          <w:rFonts w:cs="Times New Roman"/>
          <w:color w:val="000000"/>
          <w:spacing w:val="2"/>
        </w:rPr>
        <w:t>В целях снижения негативного воздействия на поверхностные и подземные воды при проведении строительных работ необходимо выполнить устройство ловчих каналов ниже уровня выполняемых работ, которые по окончанию работ, после определения степени загрязнения зачищаются.</w:t>
      </w:r>
    </w:p>
    <w:p w:rsidR="00A95B7F" w:rsidRPr="00805039" w:rsidRDefault="00A95B7F" w:rsidP="00A95B7F">
      <w:pPr>
        <w:shd w:val="clear" w:color="auto" w:fill="FFFFFF"/>
        <w:ind w:firstLine="709"/>
        <w:jc w:val="both"/>
        <w:rPr>
          <w:rFonts w:cs="Times New Roman"/>
          <w:color w:val="000000"/>
          <w:spacing w:val="2"/>
        </w:rPr>
      </w:pPr>
      <w:r w:rsidRPr="00805039">
        <w:rPr>
          <w:rFonts w:cs="Times New Roman"/>
          <w:color w:val="000000"/>
          <w:spacing w:val="2"/>
        </w:rPr>
        <w:t>На строительной площадке должны быть предусмотрены в достаточном количестве средства для оперативного сбора и удаления загрязненного грунта.</w:t>
      </w:r>
    </w:p>
    <w:p w:rsidR="00A95B7F" w:rsidRPr="00805039" w:rsidRDefault="00A95B7F" w:rsidP="00A95B7F">
      <w:pPr>
        <w:shd w:val="clear" w:color="auto" w:fill="FFFFFF"/>
        <w:ind w:firstLine="709"/>
        <w:jc w:val="both"/>
        <w:rPr>
          <w:rFonts w:cs="Times New Roman"/>
          <w:color w:val="000000"/>
          <w:spacing w:val="2"/>
        </w:rPr>
      </w:pPr>
      <w:r w:rsidRPr="00805039">
        <w:rPr>
          <w:rFonts w:cs="Times New Roman"/>
          <w:color w:val="000000"/>
          <w:spacing w:val="2"/>
        </w:rPr>
        <w:t>Захоронение отходов на территории строительной площадки категорически запрещается.</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A95B7F" w:rsidRPr="00805039" w:rsidRDefault="00A95B7F" w:rsidP="00A95B7F">
      <w:pPr>
        <w:ind w:firstLine="709"/>
        <w:jc w:val="both"/>
        <w:rPr>
          <w:rFonts w:cs="Times New Roman"/>
          <w:color w:val="000000"/>
        </w:rPr>
      </w:pPr>
      <w:r w:rsidRPr="00805039">
        <w:rPr>
          <w:rFonts w:cs="Times New Roman"/>
          <w:color w:val="000000"/>
        </w:rPr>
        <w:t>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При отсутствии централизованных систем водоснабжения и канализации на первоначальном этапе освоения новых территорий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A95B7F" w:rsidRPr="00805039" w:rsidRDefault="00A95B7F" w:rsidP="00A95B7F">
      <w:pPr>
        <w:ind w:firstLine="709"/>
        <w:jc w:val="both"/>
        <w:rPr>
          <w:rFonts w:cs="Times New Roman"/>
        </w:rPr>
      </w:pPr>
      <w:r w:rsidRPr="00805039">
        <w:rPr>
          <w:rFonts w:cs="Times New Roman"/>
        </w:rPr>
        <w:t>Для предотвращения загрязнения поверхностных вод на последующих стадиях проектирования необходимо предусматривать мероприятия по становлению современной системы канализования населенных мест, в том числе ливневой канализации, и реконструкцию и модернизацию существующих систем с учетом произведенных расчетов.</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Учитывая современное состояние инженерного обеспечения населенных пунктов поселения, а также возможности современного оборудования и технологий, может быть использован принцип децентрализации инженерного обеспечения, т.е. строительство локальных систем водоотведения для одного или нескольких объединенных населенных пунктов в зависимости от их территориального расположения и численности населения. Это позволит исключить протяженные инженерные коммуникации, КНС и другие сооружения, позволит улучшить степень благоустройства населенных пунктов и санитарно-экологическое состояние территории. Более подробно водоотведение прописано в п.</w:t>
      </w:r>
      <w:r>
        <w:rPr>
          <w:rFonts w:cs="Times New Roman"/>
          <w:color w:val="000000"/>
          <w:spacing w:val="2"/>
        </w:rPr>
        <w:t>2</w:t>
      </w:r>
      <w:r w:rsidRPr="00805039">
        <w:rPr>
          <w:rFonts w:cs="Times New Roman"/>
          <w:color w:val="000000"/>
          <w:spacing w:val="2"/>
        </w:rPr>
        <w:t>.</w:t>
      </w:r>
      <w:r>
        <w:rPr>
          <w:rFonts w:cs="Times New Roman"/>
          <w:color w:val="000000"/>
          <w:spacing w:val="2"/>
        </w:rPr>
        <w:t>21</w:t>
      </w:r>
      <w:r w:rsidRPr="00805039">
        <w:rPr>
          <w:rFonts w:cs="Times New Roman"/>
          <w:color w:val="000000"/>
          <w:spacing w:val="2"/>
        </w:rPr>
        <w:t>.</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 xml:space="preserve">Основными мероприятиями по улучшению состояния водных объектов поселения являются: </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1. Для снижения загрязнения поверхностных водоемов веществами, поступающими с поверхностным стоком, необходимо предусмотреть локальные очистные сооружения.</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2. Обеспечить системой канализации населенные пункты.</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 xml:space="preserve">3.Осуществить мероприятия по обеспечению режима хозяйственной деятельности в водоохранных зонах рек, произвести вынос объектов, размещение которых в водоохраннных зонах запрещено. </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 xml:space="preserve">4. Для снижения негативного воздействия животноводческих предприятий, деятельность по обращению с отходами животноводства необходимо осуществлять в соответствии с «Технологическим регламентом подготовки и использования отходов </w:t>
      </w:r>
      <w:r w:rsidRPr="00805039">
        <w:rPr>
          <w:rFonts w:cs="Times New Roman"/>
          <w:color w:val="000000"/>
          <w:spacing w:val="2"/>
        </w:rPr>
        <w:lastRenderedPageBreak/>
        <w:t>животноводства», разработанного в строгом соответствии с требованиями природоохранного законодательства.</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 xml:space="preserve">5. Для производственных и сельскохозяйственных предприятий, размещенных в пределах водоохраной зоны первоочередными мероприятиями для дальнейшего функционирования необходимо обязательное оборудование таких объектов сооружениями, обеспечивающими охрану водных объектов от загрязнения, засорения и истощения вод. </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 xml:space="preserve"> 6. Для уменьшения поступления биогенов в поверхностные воды при возделывании сельскохозяйственных культур использовать подходы адаптивно-ландшафтного земледелия, предусматривающего, с одной стороны, максимальный учет и сохранение природных ресурсов, с другой - ограничение антропогенного воздействия, негативно влияющего на состояние окружающей среды.</w:t>
      </w:r>
    </w:p>
    <w:p w:rsidR="00A95B7F" w:rsidRPr="00805039" w:rsidRDefault="00A95B7F" w:rsidP="00A95B7F">
      <w:pPr>
        <w:ind w:firstLine="709"/>
        <w:jc w:val="both"/>
        <w:rPr>
          <w:rFonts w:cs="Times New Roman"/>
          <w:color w:val="000000"/>
          <w:spacing w:val="2"/>
        </w:rPr>
      </w:pPr>
      <w:r w:rsidRPr="00805039">
        <w:rPr>
          <w:rFonts w:cs="Times New Roman"/>
          <w:color w:val="000000"/>
          <w:spacing w:val="2"/>
        </w:rPr>
        <w:t>Для стабилизации экологической ситуации и ее улучшения в дальнейшем в бассейнах рек необходимо разработать систему мероприятий по облесению берегов рек и их притоков, провести мероприятия по расчистке русел рек.</w:t>
      </w:r>
    </w:p>
    <w:p w:rsidR="00A95B7F" w:rsidRPr="00805039" w:rsidRDefault="00A95B7F" w:rsidP="00A95B7F">
      <w:pPr>
        <w:ind w:firstLine="709"/>
        <w:jc w:val="both"/>
        <w:rPr>
          <w:rFonts w:cs="Times New Roman"/>
        </w:rPr>
      </w:pPr>
      <w:r w:rsidRPr="00805039">
        <w:rPr>
          <w:rFonts w:cs="Times New Roman"/>
        </w:rPr>
        <w:t>Соблюдение специального режима на территории водоохранной зоны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A95B7F" w:rsidRDefault="00A95B7F" w:rsidP="00A95B7F">
      <w:pPr>
        <w:ind w:firstLine="709"/>
        <w:jc w:val="both"/>
        <w:rPr>
          <w:rFonts w:cs="Times New Roman"/>
          <w:color w:val="000000"/>
          <w:spacing w:val="2"/>
        </w:rPr>
      </w:pPr>
      <w:r w:rsidRPr="00805039">
        <w:rPr>
          <w:rFonts w:cs="Times New Roman"/>
          <w:color w:val="000000"/>
          <w:spacing w:val="2"/>
        </w:rPr>
        <w:t xml:space="preserve">Для улучшения санитарно-охранного режима необходимо разработать силами специализированных организаций на последующих стадиях проектирования проекты санитарно-защитных зон водозаборов I-II-III пояса. В I и II поясе санитарной охраны источников водоснабжения, в том числе водозаборов, выдерживать правила санитарной охраны. В I поясе запретить: все виды строительства, проживание людей, выпуск стоков, применение ядохимикатов, органических и минеральных удобрений. Во </w:t>
      </w:r>
      <w:r w:rsidRPr="00805039">
        <w:rPr>
          <w:rFonts w:cs="Times New Roman"/>
          <w:color w:val="000000"/>
          <w:spacing w:val="2"/>
          <w:lang w:val="en-US"/>
        </w:rPr>
        <w:t>II</w:t>
      </w:r>
      <w:r w:rsidRPr="00805039">
        <w:rPr>
          <w:rFonts w:cs="Times New Roman"/>
          <w:color w:val="000000"/>
          <w:spacing w:val="2"/>
        </w:rPr>
        <w:t xml:space="preserve"> поясе санитарной охраны все виды строительной и производственной деятельности согласовать с органами охраны природы и роспотребнадзора.</w:t>
      </w:r>
      <w:r>
        <w:rPr>
          <w:rFonts w:cs="Times New Roman"/>
          <w:color w:val="000000"/>
          <w:spacing w:val="2"/>
        </w:rPr>
        <w:t xml:space="preserve"> </w:t>
      </w:r>
    </w:p>
    <w:p w:rsidR="00A95B7F" w:rsidRPr="00327982" w:rsidRDefault="00A95B7F" w:rsidP="00A95B7F">
      <w:pPr>
        <w:spacing w:before="100" w:beforeAutospacing="1" w:after="100" w:afterAutospacing="1"/>
        <w:rPr>
          <w:rFonts w:cs="Times New Roman"/>
        </w:rPr>
      </w:pPr>
      <w:r w:rsidRPr="00327982">
        <w:rPr>
          <w:rFonts w:cs="Times New Roman"/>
        </w:rPr>
        <w:t xml:space="preserve">Требования о сохранении водных биоресурсов и среды их обитания при осуществлении градостроительной и иной деятельности </w:t>
      </w:r>
      <w:r w:rsidRPr="00B754A0">
        <w:rPr>
          <w:rFonts w:cs="Times New Roman"/>
          <w:noProof/>
        </w:rPr>
        <w:t>в соответстви с ст. 50 ФЗ от 20.12.2004 № 166-ФЗ</w:t>
      </w:r>
    </w:p>
    <w:p w:rsidR="00A95B7F" w:rsidRPr="00327982" w:rsidRDefault="00A95B7F" w:rsidP="00A95B7F">
      <w:pPr>
        <w:spacing w:before="100" w:beforeAutospacing="1" w:after="100" w:afterAutospacing="1"/>
        <w:rPr>
          <w:rFonts w:cs="Times New Roman"/>
        </w:rPr>
      </w:pPr>
      <w:r w:rsidRPr="00327982">
        <w:rPr>
          <w:rFonts w:cs="Times New Roman"/>
        </w:rPr>
        <w:t>1. 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w:t>
      </w:r>
    </w:p>
    <w:p w:rsidR="00A95B7F" w:rsidRPr="00327982" w:rsidRDefault="00A95B7F" w:rsidP="00A95B7F">
      <w:pPr>
        <w:spacing w:before="100" w:beforeAutospacing="1" w:after="100" w:afterAutospacing="1"/>
        <w:rPr>
          <w:rFonts w:cs="Times New Roman"/>
        </w:rPr>
      </w:pPr>
      <w:r w:rsidRPr="00327982">
        <w:rPr>
          <w:rFonts w:cs="Times New Roman"/>
        </w:rPr>
        <w:t>2. Деятельность, указанная в части 1 настоящей статьи,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rsidR="00A95B7F" w:rsidRPr="00275411" w:rsidRDefault="00A95B7F" w:rsidP="00A95B7F">
      <w:pPr>
        <w:spacing w:before="100" w:beforeAutospacing="1" w:after="100" w:afterAutospacing="1"/>
        <w:rPr>
          <w:rFonts w:cs="Times New Roman"/>
        </w:rPr>
      </w:pPr>
      <w:r w:rsidRPr="00327982">
        <w:rPr>
          <w:rFonts w:cs="Times New Roman"/>
        </w:rPr>
        <w:t xml:space="preserve">3. Меры по сохранению водных биоресурсов и среды их обитания, порядок их </w:t>
      </w:r>
      <w:r w:rsidRPr="00275411">
        <w:rPr>
          <w:rFonts w:cs="Times New Roman"/>
        </w:rPr>
        <w:t>осуществления определяются Правительством Российской Федерации.</w:t>
      </w:r>
    </w:p>
    <w:p w:rsidR="00A95B7F" w:rsidRPr="00275411" w:rsidRDefault="00A95B7F" w:rsidP="00A95B7F">
      <w:pPr>
        <w:spacing w:before="100" w:beforeAutospacing="1" w:after="100" w:afterAutospacing="1"/>
        <w:ind w:firstLine="709"/>
        <w:jc w:val="both"/>
        <w:outlineLvl w:val="0"/>
        <w:rPr>
          <w:rFonts w:cs="Times New Roman"/>
          <w:bCs/>
          <w:kern w:val="36"/>
          <w:szCs w:val="28"/>
        </w:rPr>
      </w:pPr>
      <w:r w:rsidRPr="00C91CC3">
        <w:rPr>
          <w:rFonts w:cs="Times New Roman"/>
        </w:rPr>
        <w:t>В соответствии</w:t>
      </w:r>
      <w:r w:rsidRPr="00275411">
        <w:rPr>
          <w:rFonts w:cs="Times New Roman"/>
          <w:bCs/>
          <w:kern w:val="36"/>
          <w:szCs w:val="28"/>
        </w:rPr>
        <w:t xml:space="preserve"> с Приказом Росрыболовства от 06.05.2020 N 238 "Об утверждении Методики определения последствий негативного воздействия при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на состояние водных биологических ресурсов и среды их обитания и разработки мероприятий по устранению последствий негативного воздействия на состояние водных биологических ресурсов и среды их обитания, направленных на восстановление их нарушенного состояния" (Зарегистрировано в Минюсте России 05.03.2021 N 62667)</w:t>
      </w:r>
    </w:p>
    <w:p w:rsidR="00A95B7F" w:rsidRPr="00275411" w:rsidRDefault="00A95B7F" w:rsidP="00A95B7F">
      <w:pPr>
        <w:ind w:firstLine="709"/>
        <w:jc w:val="both"/>
        <w:rPr>
          <w:rFonts w:cs="Times New Roman"/>
          <w:color w:val="FF0000"/>
          <w:szCs w:val="28"/>
        </w:rPr>
      </w:pPr>
      <w:r w:rsidRPr="00275411">
        <w:rPr>
          <w:rFonts w:cs="Times New Roman"/>
          <w:szCs w:val="28"/>
        </w:rPr>
        <w:lastRenderedPageBreak/>
        <w:t>Расчет размера вреда, причиненного водным биоресурсам, не производится при регулярно осуществляемой деятельности на водных объектах рыбохозяйственного значения, которая по ранее выполненным расчетам влечет потери водных биоресурсов менее 10 кг, а также деятельности, являющейся мерой по сохранению водных биоресурсов и среды их обитания, в том числе при:</w:t>
      </w:r>
    </w:p>
    <w:p w:rsidR="00A95B7F" w:rsidRPr="00275411" w:rsidRDefault="00A95B7F" w:rsidP="00A95B7F">
      <w:pPr>
        <w:pStyle w:val="af1"/>
        <w:numPr>
          <w:ilvl w:val="0"/>
          <w:numId w:val="35"/>
        </w:numPr>
        <w:ind w:firstLine="1508"/>
        <w:jc w:val="both"/>
        <w:rPr>
          <w:rFonts w:cs="Times New Roman"/>
          <w:szCs w:val="28"/>
        </w:rPr>
      </w:pPr>
      <w:r w:rsidRPr="00275411">
        <w:rPr>
          <w:rFonts w:cs="Times New Roman"/>
          <w:szCs w:val="28"/>
        </w:rPr>
        <w:t>осуществлении всех видов рыболовства;</w:t>
      </w:r>
    </w:p>
    <w:p w:rsidR="00A95B7F" w:rsidRPr="00275411" w:rsidRDefault="00A95B7F" w:rsidP="00A95B7F">
      <w:pPr>
        <w:pStyle w:val="af1"/>
        <w:numPr>
          <w:ilvl w:val="0"/>
          <w:numId w:val="35"/>
        </w:numPr>
        <w:ind w:firstLine="1508"/>
        <w:jc w:val="both"/>
        <w:rPr>
          <w:rFonts w:cs="Times New Roman"/>
          <w:szCs w:val="28"/>
        </w:rPr>
      </w:pPr>
      <w:r w:rsidRPr="00275411">
        <w:rPr>
          <w:rFonts w:cs="Times New Roman"/>
          <w:szCs w:val="28"/>
        </w:rPr>
        <w:t>заборе воды из водных объектов рыбохозяйственного значения при осуществлении судоходства (кроме забора воды плавучими нефтехранилищами, танкерами, стационарными буровыми платформами, полупогружными буровыми установками, самоподъемными буровыми установками для их балластировки, а также забора воды земснарядами, землесосами, гидромониторами для размыва грунта и приготовления водно-грунтовой пульпы);</w:t>
      </w:r>
    </w:p>
    <w:p w:rsidR="00A95B7F" w:rsidRPr="00275411" w:rsidRDefault="00A95B7F" w:rsidP="00A95B7F">
      <w:pPr>
        <w:pStyle w:val="af1"/>
        <w:numPr>
          <w:ilvl w:val="0"/>
          <w:numId w:val="35"/>
        </w:numPr>
        <w:ind w:firstLine="1508"/>
        <w:jc w:val="both"/>
        <w:rPr>
          <w:rFonts w:cs="Times New Roman"/>
          <w:szCs w:val="28"/>
        </w:rPr>
      </w:pPr>
      <w:r w:rsidRPr="00275411">
        <w:rPr>
          <w:rFonts w:cs="Times New Roman"/>
          <w:szCs w:val="28"/>
        </w:rPr>
        <w:t>проведении в рамках инженерно-геологических, инженерно-экологических и иных изысканий отбора проб грунта донными пробоотборниками, бурения скважин диаметром до 200 мм и глубиной до 150 м для отбора проб грунта (кернов);</w:t>
      </w:r>
    </w:p>
    <w:p w:rsidR="00A95B7F" w:rsidRDefault="00A95B7F" w:rsidP="00A95B7F">
      <w:pPr>
        <w:pStyle w:val="af1"/>
        <w:numPr>
          <w:ilvl w:val="0"/>
          <w:numId w:val="35"/>
        </w:numPr>
        <w:ind w:firstLine="1508"/>
        <w:jc w:val="both"/>
        <w:rPr>
          <w:rFonts w:cs="Times New Roman"/>
          <w:szCs w:val="28"/>
        </w:rPr>
      </w:pPr>
      <w:r w:rsidRPr="00275411">
        <w:rPr>
          <w:rFonts w:cs="Times New Roman"/>
          <w:szCs w:val="28"/>
        </w:rPr>
        <w:t>проведении сейсмоакустических исследований с использованием источников сигналов с энергией излучения менее 100 Дж;</w:t>
      </w:r>
    </w:p>
    <w:p w:rsidR="00A95B7F" w:rsidRPr="00275411" w:rsidRDefault="00A95B7F" w:rsidP="00A95B7F">
      <w:pPr>
        <w:pStyle w:val="af1"/>
        <w:numPr>
          <w:ilvl w:val="0"/>
          <w:numId w:val="35"/>
        </w:numPr>
        <w:ind w:firstLine="1508"/>
        <w:jc w:val="both"/>
        <w:rPr>
          <w:rFonts w:cs="Times New Roman"/>
          <w:szCs w:val="28"/>
        </w:rPr>
      </w:pPr>
      <w:r>
        <w:rPr>
          <w:rFonts w:cs="Times New Roman"/>
          <w:szCs w:val="28"/>
        </w:rPr>
        <w:t>п</w:t>
      </w:r>
      <w:r w:rsidRPr="00275411">
        <w:rPr>
          <w:rFonts w:cs="Times New Roman"/>
          <w:szCs w:val="28"/>
        </w:rPr>
        <w:t xml:space="preserve">роведении ремонта или реконструкции объектов капитального строительства в пределах водоохранной (рыбоохранной) зоны водных объектов в случае, если указанная деятельность не связана с проведением строительных работ на акватории водного объекта, не предусматривает забора воды из водного объекта или сброса очищенных сточных вод в водный объект, а также не требует проведения государственной экспертизы проектной документации и государственной экологической экспертизы, предусмотренных статьей </w:t>
      </w:r>
      <w:hyperlink r:id="rId49" w:history="1">
        <w:r w:rsidRPr="00275411">
          <w:rPr>
            <w:rFonts w:cs="Times New Roman"/>
            <w:szCs w:val="28"/>
            <w:u w:val="single"/>
          </w:rPr>
          <w:t>49 Градостроительного кодекса Российской Федерации</w:t>
        </w:r>
      </w:hyperlink>
      <w:r w:rsidRPr="00275411">
        <w:rPr>
          <w:rFonts w:cs="Times New Roman"/>
          <w:szCs w:val="28"/>
        </w:rPr>
        <w:t xml:space="preserve"> (Собрание законодательства Российской Федерации, 2005, N 1, ст. 16; 2020, N 29, ст. 4504);</w:t>
      </w:r>
    </w:p>
    <w:p w:rsidR="00A95B7F" w:rsidRDefault="00A95B7F" w:rsidP="00A95B7F">
      <w:pPr>
        <w:jc w:val="both"/>
        <w:rPr>
          <w:rFonts w:cs="Times New Roman"/>
          <w:szCs w:val="28"/>
        </w:rPr>
      </w:pPr>
    </w:p>
    <w:p w:rsidR="00A95B7F" w:rsidRPr="00275411" w:rsidRDefault="00A95B7F" w:rsidP="00A95B7F">
      <w:pPr>
        <w:ind w:firstLine="709"/>
        <w:jc w:val="both"/>
        <w:rPr>
          <w:rFonts w:cs="Times New Roman"/>
          <w:szCs w:val="28"/>
        </w:rPr>
      </w:pPr>
      <w:r w:rsidRPr="00275411">
        <w:rPr>
          <w:rFonts w:cs="Times New Roman"/>
          <w:szCs w:val="28"/>
        </w:rPr>
        <w:t>Определение таких зон негативного воздействия не требуется при устройстве и извлечении шпунтовых стенок, устоев, свай и свайных оснований, бурении внутри свай, бурении скважин без размещения выбуренной породы на дне, установке и подъеме мертвых якорей, бриделей, устройстве бун, отсыпке щебня крупной фракции (от 40 до 70 мм и более) и камня, укладке и подъеме габионов, железобетонных плит, геоматов, расчистке дна водолазами и разравнивании ими отсыпанного грунта вручную (без применения гидромониторов), переезде техники через водные объекты и других видах планируемой деятельности, не связанных с разработкой грунта дна и берегов водных объектов рыбохозяйственного значения.</w:t>
      </w:r>
    </w:p>
    <w:p w:rsidR="00A95B7F" w:rsidRPr="00275411" w:rsidRDefault="00A95B7F" w:rsidP="00A95B7F">
      <w:pPr>
        <w:ind w:firstLine="709"/>
        <w:jc w:val="both"/>
        <w:rPr>
          <w:rFonts w:cs="Times New Roman"/>
          <w:szCs w:val="28"/>
        </w:rPr>
      </w:pPr>
    </w:p>
    <w:p w:rsidR="00A95B7F" w:rsidRPr="00275411" w:rsidRDefault="00A95B7F" w:rsidP="00A95B7F">
      <w:pPr>
        <w:ind w:firstLine="709"/>
        <w:jc w:val="both"/>
        <w:rPr>
          <w:rFonts w:cs="Times New Roman"/>
          <w:szCs w:val="28"/>
        </w:rPr>
      </w:pPr>
      <w:r w:rsidRPr="00275411">
        <w:rPr>
          <w:rFonts w:cs="Times New Roman"/>
          <w:szCs w:val="28"/>
        </w:rPr>
        <w:t xml:space="preserve">Определение последствий негативного воздействия </w:t>
      </w:r>
      <w:r w:rsidRPr="00275411">
        <w:rPr>
          <w:rFonts w:cs="Times New Roman"/>
          <w:szCs w:val="28"/>
        </w:rPr>
        <w:br/>
        <w:t xml:space="preserve">планируемой деятельности на состояние водных биоресурсов </w:t>
      </w:r>
      <w:r w:rsidRPr="00275411">
        <w:rPr>
          <w:rFonts w:cs="Times New Roman"/>
          <w:szCs w:val="28"/>
        </w:rPr>
        <w:br/>
        <w:t>и среды их обитания</w:t>
      </w:r>
    </w:p>
    <w:p w:rsidR="00A95B7F" w:rsidRPr="00275411" w:rsidRDefault="00A95B7F" w:rsidP="00A95B7F">
      <w:pPr>
        <w:ind w:firstLine="709"/>
        <w:jc w:val="both"/>
        <w:rPr>
          <w:rFonts w:cs="Times New Roman"/>
          <w:szCs w:val="28"/>
        </w:rPr>
      </w:pPr>
      <w:r w:rsidRPr="00275411">
        <w:rPr>
          <w:rFonts w:cs="Times New Roman"/>
          <w:szCs w:val="28"/>
        </w:rPr>
        <w:t xml:space="preserve"> Потери водных биоресурсов в результате сокращения, перераспределения или утраты естественного стока с деформированной поверхности водосборного бассейна водного объекта (водных объектов), за исключением морей и океанов, если не затрагивается водосборная площадь внутренних водных объектов, в пределах водоохранной зоны следует рассчитывать по формуле.</w:t>
      </w:r>
    </w:p>
    <w:p w:rsidR="00010CB6" w:rsidRDefault="00A95B7F" w:rsidP="00A95B7F">
      <w:pPr>
        <w:pStyle w:val="ConsPlusNormal"/>
        <w:widowControl/>
        <w:ind w:firstLine="709"/>
        <w:jc w:val="both"/>
        <w:rPr>
          <w:rFonts w:ascii="Times New Roman" w:hAnsi="Times New Roman" w:cs="Times New Roman"/>
          <w:sz w:val="24"/>
          <w:szCs w:val="28"/>
        </w:rPr>
      </w:pPr>
      <w:r w:rsidRPr="00A95B7F">
        <w:rPr>
          <w:rFonts w:ascii="Times New Roman" w:hAnsi="Times New Roman" w:cs="Times New Roman"/>
          <w:sz w:val="24"/>
          <w:szCs w:val="28"/>
        </w:rPr>
        <w:t>В случае, если при осуществлении планируемой деятельности (размещении проектируемых объектов) в водоохранной зоне обеспечиваются сбор, очистка и отведение в водный объект поверхностных вод, определение потерь водных биоресурсов от сокращения (перераспределения) водного стока не требуется.</w:t>
      </w:r>
    </w:p>
    <w:p w:rsidR="00A80442" w:rsidRPr="000E5215" w:rsidRDefault="00A80442" w:rsidP="000E5215">
      <w:pPr>
        <w:pStyle w:val="30"/>
        <w:ind w:firstLine="709"/>
        <w:rPr>
          <w:bCs w:val="0"/>
          <w:i/>
        </w:rPr>
      </w:pPr>
      <w:r w:rsidRPr="000E5215">
        <w:rPr>
          <w:bCs w:val="0"/>
          <w:i/>
        </w:rPr>
        <w:lastRenderedPageBreak/>
        <w:t>Охрана животного мира.</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 xml:space="preserve">Территория </w:t>
      </w:r>
      <w:r w:rsidR="00554713">
        <w:rPr>
          <w:rFonts w:cs="Times New Roman"/>
          <w:color w:val="000000"/>
          <w:spacing w:val="2"/>
        </w:rPr>
        <w:t>Махошевское</w:t>
      </w:r>
      <w:r w:rsidRPr="00671A66">
        <w:rPr>
          <w:rFonts w:cs="Times New Roman"/>
          <w:color w:val="000000"/>
          <w:spacing w:val="2"/>
        </w:rPr>
        <w:t xml:space="preserve"> сельского поселения Мостовского района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В соответствии с пунктом 2 постановления главы администрации Краснодарского края от 26 июля 2001 г.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№1029, Перечень (список) объектов животного мира, занесенных в Красную книгу Российской Федерации, утвержден приказом Минприроды России от 24 марта 2020 г. №162 «Об утверждении Перечня объектов животного мира, занесенных в Красную книгу Российской Федерации».</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 xml:space="preserve">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упомянутые объекты животного мира и мест их обитания, может быть решен посредством проведения полевых (натурных) и камеральных исследований профильными научными организациями. </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В соответствии с частью 2 статьи 22 Федерального Закона от 24.04.1995 №52-ФЗ «О животном мире» при размещении, проектировании и строительстве 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обитания, возмещают нанесенных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(охотничьи ресурсы, позвоночные, беспозвоночные, занесенные в Красные книги Российской Федерации и (или) Краснодарского края).</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 xml:space="preserve">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 августа 2016 г.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обитания, необходимо производить оценку их воздействия на окружающую среду в части объектов животного мира и среды их обитания, 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реализовать упомянутые мероприятия. Не допускается осуществление хозяйственной и иной 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w:t>
      </w:r>
      <w:r w:rsidRPr="00671A66">
        <w:rPr>
          <w:rFonts w:cs="Times New Roman"/>
          <w:color w:val="000000"/>
          <w:spacing w:val="2"/>
        </w:rPr>
        <w:lastRenderedPageBreak/>
        <w:t>Краснодарского края, уполномоченным в области охраны и использования животного мира, сохранения и восстановления среды его обитания.</w:t>
      </w:r>
    </w:p>
    <w:p w:rsidR="00A80442" w:rsidRPr="00671A66" w:rsidRDefault="00A80442" w:rsidP="00A80442">
      <w:pPr>
        <w:ind w:firstLine="709"/>
        <w:jc w:val="both"/>
        <w:rPr>
          <w:rFonts w:cs="Times New Roman"/>
          <w:color w:val="000000"/>
          <w:spacing w:val="2"/>
        </w:rPr>
      </w:pPr>
      <w:r w:rsidRPr="00671A66">
        <w:rPr>
          <w:rFonts w:cs="Times New Roman"/>
          <w:color w:val="000000"/>
          <w:spacing w:val="2"/>
        </w:rPr>
        <w:t>В связи с этим, при проектировании каких-либо объектов необходимо произвести оценку его воздействия на окружающую среду в части объектов животного мира и среды их обитания и, по согласованию с Министерством природных ресурсов Краснодарского края, предусмотреть и, в дальнейшем, реализовать мероприятия по охране объектов животного мира и среды их обитания, для чего перед прохождением экспертизы проектной документации необходимо направить соответствующие материалы в Министерство природных ресурсов Краснодарского края.</w:t>
      </w:r>
    </w:p>
    <w:p w:rsidR="00A80442" w:rsidRPr="000E5215" w:rsidRDefault="00A80442" w:rsidP="000E5215">
      <w:pPr>
        <w:pStyle w:val="ConsPlusNormal"/>
        <w:widowControl/>
        <w:ind w:firstLine="709"/>
        <w:jc w:val="both"/>
        <w:rPr>
          <w:rFonts w:ascii="Times New Roman" w:hAnsi="Times New Roman" w:cs="Times New Roman"/>
          <w:color w:val="000000"/>
          <w:spacing w:val="2"/>
          <w:sz w:val="24"/>
          <w:szCs w:val="24"/>
        </w:rPr>
      </w:pPr>
      <w:r w:rsidRPr="00A80442">
        <w:rPr>
          <w:rFonts w:ascii="Times New Roman" w:hAnsi="Times New Roman" w:cs="Times New Roman"/>
          <w:color w:val="000000"/>
          <w:spacing w:val="2"/>
          <w:sz w:val="24"/>
          <w:szCs w:val="24"/>
        </w:rPr>
        <w:t xml:space="preserve">Кроме того, территория </w:t>
      </w:r>
      <w:r w:rsidR="006F6583">
        <w:rPr>
          <w:rFonts w:ascii="Times New Roman" w:hAnsi="Times New Roman" w:cs="Times New Roman"/>
          <w:color w:val="000000"/>
          <w:spacing w:val="2"/>
          <w:sz w:val="24"/>
          <w:szCs w:val="24"/>
        </w:rPr>
        <w:t>Махошевского</w:t>
      </w:r>
      <w:r w:rsidRPr="00A80442">
        <w:rPr>
          <w:rFonts w:ascii="Times New Roman" w:hAnsi="Times New Roman" w:cs="Times New Roman"/>
          <w:color w:val="000000"/>
          <w:spacing w:val="2"/>
          <w:sz w:val="24"/>
          <w:szCs w:val="24"/>
        </w:rPr>
        <w:t xml:space="preserve"> сельского поселения Мостовского района частично расположена в границах охотничьих угодий, в связи с чем,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rsidR="00A95B7F" w:rsidRPr="00915375" w:rsidRDefault="00A95B7F" w:rsidP="00A95B7F">
      <w:pPr>
        <w:pStyle w:val="ConsPlusNormal"/>
        <w:widowControl/>
        <w:ind w:firstLine="709"/>
        <w:jc w:val="both"/>
        <w:rPr>
          <w:rFonts w:ascii="Times New Roman" w:hAnsi="Times New Roman" w:cs="Times New Roman"/>
          <w:sz w:val="24"/>
          <w:szCs w:val="24"/>
        </w:rPr>
      </w:pPr>
    </w:p>
    <w:p w:rsidR="004F4B65" w:rsidRPr="00D74C6F" w:rsidRDefault="00915375" w:rsidP="00915375">
      <w:pPr>
        <w:pStyle w:val="26"/>
        <w:widowControl w:val="0"/>
        <w:spacing w:after="0" w:line="240" w:lineRule="auto"/>
        <w:ind w:firstLine="709"/>
        <w:jc w:val="both"/>
        <w:rPr>
          <w:rFonts w:cs="Times New Roman"/>
        </w:rPr>
      </w:pPr>
      <w:r w:rsidRPr="00915375">
        <w:rPr>
          <w:rFonts w:cs="Times New Roman"/>
          <w:b/>
          <w:i/>
        </w:rPr>
        <w:t xml:space="preserve"> </w:t>
      </w:r>
      <w:r w:rsidR="004F4B65" w:rsidRPr="00D74C6F">
        <w:rPr>
          <w:rFonts w:cs="Times New Roman"/>
          <w:b/>
          <w:i/>
        </w:rPr>
        <w:t>Зоны санитарной охраны источников питьевого водоснабжения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 xml:space="preserve">Зоны санитарной охраны на действующих и проектируемых источниках питьевого водоснабжения </w:t>
      </w:r>
      <w:r w:rsidR="000E503D">
        <w:rPr>
          <w:rFonts w:cs="Times New Roman"/>
        </w:rPr>
        <w:t>отображаются</w:t>
      </w:r>
      <w:r w:rsidRPr="00124BF5">
        <w:rPr>
          <w:rFonts w:ascii="Times New Roman" w:hAnsi="Times New Roman" w:cs="Times New Roman"/>
          <w:sz w:val="24"/>
          <w:szCs w:val="24"/>
        </w:rPr>
        <w:t xml:space="preserve"> согласно ст. 43 Водного Кодекса Российской Федерации (от 03.03.06 г. № 74 ФЗ) и Федеральному закону от 30.03.1999 г.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отдельностоящие скважины либо водозаборы.</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 соответствии с требованиями СанПиН 2.1.4.1110-02, в целях обеспечения санитарно-эпидемиологической надёжности водоснабжения необходима организация трех зон санитарной охраны источников водоснабжения.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ухудшение качества воды источника и воды, подаваемой водопроводными сооружениями.</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 соответствии с гидрологическими условиями участка для защиты подземных источников воды от загрязнения поверхностными водами зоны санитарной охраны водозабора проектируются в составе трех поясов:</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I пояс – зона строгого режима.</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Граница I пояса зоны санитарной охраны для подземного источника с надежно защищенными водоносными горизонтами устанавливается на расстоянии не менее 30 м от водозабора, при использовании недостаточно защищенных подземных вод на расстоянии не менее 50 м.</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II и III пояс – зона ограничений против бактериального и химического загрязнения.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Границы II и III поясов определяются гидродинамическими расчетами, исходя из условия, что если в водоносный горизонт поступит соответственно микробное или химическое загрязнение, то оно не достигнет водозаборных сооружений.</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 xml:space="preserve">Для водозаборов при искусственном пополнении запасов подземных вод граница первого пояса устанавливается как для подземного недостаточно защищенного источника </w:t>
      </w:r>
      <w:r w:rsidRPr="00124BF5">
        <w:rPr>
          <w:rFonts w:ascii="Times New Roman" w:hAnsi="Times New Roman" w:cs="Times New Roman"/>
          <w:sz w:val="24"/>
          <w:szCs w:val="24"/>
        </w:rPr>
        <w:lastRenderedPageBreak/>
        <w:t>водоснабжения на расстоянии не менее 50 м от водозабора и не менее 100 м от инфильтрационных сооружений (бассейнов, каналов и др.).</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Мероприятия по второму и третьему поясам.</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Запрещение размещения складов горюче – 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 пределах второго пояса ЗСО подземных источников водоснабжения не допускается:</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w:t>
      </w:r>
      <w:r w:rsidRPr="00124BF5">
        <w:rPr>
          <w:rFonts w:ascii="Times New Roman" w:hAnsi="Times New Roman" w:cs="Times New Roman"/>
          <w:sz w:val="24"/>
          <w:szCs w:val="24"/>
        </w:rPr>
        <w:tab/>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w:t>
      </w:r>
      <w:r w:rsidRPr="00124BF5">
        <w:rPr>
          <w:rFonts w:ascii="Times New Roman" w:hAnsi="Times New Roman" w:cs="Times New Roman"/>
          <w:sz w:val="24"/>
          <w:szCs w:val="24"/>
        </w:rPr>
        <w:tab/>
        <w:t>применение удобрений и ядохимикатов;</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w:t>
      </w:r>
      <w:r w:rsidRPr="00124BF5">
        <w:rPr>
          <w:rFonts w:ascii="Times New Roman" w:hAnsi="Times New Roman" w:cs="Times New Roman"/>
          <w:sz w:val="24"/>
          <w:szCs w:val="24"/>
        </w:rPr>
        <w:tab/>
        <w:t>рубка леса главного пользования и реконструкции.</w:t>
      </w:r>
    </w:p>
    <w:p w:rsidR="004F4B65" w:rsidRPr="00124BF5" w:rsidRDefault="004F4B65" w:rsidP="004F4B65">
      <w:pPr>
        <w:pStyle w:val="ConsPlusNormal"/>
        <w:widowControl/>
        <w:ind w:firstLine="709"/>
        <w:jc w:val="both"/>
        <w:rPr>
          <w:rFonts w:ascii="Times New Roman" w:hAnsi="Times New Roman" w:cs="Times New Roman"/>
          <w:sz w:val="24"/>
          <w:szCs w:val="24"/>
        </w:rPr>
      </w:pPr>
      <w:r w:rsidRPr="00124BF5">
        <w:rPr>
          <w:rFonts w:ascii="Times New Roman" w:hAnsi="Times New Roman" w:cs="Times New Roman"/>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7F4954" w:rsidRPr="007A64AB" w:rsidRDefault="007F4954" w:rsidP="007F4954">
      <w:pPr>
        <w:pStyle w:val="ConsPlusNormal"/>
        <w:widowControl/>
        <w:ind w:firstLine="709"/>
        <w:jc w:val="both"/>
        <w:rPr>
          <w:rFonts w:ascii="Times New Roman" w:hAnsi="Times New Roman"/>
          <w:b/>
          <w:sz w:val="28"/>
          <w:szCs w:val="28"/>
        </w:rPr>
      </w:pPr>
      <w:bookmarkStart w:id="33" w:name="_Toc130478080"/>
      <w:r w:rsidRPr="007F4954">
        <w:rPr>
          <w:rFonts w:ascii="Times New Roman" w:hAnsi="Times New Roman" w:cs="Times New Roman"/>
          <w:b/>
          <w:i/>
          <w:sz w:val="24"/>
          <w:szCs w:val="24"/>
        </w:rPr>
        <w:t>Иные зоны, установленные в соответствии с действующим законодательством Российской Федерации</w:t>
      </w:r>
      <w:bookmarkEnd w:id="33"/>
    </w:p>
    <w:p w:rsidR="007F4954" w:rsidRPr="007A64AB" w:rsidRDefault="007F4954" w:rsidP="007F4954">
      <w:pPr>
        <w:widowControl w:val="0"/>
        <w:ind w:firstLine="709"/>
        <w:jc w:val="both"/>
        <w:rPr>
          <w:sz w:val="28"/>
          <w:szCs w:val="28"/>
        </w:rPr>
      </w:pPr>
    </w:p>
    <w:p w:rsidR="007F4954" w:rsidRPr="00891DDC" w:rsidRDefault="007F4954" w:rsidP="007F4954">
      <w:pPr>
        <w:pStyle w:val="ConsPlusNormal"/>
        <w:widowControl/>
        <w:ind w:firstLine="709"/>
        <w:jc w:val="both"/>
        <w:rPr>
          <w:rFonts w:ascii="Times New Roman" w:hAnsi="Times New Roman" w:cs="Times New Roman"/>
          <w:b/>
          <w:bCs/>
          <w:i/>
          <w:iCs/>
          <w:sz w:val="24"/>
          <w:szCs w:val="24"/>
        </w:rPr>
      </w:pPr>
      <w:r w:rsidRPr="00891DDC">
        <w:rPr>
          <w:rFonts w:ascii="Times New Roman" w:hAnsi="Times New Roman" w:cs="Times New Roman"/>
          <w:b/>
          <w:bCs/>
          <w:i/>
          <w:iCs/>
          <w:sz w:val="24"/>
          <w:szCs w:val="24"/>
        </w:rPr>
        <w:t>Полоса отвода автомобильных дорог</w:t>
      </w:r>
    </w:p>
    <w:p w:rsidR="007F4954" w:rsidRPr="007F4954" w:rsidRDefault="007F4954" w:rsidP="007F4954">
      <w:pPr>
        <w:pStyle w:val="ConsPlusNormal"/>
        <w:widowControl/>
        <w:ind w:firstLine="709"/>
        <w:jc w:val="both"/>
        <w:rPr>
          <w:rFonts w:ascii="Times New Roman" w:hAnsi="Times New Roman" w:cs="Times New Roman"/>
          <w:sz w:val="24"/>
          <w:szCs w:val="24"/>
        </w:rPr>
      </w:pPr>
      <w:r w:rsidRPr="007F4954">
        <w:rPr>
          <w:rFonts w:ascii="Times New Roman" w:hAnsi="Times New Roman" w:cs="Times New Roman"/>
          <w:sz w:val="24"/>
          <w:szCs w:val="24"/>
        </w:rPr>
        <w:t xml:space="preserve">Согласно ФЗ «Об автомобильных дорогах и о дорожной деятельности в Российской Федерации» от 08.11.2007 г. № 257-ФЗ 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 </w:t>
      </w:r>
    </w:p>
    <w:p w:rsidR="007F4954" w:rsidRPr="007F4954" w:rsidRDefault="007F4954" w:rsidP="007F4954">
      <w:pPr>
        <w:pStyle w:val="ConsPlusNormal"/>
        <w:widowControl/>
        <w:ind w:firstLine="709"/>
        <w:jc w:val="both"/>
        <w:rPr>
          <w:rFonts w:ascii="Times New Roman" w:hAnsi="Times New Roman" w:cs="Times New Roman"/>
          <w:sz w:val="24"/>
          <w:szCs w:val="24"/>
        </w:rPr>
      </w:pPr>
      <w:r w:rsidRPr="007F4954">
        <w:rPr>
          <w:rFonts w:ascii="Times New Roman" w:hAnsi="Times New Roman" w:cs="Times New Roman"/>
          <w:sz w:val="24"/>
          <w:szCs w:val="24"/>
        </w:rPr>
        <w:t>Придорожная полоса автомобильных дорог</w:t>
      </w:r>
    </w:p>
    <w:p w:rsidR="007F4954" w:rsidRPr="007F4954" w:rsidRDefault="007F4954" w:rsidP="007F4954">
      <w:pPr>
        <w:pStyle w:val="ConsPlusNormal"/>
        <w:widowControl/>
        <w:ind w:firstLine="709"/>
        <w:jc w:val="both"/>
        <w:rPr>
          <w:rFonts w:ascii="Times New Roman" w:hAnsi="Times New Roman" w:cs="Times New Roman"/>
          <w:sz w:val="24"/>
          <w:szCs w:val="24"/>
        </w:rPr>
      </w:pPr>
      <w:r w:rsidRPr="007F4954">
        <w:rPr>
          <w:rFonts w:ascii="Times New Roman" w:hAnsi="Times New Roman" w:cs="Times New Roman"/>
          <w:sz w:val="24"/>
          <w:szCs w:val="24"/>
        </w:rPr>
        <w:t xml:space="preserve">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8.11.20007 №257-ФЗ придорожной полосой автомобильной дороги является территория, которая прилегает с обеих сторон к полосе отвода автомобильной дороги, и в границах которых устанавливается особый режим использования земельных участков в целях обеспечения требований безопасности дорожного движения, а </w:t>
      </w:r>
      <w:r w:rsidRPr="007F4954">
        <w:rPr>
          <w:rFonts w:ascii="Times New Roman" w:hAnsi="Times New Roman" w:cs="Times New Roman"/>
          <w:sz w:val="24"/>
          <w:szCs w:val="24"/>
        </w:rPr>
        <w:lastRenderedPageBreak/>
        <w:t>также нормальных условий реконструкции, капитального ремонта, содержания автомобильной дороги, её сохранности с учетом перспектив развития автомобильной дороги.</w:t>
      </w:r>
    </w:p>
    <w:p w:rsidR="007F4954" w:rsidRDefault="007F4954" w:rsidP="007F4954">
      <w:pPr>
        <w:pStyle w:val="ConsPlusNormal"/>
        <w:widowControl/>
        <w:ind w:firstLine="709"/>
        <w:jc w:val="both"/>
        <w:rPr>
          <w:rFonts w:ascii="Times New Roman" w:hAnsi="Times New Roman" w:cs="Times New Roman"/>
          <w:sz w:val="24"/>
          <w:szCs w:val="24"/>
        </w:rPr>
      </w:pPr>
      <w:r w:rsidRPr="007F4954">
        <w:rPr>
          <w:rFonts w:ascii="Times New Roman" w:hAnsi="Times New Roman" w:cs="Times New Roman"/>
          <w:sz w:val="24"/>
          <w:szCs w:val="24"/>
        </w:rPr>
        <w:t>На территории сельского поселения расположен</w:t>
      </w:r>
      <w:r w:rsidR="00692C44">
        <w:rPr>
          <w:rFonts w:ascii="Times New Roman" w:hAnsi="Times New Roman" w:cs="Times New Roman"/>
          <w:sz w:val="24"/>
          <w:szCs w:val="24"/>
        </w:rPr>
        <w:t>а</w:t>
      </w:r>
      <w:r w:rsidRPr="007F4954">
        <w:rPr>
          <w:rFonts w:ascii="Times New Roman" w:hAnsi="Times New Roman" w:cs="Times New Roman"/>
          <w:sz w:val="24"/>
          <w:szCs w:val="24"/>
        </w:rPr>
        <w:t xml:space="preserve"> автомобильн</w:t>
      </w:r>
      <w:r w:rsidR="00692C44">
        <w:rPr>
          <w:rFonts w:ascii="Times New Roman" w:hAnsi="Times New Roman" w:cs="Times New Roman"/>
          <w:sz w:val="24"/>
          <w:szCs w:val="24"/>
        </w:rPr>
        <w:t>ая</w:t>
      </w:r>
      <w:r w:rsidRPr="007F4954">
        <w:rPr>
          <w:rFonts w:ascii="Times New Roman" w:hAnsi="Times New Roman" w:cs="Times New Roman"/>
          <w:sz w:val="24"/>
          <w:szCs w:val="24"/>
        </w:rPr>
        <w:t xml:space="preserve"> дорог</w:t>
      </w:r>
      <w:r w:rsidR="00692C44">
        <w:rPr>
          <w:rFonts w:ascii="Times New Roman" w:hAnsi="Times New Roman" w:cs="Times New Roman"/>
          <w:sz w:val="24"/>
          <w:szCs w:val="24"/>
        </w:rPr>
        <w:t>а</w:t>
      </w:r>
      <w:r w:rsidRPr="007F4954">
        <w:rPr>
          <w:rFonts w:ascii="Times New Roman" w:hAnsi="Times New Roman" w:cs="Times New Roman"/>
          <w:sz w:val="24"/>
          <w:szCs w:val="24"/>
        </w:rPr>
        <w:t xml:space="preserve"> регионального или межмуниципального значения «</w:t>
      </w:r>
      <w:r w:rsidR="00692C44">
        <w:rPr>
          <w:rFonts w:ascii="Times New Roman" w:hAnsi="Times New Roman" w:cs="Times New Roman"/>
          <w:sz w:val="24"/>
          <w:szCs w:val="24"/>
        </w:rPr>
        <w:t>Подъезд к ст. Костромская</w:t>
      </w:r>
      <w:r w:rsidRPr="007F4954">
        <w:rPr>
          <w:rFonts w:ascii="Times New Roman" w:hAnsi="Times New Roman" w:cs="Times New Roman"/>
          <w:sz w:val="24"/>
          <w:szCs w:val="24"/>
        </w:rPr>
        <w:t>», для котор</w:t>
      </w:r>
      <w:r w:rsidR="00692C44">
        <w:rPr>
          <w:rFonts w:ascii="Times New Roman" w:hAnsi="Times New Roman" w:cs="Times New Roman"/>
          <w:sz w:val="24"/>
          <w:szCs w:val="24"/>
        </w:rPr>
        <w:t>ой</w:t>
      </w:r>
      <w:r w:rsidRPr="007F4954">
        <w:rPr>
          <w:rFonts w:ascii="Times New Roman" w:hAnsi="Times New Roman" w:cs="Times New Roman"/>
          <w:sz w:val="24"/>
          <w:szCs w:val="24"/>
        </w:rPr>
        <w:t xml:space="preserve"> установлен</w:t>
      </w:r>
      <w:r w:rsidR="00692C44">
        <w:rPr>
          <w:rFonts w:ascii="Times New Roman" w:hAnsi="Times New Roman" w:cs="Times New Roman"/>
          <w:sz w:val="24"/>
          <w:szCs w:val="24"/>
        </w:rPr>
        <w:t>а</w:t>
      </w:r>
      <w:r w:rsidRPr="007F4954">
        <w:rPr>
          <w:rFonts w:ascii="Times New Roman" w:hAnsi="Times New Roman" w:cs="Times New Roman"/>
          <w:sz w:val="24"/>
          <w:szCs w:val="24"/>
        </w:rPr>
        <w:t xml:space="preserve"> придорожн</w:t>
      </w:r>
      <w:r w:rsidR="00692C44">
        <w:rPr>
          <w:rFonts w:ascii="Times New Roman" w:hAnsi="Times New Roman" w:cs="Times New Roman"/>
          <w:sz w:val="24"/>
          <w:szCs w:val="24"/>
        </w:rPr>
        <w:t>ая</w:t>
      </w:r>
      <w:r w:rsidRPr="007F4954">
        <w:rPr>
          <w:rFonts w:ascii="Times New Roman" w:hAnsi="Times New Roman" w:cs="Times New Roman"/>
          <w:sz w:val="24"/>
          <w:szCs w:val="24"/>
        </w:rPr>
        <w:t xml:space="preserve"> полос</w:t>
      </w:r>
      <w:r w:rsidR="00692C44">
        <w:rPr>
          <w:rFonts w:ascii="Times New Roman" w:hAnsi="Times New Roman" w:cs="Times New Roman"/>
          <w:sz w:val="24"/>
          <w:szCs w:val="24"/>
        </w:rPr>
        <w:t>а</w:t>
      </w:r>
      <w:r w:rsidRPr="007F4954">
        <w:rPr>
          <w:rFonts w:ascii="Times New Roman" w:hAnsi="Times New Roman" w:cs="Times New Roman"/>
          <w:sz w:val="24"/>
          <w:szCs w:val="24"/>
        </w:rPr>
        <w:t>.</w:t>
      </w:r>
    </w:p>
    <w:p w:rsidR="00692C44" w:rsidRDefault="00692C44" w:rsidP="007F4954">
      <w:pPr>
        <w:pStyle w:val="ConsPlusNormal"/>
        <w:widowControl/>
        <w:ind w:firstLine="709"/>
        <w:jc w:val="both"/>
        <w:rPr>
          <w:rFonts w:ascii="Times New Roman" w:hAnsi="Times New Roman" w:cs="Times New Roman"/>
          <w:sz w:val="24"/>
          <w:szCs w:val="24"/>
        </w:rPr>
      </w:pPr>
    </w:p>
    <w:p w:rsidR="00692C44" w:rsidRPr="007A64AB" w:rsidRDefault="00692C44" w:rsidP="00692C44">
      <w:pPr>
        <w:pStyle w:val="ConsPlusNormal"/>
        <w:widowControl/>
        <w:ind w:firstLine="709"/>
        <w:jc w:val="both"/>
        <w:rPr>
          <w:rFonts w:ascii="Times New Roman" w:hAnsi="Times New Roman"/>
          <w:b/>
          <w:sz w:val="28"/>
          <w:szCs w:val="28"/>
        </w:rPr>
      </w:pPr>
      <w:bookmarkStart w:id="34" w:name="_Toc130478081"/>
      <w:r w:rsidRPr="00692C44">
        <w:rPr>
          <w:rFonts w:ascii="Times New Roman" w:hAnsi="Times New Roman" w:cs="Times New Roman"/>
          <w:b/>
          <w:i/>
          <w:sz w:val="24"/>
          <w:szCs w:val="24"/>
        </w:rPr>
        <w:t>Границы зон затопления, подтопления</w:t>
      </w:r>
      <w:bookmarkEnd w:id="34"/>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Согласно Постановлению Правительства РФ от 18 апреля 2014 г. N 360 «Об определении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объекта землеустройства, составленной в соответствии с требованиями Федерального закона «О землеустройстве».</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При подготовке предложений учитываются:</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а) геодезические и картографические материалы, выполненные в соответствии с Федеральным законом «О геодезии и картографии», а также данные обследований по выявлению паводкоопасных зон;</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б) данные об отметках характерных уровней воды расчетной обеспеченности на пунктах государственной наблюдательной сети;</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в) данные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г) данные проектных материалов, подготовленные в целях создания водохранилищ;</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д) сведения, содержащиеся в правилах использования водохранилищ;</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е) расчетные параметры границ затоплений пойм рек, определенные на основе инженерно-гидрологических расчетов;</w:t>
      </w:r>
    </w:p>
    <w:p w:rsidR="00692C44" w:rsidRP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ж) параметры границ подтоплений, определенные на основе инженерно-геологических и гидрогеологических изысканий.</w:t>
      </w:r>
    </w:p>
    <w:p w:rsidR="00692C44" w:rsidRDefault="00692C44" w:rsidP="00692C44">
      <w:pPr>
        <w:pStyle w:val="ConsPlusNormal"/>
        <w:widowControl/>
        <w:ind w:firstLine="709"/>
        <w:jc w:val="both"/>
        <w:rPr>
          <w:rFonts w:ascii="Times New Roman" w:hAnsi="Times New Roman" w:cs="Times New Roman"/>
          <w:sz w:val="24"/>
          <w:szCs w:val="24"/>
        </w:rPr>
      </w:pPr>
      <w:r w:rsidRPr="00692C44">
        <w:rPr>
          <w:rFonts w:ascii="Times New Roman" w:hAnsi="Times New Roman" w:cs="Times New Roman"/>
          <w:sz w:val="24"/>
          <w:szCs w:val="24"/>
        </w:rPr>
        <w:t>Зоны затопления, подтопления считаются определенными с даты внесения в государственный кадастр недвижимости сведений об их границах.</w:t>
      </w:r>
    </w:p>
    <w:p w:rsidR="00692C44" w:rsidRPr="007A64AB" w:rsidRDefault="00692C44" w:rsidP="00692C44">
      <w:pPr>
        <w:pStyle w:val="ConsPlusNormal"/>
        <w:widowControl/>
        <w:ind w:firstLine="709"/>
        <w:jc w:val="both"/>
        <w:rPr>
          <w:rFonts w:ascii="Times New Roman" w:hAnsi="Times New Roman"/>
          <w:sz w:val="28"/>
          <w:szCs w:val="28"/>
        </w:rPr>
      </w:pPr>
      <w:r w:rsidRPr="00692C44">
        <w:rPr>
          <w:rFonts w:ascii="Times New Roman" w:hAnsi="Times New Roman" w:cs="Times New Roman"/>
          <w:sz w:val="24"/>
          <w:szCs w:val="24"/>
        </w:rPr>
        <w:t xml:space="preserve">На территории поселения установлена «Зона затопления территории ст. Костромская, х. Ульяново </w:t>
      </w:r>
      <w:r w:rsidR="00C91317">
        <w:rPr>
          <w:rFonts w:ascii="Times New Roman" w:hAnsi="Times New Roman" w:cs="Times New Roman"/>
          <w:sz w:val="24"/>
          <w:szCs w:val="24"/>
        </w:rPr>
        <w:t>Махошевского</w:t>
      </w:r>
      <w:r w:rsidRPr="00692C44">
        <w:rPr>
          <w:rFonts w:ascii="Times New Roman" w:hAnsi="Times New Roman" w:cs="Times New Roman"/>
          <w:sz w:val="24"/>
          <w:szCs w:val="24"/>
        </w:rPr>
        <w:t xml:space="preserve"> сельского поселения Мостовского района Краснодарского края при половодьях и паводках р. Псефирь 1% обеспеченности», границы которой утверждены Приказом Кубанского бассейнового водного управления (Кубанское БВУ) и внесены в Единый государственный реестр недвижимости под реестровым номером 23:20-6.1805.</w:t>
      </w:r>
      <w:r w:rsidR="003D0169">
        <w:rPr>
          <w:rFonts w:ascii="Times New Roman" w:hAnsi="Times New Roman" w:cs="Times New Roman"/>
          <w:sz w:val="24"/>
          <w:szCs w:val="24"/>
        </w:rPr>
        <w:t xml:space="preserve"> </w:t>
      </w:r>
      <w:r w:rsidRPr="00692C44">
        <w:rPr>
          <w:rFonts w:ascii="Times New Roman" w:hAnsi="Times New Roman" w:cs="Times New Roman"/>
          <w:sz w:val="24"/>
          <w:szCs w:val="24"/>
        </w:rPr>
        <w:t xml:space="preserve">«Зона подтопления территории ст. Костромская, х. Ульяново </w:t>
      </w:r>
      <w:r w:rsidR="00C91317">
        <w:rPr>
          <w:rFonts w:ascii="Times New Roman" w:hAnsi="Times New Roman" w:cs="Times New Roman"/>
          <w:sz w:val="24"/>
          <w:szCs w:val="24"/>
        </w:rPr>
        <w:t>Махошевского</w:t>
      </w:r>
      <w:r w:rsidRPr="00692C44">
        <w:rPr>
          <w:rFonts w:ascii="Times New Roman" w:hAnsi="Times New Roman" w:cs="Times New Roman"/>
          <w:sz w:val="24"/>
          <w:szCs w:val="24"/>
        </w:rPr>
        <w:t xml:space="preserve"> сельского поселения Мостовского района Краснодарского края при половодьях и паводках р. Псефирь 1% обеспеченности», границы которой утверждены Приказом Кубанского бассейнового водного управления (Кубанское БВУ) и внесены в Единый государственный реестр недвижимости под реестровым номером 23:20-6.1824.</w:t>
      </w:r>
    </w:p>
    <w:p w:rsidR="00010CB6" w:rsidRPr="00AB5D13" w:rsidRDefault="00010CB6" w:rsidP="00010CB6">
      <w:pPr>
        <w:pStyle w:val="ConsPlusNormal"/>
        <w:widowControl/>
        <w:ind w:firstLine="709"/>
        <w:jc w:val="both"/>
        <w:rPr>
          <w:rFonts w:ascii="Times New Roman" w:hAnsi="Times New Roman" w:cs="Times New Roman"/>
          <w:b/>
          <w:i/>
          <w:sz w:val="24"/>
          <w:szCs w:val="24"/>
        </w:rPr>
      </w:pPr>
      <w:r w:rsidRPr="00AB5D13">
        <w:rPr>
          <w:rFonts w:ascii="Times New Roman" w:hAnsi="Times New Roman" w:cs="Times New Roman"/>
          <w:b/>
          <w:i/>
          <w:sz w:val="24"/>
          <w:szCs w:val="24"/>
        </w:rPr>
        <w:t>Предотвращение негативного воздействия вод и ликвидация его последствий</w:t>
      </w:r>
    </w:p>
    <w:p w:rsidR="00010CB6" w:rsidRPr="00AB5D13" w:rsidRDefault="00010CB6" w:rsidP="00010CB6">
      <w:pPr>
        <w:shd w:val="clear" w:color="auto" w:fill="FFFFFF"/>
        <w:ind w:firstLine="709"/>
        <w:jc w:val="both"/>
      </w:pPr>
      <w:r w:rsidRPr="00AB5D13">
        <w:t>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w:t>
      </w:r>
      <w:hyperlink r:id="rId50" w:anchor="dst100629" w:history="1">
        <w:r w:rsidRPr="00AB5D13">
          <w:rPr>
            <w:rStyle w:val="afa"/>
            <w:color w:val="auto"/>
            <w:u w:val="none"/>
          </w:rPr>
          <w:t>статьей 7.1</w:t>
        </w:r>
      </w:hyperlink>
      <w:r w:rsidRPr="00AB5D13">
        <w:t> Водного Кодекса Российской федерации:</w:t>
      </w:r>
    </w:p>
    <w:p w:rsidR="00010CB6" w:rsidRPr="00AB5D13" w:rsidRDefault="00010CB6" w:rsidP="00010CB6">
      <w:pPr>
        <w:pStyle w:val="afd"/>
        <w:shd w:val="clear" w:color="auto" w:fill="FFFFFF"/>
        <w:spacing w:before="210" w:beforeAutospacing="0" w:after="0" w:afterAutospacing="0"/>
        <w:ind w:firstLine="709"/>
        <w:jc w:val="both"/>
      </w:pPr>
      <w:r w:rsidRPr="00AB5D13">
        <w:t>1) предпаводковые и послепаводковые обследования территорий, подверженных негативному воздействию вод, и водных объектов;</w:t>
      </w:r>
    </w:p>
    <w:p w:rsidR="00010CB6" w:rsidRPr="00AB5D13" w:rsidRDefault="00010CB6" w:rsidP="00010CB6">
      <w:pPr>
        <w:pStyle w:val="afd"/>
        <w:shd w:val="clear" w:color="auto" w:fill="FFFFFF"/>
        <w:spacing w:before="210" w:beforeAutospacing="0" w:after="0" w:afterAutospacing="0"/>
        <w:ind w:firstLine="709"/>
        <w:jc w:val="both"/>
      </w:pPr>
      <w:r w:rsidRPr="00AB5D13">
        <w:lastRenderedPageBreak/>
        <w:t>2) ледокольные, ледорезные и иные работы по ослаблению прочности льда и ликвидации ледовых заторов;</w:t>
      </w:r>
    </w:p>
    <w:p w:rsidR="00010CB6" w:rsidRPr="00AB5D13" w:rsidRDefault="00010CB6" w:rsidP="00010CB6">
      <w:pPr>
        <w:shd w:val="clear" w:color="auto" w:fill="FFFFFF"/>
        <w:ind w:firstLine="709"/>
        <w:jc w:val="both"/>
      </w:pPr>
      <w:r w:rsidRPr="00AB5D13">
        <w:t>3) восстановление пропускной способности русел рек (дноуглубление и спрямление русел рек, расчистка водных объектов);</w:t>
      </w:r>
    </w:p>
    <w:p w:rsidR="00010CB6" w:rsidRPr="00AB5D13" w:rsidRDefault="00010CB6" w:rsidP="00010CB6">
      <w:pPr>
        <w:shd w:val="clear" w:color="auto" w:fill="FFFFFF"/>
        <w:ind w:firstLine="709"/>
        <w:jc w:val="both"/>
      </w:pPr>
      <w:r w:rsidRPr="00AB5D13">
        <w:t>4) уполаживание берегов водных объектов, их биогенное закрепление, укрепление песчано-гравийной и каменной наброской, террасирование склонов.</w:t>
      </w:r>
    </w:p>
    <w:p w:rsidR="00010CB6" w:rsidRPr="00AB5D13" w:rsidRDefault="00010CB6" w:rsidP="00010CB6">
      <w:pPr>
        <w:shd w:val="clear" w:color="auto" w:fill="FFFFFF"/>
        <w:ind w:firstLine="709"/>
        <w:jc w:val="both"/>
      </w:pPr>
      <w:r w:rsidRPr="00AB5D13">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уполномоченным Правительством Российской Федерации федеральным </w:t>
      </w:r>
      <w:hyperlink r:id="rId51" w:anchor="dst7" w:history="1">
        <w:r w:rsidRPr="00AB5D13">
          <w:rPr>
            <w:rStyle w:val="afa"/>
            <w:color w:val="auto"/>
            <w:u w:val="none"/>
          </w:rPr>
          <w:t>органом</w:t>
        </w:r>
      </w:hyperlink>
      <w:r w:rsidRPr="00AB5D13">
        <w:t> исполнительной власти с участием органов исполнительной власти субъектов Российской Федерации и органов местного самоуправления.</w:t>
      </w:r>
    </w:p>
    <w:p w:rsidR="00010CB6" w:rsidRPr="00AB5D13" w:rsidRDefault="00010CB6" w:rsidP="00010CB6">
      <w:pPr>
        <w:shd w:val="clear" w:color="auto" w:fill="FFFFFF"/>
        <w:ind w:firstLine="709"/>
        <w:jc w:val="both"/>
      </w:pPr>
      <w:r w:rsidRPr="00AB5D13">
        <w:t>В границах зон затопления, подтопления запрещаются:</w:t>
      </w:r>
    </w:p>
    <w:p w:rsidR="00010CB6" w:rsidRPr="00AB5D13" w:rsidRDefault="00010CB6" w:rsidP="00010CB6">
      <w:pPr>
        <w:shd w:val="clear" w:color="auto" w:fill="FFFFFF"/>
        <w:ind w:firstLine="709"/>
        <w:jc w:val="both"/>
      </w:pPr>
      <w:r w:rsidRPr="00AB5D13">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010CB6" w:rsidRPr="00AB5D13" w:rsidRDefault="00010CB6" w:rsidP="00010CB6">
      <w:pPr>
        <w:shd w:val="clear" w:color="auto" w:fill="FFFFFF"/>
        <w:ind w:firstLine="709"/>
        <w:jc w:val="both"/>
      </w:pPr>
      <w:r w:rsidRPr="00AB5D13">
        <w:t>2) использование сточных вод в целях повышения почвенного плодородия;</w:t>
      </w:r>
    </w:p>
    <w:p w:rsidR="00010CB6" w:rsidRPr="00AB5D13" w:rsidRDefault="00010CB6" w:rsidP="00010CB6">
      <w:pPr>
        <w:shd w:val="clear" w:color="auto" w:fill="FFFFFF"/>
        <w:ind w:firstLine="709"/>
        <w:jc w:val="both"/>
      </w:pPr>
      <w:r w:rsidRPr="00AB5D13">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010CB6" w:rsidRPr="00AB5D13" w:rsidRDefault="00010CB6" w:rsidP="00010CB6">
      <w:pPr>
        <w:shd w:val="clear" w:color="auto" w:fill="FFFFFF"/>
        <w:ind w:firstLine="709"/>
        <w:jc w:val="both"/>
      </w:pPr>
      <w:r w:rsidRPr="00AB5D13">
        <w:t>4) осуществление авиационных мер по борьбе с вредными организмами.</w:t>
      </w:r>
    </w:p>
    <w:p w:rsidR="00010CB6" w:rsidRPr="00AB5D13" w:rsidRDefault="00010CB6" w:rsidP="00010CB6">
      <w:pPr>
        <w:shd w:val="clear" w:color="auto" w:fill="FFFFFF"/>
        <w:ind w:firstLine="709"/>
        <w:jc w:val="both"/>
      </w:pPr>
      <w:r w:rsidRPr="00AB5D13">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w:t>
      </w:r>
      <w:hyperlink r:id="rId52" w:anchor="dst1107" w:history="1">
        <w:r w:rsidRPr="00AB5D13">
          <w:rPr>
            <w:rStyle w:val="afa"/>
            <w:color w:val="auto"/>
            <w:u w:val="none"/>
          </w:rPr>
          <w:t>законодательством</w:t>
        </w:r>
      </w:hyperlink>
      <w:r w:rsidRPr="00AB5D13">
        <w:rPr>
          <w:u w:val="single"/>
        </w:rPr>
        <w:t> </w:t>
      </w:r>
      <w:r w:rsidRPr="00AB5D13">
        <w:t>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rsidR="00010CB6" w:rsidRPr="00AB5D13" w:rsidRDefault="00010CB6" w:rsidP="00010CB6">
      <w:pPr>
        <w:shd w:val="clear" w:color="auto" w:fill="FFFFFF"/>
        <w:ind w:firstLine="709"/>
        <w:jc w:val="both"/>
      </w:pPr>
      <w:r w:rsidRPr="00AB5D13">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w:t>
      </w:r>
      <w:hyperlink r:id="rId53" w:anchor="dst1279" w:history="1">
        <w:r w:rsidRPr="00AB5D13">
          <w:rPr>
            <w:rStyle w:val="afa"/>
            <w:color w:val="auto"/>
            <w:u w:val="none"/>
          </w:rPr>
          <w:t>законодательством</w:t>
        </w:r>
      </w:hyperlink>
      <w:r w:rsidRPr="00AB5D13">
        <w:t> и гражданским </w:t>
      </w:r>
      <w:hyperlink r:id="rId54" w:anchor="dst10454" w:history="1">
        <w:r w:rsidRPr="00AB5D13">
          <w:rPr>
            <w:rStyle w:val="afa"/>
            <w:color w:val="auto"/>
            <w:u w:val="none"/>
          </w:rPr>
          <w:t>законодательством</w:t>
        </w:r>
      </w:hyperlink>
      <w:r w:rsidRPr="00AB5D13">
        <w:t>.</w:t>
      </w:r>
    </w:p>
    <w:p w:rsidR="004F4B65" w:rsidRPr="00AB5D13" w:rsidRDefault="007F4954" w:rsidP="004F4B65">
      <w:pPr>
        <w:pStyle w:val="ConsPlusNormal"/>
        <w:widowControl/>
        <w:ind w:firstLine="709"/>
        <w:jc w:val="both"/>
        <w:rPr>
          <w:rFonts w:ascii="Times New Roman" w:hAnsi="Times New Roman" w:cs="Times New Roman"/>
          <w:sz w:val="24"/>
          <w:szCs w:val="24"/>
        </w:rPr>
      </w:pPr>
      <w:r w:rsidRPr="00AB5D13">
        <w:rPr>
          <w:rFonts w:ascii="Times New Roman" w:hAnsi="Times New Roman" w:cs="Times New Roman"/>
          <w:sz w:val="24"/>
          <w:szCs w:val="24"/>
        </w:rPr>
        <w:t xml:space="preserve"> </w:t>
      </w:r>
    </w:p>
    <w:p w:rsidR="004F4B65" w:rsidRPr="0012149A" w:rsidRDefault="004F4B65" w:rsidP="004F4B65">
      <w:pPr>
        <w:pStyle w:val="ConsPlusNormal"/>
        <w:widowControl/>
        <w:ind w:firstLine="709"/>
        <w:jc w:val="both"/>
        <w:rPr>
          <w:rFonts w:ascii="Times New Roman" w:hAnsi="Times New Roman" w:cs="Times New Roman"/>
          <w:b/>
          <w:i/>
          <w:sz w:val="24"/>
          <w:szCs w:val="24"/>
        </w:rPr>
      </w:pPr>
      <w:r w:rsidRPr="00AB5D13">
        <w:rPr>
          <w:rFonts w:ascii="Times New Roman" w:hAnsi="Times New Roman" w:cs="Times New Roman"/>
          <w:b/>
          <w:i/>
          <w:sz w:val="24"/>
          <w:szCs w:val="24"/>
        </w:rPr>
        <w:t>Зоны охраны объектов историко</w:t>
      </w:r>
      <w:r w:rsidRPr="0012149A">
        <w:rPr>
          <w:rFonts w:ascii="Times New Roman" w:hAnsi="Times New Roman" w:cs="Times New Roman"/>
          <w:b/>
          <w:i/>
          <w:sz w:val="24"/>
          <w:szCs w:val="24"/>
        </w:rPr>
        <w:t>-культурного наследия</w:t>
      </w:r>
    </w:p>
    <w:p w:rsidR="00891DDC" w:rsidRPr="00891DDC" w:rsidRDefault="00891DDC" w:rsidP="00891DDC">
      <w:pPr>
        <w:pStyle w:val="ad"/>
        <w:spacing w:after="0"/>
        <w:ind w:firstLine="539"/>
        <w:jc w:val="both"/>
        <w:rPr>
          <w:rFonts w:cs="Times New Roman"/>
        </w:rPr>
      </w:pPr>
      <w:r w:rsidRPr="00891DDC">
        <w:rPr>
          <w:rFonts w:cs="Times New Roman"/>
        </w:rPr>
        <w:t>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891DDC" w:rsidRPr="00891DDC" w:rsidRDefault="00891DDC" w:rsidP="00891DDC">
      <w:pPr>
        <w:pStyle w:val="ad"/>
        <w:spacing w:after="0"/>
        <w:ind w:firstLine="539"/>
        <w:jc w:val="both"/>
        <w:rPr>
          <w:rFonts w:cs="Times New Roman"/>
        </w:rPr>
      </w:pPr>
      <w:r w:rsidRPr="00891DDC">
        <w:rPr>
          <w:rFonts w:cs="Times New Roman"/>
        </w:rPr>
        <w:t>Необходимый состав зон охраны объекта культурного наследия определяется проектом зон охраны объекта культурного наследия.</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 xml:space="preserve">Границы зон охраны объекта культурного наследия, режимы использования земель и градостроительные регламенты в границах зон утверждаются на основании проекта зон охраны объекта культурного наследия специально уполномоченным органом исполнительной власти Краснодарского края в области государственной охраны, сохранения, использования и популяризации объектов культурного наследия в отношении объектов культурного наследия федерального значения по согласованию с федеральным </w:t>
      </w:r>
      <w:r w:rsidRPr="00D673AE">
        <w:rPr>
          <w:rFonts w:ascii="Times New Roman" w:hAnsi="Times New Roman" w:cs="Times New Roman"/>
          <w:sz w:val="24"/>
          <w:szCs w:val="24"/>
        </w:rPr>
        <w:lastRenderedPageBreak/>
        <w:t>органом охраны объектов культурного наследия, а в отношении объектов культурного наследия регионального и местного (муниципального) значения по согласованию с соответствующим органом архитектуры и градостроительства.</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В соответствии с Законом Краснодарского края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 487-КЗ от 06.06.2002 установлены размеры временных охранных зон памятников истории и культуры, в границах которых должен соблюдаться особый режим охраны, содержания и использования</w:t>
      </w:r>
      <w:r w:rsidR="003D0169">
        <w:rPr>
          <w:rFonts w:ascii="Times New Roman" w:hAnsi="Times New Roman" w:cs="Times New Roman"/>
          <w:sz w:val="24"/>
          <w:szCs w:val="24"/>
        </w:rPr>
        <w:t xml:space="preserve"> </w:t>
      </w:r>
      <w:r w:rsidRPr="00D673AE">
        <w:rPr>
          <w:rFonts w:ascii="Times New Roman" w:hAnsi="Times New Roman" w:cs="Times New Roman"/>
          <w:sz w:val="24"/>
          <w:szCs w:val="24"/>
        </w:rPr>
        <w:t>земель историко-культурного назначения, запрещающий строительство и ограничивающий хозяйственную</w:t>
      </w:r>
      <w:r w:rsidR="003D0169">
        <w:rPr>
          <w:rFonts w:ascii="Times New Roman" w:hAnsi="Times New Roman" w:cs="Times New Roman"/>
          <w:sz w:val="24"/>
          <w:szCs w:val="24"/>
        </w:rPr>
        <w:t xml:space="preserve"> </w:t>
      </w:r>
      <w:r w:rsidRPr="00D673AE">
        <w:rPr>
          <w:rFonts w:ascii="Times New Roman" w:hAnsi="Times New Roman" w:cs="Times New Roman"/>
          <w:sz w:val="24"/>
          <w:szCs w:val="24"/>
        </w:rPr>
        <w:t>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 xml:space="preserve"> Режим временной охранной зоны действует до разработки в установленном порядке проекта зон охраны данного памятника. </w:t>
      </w:r>
    </w:p>
    <w:p w:rsidR="004F4B65" w:rsidRPr="000F6479" w:rsidRDefault="004F4B65" w:rsidP="004F4B65">
      <w:pPr>
        <w:pStyle w:val="ConsPlusNormal"/>
        <w:widowControl/>
        <w:ind w:firstLine="709"/>
        <w:jc w:val="both"/>
        <w:rPr>
          <w:rFonts w:ascii="Times New Roman" w:hAnsi="Times New Roman" w:cs="Times New Roman"/>
          <w:sz w:val="24"/>
          <w:szCs w:val="24"/>
        </w:rPr>
      </w:pPr>
      <w:r w:rsidRPr="0012149A">
        <w:rPr>
          <w:rFonts w:ascii="Times New Roman" w:hAnsi="Times New Roman" w:cs="Times New Roman"/>
          <w:sz w:val="24"/>
          <w:szCs w:val="24"/>
        </w:rPr>
        <w:t xml:space="preserve">На </w:t>
      </w:r>
      <w:r w:rsidRPr="000F6479">
        <w:rPr>
          <w:rFonts w:ascii="Times New Roman" w:hAnsi="Times New Roman" w:cs="Times New Roman"/>
          <w:sz w:val="24"/>
          <w:szCs w:val="24"/>
        </w:rPr>
        <w:t xml:space="preserve">стадии генерального плана поселения определяются временные границы зон охраны: </w:t>
      </w:r>
    </w:p>
    <w:p w:rsidR="004F4B65" w:rsidRPr="000F6479" w:rsidRDefault="004F4B65" w:rsidP="004F4B65">
      <w:pPr>
        <w:pStyle w:val="ConsPlusNormal"/>
        <w:widowControl/>
        <w:ind w:firstLine="709"/>
        <w:jc w:val="both"/>
        <w:rPr>
          <w:rFonts w:ascii="Times New Roman" w:hAnsi="Times New Roman" w:cs="Times New Roman"/>
          <w:sz w:val="24"/>
          <w:szCs w:val="24"/>
        </w:rPr>
      </w:pPr>
      <w:r w:rsidRPr="000F6479">
        <w:rPr>
          <w:rFonts w:ascii="Times New Roman" w:hAnsi="Times New Roman" w:cs="Times New Roman"/>
          <w:sz w:val="24"/>
          <w:szCs w:val="24"/>
        </w:rPr>
        <w:t xml:space="preserve">1) для сохранения памятников истории </w:t>
      </w:r>
      <w:r w:rsidR="000E503D" w:rsidRPr="000F6479">
        <w:rPr>
          <w:rFonts w:ascii="Times New Roman" w:hAnsi="Times New Roman" w:cs="Times New Roman"/>
          <w:sz w:val="24"/>
          <w:szCs w:val="24"/>
        </w:rPr>
        <w:t>отображаются</w:t>
      </w:r>
      <w:r w:rsidRPr="000F6479">
        <w:rPr>
          <w:rFonts w:ascii="Times New Roman" w:hAnsi="Times New Roman" w:cs="Times New Roman"/>
          <w:sz w:val="24"/>
          <w:szCs w:val="24"/>
        </w:rPr>
        <w:t xml:space="preserve"> временные границы зон охраны в размере 60 м от границ памятника по всему его периметру;</w:t>
      </w:r>
    </w:p>
    <w:p w:rsidR="004F4B65" w:rsidRPr="000F6479" w:rsidRDefault="004F4B65" w:rsidP="004F4B65">
      <w:pPr>
        <w:pStyle w:val="ConsPlusNormal"/>
        <w:widowControl/>
        <w:ind w:firstLine="709"/>
        <w:jc w:val="both"/>
        <w:rPr>
          <w:rFonts w:ascii="Times New Roman" w:hAnsi="Times New Roman" w:cs="Times New Roman"/>
          <w:sz w:val="24"/>
          <w:szCs w:val="24"/>
        </w:rPr>
      </w:pPr>
      <w:r w:rsidRPr="000F6479">
        <w:rPr>
          <w:rFonts w:ascii="Times New Roman" w:hAnsi="Times New Roman" w:cs="Times New Roman"/>
          <w:sz w:val="24"/>
          <w:szCs w:val="24"/>
        </w:rPr>
        <w:t xml:space="preserve">2) для памятников археологии (первое тысячелетие до н.э. - IV век н.э.) в зависимости от типа памятника </w:t>
      </w:r>
      <w:r w:rsidR="000E503D" w:rsidRPr="000F6479">
        <w:rPr>
          <w:rFonts w:ascii="Times New Roman" w:hAnsi="Times New Roman" w:cs="Times New Roman"/>
          <w:sz w:val="24"/>
          <w:szCs w:val="24"/>
        </w:rPr>
        <w:t>отображаются</w:t>
      </w:r>
      <w:r w:rsidRPr="000F6479">
        <w:rPr>
          <w:rFonts w:ascii="Times New Roman" w:hAnsi="Times New Roman" w:cs="Times New Roman"/>
          <w:sz w:val="24"/>
          <w:szCs w:val="24"/>
        </w:rPr>
        <w:t xml:space="preserve"> следующие временные границы зон охраны:</w:t>
      </w:r>
    </w:p>
    <w:p w:rsidR="004F4B65" w:rsidRPr="000F6479" w:rsidRDefault="004F4B65" w:rsidP="004F4B65">
      <w:pPr>
        <w:pStyle w:val="ConsPlusNormal"/>
        <w:widowControl/>
        <w:ind w:firstLine="709"/>
        <w:jc w:val="both"/>
        <w:rPr>
          <w:rFonts w:ascii="Times New Roman" w:hAnsi="Times New Roman" w:cs="Times New Roman"/>
          <w:sz w:val="24"/>
          <w:szCs w:val="24"/>
        </w:rPr>
      </w:pPr>
      <w:r w:rsidRPr="000F6479">
        <w:rPr>
          <w:rFonts w:ascii="Times New Roman" w:hAnsi="Times New Roman" w:cs="Times New Roman"/>
          <w:sz w:val="24"/>
          <w:szCs w:val="24"/>
        </w:rPr>
        <w:t>для курганов высотой:</w:t>
      </w:r>
    </w:p>
    <w:p w:rsidR="004F4B65" w:rsidRPr="000F6479" w:rsidRDefault="004F4B65" w:rsidP="004F4B65">
      <w:pPr>
        <w:pStyle w:val="ConsPlusNormal"/>
        <w:widowControl/>
        <w:ind w:firstLine="709"/>
        <w:jc w:val="both"/>
        <w:rPr>
          <w:rFonts w:ascii="Times New Roman" w:hAnsi="Times New Roman" w:cs="Times New Roman"/>
          <w:sz w:val="24"/>
          <w:szCs w:val="24"/>
        </w:rPr>
      </w:pPr>
      <w:r w:rsidRPr="000F6479">
        <w:rPr>
          <w:rFonts w:ascii="Times New Roman" w:hAnsi="Times New Roman" w:cs="Times New Roman"/>
          <w:sz w:val="24"/>
          <w:szCs w:val="24"/>
        </w:rPr>
        <w:t>от 1 м - 50 м от подошвы кургана по всему его периметру;</w:t>
      </w:r>
    </w:p>
    <w:p w:rsidR="004F4B65" w:rsidRPr="0012149A" w:rsidRDefault="004F4B65" w:rsidP="004F4B65">
      <w:pPr>
        <w:pStyle w:val="ConsPlusNormal"/>
        <w:widowControl/>
        <w:ind w:firstLine="709"/>
        <w:jc w:val="both"/>
        <w:rPr>
          <w:rFonts w:ascii="Times New Roman" w:hAnsi="Times New Roman" w:cs="Times New Roman"/>
          <w:sz w:val="24"/>
          <w:szCs w:val="24"/>
        </w:rPr>
      </w:pPr>
      <w:r w:rsidRPr="0012149A">
        <w:rPr>
          <w:rFonts w:ascii="Times New Roman" w:hAnsi="Times New Roman" w:cs="Times New Roman"/>
          <w:sz w:val="24"/>
          <w:szCs w:val="24"/>
        </w:rPr>
        <w:t>до 2 м - 75 м от подошвы кургана по всему его периметру;</w:t>
      </w:r>
    </w:p>
    <w:p w:rsidR="004F4B65" w:rsidRPr="0012149A" w:rsidRDefault="004F4B65" w:rsidP="004F4B65">
      <w:pPr>
        <w:pStyle w:val="ConsPlusNormal"/>
        <w:widowControl/>
        <w:ind w:firstLine="709"/>
        <w:jc w:val="both"/>
        <w:rPr>
          <w:rFonts w:ascii="Times New Roman" w:hAnsi="Times New Roman" w:cs="Times New Roman"/>
          <w:sz w:val="24"/>
          <w:szCs w:val="24"/>
        </w:rPr>
      </w:pPr>
      <w:r w:rsidRPr="0012149A">
        <w:rPr>
          <w:rFonts w:ascii="Times New Roman" w:hAnsi="Times New Roman" w:cs="Times New Roman"/>
          <w:sz w:val="24"/>
          <w:szCs w:val="24"/>
        </w:rPr>
        <w:t>до 3 м - 125 м от подошвы кургана по всему его периметру;</w:t>
      </w:r>
    </w:p>
    <w:p w:rsidR="004F4B65" w:rsidRPr="0012149A" w:rsidRDefault="004F4B65" w:rsidP="004F4B65">
      <w:pPr>
        <w:pStyle w:val="ConsPlusNormal"/>
        <w:widowControl/>
        <w:ind w:firstLine="709"/>
        <w:jc w:val="both"/>
        <w:rPr>
          <w:rFonts w:ascii="Times New Roman" w:hAnsi="Times New Roman" w:cs="Times New Roman"/>
          <w:sz w:val="24"/>
          <w:szCs w:val="24"/>
        </w:rPr>
      </w:pPr>
      <w:r w:rsidRPr="0012149A">
        <w:rPr>
          <w:rFonts w:ascii="Times New Roman" w:hAnsi="Times New Roman" w:cs="Times New Roman"/>
          <w:sz w:val="24"/>
          <w:szCs w:val="24"/>
        </w:rPr>
        <w:t>свыше 3 м - 150 м от подошвы кургана по всему его периметру;</w:t>
      </w:r>
    </w:p>
    <w:p w:rsidR="004F4B65" w:rsidRDefault="004F4B65" w:rsidP="004F4B65">
      <w:pPr>
        <w:pStyle w:val="ConsPlusNormal"/>
        <w:widowControl/>
        <w:ind w:firstLine="709"/>
        <w:jc w:val="both"/>
        <w:rPr>
          <w:rFonts w:ascii="Times New Roman" w:hAnsi="Times New Roman" w:cs="Times New Roman"/>
          <w:sz w:val="24"/>
          <w:szCs w:val="24"/>
        </w:rPr>
      </w:pPr>
      <w:r w:rsidRPr="0012149A">
        <w:rPr>
          <w:rFonts w:ascii="Times New Roman" w:hAnsi="Times New Roman" w:cs="Times New Roman"/>
          <w:sz w:val="24"/>
          <w:szCs w:val="24"/>
        </w:rPr>
        <w:t>для дольменов - 50 м от основания дольмена по всему его периметру.</w:t>
      </w:r>
    </w:p>
    <w:p w:rsidR="004F4B65" w:rsidRPr="003A1FEB" w:rsidRDefault="004F4B65" w:rsidP="004F4B65">
      <w:pPr>
        <w:ind w:firstLine="700"/>
        <w:jc w:val="both"/>
      </w:pPr>
      <w:r>
        <w:t>3</w:t>
      </w:r>
      <w:r w:rsidRPr="003A1FEB">
        <w:t>)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Границы зон охраны памятников археологии определяются индивидуально краевым органом охраны памятников с указанием границы территории, занятой данным памятником и его охранной зоной, по картографическим материалам, в случае их отсутствия - путем визуального обследования памятника археологии на местности специалистами-археологами, а при определении границ древних поселений, городищ и фунтовых могильников - путем визуального обследования территории и (или) закладки разведочных шурфов специалистами-археологами и оформляются в установленном порядке землеустроительной документацией.</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СНиП 2.07.01-89* установлено, что расстояния от памятников истории и культуры до транспортных и инженерных коммуникаций должны быть не менее:</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до сетей водопровода, канализации и теплоснабжения (кроме разводящих) - 15 м;</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до других подземных инженерных сетей - 5 м.</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В условиях реконструкции указанные расстояния до инженерных сетей допускается сокращать, но принимать не менее:</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до водонесущих сетей - 5 м; неводонесущих - 2 м.</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При этом необходимо обеспечивать проведение специальных технических мероприятий при производстве строительных работ.</w:t>
      </w:r>
    </w:p>
    <w:p w:rsidR="004F4B65" w:rsidRPr="00D673AE"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4F4B65" w:rsidRDefault="004F4B65" w:rsidP="004F4B65">
      <w:pPr>
        <w:pStyle w:val="ConsPlusNormal"/>
        <w:widowControl/>
        <w:ind w:firstLine="709"/>
        <w:jc w:val="both"/>
        <w:rPr>
          <w:rFonts w:ascii="Times New Roman" w:hAnsi="Times New Roman" w:cs="Times New Roman"/>
          <w:sz w:val="24"/>
          <w:szCs w:val="24"/>
        </w:rPr>
      </w:pPr>
      <w:r w:rsidRPr="00D673AE">
        <w:rPr>
          <w:rFonts w:ascii="Times New Roman" w:hAnsi="Times New Roman" w:cs="Times New Roman"/>
          <w:sz w:val="24"/>
          <w:szCs w:val="24"/>
        </w:rPr>
        <w:t xml:space="preserve">Проектирование и проведение землеустроительных, земляных, строительных, мелиоративных хозяйственных и иных работ на территории памятника или ансамбля </w:t>
      </w:r>
      <w:r w:rsidRPr="00D673AE">
        <w:rPr>
          <w:rFonts w:ascii="Times New Roman" w:hAnsi="Times New Roman" w:cs="Times New Roman"/>
          <w:sz w:val="24"/>
          <w:szCs w:val="24"/>
        </w:rPr>
        <w:lastRenderedPageBreak/>
        <w:t>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574C1C" w:rsidRPr="005347F9" w:rsidRDefault="00574C1C" w:rsidP="00574C1C">
      <w:pPr>
        <w:keepNext/>
        <w:keepLines/>
        <w:spacing w:before="240" w:after="360"/>
        <w:jc w:val="both"/>
        <w:outlineLvl w:val="1"/>
      </w:pPr>
      <w:bookmarkStart w:id="35" w:name="_Toc150020105"/>
      <w:r>
        <w:rPr>
          <w:b/>
        </w:rPr>
        <w:t>2.</w:t>
      </w:r>
      <w:r w:rsidRPr="00574C1C">
        <w:rPr>
          <w:b/>
        </w:rPr>
        <w:t>8 Сведения об особо охраняемых природных территориях, расположенных на территории муниципального образования</w:t>
      </w:r>
      <w:bookmarkEnd w:id="35"/>
    </w:p>
    <w:p w:rsidR="00A12818" w:rsidRPr="005347F9" w:rsidRDefault="00A12818" w:rsidP="00A12818">
      <w:pPr>
        <w:pStyle w:val="3f2"/>
        <w:shd w:val="clear" w:color="auto" w:fill="FFFFFF"/>
        <w:ind w:firstLine="709"/>
        <w:jc w:val="both"/>
        <w:rPr>
          <w:sz w:val="24"/>
          <w:szCs w:val="24"/>
        </w:rPr>
      </w:pPr>
      <w:bookmarkStart w:id="36" w:name="_Toc150020106"/>
      <w:r w:rsidRPr="005347F9">
        <w:rPr>
          <w:rFonts w:eastAsia="Times New Roman"/>
          <w:sz w:val="24"/>
          <w:szCs w:val="24"/>
        </w:rPr>
        <w:t xml:space="preserve">На </w:t>
      </w:r>
      <w:r w:rsidRPr="00D566BB">
        <w:rPr>
          <w:rFonts w:eastAsia="Times New Roman"/>
          <w:sz w:val="24"/>
          <w:szCs w:val="24"/>
        </w:rPr>
        <w:t xml:space="preserve">территории </w:t>
      </w:r>
      <w:r w:rsidRPr="00D566BB">
        <w:rPr>
          <w:sz w:val="24"/>
          <w:szCs w:val="24"/>
        </w:rPr>
        <w:t>муниципального образо</w:t>
      </w:r>
      <w:r w:rsidRPr="00D566BB">
        <w:rPr>
          <w:rFonts w:eastAsia="Times New Roman"/>
          <w:sz w:val="24"/>
          <w:szCs w:val="24"/>
        </w:rPr>
        <w:t xml:space="preserve">вания Махошевского сельского поселения Мостовского муниципального района Краснодарского края </w:t>
      </w:r>
      <w:r w:rsidRPr="00D566BB">
        <w:rPr>
          <w:sz w:val="24"/>
          <w:szCs w:val="24"/>
        </w:rPr>
        <w:t>расположен один памятник природы – «Лесные культуры каштана посевного»</w:t>
      </w:r>
      <w:r w:rsidRPr="00D566BB">
        <w:rPr>
          <w:rFonts w:eastAsia="Times New Roman"/>
          <w:sz w:val="24"/>
          <w:szCs w:val="24"/>
        </w:rPr>
        <w:t>.</w:t>
      </w:r>
      <w:r w:rsidRPr="005347F9">
        <w:rPr>
          <w:rFonts w:eastAsia="Times New Roman"/>
          <w:sz w:val="24"/>
          <w:szCs w:val="24"/>
        </w:rPr>
        <w:t xml:space="preserve"> </w:t>
      </w:r>
    </w:p>
    <w:p w:rsidR="00574C1C" w:rsidRPr="005347F9" w:rsidRDefault="00574C1C" w:rsidP="00DA3DFF">
      <w:pPr>
        <w:pStyle w:val="30"/>
      </w:pPr>
      <w:r>
        <w:t>2.8</w:t>
      </w:r>
      <w:r w:rsidRPr="005347F9">
        <w:t>.1 Сведения об особо охраняемых природных территориях федерального значения</w:t>
      </w:r>
      <w:bookmarkEnd w:id="36"/>
    </w:p>
    <w:p w:rsidR="00574C1C" w:rsidRPr="00E0619E" w:rsidRDefault="00574C1C" w:rsidP="00574C1C">
      <w:pPr>
        <w:pStyle w:val="3f2"/>
        <w:shd w:val="clear" w:color="auto" w:fill="FFFFFF"/>
        <w:ind w:firstLine="709"/>
        <w:jc w:val="both"/>
        <w:rPr>
          <w:sz w:val="24"/>
          <w:szCs w:val="24"/>
        </w:rPr>
      </w:pPr>
      <w:r w:rsidRPr="005347F9">
        <w:rPr>
          <w:rFonts w:eastAsia="Times New Roman"/>
          <w:sz w:val="24"/>
          <w:szCs w:val="24"/>
        </w:rPr>
        <w:t xml:space="preserve">На </w:t>
      </w:r>
      <w:r w:rsidRPr="00E0619E">
        <w:rPr>
          <w:rFonts w:eastAsia="Times New Roman"/>
          <w:sz w:val="24"/>
          <w:szCs w:val="24"/>
        </w:rPr>
        <w:t xml:space="preserve">территории </w:t>
      </w:r>
      <w:r w:rsidRPr="00E0619E">
        <w:rPr>
          <w:sz w:val="24"/>
          <w:szCs w:val="24"/>
        </w:rPr>
        <w:t>муниципального образо</w:t>
      </w:r>
      <w:r w:rsidRPr="00E0619E">
        <w:rPr>
          <w:rFonts w:eastAsia="Times New Roman"/>
          <w:sz w:val="24"/>
          <w:szCs w:val="24"/>
        </w:rPr>
        <w:t xml:space="preserve">вания </w:t>
      </w:r>
      <w:r w:rsidR="00C91317">
        <w:rPr>
          <w:rFonts w:eastAsia="Times New Roman"/>
          <w:sz w:val="24"/>
          <w:szCs w:val="24"/>
        </w:rPr>
        <w:t>Махошевского</w:t>
      </w:r>
      <w:r w:rsidRPr="00E0619E">
        <w:rPr>
          <w:rFonts w:eastAsia="Times New Roman"/>
          <w:sz w:val="24"/>
          <w:szCs w:val="24"/>
        </w:rPr>
        <w:t xml:space="preserve"> сельского поселения Мостовского муниципального района Краснодарского края отсутствуют особо охраняемые природные территории федерального значения.</w:t>
      </w:r>
    </w:p>
    <w:p w:rsidR="00574C1C" w:rsidRPr="00E0619E" w:rsidRDefault="00574C1C" w:rsidP="00DA3DFF">
      <w:pPr>
        <w:pStyle w:val="30"/>
      </w:pPr>
      <w:bookmarkStart w:id="37" w:name="_Toc150020107"/>
      <w:r>
        <w:t>2.8</w:t>
      </w:r>
      <w:r w:rsidRPr="00E0619E">
        <w:t>.2 Сведения об особо охраняемых природных территориях регионального значения</w:t>
      </w:r>
      <w:bookmarkEnd w:id="37"/>
    </w:p>
    <w:p w:rsidR="00A12818" w:rsidRPr="00870483" w:rsidRDefault="00A12818" w:rsidP="00A12818">
      <w:pPr>
        <w:pStyle w:val="26"/>
        <w:widowControl w:val="0"/>
        <w:spacing w:after="0" w:line="240" w:lineRule="auto"/>
        <w:ind w:firstLine="709"/>
        <w:jc w:val="both"/>
        <w:rPr>
          <w:rFonts w:ascii="Times New Roman Полужирный" w:hAnsi="Times New Roman Полужирный" w:cs="Times New Roman"/>
          <w:b/>
          <w:caps/>
        </w:rPr>
      </w:pPr>
      <w:bookmarkStart w:id="38" w:name="_Toc150020108"/>
      <w:r w:rsidRPr="00870483">
        <w:rPr>
          <w:rFonts w:ascii="Times New Roman Полужирный" w:hAnsi="Times New Roman Полужирный" w:cs="Times New Roman"/>
          <w:b/>
          <w:caps/>
        </w:rPr>
        <w:t>Лесные культуры каштана посевного</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Установочные сведения</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 xml:space="preserve">Текущий статус ООПТ: </w:t>
      </w:r>
      <w:r w:rsidRPr="00870483">
        <w:rPr>
          <w:rFonts w:eastAsia="Times New Roman"/>
          <w:sz w:val="24"/>
          <w:szCs w:val="24"/>
        </w:rPr>
        <w:t xml:space="preserve"> Действующий</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Категория ООПТ:</w:t>
      </w:r>
      <w:r w:rsidRPr="00870483">
        <w:rPr>
          <w:rFonts w:eastAsia="Times New Roman"/>
          <w:sz w:val="24"/>
          <w:szCs w:val="24"/>
        </w:rPr>
        <w:t xml:space="preserve">  памятник природы</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 xml:space="preserve">Значение ООПТ: </w:t>
      </w:r>
      <w:r w:rsidRPr="00870483">
        <w:rPr>
          <w:rFonts w:eastAsia="Times New Roman"/>
          <w:sz w:val="24"/>
          <w:szCs w:val="24"/>
        </w:rPr>
        <w:t xml:space="preserve"> Региональное</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 xml:space="preserve">Профиль: </w:t>
      </w:r>
      <w:r w:rsidRPr="00870483">
        <w:rPr>
          <w:rFonts w:eastAsia="Times New Roman"/>
          <w:sz w:val="24"/>
          <w:szCs w:val="24"/>
        </w:rPr>
        <w:t xml:space="preserve"> ботанический</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Дата создания:</w:t>
      </w:r>
      <w:r w:rsidRPr="00870483">
        <w:rPr>
          <w:rFonts w:eastAsia="Times New Roman"/>
          <w:sz w:val="24"/>
          <w:szCs w:val="24"/>
        </w:rPr>
        <w:t xml:space="preserve">  27.03.1980</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 xml:space="preserve">Местоположение ООПТ в структуре административно-территориального деления: </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sz w:val="24"/>
          <w:szCs w:val="24"/>
        </w:rPr>
        <w:t>Южный федеральный округ›Краснодарский край›Мостовский район</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Общая площадь ООПТ:</w:t>
      </w:r>
      <w:r w:rsidRPr="00870483">
        <w:rPr>
          <w:rFonts w:eastAsia="Times New Roman"/>
          <w:sz w:val="24"/>
          <w:szCs w:val="24"/>
        </w:rPr>
        <w:t xml:space="preserve">  3,0 га</w:t>
      </w:r>
    </w:p>
    <w:p w:rsidR="00A12818" w:rsidRDefault="00A12818" w:rsidP="00A12818">
      <w:pPr>
        <w:pStyle w:val="3f2"/>
        <w:shd w:val="clear" w:color="auto" w:fill="FFFFFF"/>
        <w:ind w:firstLine="709"/>
        <w:jc w:val="both"/>
        <w:rPr>
          <w:rFonts w:eastAsia="Times New Roman"/>
          <w:sz w:val="24"/>
          <w:szCs w:val="24"/>
        </w:rPr>
      </w:pPr>
      <w:r w:rsidRPr="00870483">
        <w:rPr>
          <w:rFonts w:eastAsia="Times New Roman"/>
          <w:i/>
          <w:sz w:val="24"/>
          <w:szCs w:val="24"/>
        </w:rPr>
        <w:t>Площадь морской особо охраняемой акватории:</w:t>
      </w:r>
      <w:r w:rsidRPr="00870483">
        <w:rPr>
          <w:rFonts w:eastAsia="Times New Roman"/>
          <w:sz w:val="24"/>
          <w:szCs w:val="24"/>
        </w:rPr>
        <w:t xml:space="preserve">  0,0 га</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Территориальная структура ООПТ</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 xml:space="preserve">Описание границ: </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sz w:val="24"/>
          <w:szCs w:val="24"/>
        </w:rPr>
        <w:t>По границам проекции кроны на земную поверхность</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 xml:space="preserve">Кластерность: </w:t>
      </w:r>
    </w:p>
    <w:p w:rsidR="00A12818" w:rsidRPr="00870483" w:rsidRDefault="00A12818" w:rsidP="00A12818">
      <w:pPr>
        <w:pStyle w:val="3f2"/>
        <w:shd w:val="clear" w:color="auto" w:fill="FFFFFF"/>
        <w:ind w:firstLine="709"/>
        <w:jc w:val="both"/>
        <w:rPr>
          <w:rFonts w:eastAsia="Times New Roman"/>
          <w:sz w:val="24"/>
          <w:szCs w:val="24"/>
        </w:rPr>
      </w:pPr>
      <w:r w:rsidRPr="00870483">
        <w:rPr>
          <w:rFonts w:eastAsia="Times New Roman"/>
          <w:sz w:val="24"/>
          <w:szCs w:val="24"/>
        </w:rPr>
        <w:t>Количество участков: 1</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Экспликация земель</w:t>
      </w:r>
    </w:p>
    <w:p w:rsidR="00A12818" w:rsidRPr="00870483" w:rsidRDefault="00A12818" w:rsidP="00A12818">
      <w:pPr>
        <w:pStyle w:val="3f2"/>
        <w:shd w:val="clear" w:color="auto" w:fill="FFFFFF"/>
        <w:ind w:firstLine="709"/>
        <w:jc w:val="both"/>
        <w:rPr>
          <w:rFonts w:eastAsia="Times New Roman"/>
          <w:i/>
          <w:sz w:val="24"/>
          <w:szCs w:val="24"/>
        </w:rPr>
      </w:pPr>
      <w:r w:rsidRPr="00870483">
        <w:rPr>
          <w:rFonts w:eastAsia="Times New Roman"/>
          <w:i/>
          <w:sz w:val="24"/>
          <w:szCs w:val="24"/>
        </w:rPr>
        <w:t xml:space="preserve">Экспликация земель лесного фонда: </w:t>
      </w:r>
    </w:p>
    <w:p w:rsidR="00A12818" w:rsidRDefault="00A12818" w:rsidP="00A12818">
      <w:pPr>
        <w:pStyle w:val="3f2"/>
        <w:shd w:val="clear" w:color="auto" w:fill="FFFFFF"/>
        <w:ind w:firstLine="709"/>
        <w:jc w:val="both"/>
        <w:rPr>
          <w:rFonts w:eastAsia="Times New Roman"/>
          <w:sz w:val="24"/>
          <w:szCs w:val="24"/>
        </w:rPr>
      </w:pPr>
      <w:r w:rsidRPr="00870483">
        <w:rPr>
          <w:rFonts w:eastAsia="Times New Roman"/>
          <w:sz w:val="24"/>
          <w:szCs w:val="24"/>
        </w:rPr>
        <w:t>Мостовское лесничество, Баракаевское участковое лесничество, квартал 23 А, части выделов 20 - 22, 25, 26</w:t>
      </w:r>
    </w:p>
    <w:p w:rsidR="00A12818" w:rsidRPr="00870483" w:rsidRDefault="00A12818" w:rsidP="00A12818">
      <w:pPr>
        <w:pStyle w:val="26"/>
        <w:widowControl w:val="0"/>
        <w:spacing w:after="0" w:line="240" w:lineRule="auto"/>
        <w:ind w:firstLine="709"/>
        <w:jc w:val="both"/>
        <w:rPr>
          <w:rFonts w:cs="Times New Roman"/>
        </w:rPr>
      </w:pPr>
      <w:r w:rsidRPr="00870483">
        <w:rPr>
          <w:rFonts w:cs="Times New Roman"/>
          <w:i/>
        </w:rPr>
        <w:t>Профиль:</w:t>
      </w:r>
      <w:r w:rsidRPr="00870483">
        <w:rPr>
          <w:rFonts w:cs="Times New Roman"/>
        </w:rPr>
        <w:t> ботанический</w:t>
      </w:r>
    </w:p>
    <w:p w:rsidR="00A12818" w:rsidRPr="00870483" w:rsidRDefault="00A12818" w:rsidP="00A12818">
      <w:pPr>
        <w:pStyle w:val="26"/>
        <w:widowControl w:val="0"/>
        <w:spacing w:after="0" w:line="240" w:lineRule="auto"/>
        <w:ind w:firstLine="709"/>
        <w:jc w:val="both"/>
        <w:rPr>
          <w:rFonts w:cs="Times New Roman"/>
        </w:rPr>
      </w:pPr>
      <w:r w:rsidRPr="00870483">
        <w:rPr>
          <w:rFonts w:cs="Times New Roman"/>
          <w:i/>
        </w:rPr>
        <w:t>Ценность</w:t>
      </w:r>
      <w:r w:rsidRPr="00870483">
        <w:rPr>
          <w:rFonts w:cs="Times New Roman"/>
        </w:rPr>
        <w:t>: научно-познавательная</w:t>
      </w:r>
    </w:p>
    <w:p w:rsidR="00A12818" w:rsidRPr="00870483" w:rsidRDefault="00A12818" w:rsidP="00A12818">
      <w:pPr>
        <w:pStyle w:val="26"/>
        <w:widowControl w:val="0"/>
        <w:spacing w:after="0" w:line="240" w:lineRule="auto"/>
        <w:ind w:firstLine="709"/>
        <w:jc w:val="both"/>
        <w:rPr>
          <w:rFonts w:cs="Times New Roman"/>
        </w:rPr>
      </w:pPr>
      <w:r w:rsidRPr="00870483">
        <w:rPr>
          <w:rFonts w:cs="Times New Roman"/>
          <w:i/>
        </w:rPr>
        <w:t>Подъездные пути:</w:t>
      </w:r>
      <w:r w:rsidRPr="00870483">
        <w:rPr>
          <w:rFonts w:cs="Times New Roman"/>
        </w:rPr>
        <w:t> асфальтированная дорога</w:t>
      </w:r>
    </w:p>
    <w:p w:rsidR="00A12818" w:rsidRPr="00870483" w:rsidRDefault="00A12818" w:rsidP="00A12818">
      <w:pPr>
        <w:pStyle w:val="26"/>
        <w:widowControl w:val="0"/>
        <w:spacing w:after="0" w:line="240" w:lineRule="auto"/>
        <w:ind w:firstLine="709"/>
        <w:jc w:val="both"/>
        <w:rPr>
          <w:rFonts w:cs="Times New Roman"/>
        </w:rPr>
      </w:pPr>
      <w:r w:rsidRPr="00870483">
        <w:rPr>
          <w:rFonts w:cs="Times New Roman"/>
          <w:i/>
        </w:rPr>
        <w:t>Рекреационная нагрузка:</w:t>
      </w:r>
      <w:r w:rsidRPr="00870483">
        <w:rPr>
          <w:rFonts w:cs="Times New Roman"/>
        </w:rPr>
        <w:t> низкая</w:t>
      </w:r>
    </w:p>
    <w:p w:rsidR="00A12818" w:rsidRPr="00870483" w:rsidRDefault="00A12818" w:rsidP="00A12818">
      <w:pPr>
        <w:pStyle w:val="26"/>
        <w:widowControl w:val="0"/>
        <w:spacing w:after="0" w:line="240" w:lineRule="auto"/>
        <w:ind w:firstLine="709"/>
        <w:jc w:val="both"/>
        <w:rPr>
          <w:rFonts w:cs="Times New Roman"/>
        </w:rPr>
      </w:pPr>
      <w:r w:rsidRPr="00870483">
        <w:rPr>
          <w:rFonts w:cs="Times New Roman"/>
          <w:i/>
        </w:rPr>
        <w:t>Общее описание:</w:t>
      </w:r>
      <w:r w:rsidRPr="00870483">
        <w:rPr>
          <w:rFonts w:cs="Times New Roman"/>
        </w:rPr>
        <w:t> посадка деревьев «Лесные культуры каштана посевного» осуществлялась весной 1973 г. Деревья расположены полосами в два ряда, расстояние между полосами от 4 до 5 метров, между рядами — 1 метр, в ряду — 0,75 метра. Состав древесного вида памятника природы первоначально составлял — 100% каштанов. В настоящее время изменяется в силу того, что рядом произрастают деревья бука. Диаметр стволов деревьев от 15 до 20 сантиметров, высота 10-12 метров.</w:t>
      </w:r>
    </w:p>
    <w:p w:rsidR="00574C1C" w:rsidRPr="00E0619E" w:rsidRDefault="00574C1C" w:rsidP="00DA3DFF">
      <w:pPr>
        <w:pStyle w:val="30"/>
      </w:pPr>
      <w:r>
        <w:lastRenderedPageBreak/>
        <w:t>2.8</w:t>
      </w:r>
      <w:r w:rsidRPr="00E0619E">
        <w:t>.3 Сведения об особо охраняемых природных территориях местного значения</w:t>
      </w:r>
      <w:bookmarkEnd w:id="38"/>
    </w:p>
    <w:p w:rsidR="00574C1C" w:rsidRDefault="00574C1C" w:rsidP="00574C1C">
      <w:pPr>
        <w:pStyle w:val="3f2"/>
        <w:shd w:val="clear" w:color="auto" w:fill="FFFFFF"/>
        <w:ind w:firstLine="709"/>
        <w:jc w:val="both"/>
        <w:rPr>
          <w:rFonts w:eastAsia="Times New Roman"/>
          <w:sz w:val="24"/>
          <w:szCs w:val="24"/>
        </w:rPr>
      </w:pPr>
      <w:r w:rsidRPr="00E0619E">
        <w:rPr>
          <w:rFonts w:eastAsia="Times New Roman"/>
          <w:sz w:val="24"/>
          <w:szCs w:val="24"/>
        </w:rPr>
        <w:t xml:space="preserve">На территории </w:t>
      </w:r>
      <w:r w:rsidRPr="00E0619E">
        <w:rPr>
          <w:sz w:val="24"/>
          <w:szCs w:val="24"/>
        </w:rPr>
        <w:t>муниципального образо</w:t>
      </w:r>
      <w:r w:rsidRPr="00E0619E">
        <w:rPr>
          <w:rFonts w:eastAsia="Times New Roman"/>
          <w:sz w:val="24"/>
          <w:szCs w:val="24"/>
        </w:rPr>
        <w:t xml:space="preserve">вания </w:t>
      </w:r>
      <w:r w:rsidR="00C91317">
        <w:rPr>
          <w:rFonts w:eastAsia="Times New Roman"/>
          <w:sz w:val="24"/>
          <w:szCs w:val="24"/>
        </w:rPr>
        <w:t>Махошевского</w:t>
      </w:r>
      <w:r w:rsidRPr="00E0619E">
        <w:rPr>
          <w:rFonts w:eastAsia="Times New Roman"/>
          <w:sz w:val="24"/>
          <w:szCs w:val="24"/>
        </w:rPr>
        <w:t xml:space="preserve"> сельского поселения Мостовского муниципального района Краснодарского края отсутствуют особо охраняемые природные территории местного значения.</w:t>
      </w:r>
    </w:p>
    <w:p w:rsidR="00870EF1" w:rsidRPr="005347F9" w:rsidRDefault="00574C1C" w:rsidP="00727F7F">
      <w:pPr>
        <w:keepNext/>
        <w:keepLines/>
        <w:spacing w:before="240" w:after="360"/>
        <w:jc w:val="both"/>
        <w:outlineLvl w:val="1"/>
      </w:pPr>
      <w:bookmarkStart w:id="39" w:name="_Toc150020109"/>
      <w:r>
        <w:rPr>
          <w:b/>
        </w:rPr>
        <w:t>2.9</w:t>
      </w:r>
      <w:r w:rsidR="00870EF1" w:rsidRPr="00727F7F">
        <w:rPr>
          <w:b/>
        </w:rPr>
        <w:t xml:space="preserve"> Объекты культурного наследия</w:t>
      </w:r>
      <w:bookmarkEnd w:id="39"/>
    </w:p>
    <w:p w:rsidR="00870EF1" w:rsidRPr="00F3447E" w:rsidRDefault="00870EF1" w:rsidP="00870EF1">
      <w:pPr>
        <w:pStyle w:val="3f2"/>
        <w:shd w:val="clear" w:color="auto" w:fill="FFFFFF"/>
        <w:ind w:firstLine="709"/>
        <w:jc w:val="both"/>
        <w:rPr>
          <w:rFonts w:eastAsia="Times New Roman"/>
          <w:sz w:val="24"/>
          <w:szCs w:val="24"/>
        </w:rPr>
      </w:pPr>
      <w:r w:rsidRPr="00F3447E">
        <w:rPr>
          <w:rFonts w:eastAsia="Times New Roman"/>
          <w:sz w:val="24"/>
          <w:szCs w:val="24"/>
        </w:rPr>
        <w:t xml:space="preserve">Территории объектов культурного наследия в соответствии с земельным кодексом РФ относятся к категории особо охраняемых территорий и объектов. Границы территорий недвижимых памятников вступают в силу с момента включения их в список недвижимых памятников истории и культуры, утверждаемый в установленном порядке. В пределах территории памятника на основании действующего законодательства, в зависимости от вида и значимости охраняемого объекта, государственными органами охраны памятников устанавливается режим содержания и использования, обеспечивающий возможность их изучения, сохранения и реставрации. </w:t>
      </w:r>
    </w:p>
    <w:p w:rsidR="00870EF1" w:rsidRPr="00F3447E" w:rsidRDefault="00870EF1" w:rsidP="00870EF1">
      <w:pPr>
        <w:pStyle w:val="3f2"/>
        <w:shd w:val="clear" w:color="auto" w:fill="FFFFFF"/>
        <w:ind w:firstLine="709"/>
        <w:jc w:val="both"/>
        <w:rPr>
          <w:rFonts w:eastAsia="Times New Roman"/>
          <w:sz w:val="24"/>
          <w:szCs w:val="24"/>
        </w:rPr>
      </w:pPr>
      <w:r w:rsidRPr="00F3447E">
        <w:rPr>
          <w:rFonts w:eastAsia="Times New Roman"/>
          <w:sz w:val="24"/>
          <w:szCs w:val="24"/>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относятся к землям историко-культурного назначения, правовой режим которых регулируется земельным законодательством. </w:t>
      </w:r>
    </w:p>
    <w:p w:rsidR="00870EF1" w:rsidRDefault="00870EF1" w:rsidP="00870EF1">
      <w:pPr>
        <w:pStyle w:val="3f2"/>
        <w:shd w:val="clear" w:color="auto" w:fill="FFFFFF"/>
        <w:ind w:firstLine="709"/>
        <w:jc w:val="both"/>
        <w:rPr>
          <w:rFonts w:eastAsia="Times New Roman"/>
          <w:sz w:val="24"/>
          <w:szCs w:val="24"/>
        </w:rPr>
      </w:pPr>
      <w:r w:rsidRPr="00F3447E">
        <w:rPr>
          <w:rFonts w:eastAsia="Times New Roman"/>
          <w:sz w:val="24"/>
          <w:szCs w:val="24"/>
        </w:rPr>
        <w:t>Ниже приведен перечень объектов культурного наследия и памятников истории и культуры регионального и федерального значения, а также выявленные объекты культурного значения, расположенных на территории сельского поселения.</w:t>
      </w:r>
    </w:p>
    <w:p w:rsidR="003A0B69" w:rsidRDefault="003A0B69" w:rsidP="003A0B69">
      <w:pPr>
        <w:pStyle w:val="3f2"/>
        <w:shd w:val="clear" w:color="auto" w:fill="FFFFFF"/>
        <w:ind w:firstLine="709"/>
        <w:jc w:val="both"/>
        <w:rPr>
          <w:rFonts w:eastAsia="Times New Roman"/>
          <w:sz w:val="24"/>
          <w:szCs w:val="24"/>
        </w:rPr>
      </w:pPr>
    </w:p>
    <w:p w:rsidR="00870EF1" w:rsidRPr="00F3447E" w:rsidRDefault="00870EF1" w:rsidP="00EA7E59">
      <w:pPr>
        <w:pStyle w:val="7"/>
      </w:pPr>
      <w:r w:rsidRPr="00F3447E">
        <w:t>Таблица 2.</w:t>
      </w:r>
      <w:r w:rsidR="00574C1C">
        <w:t>9</w:t>
      </w:r>
      <w:r>
        <w:t>.</w:t>
      </w:r>
      <w:r w:rsidR="003A0B69">
        <w:t>1</w:t>
      </w:r>
    </w:p>
    <w:p w:rsidR="002E5BE0" w:rsidRPr="00902B55" w:rsidRDefault="002E5BE0" w:rsidP="002E5BE0">
      <w:pPr>
        <w:pStyle w:val="WW-2"/>
        <w:widowControl/>
        <w:spacing w:after="0" w:line="240" w:lineRule="auto"/>
        <w:jc w:val="center"/>
        <w:rPr>
          <w:szCs w:val="24"/>
        </w:rPr>
      </w:pPr>
      <w:r w:rsidRPr="00902B55">
        <w:rPr>
          <w:szCs w:val="24"/>
        </w:rPr>
        <w:t>ОБЪЕКТЫ КУЛЬТУРНОГО НАСЛЕДИЯ (ПАМЯТНИКИ ИСТОРИИ И МОНУМЕНТАЛЬНОГО ИСКУССТВА), СТОЯЩИЕ НА ГОСУДАРСТВЕННОЙ ОХРАНЕ</w:t>
      </w:r>
    </w:p>
    <w:tbl>
      <w:tblPr>
        <w:tblStyle w:val="1c"/>
        <w:tblW w:w="9883" w:type="dxa"/>
        <w:jc w:val="center"/>
        <w:tblLayout w:type="fixed"/>
        <w:tblLook w:val="0000"/>
      </w:tblPr>
      <w:tblGrid>
        <w:gridCol w:w="418"/>
        <w:gridCol w:w="3280"/>
        <w:gridCol w:w="2126"/>
        <w:gridCol w:w="973"/>
        <w:gridCol w:w="500"/>
        <w:gridCol w:w="780"/>
        <w:gridCol w:w="843"/>
        <w:gridCol w:w="963"/>
      </w:tblGrid>
      <w:tr w:rsidR="002E5BE0" w:rsidRPr="00902B55" w:rsidTr="002E5BE0">
        <w:trPr>
          <w:cantSplit/>
          <w:trHeight w:val="1769"/>
          <w:jc w:val="center"/>
        </w:trPr>
        <w:tc>
          <w:tcPr>
            <w:tcW w:w="418" w:type="dxa"/>
            <w:vAlign w:val="center"/>
          </w:tcPr>
          <w:p w:rsidR="002E5BE0" w:rsidRPr="00902B55" w:rsidRDefault="002E5BE0" w:rsidP="002E5BE0">
            <w:pPr>
              <w:widowControl w:val="0"/>
              <w:jc w:val="center"/>
              <w:rPr>
                <w:b/>
                <w:color w:val="000000"/>
              </w:rPr>
            </w:pPr>
            <w:r w:rsidRPr="00902B55">
              <w:rPr>
                <w:b/>
                <w:color w:val="000000"/>
              </w:rPr>
              <w:t>№ пп</w:t>
            </w:r>
          </w:p>
        </w:tc>
        <w:tc>
          <w:tcPr>
            <w:tcW w:w="3280" w:type="dxa"/>
            <w:vAlign w:val="center"/>
          </w:tcPr>
          <w:p w:rsidR="002E5BE0" w:rsidRPr="00902B55" w:rsidRDefault="002E5BE0" w:rsidP="002E5BE0">
            <w:pPr>
              <w:widowControl w:val="0"/>
              <w:jc w:val="center"/>
              <w:rPr>
                <w:b/>
                <w:color w:val="000000"/>
              </w:rPr>
            </w:pPr>
            <w:r w:rsidRPr="00902B55">
              <w:rPr>
                <w:b/>
                <w:color w:val="000000"/>
              </w:rPr>
              <w:t>Наименование объекта</w:t>
            </w:r>
          </w:p>
        </w:tc>
        <w:tc>
          <w:tcPr>
            <w:tcW w:w="2126" w:type="dxa"/>
            <w:vAlign w:val="center"/>
          </w:tcPr>
          <w:p w:rsidR="002E5BE0" w:rsidRPr="00902B55" w:rsidRDefault="002E5BE0" w:rsidP="002E5BE0">
            <w:pPr>
              <w:widowControl w:val="0"/>
              <w:jc w:val="center"/>
              <w:rPr>
                <w:b/>
                <w:color w:val="000000"/>
              </w:rPr>
            </w:pPr>
            <w:r w:rsidRPr="00902B55">
              <w:rPr>
                <w:b/>
                <w:color w:val="000000"/>
              </w:rPr>
              <w:t>Местонахождение объекта</w:t>
            </w:r>
          </w:p>
        </w:tc>
        <w:tc>
          <w:tcPr>
            <w:tcW w:w="973" w:type="dxa"/>
            <w:vAlign w:val="center"/>
          </w:tcPr>
          <w:p w:rsidR="002E5BE0" w:rsidRPr="00902B55" w:rsidRDefault="002E5BE0" w:rsidP="002E5BE0">
            <w:pPr>
              <w:widowControl w:val="0"/>
              <w:jc w:val="center"/>
              <w:rPr>
                <w:b/>
                <w:color w:val="000000"/>
              </w:rPr>
            </w:pPr>
            <w:r w:rsidRPr="00902B55">
              <w:rPr>
                <w:b/>
                <w:color w:val="000000"/>
              </w:rPr>
              <w:t>Номер по гос. списку</w:t>
            </w:r>
          </w:p>
        </w:tc>
        <w:tc>
          <w:tcPr>
            <w:tcW w:w="500" w:type="dxa"/>
            <w:textDirection w:val="btLr"/>
            <w:vAlign w:val="center"/>
          </w:tcPr>
          <w:p w:rsidR="002E5BE0" w:rsidRPr="00902B55" w:rsidRDefault="002E5BE0" w:rsidP="002E5BE0">
            <w:pPr>
              <w:widowControl w:val="0"/>
              <w:ind w:left="113" w:right="113"/>
              <w:jc w:val="center"/>
              <w:rPr>
                <w:b/>
                <w:color w:val="000000"/>
              </w:rPr>
            </w:pPr>
            <w:r w:rsidRPr="00902B55">
              <w:rPr>
                <w:b/>
                <w:color w:val="000000"/>
              </w:rPr>
              <w:t>Вид пам.</w:t>
            </w:r>
          </w:p>
        </w:tc>
        <w:tc>
          <w:tcPr>
            <w:tcW w:w="780" w:type="dxa"/>
            <w:textDirection w:val="btLr"/>
            <w:vAlign w:val="center"/>
          </w:tcPr>
          <w:p w:rsidR="002E5BE0" w:rsidRPr="00902B55" w:rsidRDefault="002E5BE0" w:rsidP="002E5BE0">
            <w:pPr>
              <w:widowControl w:val="0"/>
              <w:ind w:left="113" w:right="113"/>
              <w:jc w:val="center"/>
              <w:rPr>
                <w:b/>
                <w:color w:val="000000"/>
              </w:rPr>
            </w:pPr>
            <w:r w:rsidRPr="00902B55">
              <w:rPr>
                <w:b/>
                <w:color w:val="000000"/>
              </w:rPr>
              <w:t>Кат. ист.-культ. знач.</w:t>
            </w:r>
          </w:p>
        </w:tc>
        <w:tc>
          <w:tcPr>
            <w:tcW w:w="843" w:type="dxa"/>
            <w:textDirection w:val="btLr"/>
            <w:vAlign w:val="center"/>
          </w:tcPr>
          <w:p w:rsidR="002E5BE0" w:rsidRPr="00902B55" w:rsidRDefault="002E5BE0" w:rsidP="002E5BE0">
            <w:pPr>
              <w:widowControl w:val="0"/>
              <w:ind w:left="113" w:right="113"/>
              <w:jc w:val="center"/>
              <w:rPr>
                <w:b/>
                <w:color w:val="000000"/>
              </w:rPr>
            </w:pPr>
            <w:r w:rsidRPr="00902B55">
              <w:rPr>
                <w:b/>
                <w:color w:val="000000"/>
              </w:rPr>
              <w:t>Док. о пост. на гос. охрану</w:t>
            </w:r>
          </w:p>
        </w:tc>
        <w:tc>
          <w:tcPr>
            <w:tcW w:w="963" w:type="dxa"/>
            <w:vAlign w:val="center"/>
          </w:tcPr>
          <w:p w:rsidR="002E5BE0" w:rsidRPr="00902B55" w:rsidRDefault="002E5BE0" w:rsidP="002E5BE0">
            <w:pPr>
              <w:pStyle w:val="affffffff5"/>
              <w:suppressAutoHyphens w:val="0"/>
              <w:rPr>
                <w:i w:val="0"/>
                <w:szCs w:val="24"/>
              </w:rPr>
            </w:pPr>
            <w:r w:rsidRPr="00902B55">
              <w:rPr>
                <w:i w:val="0"/>
                <w:szCs w:val="24"/>
              </w:rPr>
              <w:t>Примечание</w:t>
            </w:r>
          </w:p>
        </w:tc>
      </w:tr>
      <w:tr w:rsidR="002E5BE0" w:rsidRPr="00902B55" w:rsidTr="002E5BE0">
        <w:trPr>
          <w:jc w:val="center"/>
        </w:trPr>
        <w:tc>
          <w:tcPr>
            <w:tcW w:w="9883" w:type="dxa"/>
            <w:gridSpan w:val="8"/>
            <w:vAlign w:val="center"/>
          </w:tcPr>
          <w:p w:rsidR="002E5BE0" w:rsidRPr="00902B55" w:rsidRDefault="002E5BE0" w:rsidP="002E5BE0">
            <w:pPr>
              <w:pStyle w:val="affffffff4"/>
              <w:jc w:val="center"/>
              <w:rPr>
                <w:b/>
                <w:szCs w:val="24"/>
              </w:rPr>
            </w:pPr>
          </w:p>
        </w:tc>
      </w:tr>
      <w:tr w:rsidR="002E5BE0" w:rsidRPr="00902B55" w:rsidTr="002E5BE0">
        <w:trPr>
          <w:jc w:val="center"/>
        </w:trPr>
        <w:tc>
          <w:tcPr>
            <w:tcW w:w="418" w:type="dxa"/>
            <w:vAlign w:val="center"/>
          </w:tcPr>
          <w:p w:rsidR="002E5BE0" w:rsidRPr="00902B55" w:rsidRDefault="002E5BE0" w:rsidP="002E5BE0">
            <w:pPr>
              <w:widowControl w:val="0"/>
              <w:tabs>
                <w:tab w:val="center" w:pos="443"/>
                <w:tab w:val="left" w:pos="720"/>
              </w:tabs>
              <w:jc w:val="center"/>
              <w:rPr>
                <w:color w:val="000000"/>
              </w:rPr>
            </w:pPr>
            <w:r w:rsidRPr="00902B55">
              <w:rPr>
                <w:color w:val="000000"/>
              </w:rPr>
              <w:t>1.</w:t>
            </w:r>
          </w:p>
        </w:tc>
        <w:tc>
          <w:tcPr>
            <w:tcW w:w="3280" w:type="dxa"/>
            <w:vAlign w:val="center"/>
          </w:tcPr>
          <w:p w:rsidR="002E5BE0" w:rsidRPr="00902B55" w:rsidRDefault="002E5BE0" w:rsidP="002E5BE0">
            <w:pPr>
              <w:jc w:val="center"/>
              <w:rPr>
                <w:color w:val="000000"/>
              </w:rPr>
            </w:pPr>
            <w:r w:rsidRPr="00902B55">
              <w:rPr>
                <w:color w:val="000000"/>
              </w:rPr>
              <w:t>Братская могила 207 мирных жителей рабочего поселка Михизеева поляна, расстрелянных фашистскими оккупантами,</w:t>
            </w:r>
          </w:p>
          <w:p w:rsidR="002E5BE0" w:rsidRPr="00902B55" w:rsidRDefault="002E5BE0" w:rsidP="002E5BE0">
            <w:pPr>
              <w:jc w:val="center"/>
              <w:rPr>
                <w:b/>
              </w:rPr>
            </w:pPr>
            <w:r w:rsidRPr="00902B55">
              <w:rPr>
                <w:color w:val="000000"/>
              </w:rPr>
              <w:t>1942 г.</w:t>
            </w:r>
          </w:p>
        </w:tc>
        <w:tc>
          <w:tcPr>
            <w:tcW w:w="2126" w:type="dxa"/>
            <w:vAlign w:val="center"/>
          </w:tcPr>
          <w:p w:rsidR="002E5BE0" w:rsidRPr="00902B55" w:rsidRDefault="002E5BE0" w:rsidP="002E5BE0">
            <w:pPr>
              <w:jc w:val="center"/>
              <w:rPr>
                <w:b/>
              </w:rPr>
            </w:pPr>
            <w:r w:rsidRPr="00902B55">
              <w:rPr>
                <w:color w:val="000000"/>
              </w:rPr>
              <w:t>ст-ца Махошевская, парк</w:t>
            </w:r>
          </w:p>
        </w:tc>
        <w:tc>
          <w:tcPr>
            <w:tcW w:w="973" w:type="dxa"/>
            <w:vAlign w:val="center"/>
          </w:tcPr>
          <w:p w:rsidR="002E5BE0" w:rsidRPr="00902B55" w:rsidRDefault="002E5BE0" w:rsidP="002E5BE0">
            <w:pPr>
              <w:jc w:val="center"/>
              <w:rPr>
                <w:b/>
              </w:rPr>
            </w:pPr>
            <w:r w:rsidRPr="00902B55">
              <w:rPr>
                <w:color w:val="000000"/>
              </w:rPr>
              <w:t>2189</w:t>
            </w:r>
          </w:p>
        </w:tc>
        <w:tc>
          <w:tcPr>
            <w:tcW w:w="500" w:type="dxa"/>
            <w:vAlign w:val="center"/>
          </w:tcPr>
          <w:p w:rsidR="002E5BE0" w:rsidRPr="00902B55" w:rsidRDefault="002E5BE0" w:rsidP="002E5BE0">
            <w:pPr>
              <w:jc w:val="center"/>
              <w:rPr>
                <w:b/>
              </w:rPr>
            </w:pPr>
            <w:r w:rsidRPr="00902B55">
              <w:rPr>
                <w:color w:val="000000"/>
              </w:rPr>
              <w:t>И</w:t>
            </w:r>
          </w:p>
        </w:tc>
        <w:tc>
          <w:tcPr>
            <w:tcW w:w="780" w:type="dxa"/>
            <w:vAlign w:val="center"/>
          </w:tcPr>
          <w:p w:rsidR="002E5BE0" w:rsidRPr="00902B55" w:rsidRDefault="002E5BE0" w:rsidP="002E5BE0">
            <w:pPr>
              <w:jc w:val="center"/>
              <w:rPr>
                <w:b/>
              </w:rPr>
            </w:pPr>
            <w:r w:rsidRPr="00902B55">
              <w:rPr>
                <w:color w:val="000000"/>
              </w:rPr>
              <w:t>Р</w:t>
            </w:r>
          </w:p>
        </w:tc>
        <w:tc>
          <w:tcPr>
            <w:tcW w:w="843" w:type="dxa"/>
            <w:vAlign w:val="center"/>
          </w:tcPr>
          <w:p w:rsidR="002E5BE0" w:rsidRPr="00902B55" w:rsidRDefault="002E5BE0" w:rsidP="002E5BE0">
            <w:pPr>
              <w:jc w:val="center"/>
              <w:rPr>
                <w:b/>
              </w:rPr>
            </w:pPr>
            <w:r w:rsidRPr="00902B55">
              <w:rPr>
                <w:color w:val="000000"/>
              </w:rPr>
              <w:t>63</w:t>
            </w:r>
          </w:p>
        </w:tc>
        <w:tc>
          <w:tcPr>
            <w:tcW w:w="963" w:type="dxa"/>
            <w:vAlign w:val="center"/>
          </w:tcPr>
          <w:p w:rsidR="002E5BE0" w:rsidRPr="00902B55" w:rsidRDefault="002E5BE0" w:rsidP="002E5BE0">
            <w:pPr>
              <w:pStyle w:val="affffffff5"/>
              <w:rPr>
                <w:i w:val="0"/>
                <w:szCs w:val="24"/>
              </w:rPr>
            </w:pPr>
          </w:p>
        </w:tc>
      </w:tr>
      <w:tr w:rsidR="002E5BE0" w:rsidRPr="00902B55" w:rsidTr="002E5BE0">
        <w:trPr>
          <w:jc w:val="center"/>
        </w:trPr>
        <w:tc>
          <w:tcPr>
            <w:tcW w:w="418" w:type="dxa"/>
            <w:vAlign w:val="center"/>
          </w:tcPr>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2.</w:t>
            </w:r>
          </w:p>
        </w:tc>
        <w:tc>
          <w:tcPr>
            <w:tcW w:w="3280" w:type="dxa"/>
            <w:vAlign w:val="center"/>
          </w:tcPr>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Мемориальный комплекс:</w:t>
            </w:r>
          </w:p>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руины рабочего поселка Михизеева поляна, сожженного фашистскими оккупантами;</w:t>
            </w:r>
          </w:p>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место расстрела фашистами 207 мирных жителей поселка, 1942 г.</w:t>
            </w:r>
          </w:p>
        </w:tc>
        <w:tc>
          <w:tcPr>
            <w:tcW w:w="2126" w:type="dxa"/>
            <w:vAlign w:val="center"/>
          </w:tcPr>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на месте бывшего р.п. Михизеева Поляна</w:t>
            </w:r>
          </w:p>
        </w:tc>
        <w:tc>
          <w:tcPr>
            <w:tcW w:w="973" w:type="dxa"/>
            <w:vAlign w:val="center"/>
          </w:tcPr>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2190</w:t>
            </w:r>
          </w:p>
        </w:tc>
        <w:tc>
          <w:tcPr>
            <w:tcW w:w="500" w:type="dxa"/>
            <w:vAlign w:val="center"/>
          </w:tcPr>
          <w:p w:rsidR="002E5BE0" w:rsidRPr="00902B55" w:rsidRDefault="002E5BE0" w:rsidP="002E5BE0">
            <w:pPr>
              <w:widowControl w:val="0"/>
              <w:numPr>
                <w:ilvl w:val="12"/>
                <w:numId w:val="0"/>
              </w:numPr>
              <w:tabs>
                <w:tab w:val="center" w:pos="443"/>
                <w:tab w:val="left" w:pos="720"/>
              </w:tabs>
              <w:jc w:val="center"/>
              <w:rPr>
                <w:color w:val="000000"/>
              </w:rPr>
            </w:pPr>
            <w:r w:rsidRPr="00902B55">
              <w:rPr>
                <w:color w:val="000000"/>
              </w:rPr>
              <w:t>И</w:t>
            </w:r>
          </w:p>
        </w:tc>
        <w:tc>
          <w:tcPr>
            <w:tcW w:w="780" w:type="dxa"/>
            <w:vAlign w:val="center"/>
          </w:tcPr>
          <w:p w:rsidR="002E5BE0" w:rsidRPr="00902B55" w:rsidRDefault="002E5BE0" w:rsidP="002E5BE0">
            <w:pPr>
              <w:widowControl w:val="0"/>
              <w:numPr>
                <w:ilvl w:val="12"/>
                <w:numId w:val="0"/>
              </w:numPr>
              <w:tabs>
                <w:tab w:val="center" w:pos="443"/>
                <w:tab w:val="left" w:pos="720"/>
              </w:tabs>
              <w:ind w:left="720" w:hanging="360"/>
              <w:jc w:val="center"/>
              <w:rPr>
                <w:color w:val="000000"/>
              </w:rPr>
            </w:pPr>
            <w:r w:rsidRPr="00902B55">
              <w:rPr>
                <w:color w:val="000000"/>
              </w:rPr>
              <w:t>Р</w:t>
            </w:r>
          </w:p>
        </w:tc>
        <w:tc>
          <w:tcPr>
            <w:tcW w:w="843" w:type="dxa"/>
            <w:vAlign w:val="center"/>
          </w:tcPr>
          <w:p w:rsidR="002E5BE0" w:rsidRPr="00902B55" w:rsidRDefault="002E5BE0" w:rsidP="002E5BE0">
            <w:pPr>
              <w:widowControl w:val="0"/>
              <w:numPr>
                <w:ilvl w:val="12"/>
                <w:numId w:val="0"/>
              </w:numPr>
              <w:tabs>
                <w:tab w:val="center" w:pos="443"/>
                <w:tab w:val="left" w:pos="720"/>
              </w:tabs>
              <w:ind w:left="720" w:hanging="360"/>
              <w:jc w:val="center"/>
              <w:rPr>
                <w:color w:val="000000"/>
              </w:rPr>
            </w:pPr>
            <w:r w:rsidRPr="00902B55">
              <w:rPr>
                <w:color w:val="000000"/>
              </w:rPr>
              <w:t>63</w:t>
            </w:r>
          </w:p>
        </w:tc>
        <w:tc>
          <w:tcPr>
            <w:tcW w:w="963" w:type="dxa"/>
            <w:vAlign w:val="center"/>
          </w:tcPr>
          <w:p w:rsidR="002E5BE0" w:rsidRPr="00902B55" w:rsidRDefault="002E5BE0" w:rsidP="002E5BE0">
            <w:pPr>
              <w:pStyle w:val="affffffff4"/>
              <w:numPr>
                <w:ilvl w:val="12"/>
                <w:numId w:val="0"/>
              </w:numPr>
              <w:tabs>
                <w:tab w:val="center" w:pos="443"/>
                <w:tab w:val="left" w:pos="720"/>
              </w:tabs>
              <w:ind w:left="720" w:hanging="360"/>
              <w:jc w:val="center"/>
              <w:rPr>
                <w:color w:val="000000"/>
                <w:szCs w:val="24"/>
              </w:rPr>
            </w:pPr>
          </w:p>
        </w:tc>
      </w:tr>
    </w:tbl>
    <w:p w:rsidR="00B27ED9" w:rsidRDefault="00B27ED9" w:rsidP="002E5BE0">
      <w:pPr>
        <w:pStyle w:val="3f2"/>
        <w:shd w:val="clear" w:color="auto" w:fill="FFFFFF"/>
        <w:ind w:firstLine="709"/>
        <w:jc w:val="both"/>
        <w:rPr>
          <w:rFonts w:eastAsia="Times New Roman"/>
          <w:sz w:val="24"/>
          <w:szCs w:val="24"/>
        </w:rPr>
        <w:sectPr w:rsidR="00B27ED9" w:rsidSect="00022D69">
          <w:pgSz w:w="11906" w:h="16838" w:code="9"/>
          <w:pgMar w:top="1134" w:right="567" w:bottom="1134" w:left="1701" w:header="567" w:footer="454" w:gutter="0"/>
          <w:cols w:space="720"/>
          <w:docGrid w:linePitch="360"/>
        </w:sectPr>
      </w:pPr>
    </w:p>
    <w:p w:rsidR="002E5BE0" w:rsidRPr="00F3447E" w:rsidRDefault="002E5BE0" w:rsidP="002E5BE0">
      <w:pPr>
        <w:pStyle w:val="7"/>
      </w:pPr>
      <w:r w:rsidRPr="00F3447E">
        <w:lastRenderedPageBreak/>
        <w:t>Таблица 2.</w:t>
      </w:r>
      <w:r>
        <w:t>9.2</w:t>
      </w:r>
    </w:p>
    <w:p w:rsidR="002E5BE0" w:rsidRPr="00902B55" w:rsidRDefault="002E5BE0" w:rsidP="002E5BE0">
      <w:pPr>
        <w:pStyle w:val="WW-2"/>
        <w:widowControl/>
        <w:spacing w:after="0" w:line="240" w:lineRule="auto"/>
        <w:jc w:val="center"/>
        <w:rPr>
          <w:b/>
          <w:szCs w:val="24"/>
        </w:rPr>
      </w:pPr>
      <w:r w:rsidRPr="002E5BE0">
        <w:rPr>
          <w:szCs w:val="24"/>
        </w:rPr>
        <w:t>ОБЪЕКТЫ АРХЕОЛОГИЧЕСКОГО НАСЛЕДИЯ</w:t>
      </w:r>
    </w:p>
    <w:tbl>
      <w:tblPr>
        <w:tblStyle w:val="1c"/>
        <w:tblW w:w="14850" w:type="dxa"/>
        <w:tblLayout w:type="fixed"/>
        <w:tblLook w:val="0000"/>
      </w:tblPr>
      <w:tblGrid>
        <w:gridCol w:w="567"/>
        <w:gridCol w:w="2235"/>
        <w:gridCol w:w="2410"/>
        <w:gridCol w:w="1275"/>
        <w:gridCol w:w="992"/>
        <w:gridCol w:w="851"/>
        <w:gridCol w:w="709"/>
        <w:gridCol w:w="708"/>
        <w:gridCol w:w="993"/>
        <w:gridCol w:w="1134"/>
        <w:gridCol w:w="1275"/>
        <w:gridCol w:w="1701"/>
      </w:tblGrid>
      <w:tr w:rsidR="00B27ED9" w:rsidRPr="002E5BE0" w:rsidTr="00B27ED9">
        <w:trPr>
          <w:cantSplit/>
          <w:trHeight w:val="2459"/>
          <w:tblHeader/>
        </w:trPr>
        <w:tc>
          <w:tcPr>
            <w:tcW w:w="567" w:type="dxa"/>
            <w:vAlign w:val="center"/>
          </w:tcPr>
          <w:p w:rsidR="00B27ED9" w:rsidRPr="00B27ED9" w:rsidRDefault="00B27ED9" w:rsidP="00B27ED9">
            <w:pPr>
              <w:jc w:val="center"/>
              <w:rPr>
                <w:rFonts w:cs="Times New Roman"/>
                <w:b/>
                <w:bCs/>
                <w:snapToGrid w:val="0"/>
              </w:rPr>
            </w:pPr>
            <w:r w:rsidRPr="00B27ED9">
              <w:rPr>
                <w:rFonts w:cs="Times New Roman"/>
                <w:b/>
                <w:bCs/>
                <w:snapToGrid w:val="0"/>
              </w:rPr>
              <w:t>№ пп</w:t>
            </w:r>
          </w:p>
        </w:tc>
        <w:tc>
          <w:tcPr>
            <w:tcW w:w="2235" w:type="dxa"/>
            <w:vAlign w:val="center"/>
          </w:tcPr>
          <w:p w:rsidR="00B27ED9" w:rsidRPr="00B27ED9" w:rsidRDefault="00B27ED9" w:rsidP="00B27ED9">
            <w:pPr>
              <w:jc w:val="center"/>
              <w:rPr>
                <w:rFonts w:cs="Times New Roman"/>
                <w:b/>
                <w:bCs/>
                <w:snapToGrid w:val="0"/>
              </w:rPr>
            </w:pPr>
            <w:r w:rsidRPr="00B27ED9">
              <w:rPr>
                <w:rFonts w:cs="Times New Roman"/>
                <w:b/>
                <w:bCs/>
                <w:snapToGrid w:val="0"/>
              </w:rPr>
              <w:t>Наименование объекта</w:t>
            </w:r>
          </w:p>
        </w:tc>
        <w:tc>
          <w:tcPr>
            <w:tcW w:w="2410" w:type="dxa"/>
            <w:vAlign w:val="center"/>
          </w:tcPr>
          <w:p w:rsidR="00B27ED9" w:rsidRPr="00B27ED9" w:rsidRDefault="00B27ED9" w:rsidP="00B27ED9">
            <w:pPr>
              <w:jc w:val="center"/>
              <w:rPr>
                <w:rFonts w:cs="Times New Roman"/>
                <w:b/>
                <w:bCs/>
                <w:snapToGrid w:val="0"/>
              </w:rPr>
            </w:pPr>
            <w:r w:rsidRPr="00B27ED9">
              <w:rPr>
                <w:rFonts w:cs="Times New Roman"/>
                <w:b/>
                <w:bCs/>
                <w:snapToGrid w:val="0"/>
              </w:rPr>
              <w:t>Местонахождение объекта</w:t>
            </w:r>
          </w:p>
        </w:tc>
        <w:tc>
          <w:tcPr>
            <w:tcW w:w="1275" w:type="dxa"/>
            <w:textDirection w:val="btLr"/>
            <w:vAlign w:val="center"/>
          </w:tcPr>
          <w:p w:rsidR="00B27ED9" w:rsidRPr="00B27ED9" w:rsidRDefault="00B27ED9" w:rsidP="00B27ED9">
            <w:pPr>
              <w:jc w:val="center"/>
              <w:rPr>
                <w:rFonts w:cs="Times New Roman"/>
                <w:b/>
                <w:bCs/>
                <w:snapToGrid w:val="0"/>
              </w:rPr>
            </w:pPr>
            <w:r w:rsidRPr="00B27ED9">
              <w:rPr>
                <w:rFonts w:cs="Times New Roman"/>
                <w:b/>
                <w:bCs/>
              </w:rPr>
              <w:t>Расположение памятника на схеме (№ листа)</w:t>
            </w:r>
          </w:p>
        </w:tc>
        <w:tc>
          <w:tcPr>
            <w:tcW w:w="992" w:type="dxa"/>
            <w:textDirection w:val="btLr"/>
            <w:vAlign w:val="center"/>
          </w:tcPr>
          <w:p w:rsidR="00B27ED9" w:rsidRPr="00B27ED9" w:rsidRDefault="00B27ED9" w:rsidP="00B27ED9">
            <w:pPr>
              <w:jc w:val="center"/>
              <w:rPr>
                <w:rFonts w:cs="Times New Roman"/>
                <w:b/>
                <w:bCs/>
                <w:snapToGrid w:val="0"/>
              </w:rPr>
            </w:pPr>
            <w:r w:rsidRPr="00B27ED9">
              <w:rPr>
                <w:rFonts w:cs="Times New Roman"/>
                <w:b/>
                <w:bCs/>
                <w:snapToGrid w:val="0"/>
              </w:rPr>
              <w:t>Номер по государственному списку</w:t>
            </w:r>
          </w:p>
        </w:tc>
        <w:tc>
          <w:tcPr>
            <w:tcW w:w="851" w:type="dxa"/>
            <w:textDirection w:val="btLr"/>
            <w:vAlign w:val="center"/>
          </w:tcPr>
          <w:p w:rsidR="00B27ED9" w:rsidRPr="00B27ED9" w:rsidRDefault="00B27ED9" w:rsidP="00B27ED9">
            <w:pPr>
              <w:jc w:val="center"/>
              <w:rPr>
                <w:rFonts w:cs="Times New Roman"/>
                <w:b/>
                <w:bCs/>
                <w:snapToGrid w:val="0"/>
              </w:rPr>
            </w:pPr>
            <w:r w:rsidRPr="00B27ED9">
              <w:rPr>
                <w:rFonts w:cs="Times New Roman"/>
                <w:b/>
                <w:bCs/>
              </w:rPr>
              <w:t>№ кур гана в группе</w:t>
            </w:r>
          </w:p>
        </w:tc>
        <w:tc>
          <w:tcPr>
            <w:tcW w:w="709" w:type="dxa"/>
            <w:textDirection w:val="btLr"/>
            <w:vAlign w:val="center"/>
          </w:tcPr>
          <w:p w:rsidR="00B27ED9" w:rsidRPr="00B27ED9" w:rsidRDefault="00B27ED9" w:rsidP="00B27ED9">
            <w:pPr>
              <w:snapToGrid w:val="0"/>
              <w:jc w:val="center"/>
              <w:rPr>
                <w:rFonts w:cs="Times New Roman"/>
                <w:b/>
                <w:bCs/>
              </w:rPr>
            </w:pPr>
            <w:r w:rsidRPr="00B27ED9">
              <w:rPr>
                <w:rFonts w:cs="Times New Roman"/>
                <w:b/>
                <w:bCs/>
              </w:rPr>
              <w:t>Высота кургана</w:t>
            </w:r>
          </w:p>
          <w:p w:rsidR="00B27ED9" w:rsidRPr="00B27ED9" w:rsidRDefault="00B27ED9" w:rsidP="00B27ED9">
            <w:pPr>
              <w:snapToGrid w:val="0"/>
              <w:jc w:val="center"/>
              <w:rPr>
                <w:rFonts w:cs="Times New Roman"/>
                <w:b/>
                <w:bCs/>
                <w:snapToGrid w:val="0"/>
              </w:rPr>
            </w:pPr>
            <w:r w:rsidRPr="00B27ED9">
              <w:rPr>
                <w:rFonts w:cs="Times New Roman"/>
                <w:b/>
                <w:bCs/>
              </w:rPr>
              <w:t>м</w:t>
            </w:r>
          </w:p>
        </w:tc>
        <w:tc>
          <w:tcPr>
            <w:tcW w:w="708" w:type="dxa"/>
            <w:textDirection w:val="btLr"/>
            <w:vAlign w:val="center"/>
          </w:tcPr>
          <w:p w:rsidR="00B27ED9" w:rsidRPr="00B27ED9" w:rsidRDefault="00B27ED9" w:rsidP="00B27ED9">
            <w:pPr>
              <w:snapToGrid w:val="0"/>
              <w:jc w:val="center"/>
              <w:rPr>
                <w:rFonts w:cs="Times New Roman"/>
                <w:b/>
                <w:bCs/>
              </w:rPr>
            </w:pPr>
            <w:r w:rsidRPr="00B27ED9">
              <w:rPr>
                <w:rFonts w:cs="Times New Roman"/>
                <w:b/>
                <w:bCs/>
              </w:rPr>
              <w:t>Диаметр кургана</w:t>
            </w:r>
          </w:p>
          <w:p w:rsidR="00B27ED9" w:rsidRPr="00B27ED9" w:rsidRDefault="00B27ED9" w:rsidP="00B27ED9">
            <w:pPr>
              <w:jc w:val="center"/>
              <w:rPr>
                <w:rFonts w:cs="Times New Roman"/>
                <w:b/>
                <w:bCs/>
                <w:snapToGrid w:val="0"/>
              </w:rPr>
            </w:pPr>
            <w:r w:rsidRPr="00B27ED9">
              <w:rPr>
                <w:rFonts w:cs="Times New Roman"/>
                <w:b/>
                <w:bCs/>
              </w:rPr>
              <w:t>м</w:t>
            </w:r>
          </w:p>
        </w:tc>
        <w:tc>
          <w:tcPr>
            <w:tcW w:w="993" w:type="dxa"/>
            <w:textDirection w:val="btLr"/>
            <w:vAlign w:val="center"/>
          </w:tcPr>
          <w:p w:rsidR="00B27ED9" w:rsidRPr="00B27ED9" w:rsidRDefault="00B27ED9" w:rsidP="00B27ED9">
            <w:pPr>
              <w:snapToGrid w:val="0"/>
              <w:jc w:val="center"/>
              <w:rPr>
                <w:rFonts w:cs="Times New Roman"/>
                <w:b/>
                <w:bCs/>
              </w:rPr>
            </w:pPr>
            <w:r w:rsidRPr="00B27ED9">
              <w:rPr>
                <w:rFonts w:cs="Times New Roman"/>
                <w:b/>
                <w:bCs/>
              </w:rPr>
              <w:t>Охранная зона кургана</w:t>
            </w:r>
          </w:p>
          <w:p w:rsidR="00B27ED9" w:rsidRPr="00B27ED9" w:rsidRDefault="00B27ED9" w:rsidP="00B27ED9">
            <w:pPr>
              <w:jc w:val="center"/>
              <w:rPr>
                <w:rFonts w:cs="Times New Roman"/>
                <w:b/>
                <w:bCs/>
                <w:snapToGrid w:val="0"/>
              </w:rPr>
            </w:pPr>
            <w:r w:rsidRPr="00B27ED9">
              <w:rPr>
                <w:rFonts w:cs="Times New Roman"/>
                <w:b/>
                <w:bCs/>
              </w:rPr>
              <w:t>м</w:t>
            </w:r>
          </w:p>
        </w:tc>
        <w:tc>
          <w:tcPr>
            <w:tcW w:w="1134" w:type="dxa"/>
            <w:textDirection w:val="btLr"/>
            <w:vAlign w:val="center"/>
          </w:tcPr>
          <w:p w:rsidR="00B27ED9" w:rsidRPr="00B27ED9" w:rsidRDefault="00B27ED9" w:rsidP="00B27ED9">
            <w:pPr>
              <w:jc w:val="center"/>
              <w:rPr>
                <w:rFonts w:cs="Times New Roman"/>
                <w:b/>
                <w:bCs/>
                <w:snapToGrid w:val="0"/>
              </w:rPr>
            </w:pPr>
            <w:r w:rsidRPr="00B27ED9">
              <w:rPr>
                <w:rFonts w:cs="Times New Roman"/>
                <w:b/>
                <w:bCs/>
                <w:snapToGrid w:val="0"/>
              </w:rPr>
              <w:t>Решение о постановке на гос. охрану</w:t>
            </w:r>
          </w:p>
        </w:tc>
        <w:tc>
          <w:tcPr>
            <w:tcW w:w="1275" w:type="dxa"/>
            <w:vAlign w:val="center"/>
          </w:tcPr>
          <w:p w:rsidR="00B27ED9" w:rsidRPr="00B27ED9" w:rsidRDefault="00B27ED9" w:rsidP="00B27ED9">
            <w:pPr>
              <w:jc w:val="center"/>
              <w:rPr>
                <w:rFonts w:cs="Times New Roman"/>
                <w:b/>
                <w:bCs/>
                <w:snapToGrid w:val="0"/>
              </w:rPr>
            </w:pPr>
            <w:r w:rsidRPr="00B27ED9">
              <w:rPr>
                <w:rFonts w:cs="Times New Roman"/>
                <w:b/>
                <w:bCs/>
                <w:snapToGrid w:val="0"/>
              </w:rPr>
              <w:t>Категория историко-культурного значения</w:t>
            </w:r>
          </w:p>
        </w:tc>
        <w:tc>
          <w:tcPr>
            <w:tcW w:w="1701" w:type="dxa"/>
            <w:vAlign w:val="center"/>
          </w:tcPr>
          <w:p w:rsidR="00B27ED9" w:rsidRPr="00B27ED9" w:rsidRDefault="00B27ED9" w:rsidP="00B27ED9">
            <w:pPr>
              <w:jc w:val="center"/>
              <w:rPr>
                <w:rFonts w:cs="Times New Roman"/>
                <w:b/>
                <w:bCs/>
                <w:snapToGrid w:val="0"/>
              </w:rPr>
            </w:pPr>
            <w:r w:rsidRPr="00B27ED9">
              <w:rPr>
                <w:rFonts w:cs="Times New Roman"/>
                <w:b/>
                <w:bCs/>
                <w:snapToGrid w:val="0"/>
              </w:rPr>
              <w:t>Наименование пользователя</w:t>
            </w:r>
          </w:p>
          <w:p w:rsidR="00B27ED9" w:rsidRPr="00B27ED9" w:rsidRDefault="00B27ED9" w:rsidP="00B27ED9">
            <w:pPr>
              <w:jc w:val="center"/>
              <w:rPr>
                <w:rFonts w:cs="Times New Roman"/>
                <w:b/>
                <w:bCs/>
                <w:snapToGrid w:val="0"/>
              </w:rPr>
            </w:pPr>
          </w:p>
        </w:tc>
      </w:tr>
      <w:tr w:rsidR="00B27ED9" w:rsidRPr="00902B55" w:rsidTr="00B27ED9">
        <w:trPr>
          <w:trHeight w:val="335"/>
        </w:trPr>
        <w:tc>
          <w:tcPr>
            <w:tcW w:w="567"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2235" w:type="dxa"/>
            <w:vMerge w:val="restart"/>
            <w:vAlign w:val="center"/>
          </w:tcPr>
          <w:p w:rsidR="00B27ED9" w:rsidRPr="00B27ED9" w:rsidRDefault="00B27ED9" w:rsidP="00B27ED9">
            <w:pPr>
              <w:pStyle w:val="65"/>
              <w:jc w:val="center"/>
              <w:rPr>
                <w:sz w:val="24"/>
                <w:szCs w:val="24"/>
              </w:rPr>
            </w:pPr>
            <w:r w:rsidRPr="00B27ED9">
              <w:rPr>
                <w:sz w:val="24"/>
                <w:szCs w:val="24"/>
              </w:rPr>
              <w:t>Курганная группа</w:t>
            </w:r>
          </w:p>
          <w:p w:rsidR="00B27ED9" w:rsidRPr="00B27ED9" w:rsidRDefault="00B27ED9" w:rsidP="00B27ED9">
            <w:pPr>
              <w:pStyle w:val="65"/>
              <w:jc w:val="center"/>
              <w:rPr>
                <w:sz w:val="24"/>
                <w:szCs w:val="24"/>
              </w:rPr>
            </w:pPr>
            <w:r w:rsidRPr="00B27ED9">
              <w:rPr>
                <w:sz w:val="24"/>
                <w:szCs w:val="24"/>
              </w:rPr>
              <w:t>"Махошевская"</w:t>
            </w:r>
          </w:p>
          <w:p w:rsidR="00B27ED9" w:rsidRPr="00B27ED9" w:rsidRDefault="00B27ED9" w:rsidP="00B27ED9">
            <w:pPr>
              <w:pStyle w:val="65"/>
              <w:jc w:val="center"/>
              <w:rPr>
                <w:sz w:val="24"/>
                <w:szCs w:val="24"/>
              </w:rPr>
            </w:pPr>
            <w:r w:rsidRPr="00B27ED9">
              <w:rPr>
                <w:sz w:val="24"/>
                <w:szCs w:val="24"/>
              </w:rPr>
              <w:t>(3 насыпи)</w:t>
            </w:r>
          </w:p>
        </w:tc>
        <w:tc>
          <w:tcPr>
            <w:tcW w:w="2410" w:type="dxa"/>
            <w:vMerge w:val="restart"/>
            <w:vAlign w:val="center"/>
          </w:tcPr>
          <w:p w:rsidR="00B27ED9" w:rsidRPr="00B27ED9" w:rsidRDefault="00B27ED9" w:rsidP="00B27ED9">
            <w:pPr>
              <w:pStyle w:val="65"/>
              <w:jc w:val="center"/>
              <w:rPr>
                <w:sz w:val="24"/>
                <w:szCs w:val="24"/>
              </w:rPr>
            </w:pPr>
            <w:r w:rsidRPr="00B27ED9">
              <w:rPr>
                <w:sz w:val="24"/>
                <w:szCs w:val="24"/>
              </w:rPr>
              <w:t>ст-ца Махошевская,</w:t>
            </w:r>
          </w:p>
          <w:p w:rsidR="00B27ED9" w:rsidRPr="00B27ED9" w:rsidRDefault="00B27ED9" w:rsidP="00B27ED9">
            <w:pPr>
              <w:pStyle w:val="65"/>
              <w:jc w:val="center"/>
              <w:rPr>
                <w:sz w:val="24"/>
                <w:szCs w:val="24"/>
              </w:rPr>
            </w:pPr>
            <w:r w:rsidRPr="00B27ED9">
              <w:rPr>
                <w:sz w:val="24"/>
                <w:szCs w:val="24"/>
              </w:rPr>
              <w:t>1 км к северу от северной окраины станицы</w:t>
            </w:r>
          </w:p>
        </w:tc>
        <w:tc>
          <w:tcPr>
            <w:tcW w:w="1275"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Merge w:val="restart"/>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8454</w:t>
            </w: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0,2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20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restart"/>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313-КЗ</w:t>
            </w:r>
          </w:p>
        </w:tc>
        <w:tc>
          <w:tcPr>
            <w:tcW w:w="1275" w:type="dxa"/>
            <w:vMerge w:val="restart"/>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Р</w:t>
            </w:r>
          </w:p>
        </w:tc>
        <w:tc>
          <w:tcPr>
            <w:tcW w:w="1701" w:type="dxa"/>
            <w:vMerge w:val="restart"/>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ААП</w:t>
            </w:r>
          </w:p>
          <w:p w:rsidR="00B27ED9" w:rsidRPr="00B27ED9" w:rsidRDefault="00B27ED9" w:rsidP="00B27ED9">
            <w:pPr>
              <w:pStyle w:val="affffff6"/>
              <w:spacing w:line="240" w:lineRule="auto"/>
              <w:ind w:firstLine="0"/>
              <w:jc w:val="center"/>
              <w:rPr>
                <w:sz w:val="24"/>
                <w:szCs w:val="24"/>
              </w:rPr>
            </w:pPr>
            <w:r w:rsidRPr="00B27ED9">
              <w:rPr>
                <w:sz w:val="24"/>
                <w:szCs w:val="24"/>
              </w:rPr>
              <w:t>«Ярославское»</w:t>
            </w:r>
          </w:p>
        </w:tc>
      </w:tr>
      <w:tr w:rsidR="00B27ED9" w:rsidRPr="00902B55" w:rsidTr="00B27ED9">
        <w:trPr>
          <w:trHeight w:val="335"/>
        </w:trPr>
        <w:tc>
          <w:tcPr>
            <w:tcW w:w="567" w:type="dxa"/>
            <w:vMerge/>
            <w:vAlign w:val="center"/>
          </w:tcPr>
          <w:p w:rsidR="00B27ED9" w:rsidRPr="00B27ED9" w:rsidRDefault="00B27ED9" w:rsidP="00B27ED9">
            <w:pPr>
              <w:widowControl w:val="0"/>
              <w:jc w:val="center"/>
              <w:rPr>
                <w:rFonts w:cs="Times New Roman"/>
                <w:snapToGrid w:val="0"/>
              </w:rPr>
            </w:pPr>
          </w:p>
        </w:tc>
        <w:tc>
          <w:tcPr>
            <w:tcW w:w="2235" w:type="dxa"/>
            <w:vMerge/>
            <w:vAlign w:val="center"/>
          </w:tcPr>
          <w:p w:rsidR="00B27ED9" w:rsidRPr="00B27ED9" w:rsidRDefault="00B27ED9" w:rsidP="00B27ED9">
            <w:pPr>
              <w:pStyle w:val="65"/>
              <w:jc w:val="center"/>
              <w:rPr>
                <w:sz w:val="24"/>
                <w:szCs w:val="24"/>
              </w:rPr>
            </w:pPr>
          </w:p>
        </w:tc>
        <w:tc>
          <w:tcPr>
            <w:tcW w:w="2410" w:type="dxa"/>
            <w:vMerge/>
            <w:vAlign w:val="center"/>
          </w:tcPr>
          <w:p w:rsidR="00B27ED9" w:rsidRPr="00B27ED9" w:rsidRDefault="00B27ED9" w:rsidP="00B27ED9">
            <w:pPr>
              <w:pStyle w:val="65"/>
              <w:jc w:val="center"/>
              <w:rPr>
                <w:sz w:val="24"/>
                <w:szCs w:val="24"/>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pStyle w:val="affffff6"/>
              <w:spacing w:line="240" w:lineRule="auto"/>
              <w:ind w:firstLine="0"/>
              <w:jc w:val="center"/>
              <w:rPr>
                <w:sz w:val="24"/>
                <w:szCs w:val="24"/>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0,3</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26</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pStyle w:val="affffff6"/>
              <w:spacing w:line="240" w:lineRule="auto"/>
              <w:ind w:firstLine="0"/>
              <w:jc w:val="center"/>
              <w:rPr>
                <w:sz w:val="24"/>
                <w:szCs w:val="24"/>
              </w:rPr>
            </w:pPr>
          </w:p>
        </w:tc>
        <w:tc>
          <w:tcPr>
            <w:tcW w:w="1275" w:type="dxa"/>
            <w:vMerge/>
            <w:vAlign w:val="center"/>
          </w:tcPr>
          <w:p w:rsidR="00B27ED9" w:rsidRPr="00B27ED9" w:rsidRDefault="00B27ED9" w:rsidP="00B27ED9">
            <w:pPr>
              <w:pStyle w:val="affffff6"/>
              <w:spacing w:line="240" w:lineRule="auto"/>
              <w:ind w:firstLine="0"/>
              <w:jc w:val="center"/>
              <w:rPr>
                <w:sz w:val="24"/>
                <w:szCs w:val="24"/>
              </w:rPr>
            </w:pPr>
          </w:p>
        </w:tc>
        <w:tc>
          <w:tcPr>
            <w:tcW w:w="1701" w:type="dxa"/>
            <w:vMerge/>
            <w:vAlign w:val="center"/>
          </w:tcPr>
          <w:p w:rsidR="00B27ED9" w:rsidRPr="00B27ED9" w:rsidRDefault="00B27ED9" w:rsidP="00B27ED9">
            <w:pPr>
              <w:pStyle w:val="affffff6"/>
              <w:spacing w:line="240" w:lineRule="auto"/>
              <w:ind w:firstLine="0"/>
              <w:jc w:val="center"/>
              <w:rPr>
                <w:sz w:val="24"/>
                <w:szCs w:val="24"/>
              </w:rPr>
            </w:pPr>
          </w:p>
        </w:tc>
      </w:tr>
      <w:tr w:rsidR="00B27ED9" w:rsidRPr="00902B55" w:rsidTr="00B27ED9">
        <w:trPr>
          <w:trHeight w:val="115"/>
        </w:trPr>
        <w:tc>
          <w:tcPr>
            <w:tcW w:w="567" w:type="dxa"/>
            <w:vMerge/>
            <w:vAlign w:val="center"/>
          </w:tcPr>
          <w:p w:rsidR="00B27ED9" w:rsidRPr="00B27ED9" w:rsidRDefault="00B27ED9" w:rsidP="0091085D">
            <w:pPr>
              <w:widowControl w:val="0"/>
              <w:numPr>
                <w:ilvl w:val="0"/>
                <w:numId w:val="52"/>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pStyle w:val="65"/>
              <w:jc w:val="center"/>
              <w:rPr>
                <w:sz w:val="24"/>
                <w:szCs w:val="24"/>
              </w:rPr>
            </w:pPr>
          </w:p>
        </w:tc>
        <w:tc>
          <w:tcPr>
            <w:tcW w:w="2410" w:type="dxa"/>
            <w:vMerge/>
            <w:vAlign w:val="center"/>
          </w:tcPr>
          <w:p w:rsidR="00B27ED9" w:rsidRPr="00B27ED9" w:rsidRDefault="00B27ED9" w:rsidP="00B27ED9">
            <w:pPr>
              <w:pStyle w:val="65"/>
              <w:jc w:val="center"/>
              <w:rPr>
                <w:sz w:val="24"/>
                <w:szCs w:val="24"/>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pStyle w:val="affffff6"/>
              <w:spacing w:line="240" w:lineRule="auto"/>
              <w:ind w:firstLine="0"/>
              <w:jc w:val="center"/>
              <w:rPr>
                <w:sz w:val="24"/>
                <w:szCs w:val="24"/>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0,5</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28</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pStyle w:val="affffff6"/>
              <w:spacing w:line="240" w:lineRule="auto"/>
              <w:ind w:firstLine="0"/>
              <w:jc w:val="center"/>
              <w:rPr>
                <w:sz w:val="24"/>
                <w:szCs w:val="24"/>
              </w:rPr>
            </w:pPr>
          </w:p>
        </w:tc>
        <w:tc>
          <w:tcPr>
            <w:tcW w:w="1275" w:type="dxa"/>
            <w:vMerge/>
            <w:vAlign w:val="center"/>
          </w:tcPr>
          <w:p w:rsidR="00B27ED9" w:rsidRPr="00B27ED9" w:rsidRDefault="00B27ED9" w:rsidP="00B27ED9">
            <w:pPr>
              <w:pStyle w:val="affffff6"/>
              <w:spacing w:line="240" w:lineRule="auto"/>
              <w:ind w:firstLine="0"/>
              <w:jc w:val="center"/>
              <w:rPr>
                <w:sz w:val="24"/>
                <w:szCs w:val="24"/>
              </w:rPr>
            </w:pPr>
          </w:p>
        </w:tc>
        <w:tc>
          <w:tcPr>
            <w:tcW w:w="1701" w:type="dxa"/>
            <w:vMerge/>
            <w:vAlign w:val="center"/>
          </w:tcPr>
          <w:p w:rsidR="00B27ED9" w:rsidRPr="00B27ED9" w:rsidRDefault="00B27ED9" w:rsidP="00B27ED9">
            <w:pPr>
              <w:pStyle w:val="affffff6"/>
              <w:spacing w:line="240" w:lineRule="auto"/>
              <w:ind w:firstLine="0"/>
              <w:jc w:val="center"/>
              <w:rPr>
                <w:sz w:val="24"/>
                <w:szCs w:val="24"/>
              </w:rPr>
            </w:pP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2235" w:type="dxa"/>
            <w:vAlign w:val="center"/>
          </w:tcPr>
          <w:p w:rsidR="00B27ED9" w:rsidRPr="00B27ED9" w:rsidRDefault="00B27ED9" w:rsidP="00B27ED9">
            <w:pPr>
              <w:pStyle w:val="65"/>
              <w:jc w:val="center"/>
              <w:rPr>
                <w:sz w:val="24"/>
                <w:szCs w:val="24"/>
              </w:rPr>
            </w:pPr>
            <w:r w:rsidRPr="00B27ED9">
              <w:rPr>
                <w:sz w:val="24"/>
                <w:szCs w:val="24"/>
              </w:rPr>
              <w:t>Поселение</w:t>
            </w:r>
          </w:p>
          <w:p w:rsidR="00B27ED9" w:rsidRPr="00B27ED9" w:rsidRDefault="00B27ED9" w:rsidP="00B27ED9">
            <w:pPr>
              <w:pStyle w:val="65"/>
              <w:jc w:val="center"/>
              <w:rPr>
                <w:sz w:val="24"/>
                <w:szCs w:val="24"/>
              </w:rPr>
            </w:pPr>
            <w:r w:rsidRPr="00B27ED9">
              <w:rPr>
                <w:sz w:val="24"/>
                <w:szCs w:val="24"/>
              </w:rPr>
              <w:t>"Интернатское"</w:t>
            </w:r>
          </w:p>
        </w:tc>
        <w:tc>
          <w:tcPr>
            <w:tcW w:w="2410" w:type="dxa"/>
            <w:vAlign w:val="center"/>
          </w:tcPr>
          <w:p w:rsidR="00B27ED9" w:rsidRPr="00B27ED9" w:rsidRDefault="00B27ED9" w:rsidP="00B27ED9">
            <w:pPr>
              <w:pStyle w:val="65"/>
              <w:jc w:val="center"/>
              <w:rPr>
                <w:sz w:val="24"/>
                <w:szCs w:val="24"/>
              </w:rPr>
            </w:pPr>
            <w:r w:rsidRPr="00B27ED9">
              <w:rPr>
                <w:sz w:val="24"/>
                <w:szCs w:val="24"/>
              </w:rPr>
              <w:t>ст-ца Махошевская,</w:t>
            </w:r>
          </w:p>
          <w:p w:rsidR="00B27ED9" w:rsidRPr="00B27ED9" w:rsidRDefault="00B27ED9" w:rsidP="00B27ED9">
            <w:pPr>
              <w:pStyle w:val="65"/>
              <w:jc w:val="center"/>
              <w:rPr>
                <w:sz w:val="24"/>
                <w:szCs w:val="24"/>
              </w:rPr>
            </w:pPr>
            <w:r w:rsidRPr="00B27ED9">
              <w:rPr>
                <w:sz w:val="24"/>
                <w:szCs w:val="24"/>
              </w:rPr>
              <w:t>5,8 км к юго-западу от южной окраины станицы, левый берег р.Фарс</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8455</w:t>
            </w: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p>
        </w:tc>
        <w:tc>
          <w:tcPr>
            <w:tcW w:w="708" w:type="dxa"/>
            <w:vAlign w:val="center"/>
          </w:tcPr>
          <w:p w:rsidR="00B27ED9" w:rsidRPr="00B27ED9" w:rsidRDefault="00B27ED9" w:rsidP="00B27ED9">
            <w:pPr>
              <w:jc w:val="center"/>
              <w:rPr>
                <w:rFonts w:cs="Times New Roman"/>
                <w:snapToGrid w:val="0"/>
              </w:rPr>
            </w:pP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500</w:t>
            </w:r>
          </w:p>
        </w:tc>
        <w:tc>
          <w:tcPr>
            <w:tcW w:w="1134"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313-КЗ</w:t>
            </w:r>
          </w:p>
        </w:tc>
        <w:tc>
          <w:tcPr>
            <w:tcW w:w="1275"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Р</w:t>
            </w:r>
          </w:p>
        </w:tc>
        <w:tc>
          <w:tcPr>
            <w:tcW w:w="1701"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ААП</w:t>
            </w:r>
          </w:p>
          <w:p w:rsidR="00B27ED9" w:rsidRPr="00B27ED9" w:rsidRDefault="00B27ED9" w:rsidP="00B27ED9">
            <w:pPr>
              <w:pStyle w:val="affffff6"/>
              <w:spacing w:line="240" w:lineRule="auto"/>
              <w:ind w:firstLine="0"/>
              <w:jc w:val="center"/>
              <w:rPr>
                <w:sz w:val="24"/>
                <w:szCs w:val="24"/>
              </w:rPr>
            </w:pPr>
            <w:r w:rsidRPr="00B27ED9">
              <w:rPr>
                <w:sz w:val="24"/>
                <w:szCs w:val="24"/>
              </w:rPr>
              <w:t>«Ярославское»</w:t>
            </w: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2235" w:type="dxa"/>
            <w:vAlign w:val="center"/>
          </w:tcPr>
          <w:p w:rsidR="00B27ED9" w:rsidRPr="00B27ED9" w:rsidRDefault="00B27ED9" w:rsidP="00B27ED9">
            <w:pPr>
              <w:pStyle w:val="65"/>
              <w:jc w:val="center"/>
              <w:rPr>
                <w:sz w:val="24"/>
                <w:szCs w:val="24"/>
              </w:rPr>
            </w:pPr>
            <w:r w:rsidRPr="00B27ED9">
              <w:rPr>
                <w:sz w:val="24"/>
                <w:szCs w:val="24"/>
              </w:rPr>
              <w:t>Городище</w:t>
            </w:r>
          </w:p>
          <w:p w:rsidR="00B27ED9" w:rsidRPr="00B27ED9" w:rsidRDefault="00B27ED9" w:rsidP="00B27ED9">
            <w:pPr>
              <w:pStyle w:val="65"/>
              <w:jc w:val="center"/>
              <w:rPr>
                <w:sz w:val="24"/>
                <w:szCs w:val="24"/>
              </w:rPr>
            </w:pPr>
            <w:r w:rsidRPr="00B27ED9">
              <w:rPr>
                <w:sz w:val="24"/>
                <w:szCs w:val="24"/>
              </w:rPr>
              <w:t>"Интернатское"</w:t>
            </w:r>
          </w:p>
        </w:tc>
        <w:tc>
          <w:tcPr>
            <w:tcW w:w="2410" w:type="dxa"/>
            <w:vAlign w:val="center"/>
          </w:tcPr>
          <w:p w:rsidR="00B27ED9" w:rsidRPr="00B27ED9" w:rsidRDefault="00B27ED9" w:rsidP="00B27ED9">
            <w:pPr>
              <w:pStyle w:val="65"/>
              <w:jc w:val="center"/>
              <w:rPr>
                <w:sz w:val="24"/>
                <w:szCs w:val="24"/>
              </w:rPr>
            </w:pPr>
            <w:r w:rsidRPr="00B27ED9">
              <w:rPr>
                <w:sz w:val="24"/>
                <w:szCs w:val="24"/>
              </w:rPr>
              <w:t>ст-ца Махошевская,</w:t>
            </w:r>
          </w:p>
          <w:p w:rsidR="00B27ED9" w:rsidRPr="00B27ED9" w:rsidRDefault="00B27ED9" w:rsidP="00B27ED9">
            <w:pPr>
              <w:pStyle w:val="65"/>
              <w:jc w:val="center"/>
              <w:rPr>
                <w:sz w:val="24"/>
                <w:szCs w:val="24"/>
              </w:rPr>
            </w:pPr>
            <w:r w:rsidRPr="00B27ED9">
              <w:rPr>
                <w:sz w:val="24"/>
                <w:szCs w:val="24"/>
              </w:rPr>
              <w:t>65 км к юго-западу от южной окраины станицы левый берег р.Фарс</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8456</w:t>
            </w: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p>
        </w:tc>
        <w:tc>
          <w:tcPr>
            <w:tcW w:w="708" w:type="dxa"/>
            <w:vAlign w:val="center"/>
          </w:tcPr>
          <w:p w:rsidR="00B27ED9" w:rsidRPr="00B27ED9" w:rsidRDefault="00B27ED9" w:rsidP="00B27ED9">
            <w:pPr>
              <w:jc w:val="center"/>
              <w:rPr>
                <w:rFonts w:cs="Times New Roman"/>
                <w:snapToGrid w:val="0"/>
              </w:rPr>
            </w:pP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500</w:t>
            </w:r>
          </w:p>
        </w:tc>
        <w:tc>
          <w:tcPr>
            <w:tcW w:w="1134"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313-КЗ</w:t>
            </w:r>
          </w:p>
        </w:tc>
        <w:tc>
          <w:tcPr>
            <w:tcW w:w="1275" w:type="dxa"/>
            <w:vAlign w:val="center"/>
          </w:tcPr>
          <w:p w:rsidR="00B27ED9" w:rsidRPr="00B27ED9" w:rsidRDefault="00B27ED9" w:rsidP="00B27ED9">
            <w:pPr>
              <w:pStyle w:val="affffff6"/>
              <w:spacing w:line="240" w:lineRule="auto"/>
              <w:ind w:firstLine="0"/>
              <w:jc w:val="center"/>
              <w:rPr>
                <w:sz w:val="24"/>
                <w:szCs w:val="24"/>
              </w:rPr>
            </w:pPr>
            <w:r w:rsidRPr="00B27ED9">
              <w:rPr>
                <w:sz w:val="24"/>
                <w:szCs w:val="24"/>
              </w:rPr>
              <w:t>Р</w:t>
            </w:r>
          </w:p>
        </w:tc>
        <w:tc>
          <w:tcPr>
            <w:tcW w:w="1701" w:type="dxa"/>
            <w:vAlign w:val="center"/>
          </w:tcPr>
          <w:p w:rsidR="00B27ED9" w:rsidRPr="00B27ED9" w:rsidRDefault="00B27ED9" w:rsidP="00B27ED9">
            <w:pPr>
              <w:pStyle w:val="affffff6"/>
              <w:spacing w:line="240" w:lineRule="auto"/>
              <w:ind w:firstLine="0"/>
              <w:jc w:val="center"/>
              <w:rPr>
                <w:sz w:val="24"/>
                <w:szCs w:val="24"/>
              </w:rPr>
            </w:pPr>
          </w:p>
        </w:tc>
      </w:tr>
      <w:tr w:rsidR="00B27ED9" w:rsidRPr="00902B55" w:rsidTr="00B27ED9">
        <w:trPr>
          <w:trHeight w:val="161"/>
        </w:trPr>
        <w:tc>
          <w:tcPr>
            <w:tcW w:w="567"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2235" w:type="dxa"/>
            <w:vMerge w:val="restart"/>
            <w:vAlign w:val="center"/>
          </w:tcPr>
          <w:p w:rsidR="00B27ED9" w:rsidRPr="00B27ED9" w:rsidRDefault="00B27ED9" w:rsidP="00B27ED9">
            <w:pPr>
              <w:jc w:val="center"/>
              <w:rPr>
                <w:rFonts w:cs="Times New Roman"/>
              </w:rPr>
            </w:pPr>
            <w:r w:rsidRPr="00B27ED9">
              <w:rPr>
                <w:rFonts w:cs="Times New Roman"/>
              </w:rPr>
              <w:t>Курганная группа</w:t>
            </w:r>
          </w:p>
          <w:p w:rsidR="00B27ED9" w:rsidRPr="00B27ED9" w:rsidRDefault="00B27ED9" w:rsidP="00B27ED9">
            <w:pPr>
              <w:jc w:val="center"/>
              <w:rPr>
                <w:rFonts w:cs="Times New Roman"/>
              </w:rPr>
            </w:pPr>
            <w:r w:rsidRPr="00B27ED9">
              <w:rPr>
                <w:rFonts w:cs="Times New Roman"/>
              </w:rPr>
              <w:t>(8 насыпей)</w:t>
            </w:r>
          </w:p>
        </w:tc>
        <w:tc>
          <w:tcPr>
            <w:tcW w:w="2410" w:type="dxa"/>
            <w:vMerge w:val="restart"/>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2,5 км к востоку-северо-востоку от северной окраины станицы</w:t>
            </w:r>
          </w:p>
        </w:tc>
        <w:tc>
          <w:tcPr>
            <w:tcW w:w="1275" w:type="dxa"/>
            <w:vMerge w:val="restart"/>
            <w:vAlign w:val="center"/>
          </w:tcPr>
          <w:p w:rsidR="00B27ED9" w:rsidRPr="00B27ED9" w:rsidRDefault="00B27ED9" w:rsidP="00B27ED9">
            <w:pPr>
              <w:jc w:val="center"/>
              <w:rPr>
                <w:rFonts w:cs="Times New Roman"/>
                <w:snapToGrid w:val="0"/>
              </w:rPr>
            </w:pPr>
            <w:r w:rsidRPr="00B27ED9">
              <w:rPr>
                <w:rFonts w:cs="Times New Roman"/>
                <w:snapToGrid w:val="0"/>
                <w:lang w:val="en-US"/>
              </w:rPr>
              <w:t>3</w:t>
            </w:r>
            <w:r w:rsidRPr="00B27ED9">
              <w:rPr>
                <w:rFonts w:cs="Times New Roman"/>
                <w:snapToGrid w:val="0"/>
              </w:rPr>
              <w:t>,4</w:t>
            </w:r>
          </w:p>
        </w:tc>
        <w:tc>
          <w:tcPr>
            <w:tcW w:w="992" w:type="dxa"/>
            <w:vMerge w:val="restart"/>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42</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restart"/>
            <w:vAlign w:val="center"/>
          </w:tcPr>
          <w:p w:rsidR="00B27ED9" w:rsidRPr="00B27ED9" w:rsidRDefault="00B27ED9" w:rsidP="00B27ED9">
            <w:pPr>
              <w:jc w:val="center"/>
              <w:rPr>
                <w:rFonts w:cs="Times New Roman"/>
              </w:rPr>
            </w:pPr>
            <w:r w:rsidRPr="00B27ED9">
              <w:rPr>
                <w:rFonts w:cs="Times New Roman"/>
                <w:spacing w:val="-4"/>
              </w:rPr>
              <w:t>Приложение №2 к 627-п, п/№ 181</w:t>
            </w:r>
          </w:p>
        </w:tc>
        <w:tc>
          <w:tcPr>
            <w:tcW w:w="1275" w:type="dxa"/>
            <w:vMerge w:val="restart"/>
            <w:vAlign w:val="center"/>
          </w:tcPr>
          <w:p w:rsidR="00B27ED9" w:rsidRPr="00B27ED9" w:rsidRDefault="00B27ED9" w:rsidP="00B27ED9">
            <w:pPr>
              <w:jc w:val="center"/>
              <w:rPr>
                <w:rFonts w:cs="Times New Roman"/>
              </w:rPr>
            </w:pPr>
          </w:p>
        </w:tc>
        <w:tc>
          <w:tcPr>
            <w:tcW w:w="1701" w:type="dxa"/>
            <w:vMerge w:val="restart"/>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32</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5</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34</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6</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57"/>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7</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70"/>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8</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66</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125</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5</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4,0 км к востоку-северо-востоку от северной окраины станицы, левый берег р. Псефирь</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1,5</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44</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Align w:val="center"/>
          </w:tcPr>
          <w:p w:rsidR="00B27ED9" w:rsidRPr="00B27ED9" w:rsidRDefault="00B27ED9" w:rsidP="00B27ED9">
            <w:pPr>
              <w:jc w:val="center"/>
              <w:rPr>
                <w:rFonts w:cs="Times New Roman"/>
              </w:rPr>
            </w:pPr>
            <w:r w:rsidRPr="00B27ED9">
              <w:rPr>
                <w:rFonts w:cs="Times New Roman"/>
                <w:spacing w:val="-4"/>
              </w:rPr>
              <w:t>Приложение №2 к 627-п, п/№ 182</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252"/>
        </w:trPr>
        <w:tc>
          <w:tcPr>
            <w:tcW w:w="567"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6</w:t>
            </w:r>
          </w:p>
        </w:tc>
        <w:tc>
          <w:tcPr>
            <w:tcW w:w="2235" w:type="dxa"/>
            <w:vMerge w:val="restart"/>
            <w:vAlign w:val="center"/>
          </w:tcPr>
          <w:p w:rsidR="00B27ED9" w:rsidRPr="00B27ED9" w:rsidRDefault="00B27ED9" w:rsidP="00B27ED9">
            <w:pPr>
              <w:jc w:val="center"/>
              <w:rPr>
                <w:rFonts w:cs="Times New Roman"/>
              </w:rPr>
            </w:pPr>
            <w:r w:rsidRPr="00B27ED9">
              <w:rPr>
                <w:rFonts w:cs="Times New Roman"/>
              </w:rPr>
              <w:t>Курганная группа</w:t>
            </w:r>
          </w:p>
          <w:p w:rsidR="00B27ED9" w:rsidRPr="00B27ED9" w:rsidRDefault="00B27ED9" w:rsidP="00B27ED9">
            <w:pPr>
              <w:jc w:val="center"/>
              <w:rPr>
                <w:rFonts w:cs="Times New Roman"/>
              </w:rPr>
            </w:pPr>
            <w:r w:rsidRPr="00B27ED9">
              <w:rPr>
                <w:rFonts w:cs="Times New Roman"/>
              </w:rPr>
              <w:t>(4 насыпи)</w:t>
            </w:r>
          </w:p>
        </w:tc>
        <w:tc>
          <w:tcPr>
            <w:tcW w:w="2410" w:type="dxa"/>
            <w:vMerge w:val="restart"/>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4,5 км к востоку от северной окраины станицы</w:t>
            </w:r>
          </w:p>
        </w:tc>
        <w:tc>
          <w:tcPr>
            <w:tcW w:w="1275"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992" w:type="dxa"/>
            <w:vMerge w:val="restart"/>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restart"/>
            <w:vAlign w:val="center"/>
          </w:tcPr>
          <w:p w:rsidR="00B27ED9" w:rsidRPr="00B27ED9" w:rsidRDefault="00B27ED9" w:rsidP="00B27ED9">
            <w:pPr>
              <w:jc w:val="center"/>
              <w:rPr>
                <w:rFonts w:cs="Times New Roman"/>
              </w:rPr>
            </w:pPr>
            <w:r w:rsidRPr="00B27ED9">
              <w:rPr>
                <w:rFonts w:cs="Times New Roman"/>
                <w:spacing w:val="-4"/>
              </w:rPr>
              <w:t>Приложение №2 к 627-п, п/№ 184</w:t>
            </w:r>
          </w:p>
        </w:tc>
        <w:tc>
          <w:tcPr>
            <w:tcW w:w="1275" w:type="dxa"/>
            <w:vMerge w:val="restart"/>
            <w:vAlign w:val="center"/>
          </w:tcPr>
          <w:p w:rsidR="00B27ED9" w:rsidRPr="00B27ED9" w:rsidRDefault="00B27ED9" w:rsidP="00B27ED9">
            <w:pPr>
              <w:jc w:val="center"/>
              <w:rPr>
                <w:rFonts w:cs="Times New Roman"/>
              </w:rPr>
            </w:pPr>
          </w:p>
        </w:tc>
        <w:tc>
          <w:tcPr>
            <w:tcW w:w="1701" w:type="dxa"/>
            <w:vMerge w:val="restart"/>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251"/>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52</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251"/>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1,5</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251"/>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48</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7</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4,1 км к востоку-юго-востоку от восточной окраины станицы, балка Попова</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1,5</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46</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Align w:val="center"/>
          </w:tcPr>
          <w:p w:rsidR="00B27ED9" w:rsidRPr="00B27ED9" w:rsidRDefault="00B27ED9" w:rsidP="00B27ED9">
            <w:pPr>
              <w:jc w:val="center"/>
              <w:rPr>
                <w:rFonts w:cs="Times New Roman"/>
              </w:rPr>
            </w:pPr>
            <w:r w:rsidRPr="00B27ED9">
              <w:rPr>
                <w:rFonts w:cs="Times New Roman"/>
                <w:spacing w:val="-4"/>
              </w:rPr>
              <w:t>Приложение №2 к 627-п, п/№ 185</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8</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5,7 км к востоку-юго-востоку от южной окраины станицы</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4</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42</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Align w:val="center"/>
          </w:tcPr>
          <w:p w:rsidR="00B27ED9" w:rsidRPr="00B27ED9" w:rsidRDefault="00B27ED9" w:rsidP="00B27ED9">
            <w:pPr>
              <w:jc w:val="center"/>
              <w:rPr>
                <w:rFonts w:cs="Times New Roman"/>
              </w:rPr>
            </w:pPr>
            <w:r w:rsidRPr="00B27ED9">
              <w:rPr>
                <w:rFonts w:cs="Times New Roman"/>
                <w:spacing w:val="-4"/>
              </w:rPr>
              <w:t>Приложение №2 к 627-п, п/№ 186</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9</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3,1 км к востоку-</w:t>
            </w:r>
            <w:r w:rsidRPr="00B27ED9">
              <w:rPr>
                <w:rFonts w:cs="Times New Roman"/>
              </w:rPr>
              <w:lastRenderedPageBreak/>
              <w:t>юго-востоку от южной окраины станицы, 0,5 км к западу-юго-западу от МТФ</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lastRenderedPageBreak/>
              <w:t>3,4</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2,3</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56</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Align w:val="center"/>
          </w:tcPr>
          <w:p w:rsidR="00B27ED9" w:rsidRPr="00B27ED9" w:rsidRDefault="00B27ED9" w:rsidP="00B27ED9">
            <w:pPr>
              <w:jc w:val="center"/>
              <w:rPr>
                <w:rFonts w:cs="Times New Roman"/>
              </w:rPr>
            </w:pPr>
            <w:r w:rsidRPr="00B27ED9">
              <w:rPr>
                <w:rFonts w:cs="Times New Roman"/>
                <w:spacing w:val="-4"/>
              </w:rPr>
              <w:t xml:space="preserve">Приложение №2 к </w:t>
            </w:r>
            <w:r w:rsidRPr="00B27ED9">
              <w:rPr>
                <w:rFonts w:cs="Times New Roman"/>
                <w:spacing w:val="-4"/>
              </w:rPr>
              <w:lastRenderedPageBreak/>
              <w:t>627-п, п/№ 187</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lastRenderedPageBreak/>
              <w:t>ское»</w:t>
            </w:r>
          </w:p>
        </w:tc>
      </w:tr>
      <w:tr w:rsidR="00B27ED9" w:rsidRPr="00902B55" w:rsidTr="00B27ED9">
        <w:trPr>
          <w:trHeight w:val="435"/>
        </w:trPr>
        <w:tc>
          <w:tcPr>
            <w:tcW w:w="567"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lastRenderedPageBreak/>
              <w:t>10</w:t>
            </w:r>
          </w:p>
        </w:tc>
        <w:tc>
          <w:tcPr>
            <w:tcW w:w="2235" w:type="dxa"/>
            <w:vMerge w:val="restart"/>
            <w:vAlign w:val="center"/>
          </w:tcPr>
          <w:p w:rsidR="00B27ED9" w:rsidRPr="00B27ED9" w:rsidRDefault="00B27ED9" w:rsidP="00B27ED9">
            <w:pPr>
              <w:jc w:val="center"/>
              <w:rPr>
                <w:rFonts w:cs="Times New Roman"/>
              </w:rPr>
            </w:pPr>
            <w:r w:rsidRPr="00B27ED9">
              <w:rPr>
                <w:rFonts w:cs="Times New Roman"/>
              </w:rPr>
              <w:t>Курганная группа</w:t>
            </w:r>
          </w:p>
          <w:p w:rsidR="00B27ED9" w:rsidRPr="00B27ED9" w:rsidRDefault="00B27ED9" w:rsidP="00B27ED9">
            <w:pPr>
              <w:jc w:val="center"/>
              <w:rPr>
                <w:rFonts w:cs="Times New Roman"/>
              </w:rPr>
            </w:pPr>
            <w:r w:rsidRPr="00B27ED9">
              <w:rPr>
                <w:rFonts w:cs="Times New Roman"/>
              </w:rPr>
              <w:t>(2 насыпи)</w:t>
            </w:r>
          </w:p>
        </w:tc>
        <w:tc>
          <w:tcPr>
            <w:tcW w:w="2410" w:type="dxa"/>
            <w:vMerge w:val="restart"/>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0,75 км к юго-востоку от южной окраины станицы</w:t>
            </w:r>
          </w:p>
        </w:tc>
        <w:tc>
          <w:tcPr>
            <w:tcW w:w="1275" w:type="dxa"/>
            <w:vMerge w:val="restart"/>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Merge w:val="restart"/>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0,4</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28</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restart"/>
            <w:vAlign w:val="center"/>
          </w:tcPr>
          <w:p w:rsidR="00B27ED9" w:rsidRPr="00B27ED9" w:rsidRDefault="00B27ED9" w:rsidP="00B27ED9">
            <w:pPr>
              <w:jc w:val="center"/>
              <w:rPr>
                <w:rFonts w:cs="Times New Roman"/>
              </w:rPr>
            </w:pPr>
            <w:r w:rsidRPr="00B27ED9">
              <w:rPr>
                <w:rFonts w:cs="Times New Roman"/>
                <w:spacing w:val="-4"/>
              </w:rPr>
              <w:t>Приложение №2 к 627-п, п/№ 188</w:t>
            </w:r>
          </w:p>
        </w:tc>
        <w:tc>
          <w:tcPr>
            <w:tcW w:w="1275" w:type="dxa"/>
            <w:vMerge w:val="restart"/>
            <w:vAlign w:val="center"/>
          </w:tcPr>
          <w:p w:rsidR="00B27ED9" w:rsidRPr="00B27ED9" w:rsidRDefault="00B27ED9" w:rsidP="00B27ED9">
            <w:pPr>
              <w:jc w:val="center"/>
              <w:rPr>
                <w:rFonts w:cs="Times New Roman"/>
              </w:rPr>
            </w:pPr>
          </w:p>
        </w:tc>
        <w:tc>
          <w:tcPr>
            <w:tcW w:w="1701" w:type="dxa"/>
            <w:vMerge w:val="restart"/>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323"/>
        </w:trPr>
        <w:tc>
          <w:tcPr>
            <w:tcW w:w="567" w:type="dxa"/>
            <w:vMerge/>
            <w:vAlign w:val="center"/>
          </w:tcPr>
          <w:p w:rsidR="00B27ED9" w:rsidRPr="00B27ED9" w:rsidRDefault="00B27ED9" w:rsidP="0091085D">
            <w:pPr>
              <w:widowControl w:val="0"/>
              <w:numPr>
                <w:ilvl w:val="0"/>
                <w:numId w:val="53"/>
              </w:numPr>
              <w:suppressAutoHyphens w:val="0"/>
              <w:ind w:left="0" w:firstLine="0"/>
              <w:jc w:val="center"/>
              <w:rPr>
                <w:rFonts w:cs="Times New Roman"/>
                <w:snapToGrid w:val="0"/>
              </w:rPr>
            </w:pPr>
          </w:p>
        </w:tc>
        <w:tc>
          <w:tcPr>
            <w:tcW w:w="2235" w:type="dxa"/>
            <w:vMerge/>
            <w:vAlign w:val="center"/>
          </w:tcPr>
          <w:p w:rsidR="00B27ED9" w:rsidRPr="00B27ED9" w:rsidRDefault="00B27ED9" w:rsidP="00B27ED9">
            <w:pPr>
              <w:jc w:val="center"/>
              <w:rPr>
                <w:rFonts w:cs="Times New Roman"/>
              </w:rPr>
            </w:pPr>
          </w:p>
        </w:tc>
        <w:tc>
          <w:tcPr>
            <w:tcW w:w="2410" w:type="dxa"/>
            <w:vMerge/>
            <w:vAlign w:val="center"/>
          </w:tcPr>
          <w:p w:rsidR="00B27ED9" w:rsidRPr="00B27ED9" w:rsidRDefault="00B27ED9" w:rsidP="00B27ED9">
            <w:pPr>
              <w:jc w:val="center"/>
              <w:rPr>
                <w:rFonts w:cs="Times New Roman"/>
              </w:rPr>
            </w:pPr>
          </w:p>
        </w:tc>
        <w:tc>
          <w:tcPr>
            <w:tcW w:w="1275" w:type="dxa"/>
            <w:vMerge/>
            <w:vAlign w:val="center"/>
          </w:tcPr>
          <w:p w:rsidR="00B27ED9" w:rsidRPr="00B27ED9" w:rsidRDefault="00B27ED9" w:rsidP="00B27ED9">
            <w:pPr>
              <w:jc w:val="center"/>
              <w:rPr>
                <w:rFonts w:cs="Times New Roman"/>
                <w:snapToGrid w:val="0"/>
              </w:rPr>
            </w:pPr>
          </w:p>
        </w:tc>
        <w:tc>
          <w:tcPr>
            <w:tcW w:w="992" w:type="dxa"/>
            <w:vMerge/>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0,3</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26</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Merge/>
            <w:vAlign w:val="center"/>
          </w:tcPr>
          <w:p w:rsidR="00B27ED9" w:rsidRPr="00B27ED9" w:rsidRDefault="00B27ED9" w:rsidP="00B27ED9">
            <w:pPr>
              <w:jc w:val="center"/>
              <w:rPr>
                <w:rFonts w:cs="Times New Roman"/>
                <w:spacing w:val="-4"/>
              </w:rPr>
            </w:pPr>
          </w:p>
        </w:tc>
        <w:tc>
          <w:tcPr>
            <w:tcW w:w="1275" w:type="dxa"/>
            <w:vMerge/>
            <w:vAlign w:val="center"/>
          </w:tcPr>
          <w:p w:rsidR="00B27ED9" w:rsidRPr="00B27ED9" w:rsidRDefault="00B27ED9" w:rsidP="00B27ED9">
            <w:pPr>
              <w:jc w:val="center"/>
              <w:rPr>
                <w:rFonts w:cs="Times New Roman"/>
              </w:rPr>
            </w:pPr>
          </w:p>
        </w:tc>
        <w:tc>
          <w:tcPr>
            <w:tcW w:w="1701" w:type="dxa"/>
            <w:vMerge/>
            <w:vAlign w:val="center"/>
          </w:tcPr>
          <w:p w:rsidR="00B27ED9" w:rsidRPr="00B27ED9" w:rsidRDefault="00B27ED9" w:rsidP="00B27ED9">
            <w:pPr>
              <w:jc w:val="center"/>
              <w:rPr>
                <w:rFonts w:cs="Times New Roman"/>
              </w:rPr>
            </w:pP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11</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p w:rsidR="00B27ED9" w:rsidRPr="00B27ED9" w:rsidRDefault="00B27ED9" w:rsidP="00B27ED9">
            <w:pPr>
              <w:jc w:val="center"/>
              <w:rPr>
                <w:rFonts w:cs="Times New Roman"/>
              </w:rPr>
            </w:pPr>
            <w:r w:rsidRPr="00B27ED9">
              <w:rPr>
                <w:rFonts w:cs="Times New Roman"/>
              </w:rPr>
              <w:t>(не прослеживается)</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0,87 км к востоку-юго-востоку от восточной окраины станицы</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w:t>
            </w:r>
          </w:p>
        </w:tc>
        <w:tc>
          <w:tcPr>
            <w:tcW w:w="1134" w:type="dxa"/>
            <w:vAlign w:val="center"/>
          </w:tcPr>
          <w:p w:rsidR="00B27ED9" w:rsidRPr="00B27ED9" w:rsidRDefault="00B27ED9" w:rsidP="00B27ED9">
            <w:pPr>
              <w:jc w:val="center"/>
              <w:rPr>
                <w:rFonts w:cs="Times New Roman"/>
              </w:rPr>
            </w:pPr>
            <w:r w:rsidRPr="00B27ED9">
              <w:rPr>
                <w:rFonts w:cs="Times New Roman"/>
                <w:spacing w:val="-4"/>
              </w:rPr>
              <w:t>Приложение №2 к 627-п, п/№ 189</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144"/>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12</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ст-ца Махошевская,</w:t>
            </w:r>
          </w:p>
          <w:p w:rsidR="00B27ED9" w:rsidRPr="00B27ED9" w:rsidRDefault="00B27ED9" w:rsidP="00B27ED9">
            <w:pPr>
              <w:jc w:val="center"/>
              <w:rPr>
                <w:rFonts w:cs="Times New Roman"/>
              </w:rPr>
            </w:pPr>
            <w:r w:rsidRPr="00B27ED9">
              <w:rPr>
                <w:rFonts w:cs="Times New Roman"/>
              </w:rPr>
              <w:t>0,17 км к юго-западу от западной окраины станицы</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1</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40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1134" w:type="dxa"/>
            <w:vAlign w:val="center"/>
          </w:tcPr>
          <w:p w:rsidR="00B27ED9" w:rsidRPr="00B27ED9" w:rsidRDefault="00B27ED9" w:rsidP="00B27ED9">
            <w:pPr>
              <w:jc w:val="center"/>
              <w:rPr>
                <w:rFonts w:cs="Times New Roman"/>
              </w:rPr>
            </w:pPr>
            <w:r w:rsidRPr="00B27ED9">
              <w:rPr>
                <w:rFonts w:cs="Times New Roman"/>
                <w:spacing w:val="-4"/>
              </w:rPr>
              <w:t>Приложение №2 к 627-п, п/№ 190</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ААП «Ярослав</w:t>
            </w:r>
          </w:p>
          <w:p w:rsidR="00B27ED9" w:rsidRPr="00B27ED9" w:rsidRDefault="00B27ED9" w:rsidP="00B27ED9">
            <w:pPr>
              <w:jc w:val="center"/>
              <w:rPr>
                <w:rFonts w:cs="Times New Roman"/>
              </w:rPr>
            </w:pPr>
            <w:r w:rsidRPr="00B27ED9">
              <w:rPr>
                <w:rFonts w:cs="Times New Roman"/>
              </w:rPr>
              <w:t>ское»</w:t>
            </w:r>
          </w:p>
        </w:tc>
      </w:tr>
      <w:tr w:rsidR="00B27ED9" w:rsidRPr="00902B55" w:rsidTr="00B27ED9">
        <w:trPr>
          <w:trHeight w:val="289"/>
        </w:trPr>
        <w:tc>
          <w:tcPr>
            <w:tcW w:w="567" w:type="dxa"/>
            <w:vAlign w:val="center"/>
          </w:tcPr>
          <w:p w:rsidR="00B27ED9" w:rsidRPr="00B27ED9" w:rsidRDefault="00B27ED9" w:rsidP="00B27ED9">
            <w:pPr>
              <w:jc w:val="center"/>
              <w:rPr>
                <w:rFonts w:cs="Times New Roman"/>
                <w:snapToGrid w:val="0"/>
              </w:rPr>
            </w:pPr>
            <w:r w:rsidRPr="00B27ED9">
              <w:rPr>
                <w:rFonts w:cs="Times New Roman"/>
                <w:snapToGrid w:val="0"/>
              </w:rPr>
              <w:t>13</w:t>
            </w:r>
          </w:p>
        </w:tc>
        <w:tc>
          <w:tcPr>
            <w:tcW w:w="2235" w:type="dxa"/>
            <w:vAlign w:val="center"/>
          </w:tcPr>
          <w:p w:rsidR="00B27ED9" w:rsidRPr="00B27ED9" w:rsidRDefault="00B27ED9" w:rsidP="00B27ED9">
            <w:pPr>
              <w:jc w:val="center"/>
              <w:rPr>
                <w:rFonts w:cs="Times New Roman"/>
                <w:snapToGrid w:val="0"/>
              </w:rPr>
            </w:pPr>
            <w:r w:rsidRPr="00B27ED9">
              <w:rPr>
                <w:rFonts w:cs="Times New Roman"/>
                <w:snapToGrid w:val="0"/>
              </w:rPr>
              <w:t>Курган</w:t>
            </w:r>
          </w:p>
        </w:tc>
        <w:tc>
          <w:tcPr>
            <w:tcW w:w="2410" w:type="dxa"/>
            <w:vAlign w:val="center"/>
          </w:tcPr>
          <w:p w:rsidR="00B27ED9" w:rsidRPr="00B27ED9" w:rsidRDefault="00B27ED9" w:rsidP="00B27ED9">
            <w:pPr>
              <w:jc w:val="center"/>
              <w:rPr>
                <w:rFonts w:cs="Times New Roman"/>
                <w:snapToGrid w:val="0"/>
              </w:rPr>
            </w:pPr>
            <w:r w:rsidRPr="00B27ED9">
              <w:rPr>
                <w:rFonts w:cs="Times New Roman"/>
                <w:snapToGrid w:val="0"/>
              </w:rPr>
              <w:t>ст.Махошевская,</w:t>
            </w:r>
          </w:p>
          <w:p w:rsidR="00B27ED9" w:rsidRPr="00B27ED9" w:rsidRDefault="00B27ED9" w:rsidP="00B27ED9">
            <w:pPr>
              <w:jc w:val="center"/>
              <w:rPr>
                <w:rFonts w:cs="Times New Roman"/>
                <w:snapToGrid w:val="0"/>
              </w:rPr>
            </w:pPr>
            <w:r w:rsidRPr="00B27ED9">
              <w:rPr>
                <w:rFonts w:cs="Times New Roman"/>
                <w:snapToGrid w:val="0"/>
              </w:rPr>
              <w:t>в центре станицы на кладбище</w:t>
            </w:r>
          </w:p>
          <w:p w:rsidR="00B27ED9" w:rsidRPr="00B27ED9" w:rsidRDefault="00B27ED9" w:rsidP="00B27ED9">
            <w:pPr>
              <w:jc w:val="center"/>
              <w:rPr>
                <w:rFonts w:cs="Times New Roman"/>
              </w:rPr>
            </w:pPr>
            <w:r w:rsidRPr="00B27ED9">
              <w:rPr>
                <w:rFonts w:cs="Times New Roman"/>
              </w:rPr>
              <w:t xml:space="preserve">44º </w:t>
            </w:r>
            <w:r w:rsidRPr="00B27ED9">
              <w:rPr>
                <w:rFonts w:cs="Times New Roman"/>
                <w:lang w:val="en-US"/>
              </w:rPr>
              <w:t>33</w:t>
            </w:r>
            <w:r w:rsidRPr="00B27ED9">
              <w:rPr>
                <w:rFonts w:cs="Times New Roman"/>
              </w:rPr>
              <w:t>’</w:t>
            </w:r>
            <w:r w:rsidRPr="00B27ED9">
              <w:rPr>
                <w:rFonts w:cs="Times New Roman"/>
                <w:lang w:val="en-US"/>
              </w:rPr>
              <w:t>156</w:t>
            </w:r>
            <w:r w:rsidRPr="00B27ED9">
              <w:rPr>
                <w:rFonts w:cs="Times New Roman"/>
              </w:rPr>
              <w:t>”</w:t>
            </w:r>
          </w:p>
          <w:p w:rsidR="00B27ED9" w:rsidRPr="00B27ED9" w:rsidRDefault="00B27ED9" w:rsidP="00B27ED9">
            <w:pPr>
              <w:jc w:val="center"/>
              <w:rPr>
                <w:rFonts w:cs="Times New Roman"/>
                <w:snapToGrid w:val="0"/>
              </w:rPr>
            </w:pPr>
            <w:r w:rsidRPr="00B27ED9">
              <w:rPr>
                <w:rFonts w:cs="Times New Roman"/>
                <w:lang w:val="en-US"/>
              </w:rPr>
              <w:t>4</w:t>
            </w:r>
            <w:r w:rsidRPr="00B27ED9">
              <w:rPr>
                <w:rFonts w:cs="Times New Roman"/>
              </w:rPr>
              <w:t xml:space="preserve">0º </w:t>
            </w:r>
            <w:r w:rsidRPr="00B27ED9">
              <w:rPr>
                <w:rFonts w:cs="Times New Roman"/>
                <w:lang w:val="en-US"/>
              </w:rPr>
              <w:t>26</w:t>
            </w:r>
            <w:r w:rsidRPr="00B27ED9">
              <w:rPr>
                <w:rFonts w:cs="Times New Roman"/>
              </w:rPr>
              <w:t>’</w:t>
            </w:r>
            <w:r w:rsidRPr="00B27ED9">
              <w:rPr>
                <w:rFonts w:cs="Times New Roman"/>
                <w:lang w:val="en-US"/>
              </w:rPr>
              <w:t>464</w:t>
            </w:r>
            <w:r w:rsidRPr="00B27ED9">
              <w:rPr>
                <w:rFonts w:cs="Times New Roman"/>
              </w:rPr>
              <w:t>”</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3</w:t>
            </w:r>
          </w:p>
        </w:tc>
        <w:tc>
          <w:tcPr>
            <w:tcW w:w="992" w:type="dxa"/>
            <w:vAlign w:val="center"/>
          </w:tcPr>
          <w:p w:rsidR="00B27ED9" w:rsidRPr="00B27ED9" w:rsidRDefault="00B27ED9" w:rsidP="00B27ED9">
            <w:pPr>
              <w:jc w:val="center"/>
              <w:rPr>
                <w:rFonts w:cs="Times New Roman"/>
                <w:snapToGrid w:val="0"/>
              </w:rPr>
            </w:pP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r w:rsidRPr="00B27ED9">
              <w:rPr>
                <w:rFonts w:cs="Times New Roman"/>
                <w:snapToGrid w:val="0"/>
              </w:rPr>
              <w:t>2</w:t>
            </w:r>
          </w:p>
        </w:tc>
        <w:tc>
          <w:tcPr>
            <w:tcW w:w="708" w:type="dxa"/>
            <w:vAlign w:val="center"/>
          </w:tcPr>
          <w:p w:rsidR="00B27ED9" w:rsidRPr="00B27ED9" w:rsidRDefault="00B27ED9" w:rsidP="00B27ED9">
            <w:pPr>
              <w:jc w:val="center"/>
              <w:rPr>
                <w:rFonts w:cs="Times New Roman"/>
                <w:snapToGrid w:val="0"/>
              </w:rPr>
            </w:pPr>
            <w:r w:rsidRPr="00B27ED9">
              <w:rPr>
                <w:rFonts w:cs="Times New Roman"/>
                <w:snapToGrid w:val="0"/>
              </w:rPr>
              <w:t>50</w:t>
            </w: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75</w:t>
            </w:r>
          </w:p>
        </w:tc>
        <w:tc>
          <w:tcPr>
            <w:tcW w:w="1134" w:type="dxa"/>
            <w:vAlign w:val="center"/>
          </w:tcPr>
          <w:p w:rsidR="00B27ED9" w:rsidRPr="00B27ED9" w:rsidRDefault="00B27ED9" w:rsidP="00B27ED9">
            <w:pPr>
              <w:jc w:val="center"/>
              <w:rPr>
                <w:rFonts w:cs="Times New Roman"/>
                <w:snapToGrid w:val="0"/>
              </w:rPr>
            </w:pP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snapToGrid w:val="0"/>
              </w:rPr>
            </w:pPr>
          </w:p>
        </w:tc>
      </w:tr>
      <w:tr w:rsidR="00B27ED9" w:rsidRPr="00902B55" w:rsidTr="00B27ED9">
        <w:trPr>
          <w:trHeight w:val="930"/>
        </w:trPr>
        <w:tc>
          <w:tcPr>
            <w:tcW w:w="567" w:type="dxa"/>
            <w:vAlign w:val="center"/>
          </w:tcPr>
          <w:p w:rsidR="00B27ED9" w:rsidRPr="00B27ED9" w:rsidRDefault="00B27ED9" w:rsidP="00B27ED9">
            <w:pPr>
              <w:jc w:val="center"/>
              <w:rPr>
                <w:rFonts w:cs="Times New Roman"/>
              </w:rPr>
            </w:pPr>
            <w:r w:rsidRPr="00B27ED9">
              <w:rPr>
                <w:rFonts w:cs="Times New Roman"/>
              </w:rPr>
              <w:lastRenderedPageBreak/>
              <w:t>14</w:t>
            </w:r>
          </w:p>
        </w:tc>
        <w:tc>
          <w:tcPr>
            <w:tcW w:w="2235" w:type="dxa"/>
            <w:vAlign w:val="center"/>
          </w:tcPr>
          <w:p w:rsidR="00B27ED9" w:rsidRPr="00B27ED9" w:rsidRDefault="00B27ED9" w:rsidP="00B27ED9">
            <w:pPr>
              <w:jc w:val="center"/>
              <w:rPr>
                <w:rFonts w:cs="Times New Roman"/>
              </w:rPr>
            </w:pPr>
            <w:r w:rsidRPr="00B27ED9">
              <w:rPr>
                <w:rFonts w:cs="Times New Roman"/>
              </w:rPr>
              <w:t>Поселение</w:t>
            </w:r>
          </w:p>
          <w:p w:rsidR="00B27ED9" w:rsidRPr="00B27ED9" w:rsidRDefault="00B27ED9" w:rsidP="00B27ED9">
            <w:pPr>
              <w:jc w:val="center"/>
              <w:rPr>
                <w:rFonts w:cs="Times New Roman"/>
              </w:rPr>
            </w:pPr>
            <w:r w:rsidRPr="00B27ED9">
              <w:rPr>
                <w:rFonts w:cs="Times New Roman"/>
              </w:rPr>
              <w:t>"Ясеновая поляна"</w:t>
            </w:r>
          </w:p>
        </w:tc>
        <w:tc>
          <w:tcPr>
            <w:tcW w:w="2410" w:type="dxa"/>
            <w:vAlign w:val="center"/>
          </w:tcPr>
          <w:p w:rsidR="00B27ED9" w:rsidRPr="00B27ED9" w:rsidRDefault="00B27ED9" w:rsidP="00B27ED9">
            <w:pPr>
              <w:jc w:val="center"/>
              <w:rPr>
                <w:rFonts w:cs="Times New Roman"/>
              </w:rPr>
            </w:pPr>
            <w:r w:rsidRPr="00B27ED9">
              <w:rPr>
                <w:rFonts w:cs="Times New Roman"/>
              </w:rPr>
              <w:t>п. Колосовка,</w:t>
            </w:r>
          </w:p>
          <w:p w:rsidR="00B27ED9" w:rsidRPr="00B27ED9" w:rsidRDefault="00B27ED9" w:rsidP="00B27ED9">
            <w:pPr>
              <w:jc w:val="center"/>
              <w:rPr>
                <w:rFonts w:cs="Times New Roman"/>
              </w:rPr>
            </w:pPr>
            <w:r w:rsidRPr="00B27ED9">
              <w:rPr>
                <w:rFonts w:cs="Times New Roman"/>
              </w:rPr>
              <w:t>5 км к юго-западу от поселка,в 89 лесном квадрате Фарсовского лесничества</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6</w:t>
            </w:r>
          </w:p>
        </w:tc>
        <w:tc>
          <w:tcPr>
            <w:tcW w:w="992" w:type="dxa"/>
            <w:vAlign w:val="center"/>
          </w:tcPr>
          <w:p w:rsidR="00B27ED9" w:rsidRPr="00B27ED9" w:rsidRDefault="00B27ED9" w:rsidP="00B27ED9">
            <w:pPr>
              <w:jc w:val="center"/>
              <w:rPr>
                <w:rFonts w:cs="Times New Roman"/>
                <w:snapToGrid w:val="0"/>
              </w:rPr>
            </w:pPr>
            <w:r w:rsidRPr="00B27ED9">
              <w:rPr>
                <w:rFonts w:cs="Times New Roman"/>
                <w:snapToGrid w:val="0"/>
              </w:rPr>
              <w:t>2150</w:t>
            </w:r>
          </w:p>
        </w:tc>
        <w:tc>
          <w:tcPr>
            <w:tcW w:w="851" w:type="dxa"/>
            <w:vAlign w:val="center"/>
          </w:tcPr>
          <w:p w:rsidR="00B27ED9" w:rsidRPr="00B27ED9" w:rsidRDefault="00B27ED9" w:rsidP="00B27ED9">
            <w:pPr>
              <w:jc w:val="center"/>
              <w:rPr>
                <w:rFonts w:cs="Times New Roman"/>
                <w:snapToGrid w:val="0"/>
              </w:rPr>
            </w:pPr>
          </w:p>
        </w:tc>
        <w:tc>
          <w:tcPr>
            <w:tcW w:w="709" w:type="dxa"/>
            <w:vAlign w:val="center"/>
          </w:tcPr>
          <w:p w:rsidR="00B27ED9" w:rsidRPr="00B27ED9" w:rsidRDefault="00B27ED9" w:rsidP="00B27ED9">
            <w:pPr>
              <w:jc w:val="center"/>
              <w:rPr>
                <w:rFonts w:cs="Times New Roman"/>
                <w:snapToGrid w:val="0"/>
              </w:rPr>
            </w:pPr>
          </w:p>
        </w:tc>
        <w:tc>
          <w:tcPr>
            <w:tcW w:w="708" w:type="dxa"/>
            <w:vAlign w:val="center"/>
          </w:tcPr>
          <w:p w:rsidR="00B27ED9" w:rsidRPr="00B27ED9" w:rsidRDefault="00B27ED9" w:rsidP="00B27ED9">
            <w:pPr>
              <w:jc w:val="center"/>
              <w:rPr>
                <w:rFonts w:cs="Times New Roman"/>
                <w:snapToGrid w:val="0"/>
              </w:rPr>
            </w:pPr>
          </w:p>
        </w:tc>
        <w:tc>
          <w:tcPr>
            <w:tcW w:w="993" w:type="dxa"/>
            <w:vAlign w:val="center"/>
          </w:tcPr>
          <w:p w:rsidR="00B27ED9" w:rsidRPr="00B27ED9" w:rsidRDefault="00B27ED9" w:rsidP="00B27ED9">
            <w:pPr>
              <w:jc w:val="center"/>
              <w:rPr>
                <w:rFonts w:cs="Times New Roman"/>
                <w:snapToGrid w:val="0"/>
              </w:rPr>
            </w:pPr>
            <w:r w:rsidRPr="00B27ED9">
              <w:rPr>
                <w:rFonts w:cs="Times New Roman"/>
                <w:snapToGrid w:val="0"/>
              </w:rPr>
              <w:t>500</w:t>
            </w:r>
          </w:p>
        </w:tc>
        <w:tc>
          <w:tcPr>
            <w:tcW w:w="1134" w:type="dxa"/>
            <w:vAlign w:val="center"/>
          </w:tcPr>
          <w:p w:rsidR="00B27ED9" w:rsidRPr="00B27ED9" w:rsidRDefault="00B27ED9" w:rsidP="00B27ED9">
            <w:pPr>
              <w:jc w:val="center"/>
              <w:rPr>
                <w:rFonts w:cs="Times New Roman"/>
                <w:snapToGrid w:val="0"/>
              </w:rPr>
            </w:pPr>
            <w:r w:rsidRPr="00B27ED9">
              <w:rPr>
                <w:rFonts w:cs="Times New Roman"/>
                <w:snapToGrid w:val="0"/>
              </w:rPr>
              <w:t>540</w:t>
            </w:r>
          </w:p>
        </w:tc>
        <w:tc>
          <w:tcPr>
            <w:tcW w:w="1275" w:type="dxa"/>
            <w:vAlign w:val="center"/>
          </w:tcPr>
          <w:p w:rsidR="00B27ED9" w:rsidRPr="00B27ED9" w:rsidRDefault="00B27ED9" w:rsidP="00B27ED9">
            <w:pPr>
              <w:jc w:val="center"/>
              <w:rPr>
                <w:rFonts w:cs="Times New Roman"/>
                <w:snapToGrid w:val="0"/>
              </w:rPr>
            </w:pPr>
            <w:r w:rsidRPr="00B27ED9">
              <w:rPr>
                <w:rFonts w:cs="Times New Roman"/>
                <w:snapToGrid w:val="0"/>
              </w:rPr>
              <w:t>Р</w:t>
            </w:r>
          </w:p>
        </w:tc>
        <w:tc>
          <w:tcPr>
            <w:tcW w:w="1701" w:type="dxa"/>
            <w:vAlign w:val="center"/>
          </w:tcPr>
          <w:p w:rsidR="00B27ED9" w:rsidRPr="00B27ED9" w:rsidRDefault="00B27ED9" w:rsidP="00B27ED9">
            <w:pPr>
              <w:jc w:val="center"/>
              <w:rPr>
                <w:rFonts w:cs="Times New Roman"/>
                <w:snapToGrid w:val="0"/>
              </w:rPr>
            </w:pPr>
          </w:p>
        </w:tc>
      </w:tr>
      <w:tr w:rsidR="00B27ED9" w:rsidRPr="00902B55" w:rsidTr="00B27ED9">
        <w:trPr>
          <w:trHeight w:val="546"/>
        </w:trPr>
        <w:tc>
          <w:tcPr>
            <w:tcW w:w="567" w:type="dxa"/>
            <w:vAlign w:val="center"/>
          </w:tcPr>
          <w:p w:rsidR="00B27ED9" w:rsidRPr="00B27ED9" w:rsidRDefault="00B27ED9" w:rsidP="00B27ED9">
            <w:pPr>
              <w:jc w:val="center"/>
              <w:rPr>
                <w:rFonts w:cs="Times New Roman"/>
              </w:rPr>
            </w:pPr>
            <w:r w:rsidRPr="00B27ED9">
              <w:rPr>
                <w:rFonts w:cs="Times New Roman"/>
              </w:rPr>
              <w:t>15.</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х. Большой,</w:t>
            </w:r>
          </w:p>
          <w:p w:rsidR="00B27ED9" w:rsidRPr="00B27ED9" w:rsidRDefault="00B27ED9" w:rsidP="00B27ED9">
            <w:pPr>
              <w:jc w:val="center"/>
              <w:rPr>
                <w:rFonts w:cs="Times New Roman"/>
              </w:rPr>
            </w:pPr>
            <w:r w:rsidRPr="00B27ED9">
              <w:rPr>
                <w:rFonts w:cs="Times New Roman"/>
              </w:rPr>
              <w:t>3,6 км к северо-западу от хутора</w:t>
            </w:r>
          </w:p>
        </w:tc>
        <w:tc>
          <w:tcPr>
            <w:tcW w:w="1275" w:type="dxa"/>
            <w:vAlign w:val="center"/>
          </w:tcPr>
          <w:p w:rsidR="00B27ED9" w:rsidRPr="00B27ED9" w:rsidRDefault="00B27ED9" w:rsidP="00B27ED9">
            <w:pPr>
              <w:jc w:val="center"/>
              <w:rPr>
                <w:rFonts w:cs="Times New Roman"/>
              </w:rPr>
            </w:pPr>
            <w:r w:rsidRPr="00B27ED9">
              <w:rPr>
                <w:rFonts w:cs="Times New Roman"/>
              </w:rPr>
              <w:t>7</w:t>
            </w:r>
          </w:p>
        </w:tc>
        <w:tc>
          <w:tcPr>
            <w:tcW w:w="992" w:type="dxa"/>
            <w:vAlign w:val="center"/>
          </w:tcPr>
          <w:p w:rsidR="00B27ED9" w:rsidRPr="00B27ED9" w:rsidRDefault="00B27ED9" w:rsidP="00B27ED9">
            <w:pPr>
              <w:jc w:val="center"/>
              <w:rPr>
                <w:rFonts w:cs="Times New Roman"/>
              </w:rPr>
            </w:pPr>
            <w:r w:rsidRPr="00B27ED9">
              <w:rPr>
                <w:rFonts w:cs="Times New Roman"/>
              </w:rPr>
              <w:t>В</w:t>
            </w:r>
          </w:p>
        </w:tc>
        <w:tc>
          <w:tcPr>
            <w:tcW w:w="851" w:type="dxa"/>
            <w:vAlign w:val="center"/>
          </w:tcPr>
          <w:p w:rsidR="00B27ED9" w:rsidRPr="00B27ED9" w:rsidRDefault="00B27ED9" w:rsidP="00B27ED9">
            <w:pPr>
              <w:jc w:val="center"/>
              <w:rPr>
                <w:rFonts w:cs="Times New Roman"/>
              </w:rPr>
            </w:pPr>
          </w:p>
        </w:tc>
        <w:tc>
          <w:tcPr>
            <w:tcW w:w="709" w:type="dxa"/>
            <w:vAlign w:val="center"/>
          </w:tcPr>
          <w:p w:rsidR="00B27ED9" w:rsidRPr="00B27ED9" w:rsidRDefault="00B27ED9" w:rsidP="00B27ED9">
            <w:pPr>
              <w:jc w:val="center"/>
              <w:rPr>
                <w:rFonts w:cs="Times New Roman"/>
              </w:rPr>
            </w:pPr>
            <w:r w:rsidRPr="00B27ED9">
              <w:rPr>
                <w:rFonts w:cs="Times New Roman"/>
              </w:rPr>
              <w:t>0,6</w:t>
            </w:r>
          </w:p>
        </w:tc>
        <w:tc>
          <w:tcPr>
            <w:tcW w:w="708" w:type="dxa"/>
            <w:vAlign w:val="center"/>
          </w:tcPr>
          <w:p w:rsidR="00B27ED9" w:rsidRPr="00B27ED9" w:rsidRDefault="00B27ED9" w:rsidP="00B27ED9">
            <w:pPr>
              <w:jc w:val="center"/>
              <w:rPr>
                <w:rFonts w:cs="Times New Roman"/>
              </w:rPr>
            </w:pPr>
            <w:r w:rsidRPr="00B27ED9">
              <w:rPr>
                <w:rFonts w:cs="Times New Roman"/>
              </w:rPr>
              <w:t>36</w:t>
            </w:r>
          </w:p>
        </w:tc>
        <w:tc>
          <w:tcPr>
            <w:tcW w:w="993" w:type="dxa"/>
            <w:vAlign w:val="center"/>
          </w:tcPr>
          <w:p w:rsidR="00B27ED9" w:rsidRPr="00B27ED9" w:rsidRDefault="00B27ED9" w:rsidP="00B27ED9">
            <w:pPr>
              <w:jc w:val="center"/>
              <w:rPr>
                <w:rFonts w:cs="Times New Roman"/>
              </w:rPr>
            </w:pPr>
            <w:r w:rsidRPr="00B27ED9">
              <w:rPr>
                <w:rFonts w:cs="Times New Roman"/>
              </w:rPr>
              <w:t>50</w:t>
            </w:r>
          </w:p>
        </w:tc>
        <w:tc>
          <w:tcPr>
            <w:tcW w:w="1134" w:type="dxa"/>
            <w:vAlign w:val="center"/>
          </w:tcPr>
          <w:p w:rsidR="00B27ED9" w:rsidRPr="00B27ED9" w:rsidRDefault="00B27ED9" w:rsidP="00B27ED9">
            <w:pPr>
              <w:jc w:val="center"/>
              <w:rPr>
                <w:rFonts w:cs="Times New Roman"/>
              </w:rPr>
            </w:pPr>
            <w:r w:rsidRPr="00B27ED9">
              <w:rPr>
                <w:rFonts w:cs="Times New Roman"/>
              </w:rPr>
              <w:t>Приложение №2 к 627-п, п/№ 106</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АПП «Губское»</w:t>
            </w:r>
          </w:p>
        </w:tc>
      </w:tr>
      <w:tr w:rsidR="00B27ED9" w:rsidRPr="00902B55" w:rsidTr="00B27ED9">
        <w:trPr>
          <w:trHeight w:val="289"/>
        </w:trPr>
        <w:tc>
          <w:tcPr>
            <w:tcW w:w="567" w:type="dxa"/>
            <w:vAlign w:val="center"/>
          </w:tcPr>
          <w:p w:rsidR="00B27ED9" w:rsidRPr="00B27ED9" w:rsidRDefault="00B27ED9" w:rsidP="00B27ED9">
            <w:pPr>
              <w:jc w:val="center"/>
              <w:rPr>
                <w:rFonts w:cs="Times New Roman"/>
              </w:rPr>
            </w:pPr>
            <w:r w:rsidRPr="00B27ED9">
              <w:rPr>
                <w:rFonts w:cs="Times New Roman"/>
              </w:rPr>
              <w:t>16.</w:t>
            </w:r>
          </w:p>
        </w:tc>
        <w:tc>
          <w:tcPr>
            <w:tcW w:w="2235" w:type="dxa"/>
            <w:vAlign w:val="center"/>
          </w:tcPr>
          <w:p w:rsidR="00B27ED9" w:rsidRPr="00B27ED9" w:rsidRDefault="00B27ED9" w:rsidP="00B27ED9">
            <w:pPr>
              <w:jc w:val="center"/>
              <w:rPr>
                <w:rFonts w:cs="Times New Roman"/>
              </w:rPr>
            </w:pPr>
            <w:r w:rsidRPr="00B27ED9">
              <w:rPr>
                <w:rFonts w:cs="Times New Roman"/>
              </w:rPr>
              <w:t>Курган</w:t>
            </w:r>
          </w:p>
        </w:tc>
        <w:tc>
          <w:tcPr>
            <w:tcW w:w="2410" w:type="dxa"/>
            <w:vAlign w:val="center"/>
          </w:tcPr>
          <w:p w:rsidR="00B27ED9" w:rsidRPr="00B27ED9" w:rsidRDefault="00B27ED9" w:rsidP="00B27ED9">
            <w:pPr>
              <w:jc w:val="center"/>
              <w:rPr>
                <w:rFonts w:cs="Times New Roman"/>
              </w:rPr>
            </w:pPr>
            <w:r w:rsidRPr="00B27ED9">
              <w:rPr>
                <w:rFonts w:cs="Times New Roman"/>
              </w:rPr>
              <w:t>х. Большой,</w:t>
            </w:r>
          </w:p>
          <w:p w:rsidR="00B27ED9" w:rsidRPr="00B27ED9" w:rsidRDefault="00B27ED9" w:rsidP="00B27ED9">
            <w:pPr>
              <w:jc w:val="center"/>
              <w:rPr>
                <w:rFonts w:cs="Times New Roman"/>
              </w:rPr>
            </w:pPr>
            <w:r w:rsidRPr="00B27ED9">
              <w:rPr>
                <w:rFonts w:cs="Times New Roman"/>
              </w:rPr>
              <w:t>4,2 км к северо-северо-западу от хутора</w:t>
            </w:r>
          </w:p>
        </w:tc>
        <w:tc>
          <w:tcPr>
            <w:tcW w:w="1275" w:type="dxa"/>
            <w:vAlign w:val="center"/>
          </w:tcPr>
          <w:p w:rsidR="00B27ED9" w:rsidRPr="00B27ED9" w:rsidRDefault="00B27ED9" w:rsidP="00B27ED9">
            <w:pPr>
              <w:jc w:val="center"/>
              <w:rPr>
                <w:rFonts w:cs="Times New Roman"/>
              </w:rPr>
            </w:pPr>
            <w:r w:rsidRPr="00B27ED9">
              <w:rPr>
                <w:rFonts w:cs="Times New Roman"/>
              </w:rPr>
              <w:t>7</w:t>
            </w:r>
          </w:p>
        </w:tc>
        <w:tc>
          <w:tcPr>
            <w:tcW w:w="992" w:type="dxa"/>
            <w:vAlign w:val="center"/>
          </w:tcPr>
          <w:p w:rsidR="00B27ED9" w:rsidRPr="00B27ED9" w:rsidRDefault="00B27ED9" w:rsidP="00B27ED9">
            <w:pPr>
              <w:jc w:val="center"/>
              <w:rPr>
                <w:rFonts w:cs="Times New Roman"/>
              </w:rPr>
            </w:pPr>
            <w:r w:rsidRPr="00B27ED9">
              <w:rPr>
                <w:rFonts w:cs="Times New Roman"/>
              </w:rPr>
              <w:t>В</w:t>
            </w:r>
          </w:p>
        </w:tc>
        <w:tc>
          <w:tcPr>
            <w:tcW w:w="851" w:type="dxa"/>
            <w:vAlign w:val="center"/>
          </w:tcPr>
          <w:p w:rsidR="00B27ED9" w:rsidRPr="00B27ED9" w:rsidRDefault="00B27ED9" w:rsidP="00B27ED9">
            <w:pPr>
              <w:jc w:val="center"/>
              <w:rPr>
                <w:rFonts w:cs="Times New Roman"/>
              </w:rPr>
            </w:pPr>
          </w:p>
        </w:tc>
        <w:tc>
          <w:tcPr>
            <w:tcW w:w="709" w:type="dxa"/>
            <w:vAlign w:val="center"/>
          </w:tcPr>
          <w:p w:rsidR="00B27ED9" w:rsidRPr="00B27ED9" w:rsidRDefault="00B27ED9" w:rsidP="00B27ED9">
            <w:pPr>
              <w:jc w:val="center"/>
              <w:rPr>
                <w:rFonts w:cs="Times New Roman"/>
              </w:rPr>
            </w:pPr>
            <w:r w:rsidRPr="00B27ED9">
              <w:rPr>
                <w:rFonts w:cs="Times New Roman"/>
              </w:rPr>
              <w:t>0,8</w:t>
            </w:r>
          </w:p>
        </w:tc>
        <w:tc>
          <w:tcPr>
            <w:tcW w:w="708" w:type="dxa"/>
            <w:vAlign w:val="center"/>
          </w:tcPr>
          <w:p w:rsidR="00B27ED9" w:rsidRPr="00B27ED9" w:rsidRDefault="00B27ED9" w:rsidP="00B27ED9">
            <w:pPr>
              <w:jc w:val="center"/>
              <w:rPr>
                <w:rFonts w:cs="Times New Roman"/>
              </w:rPr>
            </w:pPr>
            <w:r w:rsidRPr="00B27ED9">
              <w:rPr>
                <w:rFonts w:cs="Times New Roman"/>
              </w:rPr>
              <w:t>38</w:t>
            </w:r>
          </w:p>
        </w:tc>
        <w:tc>
          <w:tcPr>
            <w:tcW w:w="993" w:type="dxa"/>
            <w:vAlign w:val="center"/>
          </w:tcPr>
          <w:p w:rsidR="00B27ED9" w:rsidRPr="00B27ED9" w:rsidRDefault="00B27ED9" w:rsidP="00B27ED9">
            <w:pPr>
              <w:jc w:val="center"/>
              <w:rPr>
                <w:rFonts w:cs="Times New Roman"/>
              </w:rPr>
            </w:pPr>
            <w:r w:rsidRPr="00B27ED9">
              <w:rPr>
                <w:rFonts w:cs="Times New Roman"/>
              </w:rPr>
              <w:t>50</w:t>
            </w:r>
          </w:p>
        </w:tc>
        <w:tc>
          <w:tcPr>
            <w:tcW w:w="1134" w:type="dxa"/>
            <w:vAlign w:val="center"/>
          </w:tcPr>
          <w:p w:rsidR="00B27ED9" w:rsidRPr="00B27ED9" w:rsidRDefault="00B27ED9" w:rsidP="00B27ED9">
            <w:pPr>
              <w:jc w:val="center"/>
              <w:rPr>
                <w:rFonts w:cs="Times New Roman"/>
              </w:rPr>
            </w:pPr>
            <w:r w:rsidRPr="00B27ED9">
              <w:rPr>
                <w:rFonts w:cs="Times New Roman"/>
              </w:rPr>
              <w:t>Приложение №2 к 627-п, п/№ 107</w:t>
            </w:r>
          </w:p>
        </w:tc>
        <w:tc>
          <w:tcPr>
            <w:tcW w:w="1275" w:type="dxa"/>
            <w:vAlign w:val="center"/>
          </w:tcPr>
          <w:p w:rsidR="00B27ED9" w:rsidRPr="00B27ED9" w:rsidRDefault="00B27ED9" w:rsidP="00B27ED9">
            <w:pPr>
              <w:jc w:val="center"/>
              <w:rPr>
                <w:rFonts w:cs="Times New Roman"/>
              </w:rPr>
            </w:pPr>
          </w:p>
        </w:tc>
        <w:tc>
          <w:tcPr>
            <w:tcW w:w="1701" w:type="dxa"/>
            <w:vAlign w:val="center"/>
          </w:tcPr>
          <w:p w:rsidR="00B27ED9" w:rsidRPr="00B27ED9" w:rsidRDefault="00B27ED9" w:rsidP="00B27ED9">
            <w:pPr>
              <w:jc w:val="center"/>
              <w:rPr>
                <w:rFonts w:cs="Times New Roman"/>
              </w:rPr>
            </w:pPr>
            <w:r w:rsidRPr="00B27ED9">
              <w:rPr>
                <w:rFonts w:cs="Times New Roman"/>
              </w:rPr>
              <w:t>АПП «Губское»</w:t>
            </w:r>
          </w:p>
        </w:tc>
      </w:tr>
    </w:tbl>
    <w:p w:rsidR="00B27ED9" w:rsidRDefault="00B27ED9" w:rsidP="00870EF1">
      <w:pPr>
        <w:suppressAutoHyphens w:val="0"/>
        <w:jc w:val="both"/>
        <w:rPr>
          <w:rFonts w:cs="Times New Roman"/>
          <w:i/>
          <w:sz w:val="28"/>
          <w:szCs w:val="28"/>
          <w:lang w:eastAsia="ru-RU"/>
        </w:rPr>
      </w:pPr>
    </w:p>
    <w:p w:rsidR="00B27ED9" w:rsidRDefault="00B27ED9" w:rsidP="00870EF1">
      <w:pPr>
        <w:suppressAutoHyphens w:val="0"/>
        <w:jc w:val="both"/>
        <w:rPr>
          <w:rFonts w:cs="Times New Roman"/>
          <w:i/>
          <w:sz w:val="28"/>
          <w:szCs w:val="28"/>
          <w:lang w:eastAsia="ru-RU"/>
        </w:rPr>
        <w:sectPr w:rsidR="00B27ED9" w:rsidSect="00022D69">
          <w:pgSz w:w="16838" w:h="11906" w:orient="landscape" w:code="9"/>
          <w:pgMar w:top="1701" w:right="1134" w:bottom="567" w:left="1134" w:header="567" w:footer="454" w:gutter="0"/>
          <w:cols w:space="720"/>
          <w:docGrid w:linePitch="360"/>
        </w:sectPr>
      </w:pPr>
    </w:p>
    <w:p w:rsidR="00870EF1" w:rsidRDefault="00870EF1" w:rsidP="00870EF1">
      <w:pPr>
        <w:pStyle w:val="3f2"/>
        <w:shd w:val="clear" w:color="auto" w:fill="FFFFFF"/>
        <w:ind w:firstLine="709"/>
        <w:jc w:val="both"/>
        <w:rPr>
          <w:b/>
          <w:sz w:val="24"/>
          <w:szCs w:val="24"/>
        </w:rPr>
      </w:pPr>
      <w:r w:rsidRPr="00E7470C">
        <w:rPr>
          <w:b/>
          <w:sz w:val="24"/>
          <w:szCs w:val="24"/>
        </w:rPr>
        <w:lastRenderedPageBreak/>
        <w:t>Зоны охраны</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w:t>
      </w:r>
      <w:r w:rsidRPr="000E503D">
        <w:rPr>
          <w:rFonts w:cs="Times New Roman"/>
        </w:rPr>
        <w:t>отображаются</w:t>
      </w:r>
      <w:r w:rsidRPr="00E7470C">
        <w:rPr>
          <w:rFonts w:cs="Times New Roman"/>
        </w:rPr>
        <w:t xml:space="preserve">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Необходимый состав зон охраны объекта культурного наследия определяется проектом зон охраны объекта культурного наследия.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w:t>
      </w:r>
      <w:r w:rsidR="00C91317">
        <w:rPr>
          <w:rFonts w:cs="Times New Roman"/>
        </w:rPr>
        <w:t>Махошевского</w:t>
      </w:r>
      <w:r w:rsidRPr="00E7470C">
        <w:rPr>
          <w:rFonts w:cs="Times New Roman"/>
        </w:rPr>
        <w:t xml:space="preserve"> сельского поселения.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Согласно ст. 11 п.3</w:t>
      </w:r>
      <w:r w:rsidR="003D0169">
        <w:rPr>
          <w:rFonts w:cs="Times New Roman"/>
        </w:rPr>
        <w:t xml:space="preserve"> </w:t>
      </w:r>
      <w:r w:rsidRPr="00E7470C">
        <w:rPr>
          <w:rFonts w:cs="Times New Roman"/>
        </w:rPr>
        <w:t xml:space="preserve">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w:t>
      </w:r>
      <w:r w:rsidRPr="000E503D">
        <w:rPr>
          <w:rFonts w:cs="Times New Roman"/>
        </w:rPr>
        <w:t>отображаются</w:t>
      </w:r>
      <w:r w:rsidRPr="00E7470C">
        <w:rPr>
          <w:rFonts w:cs="Times New Roman"/>
        </w:rPr>
        <w:t xml:space="preserve"> следующие границы зон охраны:</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1) для объектов археологического наследия: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а) поселения, городища, селища, усадьбы независимо от места их расположения - 500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в) курганы высотой:</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до 1 метра - 50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до 2 метров - 75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до 3 метров - 125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свыше 3 метров - 150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w:t>
      </w:r>
      <w:r w:rsidRPr="00E7470C">
        <w:rPr>
          <w:rFonts w:cs="Times New Roman"/>
        </w:rPr>
        <w:lastRenderedPageBreak/>
        <w:t>объекта культурного наследия по всему его периметру.</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870EF1" w:rsidRDefault="00870EF1" w:rsidP="00870EF1">
      <w:pPr>
        <w:pStyle w:val="26"/>
        <w:widowControl w:val="0"/>
        <w:spacing w:after="0" w:line="240" w:lineRule="auto"/>
        <w:ind w:firstLine="709"/>
        <w:jc w:val="both"/>
        <w:rPr>
          <w:rFonts w:cs="Times New Roman"/>
        </w:rPr>
      </w:pPr>
      <w:r w:rsidRPr="00E7470C">
        <w:rPr>
          <w:rFonts w:cs="Times New Roman"/>
        </w:rPr>
        <w:t>Все виды работ на памятниках истории и культуры и в их охранных зонах необходимо предварительно согласовывать с управлением по охране, реставрации и эксплуатации историко-культурных ценностей (наследия) Краснодарского края.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В соответствии со ст. 6 Закона «Об увековечении памяти погибших при защите Отечества» от 14.01.1993 № 4292-1, Федеральным законом «О погребении и похоронном деле» от 12.01.1996 № 8-ФЗ в целях обеспечения сохранности воинских захоронений в местах, где они расположены, органами местного самоуправления </w:t>
      </w:r>
      <w:r w:rsidRPr="000E503D">
        <w:rPr>
          <w:rFonts w:cs="Times New Roman"/>
        </w:rPr>
        <w:t xml:space="preserve">отображаются </w:t>
      </w:r>
      <w:r w:rsidRPr="00E7470C">
        <w:rPr>
          <w:rFonts w:cs="Times New Roman"/>
        </w:rPr>
        <w:t>охранные зоны и зоны охраняемого природного ландшафта в порядке, определяемом законодательством Российской Федерации.</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w:t>
      </w:r>
      <w:r w:rsidRPr="000E503D">
        <w:rPr>
          <w:rFonts w:cs="Times New Roman"/>
        </w:rPr>
        <w:t>отображаются</w:t>
      </w:r>
      <w:r w:rsidRPr="00E7470C">
        <w:rPr>
          <w:rFonts w:cs="Times New Roman"/>
        </w:rPr>
        <w:t xml:space="preserve">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Границы защитной зоны объекта культурного наследия </w:t>
      </w:r>
      <w:r w:rsidRPr="000E503D">
        <w:rPr>
          <w:rFonts w:cs="Times New Roman"/>
        </w:rPr>
        <w:t>отображаются</w:t>
      </w:r>
      <w:r w:rsidRPr="00E7470C">
        <w:rPr>
          <w:rFonts w:cs="Times New Roman"/>
        </w:rPr>
        <w:t>:</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w:t>
      </w:r>
      <w:r w:rsidRPr="00E7470C">
        <w:rPr>
          <w:rFonts w:cs="Times New Roman"/>
        </w:rPr>
        <w:lastRenderedPageBreak/>
        <w:t>ансамбля, включая парковую территорию.</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Рекомендации по эксплуатации и сохранению объекта культурного наследия:</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экскурсионный показ;</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своевременное проведение ремонтно-реставрационных работ в целях обеспечения нормального технического состояния памятника;</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благоустройство и озеленение территории, не противоречащее сохранности</w:t>
      </w:r>
      <w:r w:rsidR="003D0169">
        <w:rPr>
          <w:rFonts w:cs="Times New Roman"/>
        </w:rPr>
        <w:t xml:space="preserve"> </w:t>
      </w:r>
      <w:r w:rsidRPr="00E7470C">
        <w:rPr>
          <w:rFonts w:cs="Times New Roman"/>
        </w:rPr>
        <w:t>памятника;</w:t>
      </w:r>
    </w:p>
    <w:p w:rsidR="00870EF1" w:rsidRPr="00E7470C" w:rsidRDefault="00870EF1" w:rsidP="00870EF1">
      <w:pPr>
        <w:pStyle w:val="26"/>
        <w:widowControl w:val="0"/>
        <w:spacing w:after="0" w:line="240" w:lineRule="auto"/>
        <w:ind w:firstLine="709"/>
        <w:jc w:val="both"/>
        <w:rPr>
          <w:rFonts w:cs="Times New Roman"/>
        </w:rPr>
      </w:pPr>
      <w:r w:rsidRPr="00E7470C">
        <w:rPr>
          <w:rFonts w:cs="Times New Roman"/>
        </w:rPr>
        <w:t>использовать преимущественно по первоначальному назначению;</w:t>
      </w:r>
    </w:p>
    <w:p w:rsidR="00870EF1" w:rsidRDefault="00870EF1" w:rsidP="00870EF1">
      <w:pPr>
        <w:pStyle w:val="26"/>
        <w:widowControl w:val="0"/>
        <w:spacing w:after="0" w:line="240" w:lineRule="auto"/>
        <w:ind w:firstLine="709"/>
        <w:jc w:val="both"/>
        <w:rPr>
          <w:rFonts w:cs="Times New Roman"/>
        </w:rPr>
      </w:pPr>
      <w:r w:rsidRPr="00E7470C">
        <w:rPr>
          <w:rFonts w:cs="Times New Roman"/>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870EF1" w:rsidRPr="00124BF5" w:rsidRDefault="00870EF1" w:rsidP="004F4B65">
      <w:pPr>
        <w:pStyle w:val="ConsPlusNormal"/>
        <w:widowControl/>
        <w:ind w:firstLine="709"/>
        <w:jc w:val="both"/>
        <w:rPr>
          <w:rFonts w:ascii="Times New Roman" w:hAnsi="Times New Roman" w:cs="Times New Roman"/>
          <w:sz w:val="24"/>
          <w:szCs w:val="24"/>
        </w:rPr>
      </w:pPr>
    </w:p>
    <w:p w:rsidR="001A235F" w:rsidRPr="001A235F" w:rsidRDefault="00740BA1" w:rsidP="001A235F">
      <w:pPr>
        <w:keepNext/>
        <w:keepLines/>
        <w:spacing w:before="240" w:after="360"/>
        <w:jc w:val="both"/>
        <w:outlineLvl w:val="1"/>
        <w:rPr>
          <w:b/>
        </w:rPr>
      </w:pPr>
      <w:bookmarkStart w:id="40" w:name="_Toc264653938"/>
      <w:bookmarkStart w:id="41" w:name="_Toc265049345"/>
      <w:bookmarkStart w:id="42" w:name="_Toc285013900"/>
      <w:bookmarkStart w:id="43" w:name="_Toc288199448"/>
      <w:bookmarkStart w:id="44" w:name="_Toc104458240"/>
      <w:bookmarkStart w:id="45" w:name="_Toc150020110"/>
      <w:bookmarkEnd w:id="31"/>
      <w:r>
        <w:rPr>
          <w:b/>
        </w:rPr>
        <w:t>2</w:t>
      </w:r>
      <w:r w:rsidR="001A235F" w:rsidRPr="001A235F">
        <w:rPr>
          <w:b/>
        </w:rPr>
        <w:t>.1</w:t>
      </w:r>
      <w:r>
        <w:rPr>
          <w:b/>
        </w:rPr>
        <w:t>0</w:t>
      </w:r>
      <w:r w:rsidR="001A235F" w:rsidRPr="001A235F">
        <w:rPr>
          <w:b/>
        </w:rPr>
        <w:t>. Тенденция и приоритеты экономического развития</w:t>
      </w:r>
      <w:bookmarkEnd w:id="40"/>
      <w:bookmarkEnd w:id="41"/>
      <w:bookmarkEnd w:id="42"/>
      <w:bookmarkEnd w:id="43"/>
      <w:bookmarkEnd w:id="44"/>
      <w:bookmarkEnd w:id="45"/>
    </w:p>
    <w:p w:rsidR="00B27ED9" w:rsidRPr="00902B55" w:rsidRDefault="00B27ED9" w:rsidP="00B27ED9">
      <w:pPr>
        <w:ind w:firstLine="708"/>
        <w:jc w:val="both"/>
        <w:rPr>
          <w:spacing w:val="-4"/>
        </w:rPr>
      </w:pPr>
      <w:bookmarkStart w:id="46" w:name="_Toc150020111"/>
      <w:r w:rsidRPr="00902B55">
        <w:rPr>
          <w:spacing w:val="-4"/>
        </w:rPr>
        <w:t>Муниципальное образование Махошевское сельское поселение обладает рядом преимуществ, сильных сторон и возможностей, которые являются базовыми при разработке перспектив и направлений экономического развития:</w:t>
      </w:r>
    </w:p>
    <w:p w:rsidR="00B27ED9" w:rsidRPr="00902B55" w:rsidRDefault="00B27ED9" w:rsidP="0091085D">
      <w:pPr>
        <w:numPr>
          <w:ilvl w:val="0"/>
          <w:numId w:val="68"/>
        </w:numPr>
        <w:tabs>
          <w:tab w:val="clear" w:pos="1620"/>
          <w:tab w:val="num" w:pos="0"/>
          <w:tab w:val="left" w:pos="1134"/>
        </w:tabs>
        <w:ind w:left="0" w:firstLine="709"/>
        <w:jc w:val="both"/>
        <w:rPr>
          <w:spacing w:val="-4"/>
        </w:rPr>
      </w:pPr>
      <w:r w:rsidRPr="00902B55">
        <w:rPr>
          <w:spacing w:val="-4"/>
        </w:rPr>
        <w:t>благоприятный климат (продолжительность безморозного периода 180 дней)</w:t>
      </w:r>
    </w:p>
    <w:p w:rsidR="00B27ED9" w:rsidRPr="00902B55" w:rsidRDefault="00B27ED9" w:rsidP="0091085D">
      <w:pPr>
        <w:numPr>
          <w:ilvl w:val="0"/>
          <w:numId w:val="68"/>
        </w:numPr>
        <w:tabs>
          <w:tab w:val="clear" w:pos="1620"/>
          <w:tab w:val="num" w:pos="0"/>
          <w:tab w:val="left" w:pos="1134"/>
        </w:tabs>
        <w:ind w:left="0" w:firstLine="709"/>
        <w:jc w:val="both"/>
        <w:rPr>
          <w:spacing w:val="-4"/>
        </w:rPr>
      </w:pPr>
      <w:r w:rsidRPr="00902B55">
        <w:rPr>
          <w:spacing w:val="-4"/>
        </w:rPr>
        <w:t>наличие залежей голубой глины;</w:t>
      </w:r>
    </w:p>
    <w:p w:rsidR="00B27ED9" w:rsidRPr="00902B55" w:rsidRDefault="00B27ED9" w:rsidP="0091085D">
      <w:pPr>
        <w:numPr>
          <w:ilvl w:val="0"/>
          <w:numId w:val="68"/>
        </w:numPr>
        <w:tabs>
          <w:tab w:val="clear" w:pos="1620"/>
          <w:tab w:val="num" w:pos="0"/>
          <w:tab w:val="left" w:pos="1134"/>
        </w:tabs>
        <w:ind w:left="0" w:firstLine="709"/>
        <w:jc w:val="both"/>
        <w:rPr>
          <w:spacing w:val="-4"/>
        </w:rPr>
      </w:pPr>
      <w:r w:rsidRPr="00902B55">
        <w:rPr>
          <w:spacing w:val="-4"/>
        </w:rPr>
        <w:t>наличие лесных ресурсов;</w:t>
      </w:r>
    </w:p>
    <w:p w:rsidR="00B27ED9" w:rsidRPr="00902B55" w:rsidRDefault="00B27ED9" w:rsidP="0091085D">
      <w:pPr>
        <w:numPr>
          <w:ilvl w:val="0"/>
          <w:numId w:val="68"/>
        </w:numPr>
        <w:tabs>
          <w:tab w:val="clear" w:pos="1620"/>
          <w:tab w:val="num" w:pos="0"/>
          <w:tab w:val="left" w:pos="1134"/>
        </w:tabs>
        <w:ind w:left="0" w:firstLine="709"/>
        <w:jc w:val="both"/>
      </w:pPr>
      <w:r w:rsidRPr="00902B55">
        <w:rPr>
          <w:spacing w:val="-4"/>
        </w:rPr>
        <w:t>наличие пустующих зданий производственного назначения;</w:t>
      </w:r>
    </w:p>
    <w:p w:rsidR="00B27ED9" w:rsidRPr="00902B55" w:rsidRDefault="00B27ED9" w:rsidP="0091085D">
      <w:pPr>
        <w:numPr>
          <w:ilvl w:val="0"/>
          <w:numId w:val="68"/>
        </w:numPr>
        <w:tabs>
          <w:tab w:val="clear" w:pos="1620"/>
          <w:tab w:val="num" w:pos="0"/>
          <w:tab w:val="left" w:pos="1134"/>
        </w:tabs>
        <w:ind w:left="0" w:firstLine="709"/>
        <w:jc w:val="both"/>
      </w:pPr>
      <w:r w:rsidRPr="00902B55">
        <w:rPr>
          <w:spacing w:val="-4"/>
        </w:rPr>
        <w:t>наличие памятников историко-культурного наследия.</w:t>
      </w:r>
    </w:p>
    <w:p w:rsidR="00B27ED9" w:rsidRPr="00902B55" w:rsidRDefault="00B27ED9" w:rsidP="00B27ED9">
      <w:pPr>
        <w:tabs>
          <w:tab w:val="left" w:pos="1134"/>
        </w:tabs>
        <w:jc w:val="both"/>
      </w:pPr>
      <w:r w:rsidRPr="00902B55">
        <w:rPr>
          <w:spacing w:val="-4"/>
        </w:rPr>
        <w:t xml:space="preserve">Вместе с тем следует учесть имеющиеся в сельском поселении проблемы и слабые стороны. </w:t>
      </w:r>
      <w:r w:rsidRPr="00902B55">
        <w:t>Ключевыми, затрудняющими дальнейшее развитие проблемами, на решении которых необходимо сконцентрировать усилия, являются:</w:t>
      </w:r>
    </w:p>
    <w:p w:rsidR="00B27ED9" w:rsidRPr="00902B55" w:rsidRDefault="00B27ED9" w:rsidP="0091085D">
      <w:pPr>
        <w:widowControl w:val="0"/>
        <w:numPr>
          <w:ilvl w:val="0"/>
          <w:numId w:val="69"/>
        </w:numPr>
        <w:tabs>
          <w:tab w:val="left" w:pos="1134"/>
        </w:tabs>
        <w:ind w:left="0" w:firstLine="709"/>
        <w:jc w:val="both"/>
      </w:pPr>
      <w:r w:rsidRPr="00902B55">
        <w:t>слабо развитая сеть инженерной инфраструктуры (износ водопроводных сетей, отсутствие газопровода, канализации);</w:t>
      </w:r>
    </w:p>
    <w:p w:rsidR="00B27ED9" w:rsidRPr="00902B55" w:rsidRDefault="00B27ED9" w:rsidP="0091085D">
      <w:pPr>
        <w:widowControl w:val="0"/>
        <w:numPr>
          <w:ilvl w:val="0"/>
          <w:numId w:val="69"/>
        </w:numPr>
        <w:tabs>
          <w:tab w:val="left" w:pos="1134"/>
        </w:tabs>
        <w:ind w:left="0" w:firstLine="709"/>
        <w:jc w:val="both"/>
      </w:pPr>
      <w:r w:rsidRPr="00902B55">
        <w:t>не развита сфера бытового обслуживания населения;</w:t>
      </w:r>
    </w:p>
    <w:p w:rsidR="00B27ED9" w:rsidRPr="00902B55" w:rsidRDefault="00B27ED9" w:rsidP="0091085D">
      <w:pPr>
        <w:widowControl w:val="0"/>
        <w:numPr>
          <w:ilvl w:val="0"/>
          <w:numId w:val="69"/>
        </w:numPr>
        <w:tabs>
          <w:tab w:val="left" w:pos="1134"/>
        </w:tabs>
        <w:ind w:left="0" w:firstLine="709"/>
        <w:jc w:val="both"/>
      </w:pPr>
      <w:r w:rsidRPr="00902B55">
        <w:t>низкая платежеспособность населения;</w:t>
      </w:r>
    </w:p>
    <w:p w:rsidR="00B27ED9" w:rsidRPr="00902B55" w:rsidRDefault="00B27ED9" w:rsidP="0091085D">
      <w:pPr>
        <w:widowControl w:val="0"/>
        <w:numPr>
          <w:ilvl w:val="0"/>
          <w:numId w:val="69"/>
        </w:numPr>
        <w:tabs>
          <w:tab w:val="left" w:pos="1134"/>
        </w:tabs>
        <w:ind w:left="0" w:firstLine="709"/>
        <w:jc w:val="both"/>
      </w:pPr>
      <w:r w:rsidRPr="00902B55">
        <w:t>отсутствие рабочих мест;</w:t>
      </w:r>
    </w:p>
    <w:p w:rsidR="00B27ED9" w:rsidRPr="00902B55" w:rsidRDefault="00B27ED9" w:rsidP="0091085D">
      <w:pPr>
        <w:widowControl w:val="0"/>
        <w:numPr>
          <w:ilvl w:val="0"/>
          <w:numId w:val="69"/>
        </w:numPr>
        <w:tabs>
          <w:tab w:val="left" w:pos="1134"/>
        </w:tabs>
        <w:ind w:left="0" w:firstLine="709"/>
        <w:jc w:val="both"/>
      </w:pPr>
      <w:r w:rsidRPr="00902B55">
        <w:t>наличие множества препятствий при оформлении земли</w:t>
      </w:r>
    </w:p>
    <w:p w:rsidR="00B27ED9" w:rsidRPr="00902B55" w:rsidRDefault="00B27ED9" w:rsidP="0091085D">
      <w:pPr>
        <w:widowControl w:val="0"/>
        <w:numPr>
          <w:ilvl w:val="0"/>
          <w:numId w:val="69"/>
        </w:numPr>
        <w:tabs>
          <w:tab w:val="left" w:pos="1134"/>
        </w:tabs>
        <w:ind w:left="0" w:firstLine="709"/>
        <w:jc w:val="both"/>
      </w:pPr>
      <w:r w:rsidRPr="00902B55">
        <w:t>залежи голубой глины не исследованы.</w:t>
      </w:r>
    </w:p>
    <w:p w:rsidR="00B27ED9" w:rsidRPr="00902B55" w:rsidRDefault="00B27ED9" w:rsidP="00B27ED9">
      <w:pPr>
        <w:widowControl w:val="0"/>
        <w:ind w:firstLine="709"/>
        <w:jc w:val="both"/>
      </w:pPr>
      <w:r w:rsidRPr="00902B55">
        <w:t>Сильные стороны могут быть использованы для реализации возможностей поселения:</w:t>
      </w:r>
    </w:p>
    <w:p w:rsidR="00B27ED9" w:rsidRPr="00902B55" w:rsidRDefault="00B27ED9" w:rsidP="0091085D">
      <w:pPr>
        <w:widowControl w:val="0"/>
        <w:numPr>
          <w:ilvl w:val="0"/>
          <w:numId w:val="69"/>
        </w:numPr>
        <w:tabs>
          <w:tab w:val="left" w:pos="1134"/>
        </w:tabs>
        <w:ind w:left="0" w:firstLine="709"/>
        <w:contextualSpacing/>
        <w:jc w:val="both"/>
        <w:rPr>
          <w:lang w:eastAsia="en-US"/>
        </w:rPr>
      </w:pPr>
      <w:r w:rsidRPr="00902B55">
        <w:rPr>
          <w:lang w:eastAsia="en-US"/>
        </w:rPr>
        <w:t>возможность организации новых производств и лечебницы на базе неиспользуемых запасов голубой глины.</w:t>
      </w:r>
    </w:p>
    <w:p w:rsidR="00B27ED9" w:rsidRPr="00902B55" w:rsidRDefault="00B27ED9" w:rsidP="0091085D">
      <w:pPr>
        <w:widowControl w:val="0"/>
        <w:numPr>
          <w:ilvl w:val="0"/>
          <w:numId w:val="69"/>
        </w:numPr>
        <w:tabs>
          <w:tab w:val="left" w:pos="1134"/>
        </w:tabs>
        <w:ind w:left="0" w:firstLine="709"/>
        <w:contextualSpacing/>
        <w:jc w:val="both"/>
        <w:rPr>
          <w:lang w:eastAsia="en-US"/>
        </w:rPr>
      </w:pPr>
      <w:r w:rsidRPr="00902B55">
        <w:rPr>
          <w:lang w:eastAsia="en-US"/>
        </w:rPr>
        <w:t xml:space="preserve">привлечение сельского населения для дальнейшего развития ЛПХ, организации животноводства, растениеводства. </w:t>
      </w:r>
    </w:p>
    <w:p w:rsidR="00B27ED9" w:rsidRPr="00902B55" w:rsidRDefault="00B27ED9" w:rsidP="0091085D">
      <w:pPr>
        <w:widowControl w:val="0"/>
        <w:numPr>
          <w:ilvl w:val="0"/>
          <w:numId w:val="69"/>
        </w:numPr>
        <w:tabs>
          <w:tab w:val="left" w:pos="1134"/>
        </w:tabs>
        <w:ind w:left="0" w:firstLine="709"/>
        <w:contextualSpacing/>
        <w:jc w:val="both"/>
        <w:rPr>
          <w:lang w:eastAsia="en-US"/>
        </w:rPr>
      </w:pPr>
      <w:r w:rsidRPr="00902B55">
        <w:rPr>
          <w:lang w:eastAsia="en-US"/>
        </w:rPr>
        <w:t>развитие сферы бытовых услуг и бизнеса на базе пустующих помещений;</w:t>
      </w:r>
    </w:p>
    <w:p w:rsidR="00B27ED9" w:rsidRPr="00902B55" w:rsidRDefault="00B27ED9" w:rsidP="0091085D">
      <w:pPr>
        <w:widowControl w:val="0"/>
        <w:numPr>
          <w:ilvl w:val="0"/>
          <w:numId w:val="69"/>
        </w:numPr>
        <w:tabs>
          <w:tab w:val="left" w:pos="1134"/>
        </w:tabs>
        <w:ind w:left="0" w:firstLine="709"/>
        <w:contextualSpacing/>
        <w:jc w:val="both"/>
        <w:rPr>
          <w:lang w:eastAsia="en-US"/>
        </w:rPr>
      </w:pPr>
      <w:r w:rsidRPr="00902B55">
        <w:rPr>
          <w:lang w:eastAsia="en-US"/>
        </w:rPr>
        <w:t>привлечение инвесторов к обработке земли;</w:t>
      </w:r>
    </w:p>
    <w:p w:rsidR="00B27ED9" w:rsidRPr="00902B55" w:rsidRDefault="00B27ED9" w:rsidP="0091085D">
      <w:pPr>
        <w:widowControl w:val="0"/>
        <w:numPr>
          <w:ilvl w:val="0"/>
          <w:numId w:val="69"/>
        </w:numPr>
        <w:tabs>
          <w:tab w:val="left" w:pos="1134"/>
        </w:tabs>
        <w:ind w:left="0" w:firstLine="709"/>
        <w:contextualSpacing/>
        <w:jc w:val="both"/>
        <w:rPr>
          <w:lang w:eastAsia="en-US"/>
        </w:rPr>
      </w:pPr>
      <w:r w:rsidRPr="00902B55">
        <w:rPr>
          <w:lang w:eastAsia="en-US"/>
        </w:rPr>
        <w:t>развитие туристического комплекса (организация туристических маршрутов, приютов, баз отдыха и т.д.).</w:t>
      </w:r>
    </w:p>
    <w:p w:rsidR="00B27ED9" w:rsidRPr="00902B55" w:rsidRDefault="00B27ED9" w:rsidP="00B27ED9">
      <w:pPr>
        <w:widowControl w:val="0"/>
        <w:ind w:firstLine="709"/>
        <w:jc w:val="both"/>
      </w:pPr>
      <w:r w:rsidRPr="00902B55">
        <w:t>В основу экономического и градостроительного развития территории поселения положена идея формирования конкурентоспособной и инвестиционно-привлекательной среды в поселении адекватной имеющемуся потенциалу.</w:t>
      </w:r>
    </w:p>
    <w:p w:rsidR="00B27ED9" w:rsidRPr="00902B55" w:rsidRDefault="00B27ED9" w:rsidP="00B27ED9">
      <w:pPr>
        <w:widowControl w:val="0"/>
        <w:ind w:firstLine="709"/>
        <w:jc w:val="both"/>
        <w:rPr>
          <w:spacing w:val="-4"/>
        </w:rPr>
      </w:pPr>
      <w:r w:rsidRPr="00902B55">
        <w:rPr>
          <w:spacing w:val="-4"/>
        </w:rPr>
        <w:t>Общей стратегической целью социально-экономического развития поселения на прогнозный период является обеспечение повышения уровня и качества жизни населения, приток инвестиций в экономику муниципального образования, что обеспечит создание современных производств на его территории, развитие малого предпринимательства, а также увеличит налоговые поступления в бюджеты всех уровней.</w:t>
      </w:r>
    </w:p>
    <w:p w:rsidR="00B27ED9" w:rsidRPr="00902B55" w:rsidRDefault="00B27ED9" w:rsidP="00B27ED9">
      <w:pPr>
        <w:widowControl w:val="0"/>
        <w:ind w:firstLine="709"/>
        <w:jc w:val="both"/>
        <w:rPr>
          <w:spacing w:val="-4"/>
        </w:rPr>
      </w:pPr>
      <w:r w:rsidRPr="00902B55">
        <w:rPr>
          <w:spacing w:val="-4"/>
        </w:rPr>
        <w:t>Прогноз социально-экономического развития разработан на основе различных комплексных и целевых программ социально-экономического развития, а также схем территориального планирования Краснодарского края и Мостовского района, с учетом стратегических направлений, инвестиционных проектов и предложений Махошевского сельского поселения.</w:t>
      </w:r>
    </w:p>
    <w:p w:rsidR="00B27ED9" w:rsidRPr="00902B55" w:rsidRDefault="00B27ED9" w:rsidP="00B27ED9">
      <w:pPr>
        <w:widowControl w:val="0"/>
        <w:ind w:firstLine="709"/>
        <w:jc w:val="both"/>
        <w:rPr>
          <w:spacing w:val="-4"/>
        </w:rPr>
      </w:pPr>
      <w:r w:rsidRPr="00902B55">
        <w:rPr>
          <w:spacing w:val="-4"/>
        </w:rPr>
        <w:t>Функциональный механизм реализации заключается в планировании и прогнозировании, определении направлений муниципального экономического развития.</w:t>
      </w:r>
    </w:p>
    <w:p w:rsidR="00B27ED9" w:rsidRPr="00902B55" w:rsidRDefault="00B27ED9" w:rsidP="00B27ED9">
      <w:pPr>
        <w:widowControl w:val="0"/>
        <w:ind w:firstLine="709"/>
        <w:jc w:val="both"/>
        <w:rPr>
          <w:spacing w:val="-4"/>
        </w:rPr>
      </w:pPr>
      <w:r w:rsidRPr="00902B55">
        <w:rPr>
          <w:spacing w:val="-4"/>
        </w:rPr>
        <w:t xml:space="preserve">Согласно стратегии социально-экономического развития Махошевского сельского поселения стратегической целью развития поселения на период до 2020 года является постоянное повышение качества жизни населения, увеличение показателей благосостояния населения - продолжительности жизни, образовательного уровня, доходов, обеспечения социальными благами на основе создания потенциала опережающего развития. </w:t>
      </w:r>
    </w:p>
    <w:p w:rsidR="00B27ED9" w:rsidRPr="00902B55" w:rsidRDefault="00B27ED9" w:rsidP="00B27ED9">
      <w:pPr>
        <w:widowControl w:val="0"/>
        <w:ind w:firstLine="709"/>
        <w:jc w:val="both"/>
        <w:rPr>
          <w:spacing w:val="-4"/>
        </w:rPr>
      </w:pPr>
      <w:r w:rsidRPr="00902B55">
        <w:rPr>
          <w:spacing w:val="-4"/>
        </w:rPr>
        <w:lastRenderedPageBreak/>
        <w:t>Для реализации стратегической цели развития поселения определены следующие основные стратегические направления:</w:t>
      </w:r>
    </w:p>
    <w:p w:rsidR="00B27ED9" w:rsidRPr="00902B55" w:rsidRDefault="00B27ED9" w:rsidP="00B27ED9">
      <w:pPr>
        <w:widowControl w:val="0"/>
        <w:ind w:firstLine="709"/>
        <w:jc w:val="both"/>
        <w:rPr>
          <w:spacing w:val="-4"/>
        </w:rPr>
      </w:pPr>
      <w:r w:rsidRPr="00902B55">
        <w:rPr>
          <w:spacing w:val="-4"/>
        </w:rPr>
        <w:t>1. Обеспечение приведения имеющихся коммуникаций инженерной инфраструктуры по энерго-, водо- и газоснабжению в состояние, которое отвечает всем необходимым требованиям.</w:t>
      </w:r>
    </w:p>
    <w:p w:rsidR="00B27ED9" w:rsidRPr="00902B55" w:rsidRDefault="00B27ED9" w:rsidP="00B27ED9">
      <w:pPr>
        <w:widowControl w:val="0"/>
        <w:ind w:firstLine="709"/>
        <w:jc w:val="both"/>
        <w:rPr>
          <w:spacing w:val="-4"/>
        </w:rPr>
      </w:pPr>
      <w:r w:rsidRPr="00902B55">
        <w:rPr>
          <w:spacing w:val="-4"/>
        </w:rPr>
        <w:t>2. Создание качественной среды проживания за счет кардинального повышения качества и продолжительности жизни, развития человеческого потенциала, проектирования и организации нового жилищного строительства, создания и сохранения парков, улиц и других общественных мест.</w:t>
      </w:r>
    </w:p>
    <w:p w:rsidR="00B27ED9" w:rsidRPr="00902B55" w:rsidRDefault="00B27ED9" w:rsidP="00B27ED9">
      <w:pPr>
        <w:widowControl w:val="0"/>
        <w:ind w:firstLine="709"/>
        <w:jc w:val="both"/>
        <w:rPr>
          <w:spacing w:val="-4"/>
        </w:rPr>
      </w:pPr>
      <w:r w:rsidRPr="00902B55">
        <w:rPr>
          <w:spacing w:val="-4"/>
        </w:rPr>
        <w:t xml:space="preserve">3. Развитие агропромышленного комплекса через реализацию инвестиционных проектов в области животноводства, рисового производства, садоводства, а также строительство новых перерабатывающих предприятий, активизации сельского населения, создания современной инфраструктуры на селе. </w:t>
      </w:r>
    </w:p>
    <w:p w:rsidR="00B27ED9" w:rsidRPr="00902B55" w:rsidRDefault="00B27ED9" w:rsidP="00B27ED9">
      <w:pPr>
        <w:widowControl w:val="0"/>
        <w:ind w:firstLine="709"/>
        <w:jc w:val="both"/>
        <w:rPr>
          <w:spacing w:val="-4"/>
        </w:rPr>
      </w:pPr>
      <w:r w:rsidRPr="00902B55">
        <w:rPr>
          <w:spacing w:val="-4"/>
        </w:rPr>
        <w:t>4. Создание туристических центров, оказания услуг экологического и историко-интеллектуального туризма.</w:t>
      </w:r>
    </w:p>
    <w:p w:rsidR="00B27ED9" w:rsidRPr="00902B55" w:rsidRDefault="00B27ED9" w:rsidP="00B27ED9">
      <w:pPr>
        <w:widowControl w:val="0"/>
        <w:ind w:firstLine="709"/>
        <w:jc w:val="both"/>
        <w:rPr>
          <w:spacing w:val="-4"/>
        </w:rPr>
      </w:pPr>
      <w:r w:rsidRPr="00902B55">
        <w:rPr>
          <w:spacing w:val="-4"/>
        </w:rPr>
        <w:t>5. Создание имиджа муниципального образования. Для повышения имиджа, в течение всего периода реализации стратегии развития муниципального образования необходима планомерная разработка новых инвестиционных проектов направленных на рациональное использование имеющихся экономических ресурсов, целевое участие в выставочных и презентационных мероприятиях</w:t>
      </w:r>
    </w:p>
    <w:p w:rsidR="00B27ED9" w:rsidRPr="00902B55" w:rsidRDefault="00B27ED9" w:rsidP="00B27ED9">
      <w:pPr>
        <w:widowControl w:val="0"/>
        <w:ind w:firstLine="709"/>
        <w:jc w:val="both"/>
        <w:rPr>
          <w:spacing w:val="-4"/>
        </w:rPr>
      </w:pPr>
      <w:r w:rsidRPr="00902B55">
        <w:rPr>
          <w:spacing w:val="-4"/>
        </w:rPr>
        <w:t>6. Программа поддержки и стимулирования малого бизнеса. Утверждение и реализация программы поддержки и стимулирования малого бизнеса муниципального образования. Необходимо при утверждении бюджета поселения включать финансовые средства на финансирование программы.</w:t>
      </w:r>
    </w:p>
    <w:p w:rsidR="00B27ED9" w:rsidRPr="00902B55" w:rsidRDefault="00B27ED9" w:rsidP="00B27ED9">
      <w:pPr>
        <w:widowControl w:val="0"/>
        <w:ind w:firstLine="709"/>
        <w:jc w:val="both"/>
        <w:rPr>
          <w:spacing w:val="-4"/>
        </w:rPr>
      </w:pPr>
      <w:r w:rsidRPr="00902B55">
        <w:rPr>
          <w:spacing w:val="-4"/>
        </w:rPr>
        <w:t>Важнейшим фактором, влияющим на социально-экономическое развитие сельского поселения, будут осуществляемые инвестиционные проекты и их эффективное использование. Другим фактором, влияющим на социально-экономическое развитие, будет являться складывающаяся демографическая ситуация. При реализации национального проекта «Доступное и комфортное жилье - гражданам России» за счет прироста численности населения и эффективного его вовлечения в экономику района (за счет повышения квалификации, профессионального обучения молодого населения и создания новых привлекательных рабочих мест) удастся переломить негативные тенденции сокращения населения.</w:t>
      </w:r>
    </w:p>
    <w:p w:rsidR="00B27ED9" w:rsidRPr="00902B55" w:rsidRDefault="00B27ED9" w:rsidP="00B27ED9">
      <w:pPr>
        <w:widowControl w:val="0"/>
        <w:ind w:firstLine="709"/>
        <w:jc w:val="both"/>
        <w:rPr>
          <w:spacing w:val="-4"/>
        </w:rPr>
      </w:pPr>
      <w:r w:rsidRPr="00902B55">
        <w:rPr>
          <w:spacing w:val="-4"/>
        </w:rPr>
        <w:t xml:space="preserve">Для обеспечения стабилизации и роста производства требуется дальнейшее углубление преобразований и реформ в сельскохозяйственном и перерабатывающем секторе экономики. В этом случае необходимо сохранение и развитие жизнеспособных производств и активная реструктуризация предприятий и хозяйств, техническая и технологическая модернизация, создание благоприятных условий и для развития новых направлений хозяйственной деятельности путем привлечения современных технологий. </w:t>
      </w:r>
    </w:p>
    <w:p w:rsidR="00B27ED9" w:rsidRPr="00902B55" w:rsidRDefault="00B27ED9" w:rsidP="00B27ED9">
      <w:pPr>
        <w:widowControl w:val="0"/>
        <w:ind w:firstLine="709"/>
        <w:jc w:val="both"/>
        <w:rPr>
          <w:spacing w:val="-4"/>
        </w:rPr>
      </w:pPr>
      <w:r w:rsidRPr="00902B55">
        <w:rPr>
          <w:spacing w:val="-4"/>
        </w:rPr>
        <w:t xml:space="preserve">Рост экономики поселения зависит от увеличения объема инвестиций, в первую очередь, в таких отраслях, как сельское хозяйство, перерабатывающий сектор, туристско-реакционный комплекс. В условиях рыночной экономики подобные инвестиции поступают в основном из частного сектора. </w:t>
      </w:r>
    </w:p>
    <w:p w:rsidR="00B27ED9" w:rsidRPr="00902B55" w:rsidRDefault="00B27ED9" w:rsidP="00B27ED9">
      <w:pPr>
        <w:widowControl w:val="0"/>
        <w:ind w:firstLine="709"/>
        <w:jc w:val="both"/>
        <w:rPr>
          <w:spacing w:val="-4"/>
        </w:rPr>
      </w:pPr>
      <w:r w:rsidRPr="00902B55">
        <w:rPr>
          <w:spacing w:val="-4"/>
        </w:rPr>
        <w:t xml:space="preserve">В настоящее время на проектируемой территории разработан 1 инвестиционный проект по строительству санатория на базе месторождения синей глины. </w:t>
      </w:r>
    </w:p>
    <w:p w:rsidR="00B27ED9" w:rsidRPr="00902B55" w:rsidRDefault="00B27ED9" w:rsidP="00B27ED9">
      <w:pPr>
        <w:widowControl w:val="0"/>
        <w:jc w:val="right"/>
        <w:rPr>
          <w:i/>
          <w:spacing w:val="-4"/>
        </w:rPr>
      </w:pPr>
      <w:r w:rsidRPr="00902B55">
        <w:rPr>
          <w:i/>
          <w:spacing w:val="-4"/>
        </w:rPr>
        <w:t>Схема месторасположения проектируемого гостиничного комплекса</w:t>
      </w:r>
    </w:p>
    <w:p w:rsidR="00B27ED9" w:rsidRPr="00902B55" w:rsidRDefault="00B27ED9" w:rsidP="00B27ED9">
      <w:pPr>
        <w:rPr>
          <w:i/>
          <w:noProof/>
          <w:spacing w:val="-4"/>
        </w:rPr>
      </w:pPr>
    </w:p>
    <w:p w:rsidR="005E3BF7" w:rsidRDefault="005E3BF7" w:rsidP="005E3BF7">
      <w:pPr>
        <w:widowControl w:val="0"/>
        <w:jc w:val="right"/>
        <w:rPr>
          <w:i/>
          <w:noProof/>
          <w:spacing w:val="-4"/>
        </w:rPr>
      </w:pPr>
      <w:r w:rsidRPr="00902B55">
        <w:rPr>
          <w:i/>
          <w:noProof/>
          <w:spacing w:val="-4"/>
        </w:rPr>
        <w:lastRenderedPageBreak/>
        <w:t>План границ земельного участка</w:t>
      </w:r>
      <w:r w:rsidRPr="00902B55">
        <w:rPr>
          <w:noProof/>
          <w:spacing w:val="-4"/>
        </w:rPr>
        <w:t xml:space="preserve"> </w:t>
      </w:r>
      <w:r w:rsidRPr="00902B55">
        <w:rPr>
          <w:noProof/>
          <w:spacing w:val="-4"/>
          <w:lang w:eastAsia="ru-RU"/>
        </w:rPr>
        <w:drawing>
          <wp:anchor distT="0" distB="0" distL="114300" distR="114300" simplePos="0" relativeHeight="251658240" behindDoc="0" locked="0" layoutInCell="1" allowOverlap="1">
            <wp:simplePos x="0" y="0"/>
            <wp:positionH relativeFrom="column">
              <wp:posOffset>1133475</wp:posOffset>
            </wp:positionH>
            <wp:positionV relativeFrom="paragraph">
              <wp:posOffset>-720918</wp:posOffset>
            </wp:positionV>
            <wp:extent cx="3860800" cy="5159447"/>
            <wp:effectExtent l="647700" t="0" r="635000" b="0"/>
            <wp:wrapTopAndBottom/>
            <wp:docPr id="15" name="Рисунок 15" descr="D:\_work-komon\СТП Мостовский район\Полученные материалы\Инвестиции\Форум 2009 чертежи\Санаторий на базе месторождения синей глины в ст. Махошевской\1 015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_work-komon\СТП Мостовский район\Полученные материалы\Инвестиции\Форум 2009 чертежи\Санаторий на базе месторождения синей глины в ст. Махошевской\1 015_новый размер.jpg"/>
                    <pic:cNvPicPr>
                      <a:picLocks noChangeAspect="1" noChangeArrowheads="1"/>
                    </pic:cNvPicPr>
                  </pic:nvPicPr>
                  <pic:blipFill rotWithShape="1">
                    <a:blip r:embed="rId55"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56">
                              <a14:imgEffect>
                                <a14:sharpenSoften amount="39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 r="-164" b="180"/>
                    <a:stretch/>
                  </pic:blipFill>
                  <pic:spPr bwMode="auto">
                    <a:xfrm rot="16200000">
                      <a:off x="0" y="0"/>
                      <a:ext cx="3860800" cy="515944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p w:rsidR="005E3BF7" w:rsidRDefault="005E3BF7" w:rsidP="005E3BF7">
      <w:pPr>
        <w:widowControl w:val="0"/>
        <w:jc w:val="center"/>
        <w:rPr>
          <w:i/>
          <w:noProof/>
          <w:spacing w:val="-4"/>
        </w:rPr>
      </w:pPr>
      <w:r w:rsidRPr="00902B55">
        <w:rPr>
          <w:noProof/>
          <w:spacing w:val="-4"/>
          <w:lang w:eastAsia="ru-RU"/>
        </w:rPr>
        <w:drawing>
          <wp:inline distT="0" distB="0" distL="0" distR="0">
            <wp:extent cx="3528551" cy="4629136"/>
            <wp:effectExtent l="552450" t="0" r="529590" b="0"/>
            <wp:docPr id="16" name="Рисунок 16" descr="D:\_work-komon\СТП Мостовский район\Полученные материалы\Инвестиции\Форум 2009 чертежи\Санаторий на базе месторождения синей глины в ст. Махошевской\04 001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_work-komon\СТП Мостовский район\Полученные материалы\Инвестиции\Форум 2009 чертежи\Санаторий на базе месторождения синей глины в ст. Махошевской\04 001_новый размер.jpg"/>
                    <pic:cNvPicPr>
                      <a:picLocks noChangeAspect="1" noChangeArrowheads="1"/>
                    </pic:cNvPicPr>
                  </pic:nvPicPr>
                  <pic:blipFill rotWithShape="1">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pic:blipFill>
                  <pic:spPr bwMode="auto">
                    <a:xfrm rot="5400000">
                      <a:off x="0" y="0"/>
                      <a:ext cx="3559093" cy="46692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27ED9" w:rsidRPr="00902B55" w:rsidRDefault="00B27ED9" w:rsidP="005E3BF7">
      <w:pPr>
        <w:widowControl w:val="0"/>
        <w:jc w:val="center"/>
        <w:rPr>
          <w:i/>
          <w:noProof/>
          <w:spacing w:val="-4"/>
        </w:rPr>
      </w:pPr>
    </w:p>
    <w:p w:rsidR="00B27ED9" w:rsidRPr="00902B55" w:rsidRDefault="00B27ED9" w:rsidP="00B27ED9">
      <w:pPr>
        <w:rPr>
          <w:i/>
          <w:spacing w:val="-4"/>
        </w:rPr>
      </w:pPr>
    </w:p>
    <w:p w:rsidR="00B27ED9" w:rsidRPr="00902B55" w:rsidRDefault="00B27ED9" w:rsidP="00B27ED9">
      <w:pPr>
        <w:widowControl w:val="0"/>
        <w:jc w:val="right"/>
        <w:rPr>
          <w:i/>
          <w:spacing w:val="-4"/>
        </w:rPr>
      </w:pPr>
      <w:r w:rsidRPr="005E3BF7">
        <w:rPr>
          <w:i/>
          <w:spacing w:val="-4"/>
        </w:rPr>
        <w:t>3</w:t>
      </w:r>
      <w:r w:rsidRPr="00902B55">
        <w:rPr>
          <w:i/>
          <w:spacing w:val="-4"/>
          <w:lang w:val="en-US"/>
        </w:rPr>
        <w:t>D</w:t>
      </w:r>
      <w:r w:rsidRPr="005E3BF7">
        <w:rPr>
          <w:i/>
          <w:spacing w:val="-4"/>
        </w:rPr>
        <w:t>-</w:t>
      </w:r>
      <w:r w:rsidRPr="00902B55">
        <w:rPr>
          <w:i/>
          <w:spacing w:val="-4"/>
        </w:rPr>
        <w:t>модель предполагаемого санатория</w:t>
      </w:r>
    </w:p>
    <w:p w:rsidR="00B27ED9" w:rsidRPr="00902B55" w:rsidRDefault="00B27ED9" w:rsidP="00B27ED9">
      <w:pPr>
        <w:widowControl w:val="0"/>
        <w:jc w:val="both"/>
        <w:rPr>
          <w:spacing w:val="-4"/>
        </w:rPr>
      </w:pPr>
      <w:r w:rsidRPr="00902B55">
        <w:rPr>
          <w:noProof/>
          <w:spacing w:val="-4"/>
          <w:lang w:eastAsia="ru-RU"/>
        </w:rPr>
        <w:drawing>
          <wp:inline distT="0" distB="0" distL="0" distR="0">
            <wp:extent cx="5613621" cy="3631033"/>
            <wp:effectExtent l="0" t="0" r="0" b="0"/>
            <wp:docPr id="17" name="Рисунок 17" descr="D:\_work-komon\СТП Мостовский район\Полученные материалы\Инвестиции\Форум 2009 чертежи\Санаторий на базе месторождения синей глины в ст. Махошевской\санаторий на базе месторождения сине й гли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_work-komon\СТП Мостовский район\Полученные материалы\Инвестиции\Форум 2009 чертежи\Санаторий на базе месторождения синей глины в ст. Махошевской\санаторий на базе месторождения сине й глины.jpg"/>
                    <pic:cNvPicPr>
                      <a:picLocks noChangeAspect="1" noChangeArrowheads="1"/>
                    </pic:cNvPicPr>
                  </pic:nvPicPr>
                  <pic:blipFill rotWithShape="1">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467" b="3645"/>
                    <a:stretch/>
                  </pic:blipFill>
                  <pic:spPr bwMode="auto">
                    <a:xfrm>
                      <a:off x="0" y="0"/>
                      <a:ext cx="5645267" cy="365150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27ED9" w:rsidRPr="00902B55" w:rsidRDefault="00B27ED9" w:rsidP="00B27ED9">
      <w:pPr>
        <w:widowControl w:val="0"/>
        <w:ind w:firstLine="709"/>
        <w:jc w:val="both"/>
        <w:rPr>
          <w:spacing w:val="-4"/>
        </w:rPr>
      </w:pPr>
      <w:r w:rsidRPr="00902B55">
        <w:rPr>
          <w:spacing w:val="-4"/>
        </w:rPr>
        <w:t>При определении возможных перспективных направлений муниципального образования необходимо учитывать имеющийся потенциал не только поселения, но и всего района.</w:t>
      </w:r>
    </w:p>
    <w:p w:rsidR="00B27ED9" w:rsidRPr="00902B55" w:rsidRDefault="00B27ED9" w:rsidP="00B27ED9">
      <w:pPr>
        <w:widowControl w:val="0"/>
        <w:ind w:firstLine="709"/>
        <w:jc w:val="both"/>
        <w:rPr>
          <w:i/>
          <w:iCs/>
        </w:rPr>
      </w:pPr>
      <w:r w:rsidRPr="00902B55">
        <w:t>Проектом рекомендуется проведение следующих мероприятий в сфере экономического развития:</w:t>
      </w:r>
    </w:p>
    <w:p w:rsidR="00B27ED9" w:rsidRPr="00902B55" w:rsidRDefault="00B27ED9" w:rsidP="0091085D">
      <w:pPr>
        <w:widowControl w:val="0"/>
        <w:numPr>
          <w:ilvl w:val="0"/>
          <w:numId w:val="67"/>
        </w:numPr>
        <w:shd w:val="clear" w:color="auto" w:fill="FFFFFF"/>
        <w:tabs>
          <w:tab w:val="clear" w:pos="720"/>
          <w:tab w:val="num" w:pos="0"/>
          <w:tab w:val="left" w:pos="993"/>
        </w:tabs>
        <w:ind w:left="0" w:firstLine="708"/>
        <w:jc w:val="both"/>
        <w:rPr>
          <w:shd w:val="clear" w:color="auto" w:fill="FFFF00"/>
        </w:rPr>
      </w:pPr>
      <w:r w:rsidRPr="00902B55">
        <w:rPr>
          <w:shd w:val="clear" w:color="auto" w:fill="FFFFFF"/>
        </w:rPr>
        <w:t>снятие инфраструктурных ограничений,</w:t>
      </w:r>
      <w:r w:rsidRPr="00902B55">
        <w:rPr>
          <w:shd w:val="clear" w:color="auto" w:fill="FFFF00"/>
        </w:rPr>
        <w:t xml:space="preserve"> </w:t>
      </w:r>
    </w:p>
    <w:p w:rsidR="00B27ED9" w:rsidRPr="00902B55" w:rsidRDefault="00B27ED9" w:rsidP="0091085D">
      <w:pPr>
        <w:widowControl w:val="0"/>
        <w:numPr>
          <w:ilvl w:val="0"/>
          <w:numId w:val="67"/>
        </w:numPr>
        <w:shd w:val="clear" w:color="auto" w:fill="FFFFFF"/>
        <w:tabs>
          <w:tab w:val="clear" w:pos="720"/>
          <w:tab w:val="num" w:pos="0"/>
          <w:tab w:val="left" w:pos="993"/>
        </w:tabs>
        <w:ind w:left="0" w:firstLine="708"/>
        <w:jc w:val="both"/>
        <w:rPr>
          <w:shd w:val="clear" w:color="auto" w:fill="FFFF00"/>
        </w:rPr>
      </w:pPr>
      <w:r w:rsidRPr="00902B55">
        <w:t>определение приоритетов и перспективных направлений экономического развития территории,</w:t>
      </w:r>
      <w:r w:rsidRPr="00902B55">
        <w:rPr>
          <w:shd w:val="clear" w:color="auto" w:fill="FFFF00"/>
        </w:rPr>
        <w:t xml:space="preserve"> </w:t>
      </w:r>
    </w:p>
    <w:p w:rsidR="00B27ED9" w:rsidRPr="00902B55" w:rsidRDefault="00B27ED9" w:rsidP="0091085D">
      <w:pPr>
        <w:widowControl w:val="0"/>
        <w:numPr>
          <w:ilvl w:val="0"/>
          <w:numId w:val="67"/>
        </w:numPr>
        <w:shd w:val="clear" w:color="auto" w:fill="FFFFFF"/>
        <w:tabs>
          <w:tab w:val="clear" w:pos="720"/>
          <w:tab w:val="num" w:pos="0"/>
          <w:tab w:val="left" w:pos="993"/>
        </w:tabs>
        <w:ind w:left="0" w:firstLine="708"/>
        <w:jc w:val="both"/>
        <w:rPr>
          <w:shd w:val="clear" w:color="auto" w:fill="FFFF00"/>
        </w:rPr>
      </w:pPr>
      <w:r w:rsidRPr="00902B55">
        <w:t>повышение инвестиционной привлекательности.</w:t>
      </w:r>
    </w:p>
    <w:p w:rsidR="00B27ED9" w:rsidRPr="00902B55" w:rsidRDefault="00B27ED9" w:rsidP="00B27ED9">
      <w:pPr>
        <w:widowControl w:val="0"/>
        <w:ind w:firstLine="709"/>
        <w:jc w:val="both"/>
        <w:rPr>
          <w:shd w:val="clear" w:color="auto" w:fill="FFFF00"/>
        </w:rPr>
      </w:pPr>
      <w:r w:rsidRPr="00902B55">
        <w:t>С целью повышения инвестиционной привлекательности и развития производственного комплекса (сельского хозяйства и промышленности) проектом определены конкурентные преимущества планируемой территории, выявлены зоны первоочередного освоения, учитывающие особенности и интересы территорий, потенциальных застройщиков (инвесторов) и создающие узловые точки развития</w:t>
      </w:r>
      <w:r w:rsidRPr="00902B55">
        <w:rPr>
          <w:lang w:val="en-US"/>
        </w:rPr>
        <w:t> </w:t>
      </w:r>
      <w:r w:rsidRPr="00902B55">
        <w:t>– инвестиционные зоны, площадки и участки высокой привлекательности.</w:t>
      </w:r>
    </w:p>
    <w:p w:rsidR="00B27ED9" w:rsidRPr="00902B55" w:rsidRDefault="00B27ED9" w:rsidP="00B27ED9">
      <w:pPr>
        <w:widowControl w:val="0"/>
        <w:ind w:firstLine="709"/>
        <w:jc w:val="both"/>
        <w:rPr>
          <w:shd w:val="clear" w:color="auto" w:fill="FFFF00"/>
        </w:rPr>
      </w:pPr>
      <w:r w:rsidRPr="00902B55">
        <w:t>Генеральным планом был проведен анализ существующего положения территории Махошевского сельского поселения, на основании которого были выявлены зоны с разными типами развития территории и определены наиболее приоритетные направления развития муниципального образования.</w:t>
      </w:r>
    </w:p>
    <w:p w:rsidR="00B27ED9" w:rsidRPr="00902B55" w:rsidRDefault="00B27ED9" w:rsidP="00B27ED9">
      <w:pPr>
        <w:ind w:firstLine="709"/>
        <w:jc w:val="both"/>
        <w:rPr>
          <w:shd w:val="clear" w:color="auto" w:fill="FFFF00"/>
        </w:rPr>
      </w:pPr>
      <w:r w:rsidRPr="00902B55">
        <w:t>В настоящее время сдерживающими факторами развития экономики Махошевского сельского поселения выступают сложившиеся инженерные и транспортные инфраструктурные ограничения. В связи с этим, для устойчивого развития экономики генеральным планом рекомендуется проведен</w:t>
      </w:r>
      <w:r w:rsidRPr="00902B55">
        <w:rPr>
          <w:shd w:val="clear" w:color="auto" w:fill="FFFFFF"/>
        </w:rPr>
        <w:t xml:space="preserve">ие </w:t>
      </w:r>
      <w:r w:rsidRPr="00902B55">
        <w:t>комплекса мероприятий к 2015 году по снятию инфраструктурных ограничений и решению имеющихся проблем в сфере инженерного оборудования и транспортного обеспечения. Развитие инженерной, транспортной, социальной и производственной инфраструктуры должно быть проведено с учетом прироста населения и возможностью организации на проектируемой территории новых производств.</w:t>
      </w:r>
    </w:p>
    <w:p w:rsidR="00B27ED9" w:rsidRPr="00902B55" w:rsidRDefault="00B27ED9" w:rsidP="00B27ED9">
      <w:pPr>
        <w:widowControl w:val="0"/>
        <w:ind w:firstLine="709"/>
        <w:jc w:val="both"/>
        <w:rPr>
          <w:shd w:val="clear" w:color="auto" w:fill="FFFF00"/>
        </w:rPr>
      </w:pPr>
      <w:r w:rsidRPr="00902B55">
        <w:t xml:space="preserve">Опираясь на поставленные цели и задачи, анализ существующего положения </w:t>
      </w:r>
      <w:r w:rsidRPr="00902B55">
        <w:lastRenderedPageBreak/>
        <w:t>экономики поселения, сильные, слабые стороны, возможности для развития, природно-ресурсную и экономическую базу муниципального образования генеральным планом определены следующие нижеперечисленные приоритеты и перспективные направления экономического развития территории.</w:t>
      </w:r>
    </w:p>
    <w:p w:rsidR="00B27ED9" w:rsidRPr="00902B55" w:rsidRDefault="00B27ED9" w:rsidP="00B27ED9">
      <w:pPr>
        <w:widowControl w:val="0"/>
        <w:ind w:firstLine="709"/>
        <w:jc w:val="both"/>
        <w:rPr>
          <w:shd w:val="clear" w:color="auto" w:fill="FFFF00"/>
        </w:rPr>
      </w:pPr>
      <w:r w:rsidRPr="00902B55">
        <w:rPr>
          <w:b/>
          <w:shd w:val="clear" w:color="auto" w:fill="FFFFFF"/>
        </w:rPr>
        <w:t>Снятие инфраструктурных ограничений.</w:t>
      </w:r>
      <w:r w:rsidRPr="00902B55">
        <w:rPr>
          <w:shd w:val="clear" w:color="auto" w:fill="FFFFFF"/>
        </w:rPr>
        <w:t xml:space="preserve"> Предлагается решение первоочередных имеющихся проблем в инженерной инфраструктуре, обеспечение поселения достаточными (в соответствии с</w:t>
      </w:r>
      <w:r w:rsidRPr="00902B55">
        <w:rPr>
          <w:shd w:val="clear" w:color="auto" w:fill="FFFFFF"/>
          <w:lang w:val="en-US"/>
        </w:rPr>
        <w:t> </w:t>
      </w:r>
      <w:r w:rsidRPr="00902B55">
        <w:rPr>
          <w:shd w:val="clear" w:color="auto" w:fill="FFFFFF"/>
        </w:rPr>
        <w:t>расчетами) мощностями энерго-, водо-, и газообеспечения с учетом увеличения численности населения и строительства новых производственных объектов на проектируемой территории. Необходимо развитие транспортной сети и системы внешних связей населенных пунктов. Указанные мероприятия увеличат инвестиционную привлекательность территории, обеспечат возможность реализации новых инвестиционных проектов и строительства новых производственных объектов, что в последующем создаст новые рабочие места и увеличит налоговые поступления в бюджет.</w:t>
      </w:r>
      <w:r w:rsidRPr="00902B55">
        <w:rPr>
          <w:shd w:val="clear" w:color="auto" w:fill="FFFF00"/>
        </w:rPr>
        <w:t xml:space="preserve"> </w:t>
      </w:r>
    </w:p>
    <w:p w:rsidR="00B27ED9" w:rsidRPr="00902B55" w:rsidRDefault="00B27ED9" w:rsidP="00B27ED9">
      <w:pPr>
        <w:widowControl w:val="0"/>
        <w:shd w:val="clear" w:color="auto" w:fill="FFFFFF"/>
        <w:ind w:firstLine="709"/>
        <w:jc w:val="both"/>
        <w:rPr>
          <w:shd w:val="clear" w:color="auto" w:fill="FFFFFF"/>
        </w:rPr>
      </w:pPr>
      <w:r w:rsidRPr="00902B55">
        <w:rPr>
          <w:shd w:val="clear" w:color="auto" w:fill="FFFFFF"/>
        </w:rPr>
        <w:t>Обеспечение населения сетью объектов обслуживания согласно действующим нормативам является главным условием повышения уровня благосостояния и комфортности проживания граждан и создаст необходимые предпосылки для формирования положительного имиджа территории и привлечения в муниципальное образование граждан Российской Федерации из других регионов на постоянное место жительство. Реализацию данного направления рекомендуется обеспечить после снятия инженерных ограничений и достижения заметного экономического роста отраслей реального сектора экономики.</w:t>
      </w:r>
    </w:p>
    <w:p w:rsidR="00B27ED9" w:rsidRPr="00902B55" w:rsidRDefault="00B27ED9" w:rsidP="00B27ED9">
      <w:pPr>
        <w:widowControl w:val="0"/>
        <w:ind w:firstLine="709"/>
        <w:jc w:val="both"/>
        <w:rPr>
          <w:b/>
        </w:rPr>
      </w:pPr>
      <w:r w:rsidRPr="00902B55">
        <w:rPr>
          <w:b/>
        </w:rPr>
        <w:t xml:space="preserve">Развитие агропромышленного комплекса. </w:t>
      </w:r>
      <w:r w:rsidRPr="00902B55">
        <w:t>В поселении необходимо создать крепкую экономическую основу для сохранения и наращения экономического потенциала сельскохозяйственных и перерабатывающих предприятий.</w:t>
      </w:r>
    </w:p>
    <w:p w:rsidR="00B27ED9" w:rsidRPr="00902B55" w:rsidRDefault="00B27ED9" w:rsidP="00B27ED9">
      <w:pPr>
        <w:widowControl w:val="0"/>
        <w:ind w:firstLine="709"/>
        <w:jc w:val="both"/>
      </w:pPr>
      <w:r w:rsidRPr="00902B55">
        <w:t xml:space="preserve">Предлагается развитие агропромышленного комплекса через реализацию инвестиционных проектов в области растениеводства и перерабатывающего сектора экономики, модернизацию существующих и строительство новых перерабатывающих предприятий, за счет активизации сельского населения, создания современной инфраструктуры. </w:t>
      </w:r>
    </w:p>
    <w:p w:rsidR="00B27ED9" w:rsidRPr="00902B55" w:rsidRDefault="00B27ED9" w:rsidP="00B27ED9">
      <w:pPr>
        <w:widowControl w:val="0"/>
        <w:ind w:firstLine="709"/>
        <w:jc w:val="both"/>
      </w:pPr>
      <w:r w:rsidRPr="00902B55">
        <w:t>В данном направлении необходимо проведение следующих мероприятий:</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lang w:eastAsia="en-US"/>
        </w:rPr>
        <w:t>модернизация производственного потенциала отрасли, внедрение прогрессивных технологий, эффективных и адаптированных в природно-климатических условиях поселения:</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i/>
          <w:u w:val="single"/>
          <w:lang w:eastAsia="en-US"/>
        </w:rPr>
        <w:t>в животноводстве</w:t>
      </w:r>
      <w:r w:rsidRPr="00902B55">
        <w:rPr>
          <w:lang w:eastAsia="en-US"/>
        </w:rPr>
        <w:t xml:space="preserve"> – возможно развитие скотоводства, овцеводства, птицеводства, кролиководства, звероводства за счет строительства небольших ферм, а также путем восстановления и интенсивного использования имеющихся ферм;</w:t>
      </w:r>
    </w:p>
    <w:p w:rsidR="00B27ED9" w:rsidRPr="00902B55" w:rsidRDefault="00B27ED9" w:rsidP="0091085D">
      <w:pPr>
        <w:widowControl w:val="0"/>
        <w:numPr>
          <w:ilvl w:val="0"/>
          <w:numId w:val="70"/>
        </w:numPr>
        <w:tabs>
          <w:tab w:val="left" w:pos="993"/>
        </w:tabs>
        <w:ind w:left="0" w:firstLine="709"/>
        <w:contextualSpacing/>
        <w:jc w:val="both"/>
        <w:rPr>
          <w:spacing w:val="4"/>
          <w:lang w:eastAsia="en-US"/>
        </w:rPr>
      </w:pPr>
      <w:r w:rsidRPr="00902B55">
        <w:rPr>
          <w:i/>
          <w:spacing w:val="4"/>
          <w:u w:val="single"/>
          <w:lang w:eastAsia="en-US"/>
        </w:rPr>
        <w:t>в растениеводстве</w:t>
      </w:r>
      <w:r w:rsidRPr="00902B55">
        <w:rPr>
          <w:spacing w:val="4"/>
          <w:lang w:eastAsia="en-US"/>
        </w:rPr>
        <w:t xml:space="preserve"> – развитие картофелеводства как ведущей отрасли района. Помимо этого, в качестве перспективных направлений, необходимо уделить внимание развитию садоводства, плодоводства, овощеводства, цветоводства за счет создания предприятиями, КФХ и ЛПХ круглогодичных тепличных хозяйств (теплиц, оранжерей, парников, ангаров), в том числе круглогодичному тепличному выращиванию ягод и овощей, цветов на основе имеющихся в поселении геотермальных ресурсов. Необходимо провести комплекс мероприятий по внедрение энергосберегающих технологий, системы внесения органических и минеральных удобрений, севооборота чередования сельскохозяйственных культур. В целях внедрения энергосберегающих технологий, создания экологической чистой продукции, повышения плодородия почв в поселении и районе необходимо предпринять меры по организации сельского хозяйства на принципах органического земледелия</w:t>
      </w:r>
      <w:r w:rsidRPr="00902B55">
        <w:rPr>
          <w:spacing w:val="4"/>
          <w:vertAlign w:val="superscript"/>
          <w:lang w:eastAsia="en-US"/>
        </w:rPr>
        <w:footnoteReference w:id="1"/>
      </w:r>
      <w:r w:rsidRPr="00902B55">
        <w:rPr>
          <w:spacing w:val="4"/>
          <w:lang w:eastAsia="en-US"/>
        </w:rPr>
        <w:t>;</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lang w:eastAsia="en-US"/>
        </w:rPr>
        <w:lastRenderedPageBreak/>
        <w:t>в целях реализации продукции сельского хозяйства и пищевой промышленности необходимо создание сельскохозяйственных потребительских кооперативов, в том числе по сбыту, транспортировке, реализации и хранению сельскохозяйственной продукции;</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lang w:eastAsia="en-US"/>
        </w:rPr>
        <w:t>с целью повышения эффективности использования земли необходимо проведение последовательной земельной политики (перераспределение земли и передача ее более эффективным хозяйствующим субъектам, вовлечение земельных участков в экономический оборот, создание регулируемого земельного рынка и его инфраструктуры, повышение плодородия почв и охрана земель);</w:t>
      </w:r>
    </w:p>
    <w:p w:rsidR="00B27ED9" w:rsidRPr="00902B55" w:rsidRDefault="00B27ED9" w:rsidP="00B27ED9">
      <w:pPr>
        <w:widowControl w:val="0"/>
        <w:ind w:firstLine="709"/>
        <w:jc w:val="both"/>
        <w:rPr>
          <w:spacing w:val="4"/>
        </w:rPr>
      </w:pPr>
      <w:r w:rsidRPr="00902B55">
        <w:rPr>
          <w:b/>
          <w:spacing w:val="4"/>
        </w:rPr>
        <w:t xml:space="preserve">Развитие промышленного производства. </w:t>
      </w:r>
      <w:r w:rsidRPr="00902B55">
        <w:rPr>
          <w:spacing w:val="4"/>
        </w:rPr>
        <w:t>Одним из векторов развития перерабатывающей отрасли проектируемой территории должна стать составная часть агропромышленного комплекса — пищевая промышленность. Это обусловлено тем, что в настоящее время дальнейшее развитие отрасли растениеводства ограничено отсутствием дополнительных территориальных ресурсов и возможности созданиях новых сельскохозяйственных угодий и возможно только за счет повышения урожайности сельхозкультур и ориентации на преобладание в растениеводстве отраслей с более высокой производительностью (из расчет рубль на гектар). Поэтому создание производств перерабатывающего комплекса является наиболее логичным и целесообразным вариантом развития агропромышленного комплекса района. Это позволит увеличить добавленную стоимость продуктов, налоговые отчисления, создать дополнительные рабочие места и способствует развитию сопутствующих отраслей.</w:t>
      </w:r>
    </w:p>
    <w:p w:rsidR="00B27ED9" w:rsidRPr="00902B55" w:rsidRDefault="00B27ED9" w:rsidP="00B27ED9">
      <w:pPr>
        <w:widowControl w:val="0"/>
        <w:ind w:firstLine="709"/>
        <w:jc w:val="both"/>
        <w:rPr>
          <w:spacing w:val="-2"/>
        </w:rPr>
      </w:pPr>
      <w:r w:rsidRPr="00902B55">
        <w:rPr>
          <w:spacing w:val="-2"/>
        </w:rPr>
        <w:t>Анализ имеющихся сельскохозяйственных ресурсов выявил основные возможности развития перерабатывающего комплекса, базирующихся на имеющейся местной сельскохозяйственной продукции, производимой как на территории поселения, района, так и на территории прилегающих муниципалитетов. Наиболее интересными и перспективными направлениями развития перерабатывающего комплекса, требующие дальнейшей проработки возможности и экономической целесообразности их реализации, являются следующие:</w:t>
      </w:r>
    </w:p>
    <w:p w:rsidR="00B27ED9" w:rsidRPr="00902B55" w:rsidRDefault="00B27ED9" w:rsidP="0091085D">
      <w:pPr>
        <w:widowControl w:val="0"/>
        <w:numPr>
          <w:ilvl w:val="0"/>
          <w:numId w:val="71"/>
        </w:numPr>
        <w:tabs>
          <w:tab w:val="left" w:pos="993"/>
        </w:tabs>
        <w:ind w:left="0" w:firstLine="709"/>
        <w:contextualSpacing/>
        <w:jc w:val="both"/>
        <w:rPr>
          <w:spacing w:val="4"/>
          <w:lang w:eastAsia="en-US"/>
        </w:rPr>
      </w:pPr>
      <w:r w:rsidRPr="00902B55">
        <w:rPr>
          <w:b/>
          <w:i/>
          <w:spacing w:val="4"/>
          <w:lang w:eastAsia="en-US"/>
        </w:rPr>
        <w:t xml:space="preserve">развитие мясной промышленности </w:t>
      </w:r>
      <w:r w:rsidRPr="00902B55">
        <w:rPr>
          <w:spacing w:val="4"/>
          <w:lang w:eastAsia="en-US"/>
        </w:rPr>
        <w:t>(организация заготовки и убоя скота, птицы, кроликов и выработка мяса, производство колбасных изделий, мясных консервов, полуфабрикатов, котлет, пельменей. Наряду с производством пищевых продуктов возможна организация производств по выработке сухих животных кормов, ценных медицинских препаратов (инсулина, гепарина, линокаина и др.), а также клеев, желатина и перопуховых изделий);</w:t>
      </w:r>
    </w:p>
    <w:p w:rsidR="00B27ED9" w:rsidRPr="00902B55" w:rsidRDefault="00B27ED9" w:rsidP="0091085D">
      <w:pPr>
        <w:widowControl w:val="0"/>
        <w:numPr>
          <w:ilvl w:val="0"/>
          <w:numId w:val="71"/>
        </w:numPr>
        <w:tabs>
          <w:tab w:val="left" w:pos="993"/>
        </w:tabs>
        <w:ind w:left="0" w:firstLine="709"/>
        <w:contextualSpacing/>
        <w:jc w:val="both"/>
        <w:rPr>
          <w:spacing w:val="4"/>
          <w:lang w:eastAsia="en-US"/>
        </w:rPr>
      </w:pPr>
      <w:r w:rsidRPr="00902B55">
        <w:rPr>
          <w:b/>
          <w:i/>
          <w:spacing w:val="4"/>
          <w:lang w:eastAsia="en-US"/>
        </w:rPr>
        <w:t xml:space="preserve">развитие молочной промышленности </w:t>
      </w:r>
      <w:r w:rsidRPr="00902B55">
        <w:rPr>
          <w:spacing w:val="4"/>
          <w:lang w:eastAsia="en-US"/>
        </w:rPr>
        <w:t>(производство животного масла, цельномолочной продукции, молока, творога, кефира, молочных консервов, сухого молока, сухих сливок и сухих смесей для мороженого сыра, брынзы, мороженого, казеина и другой молочной продукции);</w:t>
      </w:r>
    </w:p>
    <w:p w:rsidR="00B27ED9" w:rsidRPr="00902B55" w:rsidRDefault="00B27ED9" w:rsidP="0091085D">
      <w:pPr>
        <w:widowControl w:val="0"/>
        <w:numPr>
          <w:ilvl w:val="0"/>
          <w:numId w:val="71"/>
        </w:numPr>
        <w:tabs>
          <w:tab w:val="left" w:pos="993"/>
        </w:tabs>
        <w:ind w:left="0" w:firstLine="709"/>
        <w:contextualSpacing/>
        <w:jc w:val="both"/>
        <w:rPr>
          <w:spacing w:val="4"/>
          <w:lang w:eastAsia="en-US"/>
        </w:rPr>
      </w:pPr>
      <w:r w:rsidRPr="00902B55">
        <w:rPr>
          <w:b/>
          <w:i/>
          <w:spacing w:val="4"/>
          <w:lang w:eastAsia="en-US"/>
        </w:rPr>
        <w:t xml:space="preserve">развитие производств по переработке овечьей (козьей) шерсти и пуха. </w:t>
      </w:r>
      <w:r w:rsidRPr="00902B55">
        <w:rPr>
          <w:spacing w:val="4"/>
          <w:lang w:eastAsia="en-US"/>
        </w:rPr>
        <w:t>Преобладание в юго-восточной части Краснодарского края овцеводства создает предпосылки для возможного развития на территории Мостовского района, и в частности Махошевского сельского поселения цехов по переработке овечьей шерсти. На базе цехов возможна организация первичной обработки шерсти, изготовление войлока, пряжи, изделий из пряжи, козьего пуха. На основе данного производства будет возможна дальнейшая организация предприятий по изготовлению изделий из шерсти, в частности: постельных принадлежностей из овечьей шерсти (постельного белья, пледов, полотенец, покрывал, одеял, простыней и подушек), одежды из овечьей шерсти (</w:t>
      </w:r>
      <w:r w:rsidRPr="00902B55">
        <w:rPr>
          <w:spacing w:val="-4"/>
          <w:lang w:eastAsia="en-US"/>
        </w:rPr>
        <w:t>куртки, жилеты, шапки, рукавицы, халаты, домашняя обувь, носки, платки, тапочки</w:t>
      </w:r>
      <w:r w:rsidRPr="00902B55">
        <w:rPr>
          <w:spacing w:val="4"/>
          <w:lang w:eastAsia="en-US"/>
        </w:rPr>
        <w:t>) и разогревающих и реабилитационных изделий из овечьей шерсти (наколенники, налокотники и наплечники, пояса для поясницы);</w:t>
      </w:r>
    </w:p>
    <w:p w:rsidR="00B27ED9" w:rsidRPr="00902B55" w:rsidRDefault="00B27ED9" w:rsidP="0091085D">
      <w:pPr>
        <w:widowControl w:val="0"/>
        <w:numPr>
          <w:ilvl w:val="0"/>
          <w:numId w:val="71"/>
        </w:numPr>
        <w:tabs>
          <w:tab w:val="left" w:pos="993"/>
        </w:tabs>
        <w:ind w:left="0" w:firstLine="709"/>
        <w:contextualSpacing/>
        <w:jc w:val="both"/>
        <w:rPr>
          <w:spacing w:val="4"/>
          <w:lang w:eastAsia="en-US"/>
        </w:rPr>
      </w:pPr>
      <w:r w:rsidRPr="00902B55">
        <w:rPr>
          <w:b/>
          <w:i/>
          <w:spacing w:val="4"/>
          <w:lang w:eastAsia="en-US"/>
        </w:rPr>
        <w:t>развитие кожевенного производства.</w:t>
      </w:r>
      <w:r w:rsidRPr="00902B55">
        <w:rPr>
          <w:spacing w:val="4"/>
          <w:lang w:eastAsia="en-US"/>
        </w:rPr>
        <w:t xml:space="preserve"> Наличие развитого животноводства в Краснодарском крае, в частности в Мостовском районе и других муниципальных образованиях юго-восточной части Краснодарского края позволяют организовать на проектируемой территории цехи по переработке различных сортов кож из сырых кож, </w:t>
      </w:r>
      <w:r w:rsidRPr="00902B55">
        <w:rPr>
          <w:spacing w:val="4"/>
          <w:lang w:eastAsia="en-US"/>
        </w:rPr>
        <w:lastRenderedPageBreak/>
        <w:t>получаемых при убое крупного рогатого скота, телят свиней, лошадей, жеребят, коз, овец, ягнят и др. животных.</w:t>
      </w:r>
    </w:p>
    <w:p w:rsidR="00B27ED9" w:rsidRPr="00902B55" w:rsidRDefault="00B27ED9" w:rsidP="0091085D">
      <w:pPr>
        <w:widowControl w:val="0"/>
        <w:numPr>
          <w:ilvl w:val="0"/>
          <w:numId w:val="71"/>
        </w:numPr>
        <w:tabs>
          <w:tab w:val="left" w:pos="993"/>
        </w:tabs>
        <w:ind w:left="0" w:firstLine="709"/>
        <w:contextualSpacing/>
        <w:jc w:val="both"/>
        <w:rPr>
          <w:spacing w:val="4"/>
          <w:lang w:eastAsia="en-US"/>
        </w:rPr>
      </w:pPr>
      <w:r w:rsidRPr="00902B55">
        <w:rPr>
          <w:b/>
          <w:i/>
          <w:spacing w:val="4"/>
          <w:lang w:eastAsia="en-US"/>
        </w:rPr>
        <w:t>организация химической и биотехнологической переработки биомассы</w:t>
      </w:r>
      <w:r w:rsidRPr="00902B55">
        <w:rPr>
          <w:spacing w:val="4"/>
          <w:lang w:eastAsia="en-US"/>
        </w:rPr>
        <w:t xml:space="preserve"> (необходимо рационально использовать остающиеся после переработки сельскохозяйственной продукции отходы производства, поэтому важным направлением является создание линий по переработке вторсырья).</w:t>
      </w:r>
    </w:p>
    <w:p w:rsidR="00B27ED9" w:rsidRPr="00902B55" w:rsidRDefault="00B27ED9" w:rsidP="0091085D">
      <w:pPr>
        <w:widowControl w:val="0"/>
        <w:numPr>
          <w:ilvl w:val="0"/>
          <w:numId w:val="71"/>
        </w:numPr>
        <w:tabs>
          <w:tab w:val="left" w:pos="993"/>
        </w:tabs>
        <w:ind w:left="0" w:firstLine="709"/>
        <w:contextualSpacing/>
        <w:jc w:val="both"/>
        <w:rPr>
          <w:spacing w:val="-2"/>
          <w:lang w:eastAsia="en-US"/>
        </w:rPr>
      </w:pPr>
      <w:r w:rsidRPr="00902B55">
        <w:rPr>
          <w:b/>
          <w:i/>
          <w:spacing w:val="-2"/>
          <w:lang w:eastAsia="en-US"/>
        </w:rPr>
        <w:t xml:space="preserve">развитие малой энергетики за счет переработки биомассы. </w:t>
      </w:r>
      <w:r w:rsidRPr="00902B55">
        <w:rPr>
          <w:spacing w:val="-2"/>
          <w:lang w:eastAsia="en-US"/>
        </w:rPr>
        <w:t>Одной из приоритетных задач на сегодняшний день является разработка и внедрение современных достижений биотехнологии для повышения доходности сельского хозяйства. Научный подход помогает решить множество проблем и повысить эффективность хозяйств за счет использования биотехнологий в сельском хозяйстве. Инновационным является использование растительного сырья в качестве возобновляемого источника энергии. К примеру, из пшеничной соломы получается до 58% биотоплива, 18% угля и 24% газов. Биото́пливо также получают в результате переработки семян рапса, кукурузы, сои и различных органических отходов.</w:t>
      </w:r>
    </w:p>
    <w:p w:rsidR="00B27ED9" w:rsidRPr="00902B55" w:rsidRDefault="00B27ED9" w:rsidP="00B27ED9">
      <w:pPr>
        <w:widowControl w:val="0"/>
        <w:ind w:firstLine="709"/>
        <w:jc w:val="both"/>
        <w:rPr>
          <w:spacing w:val="4"/>
        </w:rPr>
      </w:pPr>
      <w:r w:rsidRPr="00902B55">
        <w:rPr>
          <w:spacing w:val="4"/>
        </w:rPr>
        <w:t>Из крахмалсодержащих продуктов (злаки, картофель, сахарная свёкла), а также кукурузы возможно получение этанола (или биоэтанола), который применяется в качестве моторного топлива как в чистом виде, так и в смеси с бензинами, а также используется для производства качественного биотоплива для бензиновых двигателей.</w:t>
      </w:r>
    </w:p>
    <w:p w:rsidR="00B27ED9" w:rsidRPr="00902B55" w:rsidRDefault="00B27ED9" w:rsidP="00B27ED9">
      <w:pPr>
        <w:widowControl w:val="0"/>
        <w:ind w:firstLine="709"/>
        <w:jc w:val="both"/>
        <w:rPr>
          <w:spacing w:val="-4"/>
        </w:rPr>
      </w:pPr>
      <w:r w:rsidRPr="00902B55">
        <w:rPr>
          <w:spacing w:val="-4"/>
        </w:rPr>
        <w:t>Из масличных культур (рапса, отработанных растительных масел), животных жиров, рыбьего жира и др. возможно производство дизельного топлива (так называемого биодизеля), который применяется на автотранспорте в чистом виде и в виде различных смесей с дизельным топливом. Применение смесей не требует внесения изменений в двигатель. Как показали опыты, биодизель при попадании в воду не причиняет вреда растениям и животным. Кроме того, он подвергается практически полному биологическому распаду: в почве или в воде микроорганизмы за 28 дней перерабатывают 99 % биодизеля, что позволяет говорить о минимизации загрязнения окружающей среды. При сгорании биодизеля выделяется ровно такое же количество углекислого газа, которое было потреблено из атмосферы растением, являющимся исходным сырьём для производства масла, за весь период его жизни. Биодизель не содержит серы, что хорошо с точки зрения экологии.</w:t>
      </w:r>
    </w:p>
    <w:p w:rsidR="00B27ED9" w:rsidRPr="00902B55" w:rsidRDefault="00B27ED9" w:rsidP="00B27ED9">
      <w:pPr>
        <w:widowControl w:val="0"/>
        <w:ind w:firstLine="709"/>
        <w:jc w:val="both"/>
        <w:rPr>
          <w:spacing w:val="4"/>
        </w:rPr>
      </w:pPr>
      <w:r w:rsidRPr="00902B55">
        <w:rPr>
          <w:spacing w:val="-2"/>
        </w:rPr>
        <w:t>Другим направлением является газификация биомассы. Одной из главных проблем любой фермы на сегодняшний день является утилизация отходов жизнедеятельности животных и птиц. Эту проблему можно решить с помощью переработки навоза животных методом метанового брожения в специальных установках и получением на выходе экологически чистого удобрения и дешевого топлива — биогаза. Биогаз на 55—75 % состоит из метана и на 25—45 % из СО</w:t>
      </w:r>
      <w:r w:rsidRPr="00902B55">
        <w:rPr>
          <w:spacing w:val="-2"/>
          <w:vertAlign w:val="subscript"/>
        </w:rPr>
        <w:t>2</w:t>
      </w:r>
      <w:r w:rsidRPr="00902B55">
        <w:rPr>
          <w:spacing w:val="-2"/>
        </w:rPr>
        <w:t>. Из тонны навоза крупного рогатого скота (в сухой массе) получается 250—350 кубических метров биогаза. Применение такой технологии позволит решить ряд сложившихся в хозяйствах проблем по хранению и обеззараживанию отходов жизнедеятельности, по организации очистных сооружений, позволит избежать загрязнения окружающей среды (почвы и подземных вод) и распространения неприятного запаха.</w:t>
      </w:r>
      <w:r w:rsidRPr="00902B55">
        <w:rPr>
          <w:spacing w:val="4"/>
        </w:rPr>
        <w:t xml:space="preserve"> </w:t>
      </w:r>
    </w:p>
    <w:p w:rsidR="00B27ED9" w:rsidRPr="00902B55" w:rsidRDefault="00B27ED9" w:rsidP="00B27ED9">
      <w:pPr>
        <w:ind w:firstLine="993"/>
        <w:jc w:val="both"/>
      </w:pPr>
      <w:r w:rsidRPr="00902B55">
        <w:rPr>
          <w:b/>
          <w:spacing w:val="4"/>
        </w:rPr>
        <w:t xml:space="preserve">Развитие туристического комплекса. </w:t>
      </w:r>
      <w:r w:rsidRPr="00902B55">
        <w:t>Территория Махошевского сельского поселения обладает природно-ландшафтными, историко-культурными и туристскими ресурсами. В настоящее время необходимо дать мощный импульс для реализации природно-климатического потенциала территории поселения, прежде всего, с помощью пешеходного туризма, а также конного, этнического, вело- и других видов туризма. Необходимо активизировать работу по восстановлению и инвентаризации существующих и созданию новых линейных, радиальных и кольцевых местных маршрутов выходного дня, ориентированных на посещение достопримечательностей как поселения, так и других объектов туристического показа Мостовского района. Также на проектируемой территории необходимо создать все инфраструктурные, и социально-экономические условия для включения территории поселения в сеть региональных пешеходных и автомобильных маршрутов.</w:t>
      </w:r>
    </w:p>
    <w:p w:rsidR="00B27ED9" w:rsidRPr="00902B55" w:rsidRDefault="00B27ED9" w:rsidP="00B27ED9">
      <w:pPr>
        <w:ind w:firstLine="992"/>
        <w:jc w:val="both"/>
      </w:pPr>
      <w:r w:rsidRPr="00902B55">
        <w:lastRenderedPageBreak/>
        <w:t>Создание линейного маршрута по предгорным и горным территориям необходимо соединить с комплексом радиальных маршрутов от него. На территории поселения необходимо создать разноплановую транспортную сеть, которая может быть представлена автодорогой, велодорожками, монорельсовой дорогой с экскурсионными вагончиками. В местах стыковки разных маршрутов, возможно предусмотреть строительство базовых объектов спортивно-туристической инфраструктуры.</w:t>
      </w:r>
    </w:p>
    <w:p w:rsidR="00B27ED9" w:rsidRPr="00902B55" w:rsidRDefault="00B27ED9" w:rsidP="00B27ED9">
      <w:pPr>
        <w:ind w:firstLine="992"/>
        <w:jc w:val="both"/>
      </w:pPr>
      <w:r w:rsidRPr="00902B55">
        <w:t>Организация региональных линейных маршрутов создаст инвестиционное поле для обустройства стоянок, строительства туристических баз отдыха, кафе, мини-гостиниц и пр. В результате чего будет получена реальная база для создания в перспективе новых туристско-рекреационных зон на основе частно-государственных партнерских отношений.</w:t>
      </w:r>
    </w:p>
    <w:p w:rsidR="00B27ED9" w:rsidRPr="00902B55" w:rsidRDefault="00B27ED9" w:rsidP="00B27ED9">
      <w:pPr>
        <w:ind w:firstLine="992"/>
        <w:jc w:val="both"/>
      </w:pPr>
      <w:r w:rsidRPr="00902B55">
        <w:t>Дополнительным преимуществом развития туризма на данной территории является наличие термальных источников в районе станицы Ярославской, которые могут быть использованы туристами, располагающимися на территории поселения.</w:t>
      </w:r>
    </w:p>
    <w:p w:rsidR="00B27ED9" w:rsidRPr="00902B55" w:rsidRDefault="00B27ED9" w:rsidP="00B27ED9">
      <w:pPr>
        <w:ind w:firstLine="992"/>
        <w:jc w:val="both"/>
        <w:rPr>
          <w:spacing w:val="4"/>
        </w:rPr>
      </w:pPr>
      <w:r w:rsidRPr="00902B55">
        <w:t xml:space="preserve">Многообразие и сочетание линейных и радиальных маршрутов будут представлять богатейший материал для разработки авторских экскурсионно-туристических программ, создание которых необходимо инициировать на проектируемой территории. </w:t>
      </w:r>
      <w:r w:rsidRPr="00902B55">
        <w:rPr>
          <w:spacing w:val="4"/>
        </w:rPr>
        <w:t xml:space="preserve">В перспективе ожидается, что «лесные базы отдыха» предгорных зон будут составлять достойную долю в санаторно-курортном комплексе как климато-лечебницы-релаксаторы. </w:t>
      </w:r>
    </w:p>
    <w:p w:rsidR="00B27ED9" w:rsidRPr="00902B55" w:rsidRDefault="00B27ED9" w:rsidP="00B27ED9">
      <w:pPr>
        <w:ind w:firstLine="992"/>
        <w:jc w:val="both"/>
      </w:pPr>
      <w:r w:rsidRPr="00902B55">
        <w:t xml:space="preserve">В качестве методов реализации данного направления предлагается </w:t>
      </w:r>
      <w:r w:rsidRPr="00902B55">
        <w:rPr>
          <w:u w:val="single"/>
        </w:rPr>
        <w:t>на первом этапе</w:t>
      </w:r>
      <w:r w:rsidRPr="00902B55">
        <w:t xml:space="preserve"> собрать информацию о действующих объектах для посещения и проживания, экскурсионно-туристических объектах, провести экспедиционное обследование территории, выбрать наиболее привлекательные территории для прокладки трасс для различных видов туризма. </w:t>
      </w:r>
      <w:r w:rsidRPr="00902B55">
        <w:rPr>
          <w:u w:val="single"/>
        </w:rPr>
        <w:t xml:space="preserve">Вторым этапом </w:t>
      </w:r>
      <w:r w:rsidRPr="00902B55">
        <w:t xml:space="preserve">предлагается сформировать инвестиционное поле (для государственных и частных инвестиций) вдоль выбранных трасс маршрутов для обустройства экскурсионных объектов с туристической инфраструктурой: палаточных городков, турбаз, спортивно-туристических кемпингов, спортивных площадок на маршрутах и пр. </w:t>
      </w:r>
      <w:r w:rsidRPr="00902B55">
        <w:rPr>
          <w:u w:val="single"/>
        </w:rPr>
        <w:t>На третьем этапе</w:t>
      </w:r>
      <w:r w:rsidRPr="00902B55">
        <w:t xml:space="preserve"> необходимо заняться обустройством, проектированием строительством и вводом в эксплуатацию объектов инфраструктуры, а также организацией системной деятельности на маршрутах с учетом интересов и запросов санаторно-курортного комплекса Черноморского побережья.</w:t>
      </w:r>
    </w:p>
    <w:p w:rsidR="00B27ED9" w:rsidRPr="00902B55" w:rsidRDefault="00B27ED9" w:rsidP="00B27ED9">
      <w:pPr>
        <w:ind w:firstLine="992"/>
        <w:jc w:val="both"/>
      </w:pPr>
      <w:r w:rsidRPr="00902B55">
        <w:t>Более подробно и детально разработку стратегии туристического комплекса и планировки курортно-рекреационных зон необходимо проводить на последующих стадиях проектирования с учетом интересов прилегающих территорий поселений Мостовского района, а также с учетом использования опыта научных сотрудников институтов сервиса и туризма, опытных экскурсоводов, инструкторов-пешеходников, организаторов спортивно-туристической деятельности, имеющих богатый опыт работы в сфере организации туризма.</w:t>
      </w:r>
    </w:p>
    <w:p w:rsidR="00B27ED9" w:rsidRPr="00902B55" w:rsidRDefault="00B27ED9" w:rsidP="00B27ED9">
      <w:pPr>
        <w:widowControl w:val="0"/>
        <w:ind w:firstLine="709"/>
        <w:jc w:val="both"/>
        <w:rPr>
          <w:spacing w:val="4"/>
        </w:rPr>
      </w:pPr>
      <w:r w:rsidRPr="00902B55">
        <w:rPr>
          <w:b/>
          <w:spacing w:val="4"/>
        </w:rPr>
        <w:t>Развитие малого предпринимательства</w:t>
      </w:r>
      <w:r w:rsidRPr="00902B55">
        <w:rPr>
          <w:spacing w:val="4"/>
        </w:rPr>
        <w:t xml:space="preserve">. Поселение характеризуется низкой предпринимательской активностью. Несмотря на невысокий уровень развития малого бизнеса, именно он способен обеспечить рост доходов населения, улучшить качество его жизни, создать новые рабочие места, а также достаточно быстро дать дополнительные доходы в местный бюджет. </w:t>
      </w:r>
    </w:p>
    <w:p w:rsidR="00B27ED9" w:rsidRPr="00902B55" w:rsidRDefault="00B27ED9" w:rsidP="00B27ED9">
      <w:pPr>
        <w:widowControl w:val="0"/>
        <w:ind w:firstLine="709"/>
        <w:jc w:val="both"/>
        <w:rPr>
          <w:spacing w:val="4"/>
        </w:rPr>
      </w:pPr>
      <w:r w:rsidRPr="00902B55">
        <w:rPr>
          <w:spacing w:val="4"/>
        </w:rPr>
        <w:t xml:space="preserve">Поэтому важным направлением экономического развития поселения является формирование предпринимательского потенциала, создание условий для организации новых малых и средних предприятий в сельском хозяйстве, перерабатывающей промышленности (в том числе пищевой), потребительской сфере (розничная торговля, общественное питание, бытовые и др. платные услуги) и обеспечение этих предприятий необходимой инфраструктурой. В качестве одного из инструментов создания предпринимательского потенциала на территории поселения (увеличение числа малых предприятий, их оборота производимой продукции и доли занятого в малом бизнесе населения) является создание бизнес-инкубатора — организации, которая создаёт наиболее благоприятные условия для стартового развития малых предприятий путём предоставления комплекса услуг и ресурсов, включающего: обеспечение предприятий </w:t>
      </w:r>
      <w:r w:rsidRPr="00902B55">
        <w:rPr>
          <w:spacing w:val="4"/>
        </w:rPr>
        <w:lastRenderedPageBreak/>
        <w:t>площадью на льготных условиях, средства связи, оргтехнику, необходимое оборудование, проводит обучение персонала, консалтинг и т.д. Комплекс услуг - секретарских, бухгалтерских, юридических, образовательных, консалтинговых – это одно из самых главных условий, потому что именно комплексность имеет значение для стартового развития малых предприятий.</w:t>
      </w:r>
    </w:p>
    <w:p w:rsidR="00B27ED9" w:rsidRPr="00902B55" w:rsidRDefault="00B27ED9" w:rsidP="00B27ED9">
      <w:pPr>
        <w:widowControl w:val="0"/>
        <w:ind w:firstLine="709"/>
        <w:jc w:val="both"/>
        <w:rPr>
          <w:spacing w:val="-4"/>
        </w:rPr>
      </w:pPr>
      <w:r w:rsidRPr="00902B55">
        <w:rPr>
          <w:spacing w:val="-4"/>
        </w:rPr>
        <w:t xml:space="preserve">Однако, учитывая, что создание бизнес-инкубатора в рамках одного поселения будет недостаточно эффективным по причине невысокой численности населения муниципального образования наиболее предпочтительным является выбор одного из вариантов решения данной задачи: </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i/>
          <w:lang w:eastAsia="en-US"/>
        </w:rPr>
        <w:t>информирование населения</w:t>
      </w:r>
      <w:r w:rsidRPr="00902B55">
        <w:rPr>
          <w:lang w:eastAsia="en-US"/>
        </w:rPr>
        <w:t xml:space="preserve"> о работе </w:t>
      </w:r>
      <w:r w:rsidRPr="00902B55">
        <w:rPr>
          <w:i/>
          <w:lang w:eastAsia="en-US"/>
        </w:rPr>
        <w:t>районного</w:t>
      </w:r>
      <w:r w:rsidRPr="00902B55">
        <w:rPr>
          <w:lang w:eastAsia="en-US"/>
        </w:rPr>
        <w:t xml:space="preserve"> бизнес-инкубатора и привлечение молодых и инициативных людей к участию в его деятельности;</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lang w:eastAsia="en-US"/>
        </w:rPr>
        <w:t xml:space="preserve">создание в поселении </w:t>
      </w:r>
      <w:r w:rsidRPr="00902B55">
        <w:rPr>
          <w:i/>
          <w:lang w:eastAsia="en-US"/>
        </w:rPr>
        <w:t>филиала бизнес-инкубатора</w:t>
      </w:r>
      <w:r w:rsidRPr="00902B55">
        <w:rPr>
          <w:lang w:eastAsia="en-US"/>
        </w:rPr>
        <w:t xml:space="preserve"> районного уровня;</w:t>
      </w:r>
    </w:p>
    <w:p w:rsidR="00B27ED9" w:rsidRPr="00902B55" w:rsidRDefault="00B27ED9" w:rsidP="0091085D">
      <w:pPr>
        <w:widowControl w:val="0"/>
        <w:numPr>
          <w:ilvl w:val="0"/>
          <w:numId w:val="70"/>
        </w:numPr>
        <w:tabs>
          <w:tab w:val="left" w:pos="993"/>
        </w:tabs>
        <w:ind w:left="0" w:firstLine="709"/>
        <w:contextualSpacing/>
        <w:jc w:val="both"/>
        <w:rPr>
          <w:lang w:eastAsia="en-US"/>
        </w:rPr>
      </w:pPr>
      <w:r w:rsidRPr="00902B55">
        <w:rPr>
          <w:lang w:eastAsia="en-US"/>
        </w:rPr>
        <w:t xml:space="preserve">создание </w:t>
      </w:r>
      <w:r w:rsidRPr="00902B55">
        <w:rPr>
          <w:i/>
          <w:lang w:eastAsia="en-US"/>
        </w:rPr>
        <w:t>бизнес-инкубатора межпоселенческого уровня</w:t>
      </w:r>
      <w:r w:rsidRPr="00902B55">
        <w:rPr>
          <w:lang w:eastAsia="en-US"/>
        </w:rPr>
        <w:t xml:space="preserve">, обслуживающего Махошевское, Ярославское, Унароковское, Краснокутское, Костромское сельские поселения. </w:t>
      </w:r>
    </w:p>
    <w:p w:rsidR="00B27ED9" w:rsidRPr="00902B55" w:rsidRDefault="00B27ED9" w:rsidP="00B27ED9">
      <w:pPr>
        <w:widowControl w:val="0"/>
        <w:ind w:firstLine="709"/>
        <w:jc w:val="both"/>
      </w:pPr>
      <w:r w:rsidRPr="00902B55">
        <w:t>Основной задачей бизнес-инкубатора является создание условий для становления малого предпринимательства и создание новых продуктивных рабочих мест в секторе малых производственных и инновационных предприятий. Его роль состоит не только в создании новых малых предприятий на территории муниципальных образований (так называемых «старт-апов»), но и в поддержке уже действующих предпринимателей (за счет оказания услуг, включая маркетинговые исследования, консультации, бизнес-услуги и т.п.). Эта роль инкубатора — как бизнес-центра и бизнес-консультанта — очень важна для небольших муниципалитетов, где еще не сложилась разветвленная инфраструктура услуг для предпринимательской деятельности.</w:t>
      </w:r>
    </w:p>
    <w:p w:rsidR="00B27ED9" w:rsidRPr="00902B55" w:rsidRDefault="00B27ED9" w:rsidP="00B27ED9">
      <w:pPr>
        <w:widowControl w:val="0"/>
        <w:ind w:firstLine="709"/>
        <w:jc w:val="both"/>
      </w:pPr>
      <w:r w:rsidRPr="00902B55">
        <w:t>Стоит отметить, что при участии муниципалитета в бизнес-инкубаторе в качестве учредителя или партнера, у него появляется возможность реализовывать собственную политику в экономической сфере, в частности, содействуя занятости населения и, косвенным образом, росту доходной части муниципального бюджета. Поддерживая начинающих предпринимателей, бизнес-инкубаторы занимаются непосредственным созданием новых предприятий и рабочих мест.</w:t>
      </w:r>
    </w:p>
    <w:p w:rsidR="00B27ED9" w:rsidRPr="00902B55" w:rsidRDefault="00B27ED9" w:rsidP="00B27ED9">
      <w:pPr>
        <w:widowControl w:val="0"/>
        <w:ind w:firstLine="709"/>
        <w:jc w:val="both"/>
      </w:pPr>
      <w:r w:rsidRPr="00902B55">
        <w:t xml:space="preserve">Как отмечалось выше, развитие предпринимательства повышает инвестиционную привлекательность территории, а привлечение инвесторов является одной из основных задач муниципалитетов. Однако при решении этой проблемы большинство из них сталкивается с рядом серьезных трудностей. С одной стороны, в Краснодарском крае присутствуют все необходимые элементы финансовой инфраструктуры — банки, страховые и лизинговые компании, пенсионные фонды, фонды по поддержке предпринимательства. С другой стороны, доступ к инвестиционным ресурсам на хороших условиях в большинстве случаев имеют только средние и крупные предприятия, занимающие устойчивые позиции на рынке, а у начинающих предпринимателей практически нет шансов привлечь финансовые ресурсы для своих проектов на «разумных» условиях, и они вынуждены искать дополнительные источники финансирования. В такой ситуации бизнес-инкубатор может оказать начинающим предпринимателям содействие в привлечении кредитов и займов, использовав следующий механизм: выступив в качестве гаранта возврата кредита, инкубатор контролирует целевое использование средств, а предприниматель с первых шагов получает знания о работе с традиционными источниками финансирования. </w:t>
      </w:r>
    </w:p>
    <w:p w:rsidR="00B27ED9" w:rsidRPr="00902B55" w:rsidRDefault="00B27ED9" w:rsidP="00B27ED9">
      <w:pPr>
        <w:widowControl w:val="0"/>
        <w:ind w:firstLine="709"/>
        <w:jc w:val="both"/>
      </w:pPr>
      <w:r w:rsidRPr="00902B55">
        <w:t xml:space="preserve">С другой стороны, бизнес-инкубаторы могут оказать помощь инвесторам, консультируя их по вопросам приоритетности развития тех или иных видов бизнеса на территории муниципального образования, или предлагая им конкретные инвестиционные проекты, разработанные предпринимателями и прошедшие соответствующую экспертизу. Также инкубаторы могут самостоятельно инициировать создание предприятий по выпуску совершенно новых продуктов или услуг в результате изучения тенденций развития рынка, знания опыта работы в других муниципалитетах и регионах и обмена информацией с муниципальными властями. </w:t>
      </w:r>
    </w:p>
    <w:p w:rsidR="00B27ED9" w:rsidRPr="00902B55" w:rsidRDefault="00B27ED9" w:rsidP="00B27ED9">
      <w:pPr>
        <w:widowControl w:val="0"/>
        <w:ind w:firstLine="709"/>
        <w:jc w:val="both"/>
      </w:pPr>
      <w:r w:rsidRPr="00902B55">
        <w:lastRenderedPageBreak/>
        <w:t>Иными словами, все вышесказанное свидетельствует о том, что создание и функционирование бизнес-инкубаторов является действенным инструментом повышения эффективности муниципальной политики, как в сфере поддержки малого предпринимательства, так и в сфере реализации социально-экономической политики муниципального образования.</w:t>
      </w:r>
    </w:p>
    <w:p w:rsidR="001A235F" w:rsidRPr="001A235F" w:rsidRDefault="00740BA1" w:rsidP="0016376A">
      <w:pPr>
        <w:pStyle w:val="2"/>
      </w:pPr>
      <w:r w:rsidRPr="00094903">
        <w:t>2</w:t>
      </w:r>
      <w:r w:rsidR="001A235F" w:rsidRPr="001A235F">
        <w:t>.</w:t>
      </w:r>
      <w:r w:rsidRPr="00094903">
        <w:t>11</w:t>
      </w:r>
      <w:r w:rsidR="001A235F" w:rsidRPr="001A235F">
        <w:t xml:space="preserve"> Прогноз перспективной численности населения</w:t>
      </w:r>
      <w:bookmarkEnd w:id="46"/>
    </w:p>
    <w:p w:rsidR="001A235F" w:rsidRPr="00740BA1" w:rsidRDefault="001A235F" w:rsidP="00385B53">
      <w:pPr>
        <w:ind w:firstLine="709"/>
        <w:jc w:val="both"/>
        <w:rPr>
          <w:rFonts w:cs="Times New Roman"/>
          <w:color w:val="000000" w:themeColor="text1"/>
        </w:rPr>
      </w:pPr>
      <w:r w:rsidRPr="00740BA1">
        <w:rPr>
          <w:rFonts w:cs="Times New Roman"/>
          <w:color w:val="000000" w:themeColor="text1"/>
        </w:rPr>
        <w:t>Демографический прогноз – важнейшая составляющая градостроительного проектирования, на основе которой определяются проектные параметры отраслевого хозяйственного комплекса, комплекса общественных услуг, жилищного строительства, регионального рынка труда.</w:t>
      </w:r>
    </w:p>
    <w:p w:rsidR="001A235F" w:rsidRPr="00740BA1" w:rsidRDefault="001A235F" w:rsidP="00385B53">
      <w:pPr>
        <w:ind w:firstLine="709"/>
        <w:jc w:val="both"/>
        <w:rPr>
          <w:rFonts w:cs="Times New Roman"/>
          <w:color w:val="000000" w:themeColor="text1"/>
        </w:rPr>
      </w:pPr>
      <w:r w:rsidRPr="00740BA1">
        <w:rPr>
          <w:rFonts w:cs="Times New Roman"/>
          <w:color w:val="000000" w:themeColor="text1"/>
        </w:rPr>
        <w:t>Исходя из этих соображений генеральным планом, учитывая достаточно высокий потенциал территории, выбрано направление на устойчивое увеличение численности населения поселения.</w:t>
      </w:r>
    </w:p>
    <w:p w:rsidR="001A235F" w:rsidRPr="00740BA1" w:rsidRDefault="001A235F" w:rsidP="001A235F">
      <w:pPr>
        <w:widowControl w:val="0"/>
        <w:ind w:firstLine="709"/>
        <w:jc w:val="both"/>
        <w:rPr>
          <w:rFonts w:cs="Times New Roman"/>
          <w:color w:val="000000" w:themeColor="text1"/>
        </w:rPr>
      </w:pPr>
    </w:p>
    <w:p w:rsidR="007E67B9" w:rsidRPr="00740BA1" w:rsidRDefault="007E67B9" w:rsidP="007E67B9">
      <w:pPr>
        <w:ind w:firstLine="709"/>
        <w:jc w:val="both"/>
        <w:rPr>
          <w:rFonts w:cs="Times New Roman"/>
          <w:b/>
          <w:color w:val="000000" w:themeColor="text1"/>
        </w:rPr>
      </w:pPr>
      <w:r w:rsidRPr="00740BA1">
        <w:rPr>
          <w:rFonts w:cs="Times New Roman"/>
          <w:b/>
          <w:color w:val="000000" w:themeColor="text1"/>
        </w:rPr>
        <w:t>Перспективный расчет численности населения</w:t>
      </w:r>
    </w:p>
    <w:p w:rsidR="007E67B9" w:rsidRPr="00740BA1" w:rsidRDefault="007E67B9" w:rsidP="007E67B9">
      <w:pPr>
        <w:pStyle w:val="a2"/>
        <w:numPr>
          <w:ilvl w:val="0"/>
          <w:numId w:val="0"/>
        </w:numPr>
        <w:spacing w:line="240" w:lineRule="auto"/>
        <w:ind w:left="709"/>
        <w:rPr>
          <w:rFonts w:ascii="Times New Roman" w:eastAsia="Times New Roman" w:hAnsi="Times New Roman"/>
          <w:color w:val="000000" w:themeColor="text1"/>
          <w:sz w:val="24"/>
          <w:szCs w:val="24"/>
          <w:lang w:eastAsia="ar-SA"/>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Прогноз изменения численности населения </w:t>
      </w:r>
      <w:r w:rsidR="00C91317">
        <w:rPr>
          <w:rFonts w:cs="Times New Roman"/>
          <w:color w:val="000000" w:themeColor="text1"/>
        </w:rPr>
        <w:t>Махошевского</w:t>
      </w:r>
      <w:r w:rsidRPr="00740BA1">
        <w:rPr>
          <w:rFonts w:cs="Times New Roman"/>
          <w:color w:val="000000" w:themeColor="text1"/>
        </w:rPr>
        <w:t xml:space="preserve"> сельского поселения основан на анализе существующей демографической ситуации, а также перспективном развитии поселения. На перспективу уровень естественного прироста во многом будет зависеть от реализации целевых программ: федеральных, областных и районных, а также мероприятий, которые должны быть осуществлены администрацией района и сельского поселения для решения демографических проблем в развитии федеральных программ.</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Численность населения, как основная из составляющих для развития территории, положена в основу сценариев развития.</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В проекте рассмотрены два сценария изменения численности населения, которые отражены ниже.</w:t>
      </w:r>
    </w:p>
    <w:p w:rsidR="007E67B9" w:rsidRPr="00740BA1" w:rsidRDefault="007E67B9" w:rsidP="007E67B9">
      <w:pPr>
        <w:ind w:firstLine="709"/>
        <w:jc w:val="both"/>
        <w:rPr>
          <w:rFonts w:cs="Times New Roman"/>
          <w:color w:val="000000" w:themeColor="text1"/>
        </w:rPr>
      </w:pPr>
    </w:p>
    <w:p w:rsidR="007E67B9" w:rsidRPr="00740BA1" w:rsidRDefault="007E67B9" w:rsidP="007E67B9">
      <w:pPr>
        <w:ind w:firstLine="709"/>
        <w:jc w:val="both"/>
        <w:rPr>
          <w:rFonts w:cs="Times New Roman"/>
          <w:b/>
          <w:color w:val="000000" w:themeColor="text1"/>
        </w:rPr>
      </w:pPr>
      <w:r w:rsidRPr="00740BA1">
        <w:rPr>
          <w:rFonts w:cs="Times New Roman"/>
          <w:b/>
          <w:color w:val="000000" w:themeColor="text1"/>
        </w:rPr>
        <w:t>Сценарий 1. Инерционный</w:t>
      </w:r>
    </w:p>
    <w:p w:rsidR="007E67B9" w:rsidRPr="00740BA1" w:rsidRDefault="007E67B9" w:rsidP="007E67B9">
      <w:pPr>
        <w:ind w:firstLine="709"/>
        <w:jc w:val="both"/>
        <w:rPr>
          <w:rFonts w:cs="Times New Roman"/>
          <w:b/>
          <w:color w:val="000000" w:themeColor="text1"/>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Инерционный сценарий предполагает, что социально-экономическое развитие поселения будет происходить без целенаправленных управленческих действий и выделения приоритетов развития, сельское поселение будет развиваться на базе уже имеющихся производственных мощностей, социальной инфраструктуры, ресурсного потенциала и жилищных условий и возможностей.</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Прогнозирование общей численности населения осуществлялось по модели, отражающей линейную функциональную зависимость общей численности населения от показателей естественного движения населения.</w:t>
      </w:r>
    </w:p>
    <w:p w:rsidR="007E67B9" w:rsidRPr="00740BA1" w:rsidRDefault="007E67B9" w:rsidP="007E67B9">
      <w:pPr>
        <w:ind w:firstLine="709"/>
        <w:jc w:val="both"/>
        <w:rPr>
          <w:rFonts w:cs="Times New Roman"/>
          <w:b/>
          <w:color w:val="000000" w:themeColor="text1"/>
        </w:rPr>
      </w:pPr>
      <w:r w:rsidRPr="00740BA1">
        <w:rPr>
          <w:rFonts w:cs="Times New Roman"/>
          <w:b/>
          <w:color w:val="000000" w:themeColor="text1"/>
        </w:rPr>
        <w:t>Nx=N0+(x-текущий год)*(b-d)</w:t>
      </w:r>
    </w:p>
    <w:p w:rsidR="007E67B9" w:rsidRPr="00740BA1" w:rsidRDefault="007E67B9" w:rsidP="007E67B9">
      <w:pPr>
        <w:ind w:firstLine="709"/>
        <w:jc w:val="both"/>
        <w:rPr>
          <w:rFonts w:cs="Times New Roman"/>
          <w:b/>
          <w:color w:val="000000" w:themeColor="text1"/>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Где:</w:t>
      </w:r>
    </w:p>
    <w:p w:rsidR="007E67B9" w:rsidRPr="00740BA1" w:rsidRDefault="007E67B9"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x-</w:t>
      </w:r>
      <w:r w:rsidRPr="00740BA1">
        <w:rPr>
          <w:rFonts w:cs="Times New Roman"/>
          <w:color w:val="000000" w:themeColor="text1"/>
          <w:lang w:eastAsia="ru-RU"/>
        </w:rPr>
        <w:t>год, на который производится расчет</w:t>
      </w:r>
      <w:r w:rsidR="00214C36" w:rsidRPr="00740BA1">
        <w:rPr>
          <w:rFonts w:cs="Times New Roman"/>
          <w:color w:val="000000" w:themeColor="text1"/>
          <w:lang w:eastAsia="ru-RU"/>
        </w:rPr>
        <w:t>;</w:t>
      </w:r>
    </w:p>
    <w:p w:rsidR="007E67B9" w:rsidRPr="00740BA1" w:rsidRDefault="007E67B9"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Nx-</w:t>
      </w:r>
      <w:r w:rsidRPr="00740BA1">
        <w:rPr>
          <w:rFonts w:cs="Times New Roman"/>
          <w:color w:val="000000" w:themeColor="text1"/>
          <w:lang w:eastAsia="ru-RU"/>
        </w:rPr>
        <w:t>общая численность населения в год «х»</w:t>
      </w:r>
      <w:r w:rsidR="00214C36" w:rsidRPr="00740BA1">
        <w:rPr>
          <w:rFonts w:cs="Times New Roman"/>
          <w:color w:val="000000" w:themeColor="text1"/>
          <w:lang w:eastAsia="ru-RU"/>
        </w:rPr>
        <w:t>;</w:t>
      </w:r>
    </w:p>
    <w:p w:rsidR="007E67B9" w:rsidRPr="00740BA1" w:rsidRDefault="007E67B9"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N0-</w:t>
      </w:r>
      <w:r w:rsidRPr="00740BA1">
        <w:rPr>
          <w:rFonts w:cs="Times New Roman"/>
          <w:color w:val="000000" w:themeColor="text1"/>
          <w:lang w:eastAsia="ru-RU"/>
        </w:rPr>
        <w:t>общая численность населения в на текущий год</w:t>
      </w:r>
      <w:r w:rsidR="00214C36" w:rsidRPr="00740BA1">
        <w:rPr>
          <w:rFonts w:cs="Times New Roman"/>
          <w:color w:val="000000" w:themeColor="text1"/>
          <w:lang w:eastAsia="ru-RU"/>
        </w:rPr>
        <w:t>;</w:t>
      </w:r>
    </w:p>
    <w:p w:rsidR="007E67B9" w:rsidRPr="00740BA1" w:rsidRDefault="007E67B9"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b-</w:t>
      </w:r>
      <w:r w:rsidRPr="00740BA1">
        <w:rPr>
          <w:rFonts w:cs="Times New Roman"/>
          <w:color w:val="000000" w:themeColor="text1"/>
          <w:lang w:eastAsia="ru-RU"/>
        </w:rPr>
        <w:t>ежегодное число родившихся в населенном пункте</w:t>
      </w:r>
      <w:r w:rsidR="00214C36" w:rsidRPr="00740BA1">
        <w:rPr>
          <w:rFonts w:cs="Times New Roman"/>
          <w:color w:val="000000" w:themeColor="text1"/>
          <w:lang w:eastAsia="ru-RU"/>
        </w:rPr>
        <w:t>;</w:t>
      </w:r>
    </w:p>
    <w:p w:rsidR="007E67B9" w:rsidRPr="00740BA1" w:rsidRDefault="007E67B9"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d-</w:t>
      </w:r>
      <w:r w:rsidRPr="00740BA1">
        <w:rPr>
          <w:rFonts w:cs="Times New Roman"/>
          <w:color w:val="000000" w:themeColor="text1"/>
          <w:lang w:eastAsia="ru-RU"/>
        </w:rPr>
        <w:t>ежегодное число умерших в населенном пункте</w:t>
      </w:r>
      <w:r w:rsidR="00214C36" w:rsidRPr="00740BA1">
        <w:rPr>
          <w:rFonts w:cs="Times New Roman"/>
          <w:color w:val="000000" w:themeColor="text1"/>
          <w:lang w:eastAsia="ru-RU"/>
        </w:rPr>
        <w:t>.</w:t>
      </w:r>
    </w:p>
    <w:p w:rsidR="007E67B9" w:rsidRPr="00740BA1" w:rsidRDefault="007E67B9" w:rsidP="007E67B9">
      <w:pPr>
        <w:suppressAutoHyphens w:val="0"/>
        <w:rPr>
          <w:rFonts w:cs="Times New Roman"/>
          <w:color w:val="000000" w:themeColor="text1"/>
          <w:sz w:val="22"/>
          <w:szCs w:val="22"/>
          <w:lang w:eastAsia="ru-RU"/>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Ежегодное число родившихся и умерших в населенных пунктах было определено как среднее значение соответствующих показателей за 201</w:t>
      </w:r>
      <w:r w:rsidR="00B27ED9">
        <w:rPr>
          <w:rFonts w:cs="Times New Roman"/>
          <w:color w:val="000000" w:themeColor="text1"/>
        </w:rPr>
        <w:t>2</w:t>
      </w:r>
      <w:r w:rsidRPr="00740BA1">
        <w:rPr>
          <w:rFonts w:cs="Times New Roman"/>
          <w:color w:val="000000" w:themeColor="text1"/>
        </w:rPr>
        <w:t xml:space="preserve"> – 2022 гг.</w:t>
      </w:r>
    </w:p>
    <w:p w:rsidR="007E67B9" w:rsidRPr="00740BA1" w:rsidRDefault="007E67B9" w:rsidP="007E67B9">
      <w:pPr>
        <w:ind w:firstLine="709"/>
        <w:jc w:val="both"/>
        <w:rPr>
          <w:rFonts w:cs="Times New Roman"/>
          <w:b/>
          <w:color w:val="000000" w:themeColor="text1"/>
        </w:rPr>
      </w:pPr>
    </w:p>
    <w:p w:rsidR="007E67B9" w:rsidRPr="00740BA1" w:rsidRDefault="007E67B9" w:rsidP="007E67B9">
      <w:pPr>
        <w:ind w:firstLine="709"/>
        <w:jc w:val="both"/>
        <w:rPr>
          <w:rFonts w:cs="Times New Roman"/>
          <w:b/>
          <w:color w:val="000000" w:themeColor="text1"/>
        </w:rPr>
      </w:pPr>
      <w:r w:rsidRPr="00740BA1">
        <w:rPr>
          <w:rFonts w:cs="Times New Roman"/>
          <w:b/>
          <w:color w:val="000000" w:themeColor="text1"/>
        </w:rPr>
        <w:t>Nx=</w:t>
      </w:r>
      <w:r w:rsidR="00B27ED9">
        <w:rPr>
          <w:rFonts w:cs="Times New Roman"/>
          <w:b/>
          <w:color w:val="000000" w:themeColor="text1"/>
        </w:rPr>
        <w:t>16</w:t>
      </w:r>
      <w:r w:rsidR="00735501">
        <w:rPr>
          <w:rFonts w:cs="Times New Roman"/>
          <w:b/>
          <w:color w:val="000000" w:themeColor="text1"/>
        </w:rPr>
        <w:t>17</w:t>
      </w:r>
      <w:r w:rsidRPr="00740BA1">
        <w:rPr>
          <w:rFonts w:cs="Times New Roman"/>
          <w:b/>
          <w:color w:val="000000" w:themeColor="text1"/>
        </w:rPr>
        <w:t>+(2043-2023)*(</w:t>
      </w:r>
      <w:r w:rsidR="00B27ED9">
        <w:rPr>
          <w:rFonts w:cs="Times New Roman"/>
          <w:b/>
          <w:color w:val="000000" w:themeColor="text1"/>
        </w:rPr>
        <w:t>18</w:t>
      </w:r>
      <w:r w:rsidRPr="00740BA1">
        <w:rPr>
          <w:rFonts w:cs="Times New Roman"/>
          <w:b/>
          <w:color w:val="000000" w:themeColor="text1"/>
        </w:rPr>
        <w:t>-</w:t>
      </w:r>
      <w:r w:rsidR="00624681">
        <w:rPr>
          <w:rFonts w:cs="Times New Roman"/>
          <w:b/>
          <w:color w:val="000000" w:themeColor="text1"/>
        </w:rPr>
        <w:t>2</w:t>
      </w:r>
      <w:r w:rsidR="00B27ED9">
        <w:rPr>
          <w:rFonts w:cs="Times New Roman"/>
          <w:b/>
          <w:color w:val="000000" w:themeColor="text1"/>
        </w:rPr>
        <w:t>2</w:t>
      </w:r>
      <w:r w:rsidRPr="00740BA1">
        <w:rPr>
          <w:rFonts w:cs="Times New Roman"/>
          <w:b/>
          <w:color w:val="000000" w:themeColor="text1"/>
        </w:rPr>
        <w:t>)</w:t>
      </w:r>
      <w:r w:rsidR="00214C36" w:rsidRPr="00740BA1">
        <w:rPr>
          <w:rFonts w:cs="Times New Roman"/>
          <w:b/>
          <w:color w:val="000000" w:themeColor="text1"/>
        </w:rPr>
        <w:t>=</w:t>
      </w:r>
      <w:r w:rsidR="00624681">
        <w:rPr>
          <w:rFonts w:cs="Times New Roman"/>
          <w:b/>
          <w:color w:val="000000" w:themeColor="text1"/>
        </w:rPr>
        <w:t>1</w:t>
      </w:r>
      <w:r w:rsidR="00B27ED9">
        <w:rPr>
          <w:rFonts w:cs="Times New Roman"/>
          <w:b/>
          <w:color w:val="000000" w:themeColor="text1"/>
        </w:rPr>
        <w:t>5</w:t>
      </w:r>
      <w:r w:rsidR="000C51DD">
        <w:rPr>
          <w:rFonts w:cs="Times New Roman"/>
          <w:b/>
          <w:color w:val="000000" w:themeColor="text1"/>
        </w:rPr>
        <w:t>37</w:t>
      </w:r>
      <w:r w:rsidR="00214C36" w:rsidRPr="00740BA1">
        <w:rPr>
          <w:rFonts w:cs="Times New Roman"/>
          <w:b/>
          <w:color w:val="000000" w:themeColor="text1"/>
        </w:rPr>
        <w:t xml:space="preserve"> человек</w:t>
      </w:r>
    </w:p>
    <w:p w:rsidR="007E67B9" w:rsidRPr="00740BA1" w:rsidRDefault="007E67B9" w:rsidP="007E67B9">
      <w:pPr>
        <w:spacing w:line="288" w:lineRule="auto"/>
        <w:jc w:val="both"/>
        <w:rPr>
          <w:rFonts w:cs="Times New Roman"/>
          <w:b/>
          <w:color w:val="000000" w:themeColor="text1"/>
        </w:rPr>
      </w:pPr>
    </w:p>
    <w:p w:rsidR="007E67B9" w:rsidRPr="00740BA1" w:rsidRDefault="007E67B9" w:rsidP="007E67B9">
      <w:pPr>
        <w:ind w:firstLine="709"/>
        <w:jc w:val="both"/>
        <w:rPr>
          <w:rFonts w:cs="Times New Roman"/>
          <w:b/>
          <w:color w:val="000000" w:themeColor="text1"/>
        </w:rPr>
      </w:pPr>
      <w:r w:rsidRPr="00740BA1">
        <w:rPr>
          <w:rFonts w:cs="Times New Roman"/>
          <w:b/>
          <w:color w:val="000000" w:themeColor="text1"/>
        </w:rPr>
        <w:lastRenderedPageBreak/>
        <w:t>Сценарий 2. Основной</w:t>
      </w:r>
    </w:p>
    <w:p w:rsidR="007E67B9" w:rsidRPr="00740BA1" w:rsidRDefault="007E67B9" w:rsidP="007E67B9">
      <w:pPr>
        <w:ind w:firstLine="709"/>
        <w:jc w:val="both"/>
        <w:rPr>
          <w:rFonts w:cs="Times New Roman"/>
          <w:color w:val="000000" w:themeColor="text1"/>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Основной сценарий предполагает значительные изменения в социально-экономическом и инфраструктурном развитии территории, а также в ее пространственной организации. Реализация такого сценария развития возможна лишь при условии качественных изменений управленческих технологий, улучшении инвестиционного климата, повышении конкурентоспособности местных производителей. Данный сценарий предусматривает активизацию государственных и частных инвестиций.</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Основными характеристиками данного сценария являются </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1. В социально-демографической сфере:</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стабилизация численности населения как за счет миграционного прироста, так вследствие расширения естественного воспроизводства;</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замедление оттока трудоспособного населения;</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увеличения численности трудоспособного населения и населения младших возрастов;</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улучшение жилищно-бытовых условий (как в количественном, так и в качественном измерении) населения;</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совершенствование системы социального обслуживания населения;</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 приток квалифицированных кадров, в том числе в сферу социального обслуживания и сельское хозяйство. </w:t>
      </w:r>
    </w:p>
    <w:p w:rsidR="007E67B9" w:rsidRPr="00740BA1" w:rsidRDefault="007E67B9" w:rsidP="007E67B9">
      <w:pPr>
        <w:ind w:firstLine="709"/>
        <w:jc w:val="both"/>
        <w:rPr>
          <w:rFonts w:cs="Times New Roman"/>
          <w:color w:val="000000" w:themeColor="text1"/>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2. В сфере экономики:</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 рост объема промышленного и сельскохозяйственного производства; </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увеличение инвестиций в основной капитал;</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обновление основных фондов и увеличение их стоимости;</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увеличением степени переработки продукции и доли обрабатывающих производств в структуре экономики;</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создание новых рабочих мест;</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 рост реальных денежных доходов населения; </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усиление активности и роли малого и среднего бизнеса в экономике.</w:t>
      </w:r>
    </w:p>
    <w:p w:rsidR="00214C36" w:rsidRPr="00740BA1" w:rsidRDefault="00214C36" w:rsidP="007E67B9">
      <w:pPr>
        <w:ind w:firstLine="709"/>
        <w:jc w:val="both"/>
        <w:rPr>
          <w:rFonts w:cs="Times New Roman"/>
          <w:color w:val="000000" w:themeColor="text1"/>
        </w:rPr>
      </w:pPr>
    </w:p>
    <w:p w:rsidR="00214C36" w:rsidRPr="00740BA1" w:rsidRDefault="00214C36" w:rsidP="00214C36">
      <w:pPr>
        <w:ind w:firstLine="709"/>
        <w:jc w:val="both"/>
        <w:rPr>
          <w:rFonts w:cs="Times New Roman"/>
          <w:color w:val="000000" w:themeColor="text1"/>
        </w:rPr>
      </w:pPr>
      <w:r w:rsidRPr="00740BA1">
        <w:rPr>
          <w:rFonts w:cs="Times New Roman"/>
          <w:color w:val="000000" w:themeColor="text1"/>
        </w:rPr>
        <w:t>Прогноз выполнен в зависимости от тенденций механического и естественного прироста населения поселения за период 201</w:t>
      </w:r>
      <w:r w:rsidR="00B27ED9">
        <w:rPr>
          <w:rFonts w:cs="Times New Roman"/>
          <w:color w:val="000000" w:themeColor="text1"/>
        </w:rPr>
        <w:t>2</w:t>
      </w:r>
      <w:r w:rsidRPr="00740BA1">
        <w:rPr>
          <w:rFonts w:cs="Times New Roman"/>
          <w:color w:val="000000" w:themeColor="text1"/>
        </w:rPr>
        <w:t xml:space="preserve"> – 202</w:t>
      </w:r>
      <w:r w:rsidR="00B27ED9">
        <w:rPr>
          <w:rFonts w:cs="Times New Roman"/>
          <w:color w:val="000000" w:themeColor="text1"/>
        </w:rPr>
        <w:t>2</w:t>
      </w:r>
      <w:r w:rsidRPr="00740BA1">
        <w:rPr>
          <w:rFonts w:cs="Times New Roman"/>
          <w:color w:val="000000" w:themeColor="text1"/>
        </w:rPr>
        <w:t xml:space="preserve"> г.г. Для подсчета прогнозируемой численности населения принята аналитическая линейная функция экстраполяции. Она применяется при допущении условий постоянного прироста (или убыли), и её уравнение имеет следующий вид:</w:t>
      </w:r>
    </w:p>
    <w:p w:rsidR="007E67B9" w:rsidRPr="00740BA1" w:rsidRDefault="007E67B9" w:rsidP="007E67B9">
      <w:pPr>
        <w:ind w:firstLine="720"/>
        <w:jc w:val="both"/>
        <w:rPr>
          <w:rFonts w:cs="Times New Roman"/>
          <w:i/>
          <w:iCs/>
          <w:snapToGrid w:val="0"/>
          <w:color w:val="000000" w:themeColor="text1"/>
        </w:rPr>
      </w:pPr>
    </w:p>
    <w:p w:rsidR="00214C36" w:rsidRPr="00740BA1" w:rsidRDefault="00214C36" w:rsidP="00214C36">
      <w:pPr>
        <w:ind w:firstLine="709"/>
        <w:jc w:val="both"/>
        <w:rPr>
          <w:rFonts w:cs="Times New Roman"/>
          <w:b/>
          <w:color w:val="000000" w:themeColor="text1"/>
        </w:rPr>
      </w:pPr>
      <w:r w:rsidRPr="00740BA1">
        <w:rPr>
          <w:rFonts w:cs="Times New Roman"/>
          <w:b/>
          <w:color w:val="000000" w:themeColor="text1"/>
        </w:rPr>
        <w:t>N t = N o (1 + k t)</w:t>
      </w:r>
    </w:p>
    <w:p w:rsidR="00214C36" w:rsidRPr="00740BA1" w:rsidRDefault="00214C36" w:rsidP="007E67B9">
      <w:pPr>
        <w:ind w:firstLine="720"/>
        <w:jc w:val="both"/>
        <w:rPr>
          <w:rFonts w:cs="Times New Roman"/>
          <w:i/>
          <w:iCs/>
          <w:snapToGrid w:val="0"/>
          <w:color w:val="000000" w:themeColor="text1"/>
        </w:rPr>
      </w:pPr>
    </w:p>
    <w:p w:rsidR="00214C36" w:rsidRPr="00740BA1" w:rsidRDefault="00214C36"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N</w:t>
      </w:r>
      <w:r w:rsidRPr="00740BA1">
        <w:rPr>
          <w:rFonts w:cs="Times New Roman"/>
          <w:color w:val="000000" w:themeColor="text1"/>
          <w:vertAlign w:val="subscript"/>
          <w:lang w:eastAsia="ru-RU"/>
        </w:rPr>
        <w:t xml:space="preserve"> t</w:t>
      </w:r>
      <w:r w:rsidRPr="00740BA1">
        <w:rPr>
          <w:rFonts w:cs="Times New Roman"/>
          <w:b/>
          <w:bCs/>
          <w:color w:val="000000" w:themeColor="text1"/>
          <w:lang w:eastAsia="ru-RU"/>
        </w:rPr>
        <w:t>-</w:t>
      </w:r>
      <w:r w:rsidRPr="00740BA1">
        <w:rPr>
          <w:rFonts w:cs="Times New Roman"/>
          <w:color w:val="000000" w:themeColor="text1"/>
          <w:lang w:eastAsia="ru-RU"/>
        </w:rPr>
        <w:t>численность населения через t лет</w:t>
      </w:r>
    </w:p>
    <w:p w:rsidR="00214C36" w:rsidRPr="00740BA1" w:rsidRDefault="00214C36"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 xml:space="preserve">N </w:t>
      </w:r>
      <w:r w:rsidRPr="00740BA1">
        <w:rPr>
          <w:rFonts w:cs="Times New Roman"/>
          <w:color w:val="000000" w:themeColor="text1"/>
          <w:vertAlign w:val="subscript"/>
          <w:lang w:eastAsia="ru-RU"/>
        </w:rPr>
        <w:t>o</w:t>
      </w:r>
      <w:r w:rsidRPr="00740BA1">
        <w:rPr>
          <w:rFonts w:cs="Times New Roman"/>
          <w:b/>
          <w:bCs/>
          <w:color w:val="000000" w:themeColor="text1"/>
          <w:lang w:eastAsia="ru-RU"/>
        </w:rPr>
        <w:t>-</w:t>
      </w:r>
      <w:r w:rsidRPr="00740BA1">
        <w:rPr>
          <w:rFonts w:cs="Times New Roman"/>
          <w:color w:val="000000" w:themeColor="text1"/>
          <w:lang w:eastAsia="ru-RU"/>
        </w:rPr>
        <w:t>начальная численность населения</w:t>
      </w:r>
    </w:p>
    <w:p w:rsidR="00214C36" w:rsidRPr="00740BA1" w:rsidRDefault="00214C36"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k-</w:t>
      </w:r>
      <w:r w:rsidRPr="00740BA1">
        <w:rPr>
          <w:rFonts w:cs="Times New Roman"/>
          <w:color w:val="000000" w:themeColor="text1"/>
          <w:lang w:eastAsia="ru-RU"/>
        </w:rPr>
        <w:t>среднегодовой прирост населения</w:t>
      </w:r>
    </w:p>
    <w:p w:rsidR="00214C36" w:rsidRPr="00740BA1" w:rsidRDefault="00214C36" w:rsidP="00214C36">
      <w:pPr>
        <w:suppressAutoHyphens w:val="0"/>
        <w:ind w:firstLine="709"/>
        <w:jc w:val="both"/>
        <w:rPr>
          <w:rFonts w:cs="Times New Roman"/>
          <w:color w:val="000000" w:themeColor="text1"/>
          <w:lang w:eastAsia="ru-RU"/>
        </w:rPr>
      </w:pPr>
      <w:r w:rsidRPr="00740BA1">
        <w:rPr>
          <w:rFonts w:cs="Times New Roman"/>
          <w:b/>
          <w:bCs/>
          <w:color w:val="000000" w:themeColor="text1"/>
          <w:lang w:eastAsia="ru-RU"/>
        </w:rPr>
        <w:t>t-</w:t>
      </w:r>
      <w:r w:rsidRPr="00740BA1">
        <w:rPr>
          <w:rFonts w:cs="Times New Roman"/>
          <w:color w:val="000000" w:themeColor="text1"/>
          <w:lang w:eastAsia="ru-RU"/>
        </w:rPr>
        <w:t>период прогнозирования</w:t>
      </w:r>
    </w:p>
    <w:p w:rsidR="00214C36" w:rsidRPr="00740BA1" w:rsidRDefault="00214C36" w:rsidP="007E67B9">
      <w:pPr>
        <w:ind w:firstLine="720"/>
        <w:jc w:val="both"/>
        <w:rPr>
          <w:rFonts w:cs="Times New Roman"/>
          <w:i/>
          <w:iCs/>
          <w:snapToGrid w:val="0"/>
          <w:color w:val="000000" w:themeColor="text1"/>
        </w:rPr>
      </w:pPr>
    </w:p>
    <w:p w:rsidR="00214C36" w:rsidRPr="00740BA1" w:rsidRDefault="00214C36" w:rsidP="007E67B9">
      <w:pPr>
        <w:ind w:firstLine="720"/>
        <w:jc w:val="both"/>
        <w:rPr>
          <w:rFonts w:cs="Times New Roman"/>
          <w:i/>
          <w:iCs/>
          <w:snapToGrid w:val="0"/>
          <w:color w:val="000000" w:themeColor="text1"/>
        </w:rPr>
      </w:pPr>
      <w:r w:rsidRPr="00740BA1">
        <w:rPr>
          <w:rFonts w:cs="Times New Roman"/>
          <w:b/>
          <w:color w:val="000000" w:themeColor="text1"/>
        </w:rPr>
        <w:t>N t =</w:t>
      </w:r>
      <w:r w:rsidR="00624681">
        <w:rPr>
          <w:rFonts w:cs="Times New Roman"/>
          <w:b/>
          <w:color w:val="000000" w:themeColor="text1"/>
        </w:rPr>
        <w:t>1</w:t>
      </w:r>
      <w:r w:rsidR="00B27ED9">
        <w:rPr>
          <w:rFonts w:cs="Times New Roman"/>
          <w:b/>
          <w:color w:val="000000" w:themeColor="text1"/>
        </w:rPr>
        <w:t>6</w:t>
      </w:r>
      <w:r w:rsidR="00735501">
        <w:rPr>
          <w:rFonts w:cs="Times New Roman"/>
          <w:b/>
          <w:color w:val="000000" w:themeColor="text1"/>
        </w:rPr>
        <w:t>17</w:t>
      </w:r>
      <w:r w:rsidRPr="00740BA1">
        <w:rPr>
          <w:rFonts w:cs="Times New Roman"/>
          <w:b/>
          <w:color w:val="000000" w:themeColor="text1"/>
        </w:rPr>
        <w:t>*(1+(0,00</w:t>
      </w:r>
      <w:r w:rsidR="00B27ED9">
        <w:rPr>
          <w:rFonts w:cs="Times New Roman"/>
          <w:b/>
          <w:color w:val="000000" w:themeColor="text1"/>
        </w:rPr>
        <w:t>3</w:t>
      </w:r>
      <w:r w:rsidRPr="00740BA1">
        <w:rPr>
          <w:rFonts w:cs="Times New Roman"/>
          <w:b/>
          <w:color w:val="000000" w:themeColor="text1"/>
        </w:rPr>
        <w:t>*20)</w:t>
      </w:r>
      <w:r w:rsidR="00D3692D">
        <w:rPr>
          <w:rFonts w:cs="Times New Roman"/>
          <w:b/>
          <w:color w:val="000000" w:themeColor="text1"/>
        </w:rPr>
        <w:t xml:space="preserve"> </w:t>
      </w:r>
      <w:r w:rsidRPr="00740BA1">
        <w:rPr>
          <w:rFonts w:cs="Times New Roman"/>
          <w:b/>
          <w:color w:val="000000" w:themeColor="text1"/>
        </w:rPr>
        <w:t>=</w:t>
      </w:r>
      <w:r w:rsidR="00624681">
        <w:rPr>
          <w:rFonts w:cs="Times New Roman"/>
          <w:b/>
          <w:color w:val="000000" w:themeColor="text1"/>
        </w:rPr>
        <w:t>1</w:t>
      </w:r>
      <w:r w:rsidR="00ED48A7">
        <w:rPr>
          <w:rFonts w:cs="Times New Roman"/>
          <w:b/>
          <w:color w:val="000000" w:themeColor="text1"/>
        </w:rPr>
        <w:t>7</w:t>
      </w:r>
      <w:r w:rsidR="00E24128">
        <w:rPr>
          <w:rFonts w:cs="Times New Roman"/>
          <w:b/>
          <w:color w:val="000000" w:themeColor="text1"/>
        </w:rPr>
        <w:t>14</w:t>
      </w:r>
      <w:r w:rsidRPr="00740BA1">
        <w:rPr>
          <w:rFonts w:cs="Times New Roman"/>
          <w:b/>
          <w:color w:val="000000" w:themeColor="text1"/>
        </w:rPr>
        <w:t xml:space="preserve"> человек</w:t>
      </w:r>
    </w:p>
    <w:p w:rsidR="00214C36" w:rsidRPr="00740BA1" w:rsidRDefault="00214C36" w:rsidP="007E67B9">
      <w:pPr>
        <w:ind w:firstLine="720"/>
        <w:jc w:val="both"/>
        <w:rPr>
          <w:rFonts w:cs="Times New Roman"/>
          <w:i/>
          <w:iCs/>
          <w:snapToGrid w:val="0"/>
          <w:color w:val="000000" w:themeColor="text1"/>
        </w:rPr>
      </w:pP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Для подсчета прогнозируемой численности населения принята аналитическая линейная функция экстраполяции. Она применяется при допущении условий постоянного прироста (или убыли).</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t xml:space="preserve">Прогнозируемый рост населения </w:t>
      </w:r>
      <w:r w:rsidR="00C91317">
        <w:rPr>
          <w:rFonts w:cs="Times New Roman"/>
          <w:color w:val="000000" w:themeColor="text1"/>
        </w:rPr>
        <w:t>Махошевского</w:t>
      </w:r>
      <w:r w:rsidRPr="00740BA1">
        <w:rPr>
          <w:rFonts w:cs="Times New Roman"/>
          <w:color w:val="000000" w:themeColor="text1"/>
        </w:rPr>
        <w:t xml:space="preserve"> сельского поселения на расчетный срок может составить </w:t>
      </w:r>
      <w:r w:rsidR="00ED48A7">
        <w:rPr>
          <w:rFonts w:cs="Times New Roman"/>
          <w:color w:val="1F497D" w:themeColor="text2"/>
        </w:rPr>
        <w:t>97</w:t>
      </w:r>
      <w:r w:rsidRPr="00740BA1">
        <w:rPr>
          <w:rFonts w:cs="Times New Roman"/>
          <w:color w:val="000000" w:themeColor="text1"/>
        </w:rPr>
        <w:t xml:space="preserve"> человека. </w:t>
      </w:r>
    </w:p>
    <w:p w:rsidR="007E67B9" w:rsidRPr="00740BA1" w:rsidRDefault="007E67B9" w:rsidP="007E67B9">
      <w:pPr>
        <w:ind w:firstLine="709"/>
        <w:jc w:val="both"/>
        <w:rPr>
          <w:rFonts w:cs="Times New Roman"/>
          <w:color w:val="000000" w:themeColor="text1"/>
        </w:rPr>
      </w:pPr>
      <w:r w:rsidRPr="00740BA1">
        <w:rPr>
          <w:rFonts w:cs="Times New Roman"/>
          <w:color w:val="000000" w:themeColor="text1"/>
        </w:rPr>
        <w:lastRenderedPageBreak/>
        <w:t>Для разработки проектных решений был принят Сценарий 2 изменения численности населения.</w:t>
      </w:r>
    </w:p>
    <w:p w:rsidR="007E67B9" w:rsidRPr="00740BA1" w:rsidRDefault="007E67B9" w:rsidP="007E67B9">
      <w:pPr>
        <w:spacing w:line="288" w:lineRule="auto"/>
        <w:ind w:firstLine="720"/>
        <w:jc w:val="both"/>
        <w:rPr>
          <w:rFonts w:cs="Times New Roman"/>
          <w:snapToGrid w:val="0"/>
          <w:color w:val="000000" w:themeColor="text1"/>
        </w:rPr>
      </w:pPr>
    </w:p>
    <w:p w:rsidR="007E67B9" w:rsidRPr="005347F9" w:rsidRDefault="007E67B9" w:rsidP="007E67B9">
      <w:pPr>
        <w:ind w:firstLine="709"/>
        <w:jc w:val="both"/>
        <w:rPr>
          <w:rFonts w:cs="Times New Roman"/>
          <w:color w:val="002060"/>
        </w:rPr>
      </w:pPr>
      <w:r w:rsidRPr="00740BA1">
        <w:rPr>
          <w:rFonts w:cs="Times New Roman"/>
          <w:color w:val="000000" w:themeColor="text1"/>
        </w:rPr>
        <w:t>В основу расчетов демографических прогнозов населения на перспективу положен метод «передвижки возрастов», широко применяющийся специалистами-демографами во многих странах. Результаты прогнозов, полученные с использованием этого метода, определяются исходной половозрастной структурой населения и прогнозными значениями демографических коэффициентов. Проектная численность населения городского поселения определялась, основываясь на прогнозе показателей естественного и механического движения населения. Следует отметить, что естественная динамика численности населения в значительной степени инерционна и предсказуема. То есть негативные демографические процессы, происходящие в настоящее время, будут оказывать влияние на формирование населения поселения и в перспективе. Миграционная составляющая, в свою очередь, может испытывать значительные колебания из года в год, но, в то же время, гораздо легче поддаётся корректировке. На перспективу данным проектом принимается увеличение численности населения за счёт естественного прироста.</w:t>
      </w:r>
      <w:r w:rsidRPr="005347F9">
        <w:rPr>
          <w:rFonts w:cs="Times New Roman"/>
          <w:color w:val="002060"/>
        </w:rPr>
        <w:t xml:space="preserve"> </w:t>
      </w:r>
    </w:p>
    <w:p w:rsidR="007E67B9" w:rsidRPr="005347F9" w:rsidRDefault="007E67B9" w:rsidP="007E67B9">
      <w:pPr>
        <w:ind w:firstLine="709"/>
        <w:jc w:val="both"/>
        <w:rPr>
          <w:rFonts w:cs="Times New Roman"/>
          <w:color w:val="000000"/>
          <w:spacing w:val="-5"/>
        </w:rPr>
      </w:pPr>
    </w:p>
    <w:p w:rsidR="007E67B9" w:rsidRPr="005347F9" w:rsidRDefault="007E67B9" w:rsidP="007E67B9">
      <w:pPr>
        <w:autoSpaceDE w:val="0"/>
        <w:autoSpaceDN w:val="0"/>
        <w:adjustRightInd w:val="0"/>
        <w:ind w:firstLine="567"/>
        <w:jc w:val="both"/>
        <w:rPr>
          <w:rFonts w:cs="Times New Roman"/>
        </w:rPr>
      </w:pPr>
      <w:r w:rsidRPr="005347F9">
        <w:rPr>
          <w:rFonts w:cs="Times New Roman"/>
        </w:rPr>
        <w:t>Прогноз численности населения и трудовых ресурсов – важнейшая составная часть градостроительного проектирования, на базе которой определяются проектные параметры отраслевого хозяйственного комплекса, жилищного строительства, комплекса общественных услуг.</w:t>
      </w:r>
    </w:p>
    <w:p w:rsidR="007E67B9" w:rsidRPr="005347F9" w:rsidRDefault="007E67B9" w:rsidP="007E67B9">
      <w:pPr>
        <w:ind w:firstLine="709"/>
        <w:jc w:val="both"/>
        <w:rPr>
          <w:rFonts w:cs="Times New Roman"/>
        </w:rPr>
      </w:pPr>
      <w:r w:rsidRPr="005347F9">
        <w:rPr>
          <w:rFonts w:cs="Times New Roman"/>
        </w:rPr>
        <w:t>Существенное улучшение демографической ситуации является общенациональным приоритетом, так как издержки демографического развития препятствуют решению кардинальных социально-экономических задач, эффективному обеспечению национальной безопасности. Поэтому генеральный план принимает за основу определения перспективной численности населения неизбежность правительственных и прочих мероприятий, направленных на повышение рождаемости и общее улучшение демографический обстановки. Проектом выбрано направление относительной стабилизации численности населения (позитивный сценарий), т.к. иная позиция является тупиковой, не способной к развитию.</w:t>
      </w:r>
    </w:p>
    <w:p w:rsidR="007E67B9" w:rsidRPr="005347F9" w:rsidRDefault="007E67B9" w:rsidP="007E67B9">
      <w:pPr>
        <w:ind w:firstLine="709"/>
        <w:jc w:val="both"/>
        <w:rPr>
          <w:rFonts w:cs="Times New Roman"/>
        </w:rPr>
      </w:pPr>
      <w:r w:rsidRPr="005347F9">
        <w:rPr>
          <w:rFonts w:cs="Times New Roman"/>
        </w:rPr>
        <w:t>Реализация программ и мероприятий, предусмотренных генеральным планом, должна оказать положительное влияние на экономическое и социальное развитие территории.</w:t>
      </w:r>
    </w:p>
    <w:p w:rsidR="007E67B9" w:rsidRPr="005347F9" w:rsidRDefault="007E67B9" w:rsidP="007E67B9">
      <w:pPr>
        <w:ind w:firstLine="709"/>
        <w:jc w:val="both"/>
        <w:rPr>
          <w:rFonts w:cs="Times New Roman"/>
        </w:rPr>
      </w:pPr>
      <w:r w:rsidRPr="005347F9">
        <w:rPr>
          <w:rFonts w:cs="Times New Roman"/>
        </w:rPr>
        <w:t>Поэтому прогноз опирается на следующие методы и статические данные:</w:t>
      </w:r>
    </w:p>
    <w:p w:rsidR="007E67B9" w:rsidRPr="005347F9" w:rsidRDefault="007E67B9" w:rsidP="007E67B9">
      <w:pPr>
        <w:pStyle w:val="a2"/>
        <w:spacing w:line="240" w:lineRule="auto"/>
        <w:rPr>
          <w:rFonts w:ascii="Times New Roman" w:eastAsia="Times New Roman" w:hAnsi="Times New Roman"/>
          <w:sz w:val="24"/>
          <w:szCs w:val="24"/>
          <w:lang w:eastAsia="ar-SA"/>
        </w:rPr>
      </w:pPr>
      <w:r w:rsidRPr="005347F9">
        <w:rPr>
          <w:rFonts w:ascii="Times New Roman" w:eastAsia="Times New Roman" w:hAnsi="Times New Roman"/>
          <w:sz w:val="24"/>
          <w:szCs w:val="24"/>
          <w:lang w:eastAsia="ar-SA"/>
        </w:rPr>
        <w:t>численность населения муниципального образования за последние годы;</w:t>
      </w:r>
    </w:p>
    <w:p w:rsidR="007E67B9" w:rsidRPr="005347F9" w:rsidRDefault="007E67B9" w:rsidP="007E67B9">
      <w:pPr>
        <w:pStyle w:val="a2"/>
        <w:spacing w:line="240" w:lineRule="auto"/>
        <w:rPr>
          <w:rFonts w:ascii="Times New Roman" w:eastAsia="Times New Roman" w:hAnsi="Times New Roman"/>
          <w:sz w:val="24"/>
          <w:szCs w:val="24"/>
          <w:lang w:eastAsia="ar-SA"/>
        </w:rPr>
      </w:pPr>
      <w:r w:rsidRPr="005347F9">
        <w:rPr>
          <w:rFonts w:ascii="Times New Roman" w:eastAsia="Times New Roman" w:hAnsi="Times New Roman"/>
          <w:sz w:val="24"/>
          <w:szCs w:val="24"/>
          <w:lang w:eastAsia="ar-SA"/>
        </w:rPr>
        <w:t>прогноз, выполненный схемой территориального планирования Краснодарского края;</w:t>
      </w:r>
    </w:p>
    <w:p w:rsidR="007E67B9" w:rsidRPr="005347F9" w:rsidRDefault="007E67B9" w:rsidP="007E67B9">
      <w:pPr>
        <w:pStyle w:val="a2"/>
        <w:spacing w:line="240" w:lineRule="auto"/>
        <w:rPr>
          <w:rFonts w:ascii="Times New Roman" w:eastAsia="Times New Roman" w:hAnsi="Times New Roman"/>
          <w:sz w:val="24"/>
          <w:szCs w:val="24"/>
          <w:lang w:eastAsia="ar-SA"/>
        </w:rPr>
      </w:pPr>
      <w:r w:rsidRPr="005347F9">
        <w:rPr>
          <w:rFonts w:ascii="Times New Roman" w:eastAsia="Times New Roman" w:hAnsi="Times New Roman"/>
          <w:sz w:val="24"/>
          <w:szCs w:val="24"/>
          <w:lang w:eastAsia="ar-SA"/>
        </w:rPr>
        <w:t xml:space="preserve">прогноз, выполненный схемой территориального планирования </w:t>
      </w:r>
      <w:r>
        <w:rPr>
          <w:rFonts w:ascii="Times New Roman" w:eastAsia="Times New Roman" w:hAnsi="Times New Roman"/>
          <w:sz w:val="24"/>
          <w:szCs w:val="24"/>
          <w:lang w:eastAsia="ar-SA"/>
        </w:rPr>
        <w:t>Мостовского</w:t>
      </w:r>
      <w:r w:rsidRPr="005347F9">
        <w:rPr>
          <w:rFonts w:ascii="Times New Roman" w:eastAsia="Times New Roman" w:hAnsi="Times New Roman"/>
          <w:sz w:val="24"/>
          <w:szCs w:val="24"/>
          <w:lang w:eastAsia="ar-SA"/>
        </w:rPr>
        <w:t xml:space="preserve"> муниципального района Краснодарского края;</w:t>
      </w:r>
    </w:p>
    <w:p w:rsidR="007E67B9" w:rsidRPr="005347F9" w:rsidRDefault="007E67B9" w:rsidP="007E67B9">
      <w:pPr>
        <w:pStyle w:val="a2"/>
        <w:spacing w:line="240" w:lineRule="auto"/>
        <w:rPr>
          <w:rFonts w:ascii="Times New Roman" w:eastAsia="Times New Roman" w:hAnsi="Times New Roman"/>
          <w:sz w:val="24"/>
          <w:szCs w:val="24"/>
          <w:lang w:eastAsia="ar-SA"/>
        </w:rPr>
      </w:pPr>
      <w:r w:rsidRPr="005347F9">
        <w:rPr>
          <w:rFonts w:ascii="Times New Roman" w:eastAsia="Times New Roman" w:hAnsi="Times New Roman"/>
          <w:sz w:val="24"/>
          <w:szCs w:val="24"/>
          <w:lang w:eastAsia="ar-SA"/>
        </w:rPr>
        <w:t>учет позитивного влияния мероприятий генерального плана муниципального образования.</w:t>
      </w:r>
    </w:p>
    <w:p w:rsidR="001A235F" w:rsidRDefault="007764A9" w:rsidP="0016376A">
      <w:pPr>
        <w:pStyle w:val="2"/>
      </w:pPr>
      <w:bookmarkStart w:id="47" w:name="_Toc150020112"/>
      <w:r w:rsidRPr="00094903">
        <w:t>2</w:t>
      </w:r>
      <w:r w:rsidR="007E67B9">
        <w:t>.</w:t>
      </w:r>
      <w:r w:rsidRPr="00094903">
        <w:t>12</w:t>
      </w:r>
      <w:r w:rsidR="007E67B9">
        <w:t xml:space="preserve"> Расчет потребности в территориях для развития населенных пунктов</w:t>
      </w:r>
      <w:bookmarkEnd w:id="47"/>
    </w:p>
    <w:p w:rsidR="00A73460" w:rsidRPr="00A73460" w:rsidRDefault="00A73460" w:rsidP="00A73460">
      <w:pPr>
        <w:ind w:firstLine="709"/>
        <w:jc w:val="both"/>
      </w:pPr>
      <w:r w:rsidRPr="00A73460">
        <w:t xml:space="preserve">В настоящее время на территории </w:t>
      </w:r>
      <w:r w:rsidR="00C91317">
        <w:t>Махошевского</w:t>
      </w:r>
      <w:r w:rsidRPr="00A73460">
        <w:t xml:space="preserve"> сельского поселения проживает </w:t>
      </w:r>
      <w:r w:rsidR="00CB1DE4">
        <w:t>1894</w:t>
      </w:r>
      <w:r w:rsidRPr="00A73460">
        <w:t xml:space="preserve"> человек. Прогноз численности постоянного населения определил увеличение до </w:t>
      </w:r>
      <w:r w:rsidR="00CB1DE4">
        <w:t>1970</w:t>
      </w:r>
      <w:r w:rsidRPr="00A73460">
        <w:t xml:space="preserve"> человек. Цель данного раздела — определить потребность в новых территориях, обеспечивающих возможность расселения проектной численности населения, а также устойчивое развитие экономики поселения, включая размещение объектов транспорта, инженерной, социальной инфраструктур, промышленные, производственные и иные объекты, в том числе инвестиционные площадки.</w:t>
      </w:r>
    </w:p>
    <w:p w:rsidR="00A73460" w:rsidRPr="00A73460" w:rsidRDefault="00A73460" w:rsidP="00A73460">
      <w:pPr>
        <w:ind w:firstLine="709"/>
        <w:jc w:val="both"/>
      </w:pPr>
      <w:r w:rsidRPr="00A73460">
        <w:t>Для этого были произведены расчеты потребности в территориях различного назначения.</w:t>
      </w:r>
    </w:p>
    <w:p w:rsidR="00A73460" w:rsidRPr="00A73460" w:rsidRDefault="00A73460" w:rsidP="00A73460">
      <w:pPr>
        <w:ind w:firstLine="709"/>
        <w:jc w:val="both"/>
      </w:pPr>
      <w:r w:rsidRPr="00A73460">
        <w:lastRenderedPageBreak/>
        <w:t xml:space="preserve">Исходя из прогнозной численности поселения, прирост постоянного населения составляет </w:t>
      </w:r>
      <w:r w:rsidR="00ED48A7">
        <w:rPr>
          <w:b/>
          <w:bCs/>
        </w:rPr>
        <w:t>97</w:t>
      </w:r>
      <w:r w:rsidRPr="00A73460">
        <w:t xml:space="preserve"> чел., при условно принимаемом коэффициенте семейности равном 3, расселению подлежит </w:t>
      </w:r>
      <w:r w:rsidR="00ED48A7">
        <w:rPr>
          <w:b/>
          <w:bCs/>
        </w:rPr>
        <w:t>32</w:t>
      </w:r>
      <w:r w:rsidRPr="00A73460">
        <w:t xml:space="preserve"> семь</w:t>
      </w:r>
      <w:r w:rsidR="001936FC">
        <w:t>и</w:t>
      </w:r>
      <w:r w:rsidRPr="00A73460">
        <w:t xml:space="preserve">. </w:t>
      </w:r>
    </w:p>
    <w:p w:rsidR="00A73460" w:rsidRPr="00A73460" w:rsidRDefault="00ED48A7" w:rsidP="00CB1DE4">
      <w:pPr>
        <w:ind w:firstLine="709"/>
        <w:jc w:val="both"/>
        <w:rPr>
          <w:b/>
        </w:rPr>
      </w:pPr>
      <w:r w:rsidRPr="00902B55">
        <w:t xml:space="preserve">С учетом освоения территорий под застройку индивидуальными жилыми домами с участками при доме 0,3 га, потребность в селитебной территории составит </w:t>
      </w:r>
      <w:r>
        <w:rPr>
          <w:b/>
        </w:rPr>
        <w:t>9,6</w:t>
      </w:r>
      <w:r w:rsidR="00A73460" w:rsidRPr="00A73460">
        <w:rPr>
          <w:b/>
        </w:rPr>
        <w:t xml:space="preserve"> га.</w:t>
      </w:r>
    </w:p>
    <w:p w:rsidR="00A73460" w:rsidRPr="00A73460" w:rsidRDefault="00A73460" w:rsidP="00A73460">
      <w:pPr>
        <w:ind w:firstLine="709"/>
        <w:jc w:val="both"/>
      </w:pPr>
      <w:r w:rsidRPr="00A73460">
        <w:t>Расчет территории для размещения новых объектов социального, культурного, коммунально-бытового обслуживания произведен исходя нормы 25% от площади жилой территории (</w:t>
      </w:r>
      <w:r w:rsidR="00ED48A7">
        <w:rPr>
          <w:b/>
        </w:rPr>
        <w:t>2,4</w:t>
      </w:r>
      <w:r w:rsidRPr="00A73460">
        <w:rPr>
          <w:b/>
        </w:rPr>
        <w:t xml:space="preserve"> га</w:t>
      </w:r>
      <w:r w:rsidRPr="00A73460">
        <w:t>).</w:t>
      </w:r>
    </w:p>
    <w:p w:rsidR="00A73460" w:rsidRPr="00A73460" w:rsidRDefault="00A73460" w:rsidP="00A73460">
      <w:pPr>
        <w:ind w:firstLine="709"/>
        <w:jc w:val="both"/>
      </w:pPr>
      <w:r w:rsidRPr="00A73460">
        <w:t xml:space="preserve"> Расчет территории, занимаемой улично-дорожной сетью, составляет 10 -15 % от селитебной застройки (</w:t>
      </w:r>
      <w:r w:rsidR="00CB1DE4">
        <w:rPr>
          <w:b/>
        </w:rPr>
        <w:t>1,</w:t>
      </w:r>
      <w:r w:rsidR="00ED48A7">
        <w:rPr>
          <w:b/>
        </w:rPr>
        <w:t>4</w:t>
      </w:r>
      <w:r w:rsidR="00CB1DE4">
        <w:rPr>
          <w:b/>
        </w:rPr>
        <w:t>4</w:t>
      </w:r>
      <w:r w:rsidRPr="00A73460">
        <w:rPr>
          <w:b/>
        </w:rPr>
        <w:t xml:space="preserve"> га</w:t>
      </w:r>
      <w:r w:rsidRPr="00A73460">
        <w:t>).</w:t>
      </w:r>
    </w:p>
    <w:p w:rsidR="00A73460" w:rsidRPr="00A73460" w:rsidRDefault="00A73460" w:rsidP="00A73460">
      <w:pPr>
        <w:ind w:firstLine="709"/>
        <w:jc w:val="both"/>
      </w:pPr>
      <w:r w:rsidRPr="00A73460">
        <w:t xml:space="preserve">Расчет ландшафтно-рекреационных территорий производится согласно нормам </w:t>
      </w:r>
      <w:r w:rsidR="00327B0E" w:rsidRPr="00327B0E">
        <w:rPr>
          <w:bCs/>
        </w:rPr>
        <w:t>СП 42.13330.2016</w:t>
      </w:r>
      <w:r w:rsidRPr="00A73460">
        <w:t>. Площадь озелененных территорий для сельских поселений рассчитывается, исходя из норматива 12 м</w:t>
      </w:r>
      <w:r w:rsidRPr="00A73460">
        <w:rPr>
          <w:vertAlign w:val="superscript"/>
        </w:rPr>
        <w:t>2</w:t>
      </w:r>
      <w:r w:rsidRPr="00A73460">
        <w:t xml:space="preserve">/чел. Проектная площадь озелененных территорий в поселении на расчетный срок составляет </w:t>
      </w:r>
      <w:r w:rsidR="00327B0E">
        <w:rPr>
          <w:b/>
        </w:rPr>
        <w:t>0,</w:t>
      </w:r>
      <w:r w:rsidR="00ED48A7">
        <w:rPr>
          <w:b/>
        </w:rPr>
        <w:t>12</w:t>
      </w:r>
      <w:r w:rsidRPr="00A73460">
        <w:rPr>
          <w:b/>
        </w:rPr>
        <w:t xml:space="preserve"> га.</w:t>
      </w:r>
    </w:p>
    <w:p w:rsidR="00A73460" w:rsidRPr="00A73460" w:rsidRDefault="00A73460" w:rsidP="00A73460">
      <w:pPr>
        <w:ind w:firstLine="709"/>
        <w:jc w:val="both"/>
      </w:pPr>
      <w:r w:rsidRPr="00A73460">
        <w:t>Расчет коммунально-складской зоны производится, исходя из норматива 2,5 м</w:t>
      </w:r>
      <w:r w:rsidRPr="00A73460">
        <w:rPr>
          <w:vertAlign w:val="superscript"/>
        </w:rPr>
        <w:t>2</w:t>
      </w:r>
      <w:r w:rsidRPr="00A73460">
        <w:t xml:space="preserve"> на одного человека постоянного населения. Потребность в коммунально-складской зоне составит </w:t>
      </w:r>
      <w:r w:rsidRPr="00A73460">
        <w:rPr>
          <w:b/>
        </w:rPr>
        <w:t>0,</w:t>
      </w:r>
      <w:r w:rsidR="00CB1DE4">
        <w:rPr>
          <w:b/>
        </w:rPr>
        <w:t>02</w:t>
      </w:r>
      <w:r w:rsidR="00ED48A7">
        <w:rPr>
          <w:b/>
        </w:rPr>
        <w:t>4</w:t>
      </w:r>
      <w:r w:rsidRPr="00A73460">
        <w:rPr>
          <w:b/>
        </w:rPr>
        <w:t xml:space="preserve"> га</w:t>
      </w:r>
      <w:r w:rsidRPr="00A73460">
        <w:t>.</w:t>
      </w:r>
    </w:p>
    <w:p w:rsidR="00A73460" w:rsidRPr="00A73460" w:rsidRDefault="00A73460" w:rsidP="00A73460">
      <w:pPr>
        <w:ind w:firstLine="709"/>
        <w:jc w:val="both"/>
      </w:pPr>
      <w:r w:rsidRPr="00A73460">
        <w:t xml:space="preserve">Таким образом, на расчетный срок необходимо новых территорий под освоение около </w:t>
      </w:r>
      <w:r w:rsidR="00ED48A7">
        <w:rPr>
          <w:b/>
        </w:rPr>
        <w:t>13,58</w:t>
      </w:r>
      <w:r w:rsidRPr="00A73460">
        <w:rPr>
          <w:b/>
        </w:rPr>
        <w:t xml:space="preserve"> га</w:t>
      </w:r>
      <w:r w:rsidRPr="00A73460">
        <w:t>. Генеральным планом определяются планируемые границы функциональных зон сельского поселения с отображением параметров их планируемого развития, устанавливается порядок и очередность реализации предложений по территориальному планированию.</w:t>
      </w:r>
    </w:p>
    <w:p w:rsidR="00A73460" w:rsidRPr="00A73460" w:rsidRDefault="007764A9" w:rsidP="0016376A">
      <w:pPr>
        <w:pStyle w:val="2"/>
      </w:pPr>
      <w:bookmarkStart w:id="48" w:name="_Toc150020113"/>
      <w:r w:rsidRPr="00094903">
        <w:t>2.13</w:t>
      </w:r>
      <w:r w:rsidR="00A73460">
        <w:t xml:space="preserve"> </w:t>
      </w:r>
      <w:r w:rsidR="00A73460" w:rsidRPr="00A73460">
        <w:t>Развитие социальной и коммунально-бытовой инфраструктуры</w:t>
      </w:r>
      <w:bookmarkEnd w:id="48"/>
    </w:p>
    <w:p w:rsidR="00327B0E" w:rsidRPr="00327B0E" w:rsidRDefault="00327B0E" w:rsidP="00327B0E">
      <w:pPr>
        <w:widowControl w:val="0"/>
        <w:ind w:firstLine="709"/>
        <w:jc w:val="both"/>
        <w:rPr>
          <w:lang w:eastAsia="en-US"/>
        </w:rPr>
      </w:pPr>
      <w:r w:rsidRPr="00327B0E">
        <w:rPr>
          <w:lang w:eastAsia="en-US"/>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327B0E" w:rsidRPr="00327B0E" w:rsidRDefault="00327B0E" w:rsidP="00327B0E">
      <w:pPr>
        <w:widowControl w:val="0"/>
        <w:ind w:firstLine="709"/>
        <w:jc w:val="both"/>
        <w:rPr>
          <w:lang w:eastAsia="en-US"/>
        </w:rPr>
      </w:pPr>
      <w:r w:rsidRPr="00327B0E">
        <w:rPr>
          <w:lang w:eastAsia="en-US"/>
        </w:rPr>
        <w:t xml:space="preserve">Современный уровень развития сферы социально-культурного обслуживания в </w:t>
      </w:r>
      <w:r>
        <w:rPr>
          <w:lang w:eastAsia="en-US"/>
        </w:rPr>
        <w:t>муниципальном образовании</w:t>
      </w:r>
      <w:r w:rsidRPr="00327B0E">
        <w:rPr>
          <w:lang w:eastAsia="en-US"/>
        </w:rPr>
        <w:t xml:space="preserve"> по некоторым показателям и в ассортименте предоставляемых услуг не обеспечивает полноценного удовлетворения потребностей населения. Имеют место диспропорции в состоянии и темпах роста отдельных её отраслей, выражающиеся в отставании здравоохранения, предприятий общественного питания, бытового обслуживания.</w:t>
      </w:r>
    </w:p>
    <w:p w:rsidR="00327B0E" w:rsidRPr="00327B0E" w:rsidRDefault="00327B0E" w:rsidP="00327B0E">
      <w:pPr>
        <w:widowControl w:val="0"/>
        <w:ind w:firstLine="709"/>
        <w:jc w:val="both"/>
        <w:rPr>
          <w:lang w:eastAsia="en-US"/>
        </w:rPr>
      </w:pPr>
      <w:r w:rsidRPr="00327B0E">
        <w:rPr>
          <w:lang w:eastAsia="en-US"/>
        </w:rPr>
        <w:t>Цель данной части проекта —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поселения.</w:t>
      </w:r>
    </w:p>
    <w:p w:rsidR="00327B0E" w:rsidRPr="00327B0E" w:rsidRDefault="00327B0E" w:rsidP="00327B0E">
      <w:pPr>
        <w:widowControl w:val="0"/>
        <w:ind w:firstLine="709"/>
        <w:jc w:val="both"/>
        <w:rPr>
          <w:lang w:eastAsia="en-US"/>
        </w:rPr>
      </w:pPr>
      <w:r w:rsidRPr="00327B0E">
        <w:rPr>
          <w:lang w:eastAsia="en-US"/>
        </w:rPr>
        <w:t>В зависимости от нормативной частоты посещения населением, объекты культурно-бытового обслуживания подразделяются на:</w:t>
      </w:r>
    </w:p>
    <w:p w:rsidR="00327B0E" w:rsidRPr="00327B0E" w:rsidRDefault="00327B0E" w:rsidP="00142454">
      <w:pPr>
        <w:widowControl w:val="0"/>
        <w:numPr>
          <w:ilvl w:val="0"/>
          <w:numId w:val="29"/>
        </w:numPr>
        <w:tabs>
          <w:tab w:val="left" w:pos="993"/>
        </w:tabs>
        <w:ind w:left="0" w:firstLine="709"/>
        <w:contextualSpacing/>
        <w:jc w:val="both"/>
        <w:rPr>
          <w:lang w:eastAsia="en-US"/>
        </w:rPr>
      </w:pPr>
      <w:r w:rsidRPr="00327B0E">
        <w:rPr>
          <w:lang w:eastAsia="en-US"/>
        </w:rPr>
        <w:t>объекты повседневного пользования – детские сады, школы, магазины повседневного спроса;</w:t>
      </w:r>
    </w:p>
    <w:p w:rsidR="00327B0E" w:rsidRPr="00327B0E" w:rsidRDefault="00327B0E" w:rsidP="00142454">
      <w:pPr>
        <w:widowControl w:val="0"/>
        <w:numPr>
          <w:ilvl w:val="0"/>
          <w:numId w:val="29"/>
        </w:numPr>
        <w:tabs>
          <w:tab w:val="left" w:pos="993"/>
        </w:tabs>
        <w:ind w:left="0" w:firstLine="709"/>
        <w:contextualSpacing/>
        <w:jc w:val="both"/>
        <w:rPr>
          <w:lang w:eastAsia="en-US"/>
        </w:rPr>
      </w:pPr>
      <w:r w:rsidRPr="00327B0E">
        <w:rPr>
          <w:lang w:eastAsia="en-US"/>
        </w:rPr>
        <w:t>объекты периодического пользования – культурные центры, клубные помещения, учреждения торговли и быта, общественного питания, спортивные школы, спортивные залы;</w:t>
      </w:r>
    </w:p>
    <w:p w:rsidR="00327B0E" w:rsidRPr="00327B0E" w:rsidRDefault="00327B0E" w:rsidP="00142454">
      <w:pPr>
        <w:widowControl w:val="0"/>
        <w:numPr>
          <w:ilvl w:val="0"/>
          <w:numId w:val="29"/>
        </w:numPr>
        <w:tabs>
          <w:tab w:val="left" w:pos="993"/>
        </w:tabs>
        <w:ind w:left="0" w:firstLine="709"/>
        <w:contextualSpacing/>
        <w:jc w:val="both"/>
        <w:rPr>
          <w:lang w:eastAsia="en-US"/>
        </w:rPr>
      </w:pPr>
      <w:r w:rsidRPr="00327B0E">
        <w:rPr>
          <w:lang w:eastAsia="en-US"/>
        </w:rPr>
        <w:t>объекты эпизодического пользования – административные учреждения районного значения.</w:t>
      </w:r>
    </w:p>
    <w:p w:rsidR="00327B0E" w:rsidRPr="00327B0E" w:rsidRDefault="00327B0E" w:rsidP="00327B0E">
      <w:pPr>
        <w:widowControl w:val="0"/>
        <w:ind w:firstLine="709"/>
        <w:jc w:val="both"/>
        <w:rPr>
          <w:lang w:eastAsia="en-US"/>
        </w:rPr>
      </w:pPr>
      <w:r w:rsidRPr="00327B0E">
        <w:rPr>
          <w:lang w:eastAsia="en-US"/>
        </w:rPr>
        <w:t>Для определения потребности в объектах социального и культурно-бытового обслуживания населения на основании СП 42.13330.2016, были произведены расчеты проектных показателей на расчетный срок.</w:t>
      </w:r>
    </w:p>
    <w:p w:rsidR="001A235F" w:rsidRDefault="001A235F" w:rsidP="001A235F">
      <w:pPr>
        <w:widowControl w:val="0"/>
        <w:ind w:firstLine="709"/>
        <w:jc w:val="both"/>
        <w:rPr>
          <w:rFonts w:cs="Times New Roman"/>
        </w:rPr>
      </w:pPr>
    </w:p>
    <w:p w:rsidR="00327B0E" w:rsidRDefault="00327B0E" w:rsidP="001A235F">
      <w:pPr>
        <w:widowControl w:val="0"/>
        <w:ind w:firstLine="709"/>
        <w:jc w:val="both"/>
        <w:rPr>
          <w:rFonts w:cs="Times New Roman"/>
        </w:rPr>
        <w:sectPr w:rsidR="00327B0E" w:rsidSect="00022D69">
          <w:pgSz w:w="11906" w:h="16838" w:code="9"/>
          <w:pgMar w:top="1134" w:right="567" w:bottom="1134" w:left="1701" w:header="567" w:footer="454" w:gutter="0"/>
          <w:cols w:space="720"/>
          <w:docGrid w:linePitch="360"/>
        </w:sectPr>
      </w:pPr>
    </w:p>
    <w:p w:rsidR="00327B0E" w:rsidRDefault="00327B0E" w:rsidP="00327B0E">
      <w:pPr>
        <w:pStyle w:val="7"/>
      </w:pPr>
      <w:r w:rsidRPr="005347F9">
        <w:lastRenderedPageBreak/>
        <w:t>Таблица</w:t>
      </w:r>
      <w:r>
        <w:t xml:space="preserve"> </w:t>
      </w:r>
      <w:r w:rsidR="007764A9">
        <w:t>2</w:t>
      </w:r>
      <w:r>
        <w:t>.</w:t>
      </w:r>
      <w:r w:rsidR="007764A9">
        <w:t>13</w:t>
      </w:r>
      <w:r>
        <w:t>.1</w:t>
      </w:r>
    </w:p>
    <w:p w:rsidR="001A235F" w:rsidRDefault="001A235F" w:rsidP="001A235F">
      <w:pPr>
        <w:widowControl w:val="0"/>
        <w:ind w:firstLine="709"/>
        <w:jc w:val="both"/>
        <w:rPr>
          <w:rFonts w:cs="Times New Roman"/>
        </w:rPr>
      </w:pPr>
    </w:p>
    <w:tbl>
      <w:tblPr>
        <w:tblStyle w:val="afb"/>
        <w:tblW w:w="15949" w:type="dxa"/>
        <w:jc w:val="center"/>
        <w:tblLayout w:type="fixed"/>
        <w:tblLook w:val="04A0"/>
      </w:tblPr>
      <w:tblGrid>
        <w:gridCol w:w="579"/>
        <w:gridCol w:w="1560"/>
        <w:gridCol w:w="1543"/>
        <w:gridCol w:w="1594"/>
        <w:gridCol w:w="2724"/>
        <w:gridCol w:w="1623"/>
        <w:gridCol w:w="822"/>
        <w:gridCol w:w="968"/>
        <w:gridCol w:w="1560"/>
        <w:gridCol w:w="1283"/>
        <w:gridCol w:w="1681"/>
        <w:gridCol w:w="12"/>
      </w:tblGrid>
      <w:tr w:rsidR="00245409" w:rsidRPr="005347F9" w:rsidTr="00245409">
        <w:trPr>
          <w:gridAfter w:val="1"/>
          <w:wAfter w:w="12" w:type="dxa"/>
          <w:cantSplit/>
          <w:trHeight w:val="2471"/>
          <w:tblHeader/>
          <w:jc w:val="center"/>
        </w:trPr>
        <w:tc>
          <w:tcPr>
            <w:tcW w:w="579" w:type="dxa"/>
            <w:vAlign w:val="center"/>
          </w:tcPr>
          <w:p w:rsidR="00245409" w:rsidRPr="005347F9" w:rsidRDefault="00245409" w:rsidP="00245409">
            <w:pPr>
              <w:jc w:val="center"/>
              <w:rPr>
                <w:rFonts w:cs="Times New Roman"/>
                <w:b/>
              </w:rPr>
            </w:pPr>
            <w:r w:rsidRPr="005347F9">
              <w:rPr>
                <w:rFonts w:cs="Times New Roman"/>
                <w:b/>
              </w:rPr>
              <w:t>№ пп</w:t>
            </w:r>
          </w:p>
        </w:tc>
        <w:tc>
          <w:tcPr>
            <w:tcW w:w="3103" w:type="dxa"/>
            <w:gridSpan w:val="2"/>
            <w:vAlign w:val="center"/>
          </w:tcPr>
          <w:p w:rsidR="00245409" w:rsidRPr="005347F9" w:rsidRDefault="00245409" w:rsidP="00245409">
            <w:pPr>
              <w:jc w:val="center"/>
              <w:rPr>
                <w:rFonts w:cs="Times New Roman"/>
                <w:b/>
              </w:rPr>
            </w:pPr>
            <w:r w:rsidRPr="005347F9">
              <w:rPr>
                <w:rFonts w:cs="Times New Roman"/>
                <w:b/>
              </w:rPr>
              <w:t>Наименование объекта</w:t>
            </w:r>
          </w:p>
        </w:tc>
        <w:tc>
          <w:tcPr>
            <w:tcW w:w="1594" w:type="dxa"/>
            <w:vAlign w:val="center"/>
          </w:tcPr>
          <w:p w:rsidR="00245409" w:rsidRPr="005347F9" w:rsidRDefault="00245409" w:rsidP="00245409">
            <w:pPr>
              <w:jc w:val="center"/>
              <w:rPr>
                <w:rFonts w:cs="Times New Roman"/>
                <w:b/>
              </w:rPr>
            </w:pPr>
            <w:r w:rsidRPr="005347F9">
              <w:rPr>
                <w:rFonts w:cs="Times New Roman"/>
                <w:b/>
              </w:rPr>
              <w:t>Единица измерения</w:t>
            </w:r>
          </w:p>
        </w:tc>
        <w:tc>
          <w:tcPr>
            <w:tcW w:w="2724" w:type="dxa"/>
            <w:vAlign w:val="center"/>
          </w:tcPr>
          <w:p w:rsidR="00245409" w:rsidRPr="005347F9" w:rsidRDefault="00245409" w:rsidP="00245409">
            <w:pPr>
              <w:jc w:val="center"/>
              <w:rPr>
                <w:rFonts w:cs="Times New Roman"/>
                <w:b/>
              </w:rPr>
            </w:pPr>
            <w:r w:rsidRPr="005347F9">
              <w:rPr>
                <w:rFonts w:cs="Times New Roman"/>
                <w:b/>
              </w:rPr>
              <w:t>Норма расчета, на 1000 человек</w:t>
            </w:r>
          </w:p>
        </w:tc>
        <w:tc>
          <w:tcPr>
            <w:tcW w:w="1623" w:type="dxa"/>
            <w:textDirection w:val="btLr"/>
            <w:vAlign w:val="center"/>
          </w:tcPr>
          <w:p w:rsidR="00245409" w:rsidRPr="005347F9" w:rsidRDefault="00245409" w:rsidP="00245409">
            <w:pPr>
              <w:ind w:left="113" w:right="113"/>
              <w:jc w:val="center"/>
              <w:rPr>
                <w:rFonts w:cs="Times New Roman"/>
                <w:b/>
              </w:rPr>
            </w:pPr>
            <w:r w:rsidRPr="005347F9">
              <w:rPr>
                <w:rFonts w:cs="Times New Roman"/>
                <w:b/>
              </w:rPr>
              <w:t>Необходимая обеспеченность в соответствии с нормативными документами</w:t>
            </w:r>
          </w:p>
        </w:tc>
        <w:tc>
          <w:tcPr>
            <w:tcW w:w="822" w:type="dxa"/>
            <w:textDirection w:val="btLr"/>
            <w:vAlign w:val="center"/>
          </w:tcPr>
          <w:p w:rsidR="00245409" w:rsidRPr="005347F9" w:rsidRDefault="00245409" w:rsidP="00245409">
            <w:pPr>
              <w:ind w:left="113" w:right="113"/>
              <w:jc w:val="center"/>
              <w:rPr>
                <w:rFonts w:cs="Times New Roman"/>
                <w:b/>
              </w:rPr>
            </w:pPr>
            <w:r w:rsidRPr="005347F9">
              <w:rPr>
                <w:rFonts w:cs="Times New Roman"/>
                <w:b/>
              </w:rPr>
              <w:t>Существующее</w:t>
            </w:r>
          </w:p>
        </w:tc>
        <w:tc>
          <w:tcPr>
            <w:tcW w:w="968" w:type="dxa"/>
            <w:textDirection w:val="btLr"/>
            <w:vAlign w:val="center"/>
          </w:tcPr>
          <w:p w:rsidR="00245409" w:rsidRPr="00EE06B5" w:rsidRDefault="00245409" w:rsidP="00245409">
            <w:pPr>
              <w:ind w:left="113" w:right="113"/>
              <w:jc w:val="center"/>
              <w:rPr>
                <w:rFonts w:cs="Times New Roman"/>
              </w:rPr>
            </w:pPr>
            <w:r>
              <w:rPr>
                <w:rFonts w:cs="Times New Roman"/>
                <w:b/>
              </w:rPr>
              <w:t>На расчетный срок</w:t>
            </w:r>
          </w:p>
        </w:tc>
        <w:tc>
          <w:tcPr>
            <w:tcW w:w="1560" w:type="dxa"/>
            <w:vAlign w:val="center"/>
          </w:tcPr>
          <w:p w:rsidR="00245409" w:rsidRPr="005347F9" w:rsidRDefault="00245409" w:rsidP="00245409">
            <w:pPr>
              <w:jc w:val="center"/>
              <w:rPr>
                <w:rFonts w:cs="Times New Roman"/>
                <w:b/>
              </w:rPr>
            </w:pPr>
            <w:r w:rsidRPr="005347F9">
              <w:rPr>
                <w:rFonts w:cs="Times New Roman"/>
                <w:b/>
              </w:rPr>
              <w:t>Планируемые объекты, заложенные в программе комплексного развития социальной инфраструктуры</w:t>
            </w:r>
          </w:p>
        </w:tc>
        <w:tc>
          <w:tcPr>
            <w:tcW w:w="1283" w:type="dxa"/>
            <w:vAlign w:val="center"/>
          </w:tcPr>
          <w:p w:rsidR="00245409" w:rsidRPr="005347F9" w:rsidRDefault="00245409" w:rsidP="00245409">
            <w:pPr>
              <w:jc w:val="center"/>
              <w:rPr>
                <w:rFonts w:cs="Times New Roman"/>
                <w:b/>
              </w:rPr>
            </w:pPr>
            <w:r w:rsidRPr="005347F9">
              <w:rPr>
                <w:rFonts w:cs="Times New Roman"/>
                <w:b/>
              </w:rPr>
              <w:t>Излишек (+),</w:t>
            </w:r>
          </w:p>
          <w:p w:rsidR="00245409" w:rsidRPr="005347F9" w:rsidRDefault="00245409" w:rsidP="00245409">
            <w:pPr>
              <w:jc w:val="center"/>
              <w:rPr>
                <w:rFonts w:cs="Times New Roman"/>
                <w:b/>
              </w:rPr>
            </w:pPr>
            <w:r w:rsidRPr="005347F9">
              <w:rPr>
                <w:rFonts w:cs="Times New Roman"/>
                <w:b/>
              </w:rPr>
              <w:t>Дефицит (-)</w:t>
            </w:r>
          </w:p>
        </w:tc>
        <w:tc>
          <w:tcPr>
            <w:tcW w:w="1681" w:type="dxa"/>
            <w:vAlign w:val="center"/>
          </w:tcPr>
          <w:p w:rsidR="00245409" w:rsidRPr="005347F9" w:rsidRDefault="00245409" w:rsidP="00245409">
            <w:pPr>
              <w:jc w:val="center"/>
              <w:rPr>
                <w:rFonts w:cs="Times New Roman"/>
                <w:b/>
              </w:rPr>
            </w:pPr>
            <w:r w:rsidRPr="005347F9">
              <w:rPr>
                <w:rFonts w:cs="Times New Roman"/>
                <w:b/>
              </w:rPr>
              <w:t>Вывод</w:t>
            </w:r>
          </w:p>
        </w:tc>
      </w:tr>
      <w:tr w:rsidR="00245409" w:rsidRPr="005347F9" w:rsidTr="00245409">
        <w:trPr>
          <w:gridAfter w:val="1"/>
          <w:wAfter w:w="12" w:type="dxa"/>
          <w:tblHeader/>
          <w:jc w:val="center"/>
        </w:trPr>
        <w:tc>
          <w:tcPr>
            <w:tcW w:w="579" w:type="dxa"/>
            <w:vAlign w:val="center"/>
          </w:tcPr>
          <w:p w:rsidR="00245409" w:rsidRPr="005347F9" w:rsidRDefault="00245409" w:rsidP="00245409">
            <w:pPr>
              <w:jc w:val="center"/>
              <w:rPr>
                <w:rFonts w:cs="Times New Roman"/>
                <w:b/>
              </w:rPr>
            </w:pPr>
            <w:r w:rsidRPr="005347F9">
              <w:rPr>
                <w:rFonts w:cs="Times New Roman"/>
                <w:b/>
              </w:rPr>
              <w:t>1</w:t>
            </w:r>
          </w:p>
        </w:tc>
        <w:tc>
          <w:tcPr>
            <w:tcW w:w="3103" w:type="dxa"/>
            <w:gridSpan w:val="2"/>
            <w:vAlign w:val="center"/>
          </w:tcPr>
          <w:p w:rsidR="00245409" w:rsidRPr="005347F9" w:rsidRDefault="00245409" w:rsidP="00245409">
            <w:pPr>
              <w:jc w:val="center"/>
              <w:rPr>
                <w:rFonts w:cs="Times New Roman"/>
                <w:b/>
              </w:rPr>
            </w:pPr>
            <w:r w:rsidRPr="005347F9">
              <w:rPr>
                <w:rFonts w:cs="Times New Roman"/>
                <w:b/>
              </w:rPr>
              <w:t>2</w:t>
            </w:r>
          </w:p>
        </w:tc>
        <w:tc>
          <w:tcPr>
            <w:tcW w:w="1594" w:type="dxa"/>
            <w:vAlign w:val="center"/>
          </w:tcPr>
          <w:p w:rsidR="00245409" w:rsidRPr="000951B3" w:rsidRDefault="00245409" w:rsidP="00245409">
            <w:pPr>
              <w:jc w:val="center"/>
              <w:rPr>
                <w:rFonts w:cs="Times New Roman"/>
                <w:b/>
              </w:rPr>
            </w:pPr>
            <w:r w:rsidRPr="000951B3">
              <w:rPr>
                <w:rFonts w:cs="Times New Roman"/>
                <w:b/>
              </w:rPr>
              <w:t>3</w:t>
            </w:r>
          </w:p>
        </w:tc>
        <w:tc>
          <w:tcPr>
            <w:tcW w:w="2724" w:type="dxa"/>
            <w:vAlign w:val="center"/>
          </w:tcPr>
          <w:p w:rsidR="00245409" w:rsidRPr="000951B3" w:rsidRDefault="00245409" w:rsidP="00245409">
            <w:pPr>
              <w:jc w:val="center"/>
              <w:rPr>
                <w:rFonts w:cs="Times New Roman"/>
                <w:b/>
              </w:rPr>
            </w:pPr>
            <w:r w:rsidRPr="000951B3">
              <w:rPr>
                <w:rFonts w:cs="Times New Roman"/>
                <w:b/>
              </w:rPr>
              <w:t>4</w:t>
            </w:r>
          </w:p>
        </w:tc>
        <w:tc>
          <w:tcPr>
            <w:tcW w:w="1623" w:type="dxa"/>
            <w:vAlign w:val="center"/>
          </w:tcPr>
          <w:p w:rsidR="00245409" w:rsidRPr="000951B3" w:rsidRDefault="00245409" w:rsidP="00245409">
            <w:pPr>
              <w:jc w:val="center"/>
              <w:rPr>
                <w:rFonts w:cs="Times New Roman"/>
                <w:b/>
              </w:rPr>
            </w:pPr>
            <w:r w:rsidRPr="000951B3">
              <w:rPr>
                <w:rFonts w:cs="Times New Roman"/>
                <w:b/>
              </w:rPr>
              <w:t>5</w:t>
            </w:r>
          </w:p>
        </w:tc>
        <w:tc>
          <w:tcPr>
            <w:tcW w:w="822" w:type="dxa"/>
            <w:vAlign w:val="center"/>
          </w:tcPr>
          <w:p w:rsidR="00245409" w:rsidRPr="000951B3" w:rsidRDefault="00245409" w:rsidP="00245409">
            <w:pPr>
              <w:jc w:val="center"/>
              <w:rPr>
                <w:rFonts w:cs="Times New Roman"/>
                <w:b/>
              </w:rPr>
            </w:pPr>
            <w:r w:rsidRPr="000951B3">
              <w:rPr>
                <w:rFonts w:cs="Times New Roman"/>
                <w:b/>
              </w:rPr>
              <w:t>6</w:t>
            </w:r>
          </w:p>
        </w:tc>
        <w:tc>
          <w:tcPr>
            <w:tcW w:w="968" w:type="dxa"/>
          </w:tcPr>
          <w:p w:rsidR="00245409" w:rsidRPr="000951B3" w:rsidRDefault="00245409" w:rsidP="00245409">
            <w:pPr>
              <w:jc w:val="center"/>
              <w:rPr>
                <w:rFonts w:cs="Times New Roman"/>
                <w:b/>
              </w:rPr>
            </w:pPr>
          </w:p>
        </w:tc>
        <w:tc>
          <w:tcPr>
            <w:tcW w:w="1560" w:type="dxa"/>
          </w:tcPr>
          <w:p w:rsidR="00245409" w:rsidRPr="000951B3" w:rsidRDefault="00245409" w:rsidP="00245409">
            <w:pPr>
              <w:jc w:val="center"/>
              <w:rPr>
                <w:rFonts w:cs="Times New Roman"/>
                <w:b/>
              </w:rPr>
            </w:pPr>
            <w:r w:rsidRPr="000951B3">
              <w:rPr>
                <w:rFonts w:cs="Times New Roman"/>
                <w:b/>
              </w:rPr>
              <w:t>7</w:t>
            </w:r>
          </w:p>
        </w:tc>
        <w:tc>
          <w:tcPr>
            <w:tcW w:w="1283" w:type="dxa"/>
          </w:tcPr>
          <w:p w:rsidR="00245409" w:rsidRPr="000951B3" w:rsidRDefault="00245409" w:rsidP="00245409">
            <w:pPr>
              <w:jc w:val="center"/>
              <w:rPr>
                <w:rFonts w:cs="Times New Roman"/>
                <w:b/>
              </w:rPr>
            </w:pPr>
            <w:r w:rsidRPr="000951B3">
              <w:rPr>
                <w:rFonts w:cs="Times New Roman"/>
                <w:b/>
              </w:rPr>
              <w:t>8</w:t>
            </w:r>
          </w:p>
        </w:tc>
        <w:tc>
          <w:tcPr>
            <w:tcW w:w="1681" w:type="dxa"/>
            <w:vAlign w:val="center"/>
          </w:tcPr>
          <w:p w:rsidR="00245409" w:rsidRPr="000951B3" w:rsidRDefault="00245409" w:rsidP="00245409">
            <w:pPr>
              <w:jc w:val="center"/>
              <w:rPr>
                <w:rFonts w:cs="Times New Roman"/>
                <w:b/>
              </w:rPr>
            </w:pPr>
            <w:r w:rsidRPr="000951B3">
              <w:rPr>
                <w:rFonts w:cs="Times New Roman"/>
                <w:b/>
              </w:rPr>
              <w:t>9</w:t>
            </w:r>
          </w:p>
        </w:tc>
      </w:tr>
      <w:tr w:rsidR="00245409" w:rsidRPr="005347F9" w:rsidTr="00245409">
        <w:trPr>
          <w:jc w:val="center"/>
        </w:trPr>
        <w:tc>
          <w:tcPr>
            <w:tcW w:w="579" w:type="dxa"/>
            <w:vAlign w:val="center"/>
          </w:tcPr>
          <w:p w:rsidR="00245409" w:rsidRPr="005347F9" w:rsidRDefault="00245409" w:rsidP="00245409">
            <w:pPr>
              <w:jc w:val="center"/>
              <w:rPr>
                <w:rFonts w:cs="Times New Roman"/>
                <w:b/>
              </w:rPr>
            </w:pPr>
            <w:r w:rsidRPr="005347F9">
              <w:rPr>
                <w:rFonts w:cs="Times New Roman"/>
                <w:b/>
              </w:rPr>
              <w:t>1</w:t>
            </w:r>
          </w:p>
        </w:tc>
        <w:tc>
          <w:tcPr>
            <w:tcW w:w="1560" w:type="dxa"/>
          </w:tcPr>
          <w:p w:rsidR="00245409" w:rsidRPr="005347F9" w:rsidRDefault="00245409" w:rsidP="00245409">
            <w:pPr>
              <w:jc w:val="center"/>
              <w:rPr>
                <w:rFonts w:cs="Times New Roman"/>
                <w:b/>
              </w:rPr>
            </w:pPr>
          </w:p>
        </w:tc>
        <w:tc>
          <w:tcPr>
            <w:tcW w:w="13810" w:type="dxa"/>
            <w:gridSpan w:val="10"/>
          </w:tcPr>
          <w:p w:rsidR="00245409" w:rsidRPr="000951B3" w:rsidRDefault="005828ED" w:rsidP="00245409">
            <w:pPr>
              <w:jc w:val="center"/>
              <w:rPr>
                <w:rFonts w:cs="Times New Roman"/>
                <w:b/>
              </w:rPr>
            </w:pPr>
            <w:r w:rsidRPr="000951B3">
              <w:rPr>
                <w:b/>
              </w:rPr>
              <w:t>Образовательные организации</w:t>
            </w:r>
          </w:p>
        </w:tc>
      </w:tr>
      <w:tr w:rsidR="00ED48A7" w:rsidRPr="005347F9" w:rsidTr="00245409">
        <w:trPr>
          <w:gridAfter w:val="1"/>
          <w:wAfter w:w="12" w:type="dxa"/>
          <w:jc w:val="center"/>
        </w:trPr>
        <w:tc>
          <w:tcPr>
            <w:tcW w:w="579" w:type="dxa"/>
            <w:vAlign w:val="center"/>
          </w:tcPr>
          <w:p w:rsidR="00ED48A7" w:rsidRPr="005347F9" w:rsidRDefault="00ED48A7" w:rsidP="00ED48A7">
            <w:pPr>
              <w:jc w:val="center"/>
              <w:rPr>
                <w:rFonts w:cs="Times New Roman"/>
              </w:rPr>
            </w:pPr>
          </w:p>
        </w:tc>
        <w:tc>
          <w:tcPr>
            <w:tcW w:w="3103" w:type="dxa"/>
            <w:gridSpan w:val="2"/>
            <w:vAlign w:val="center"/>
          </w:tcPr>
          <w:p w:rsidR="00ED48A7" w:rsidRPr="005347F9" w:rsidRDefault="00ED48A7" w:rsidP="00ED48A7">
            <w:pPr>
              <w:rPr>
                <w:rFonts w:cs="Times New Roman"/>
              </w:rPr>
            </w:pPr>
            <w:r w:rsidRPr="005347F9">
              <w:rPr>
                <w:rFonts w:cs="Times New Roman"/>
              </w:rPr>
              <w:t>Дошкольные образовательные организации</w:t>
            </w:r>
          </w:p>
        </w:tc>
        <w:tc>
          <w:tcPr>
            <w:tcW w:w="1594" w:type="dxa"/>
            <w:vAlign w:val="center"/>
          </w:tcPr>
          <w:p w:rsidR="00ED48A7" w:rsidRPr="000951B3" w:rsidRDefault="00ED48A7" w:rsidP="00ED48A7">
            <w:pPr>
              <w:jc w:val="center"/>
              <w:rPr>
                <w:rFonts w:cs="Times New Roman"/>
              </w:rPr>
            </w:pPr>
            <w:r w:rsidRPr="000951B3">
              <w:rPr>
                <w:rFonts w:cs="Times New Roman"/>
              </w:rPr>
              <w:t>мест</w:t>
            </w:r>
          </w:p>
        </w:tc>
        <w:tc>
          <w:tcPr>
            <w:tcW w:w="2724" w:type="dxa"/>
            <w:vAlign w:val="center"/>
          </w:tcPr>
          <w:p w:rsidR="00ED48A7" w:rsidRPr="000951B3" w:rsidRDefault="00ED48A7" w:rsidP="00ED48A7">
            <w:pPr>
              <w:jc w:val="center"/>
              <w:rPr>
                <w:rFonts w:cs="Times New Roman"/>
              </w:rPr>
            </w:pPr>
            <w:r w:rsidRPr="000951B3">
              <w:rPr>
                <w:rFonts w:cs="Times New Roman"/>
              </w:rPr>
              <w:t>По расчету в з</w:t>
            </w:r>
            <w:r w:rsidRPr="000951B3">
              <w:rPr>
                <w:rFonts w:cs="Times New Roman"/>
                <w:spacing w:val="-1"/>
              </w:rPr>
              <w:t>а</w:t>
            </w:r>
            <w:r w:rsidRPr="000951B3">
              <w:rPr>
                <w:rFonts w:cs="Times New Roman"/>
              </w:rPr>
              <w:t>ви</w:t>
            </w:r>
            <w:r w:rsidRPr="000951B3">
              <w:rPr>
                <w:rFonts w:cs="Times New Roman"/>
                <w:spacing w:val="-1"/>
              </w:rPr>
              <w:t>с</w:t>
            </w:r>
            <w:r w:rsidRPr="000951B3">
              <w:rPr>
                <w:rFonts w:cs="Times New Roman"/>
              </w:rPr>
              <w:t>и</w:t>
            </w:r>
            <w:r w:rsidRPr="000951B3">
              <w:rPr>
                <w:rFonts w:cs="Times New Roman"/>
                <w:spacing w:val="-1"/>
              </w:rPr>
              <w:t>м</w:t>
            </w:r>
            <w:r w:rsidRPr="000951B3">
              <w:rPr>
                <w:rFonts w:cs="Times New Roman"/>
              </w:rPr>
              <w:t>о</w:t>
            </w:r>
            <w:r w:rsidRPr="000951B3">
              <w:rPr>
                <w:rFonts w:cs="Times New Roman"/>
                <w:spacing w:val="-1"/>
              </w:rPr>
              <w:t>с</w:t>
            </w:r>
            <w:r w:rsidRPr="000951B3">
              <w:rPr>
                <w:rFonts w:cs="Times New Roman"/>
              </w:rPr>
              <w:t>ти</w:t>
            </w:r>
            <w:r w:rsidRPr="000951B3">
              <w:rPr>
                <w:rFonts w:cs="Times New Roman"/>
                <w:spacing w:val="1"/>
              </w:rPr>
              <w:t xml:space="preserve"> </w:t>
            </w:r>
            <w:r w:rsidRPr="000951B3">
              <w:rPr>
                <w:rFonts w:cs="Times New Roman"/>
              </w:rPr>
              <w:t>от д</w:t>
            </w:r>
            <w:r w:rsidRPr="000951B3">
              <w:rPr>
                <w:rFonts w:cs="Times New Roman"/>
                <w:spacing w:val="-1"/>
              </w:rPr>
              <w:t>ем</w:t>
            </w:r>
            <w:r w:rsidRPr="000951B3">
              <w:rPr>
                <w:rFonts w:cs="Times New Roman"/>
              </w:rPr>
              <w:t>огр</w:t>
            </w:r>
            <w:r w:rsidRPr="000951B3">
              <w:rPr>
                <w:rFonts w:cs="Times New Roman"/>
                <w:spacing w:val="-1"/>
              </w:rPr>
              <w:t>а</w:t>
            </w:r>
            <w:r w:rsidRPr="000951B3">
              <w:rPr>
                <w:rFonts w:cs="Times New Roman"/>
              </w:rPr>
              <w:t>ф</w:t>
            </w:r>
            <w:r w:rsidRPr="000951B3">
              <w:rPr>
                <w:rFonts w:cs="Times New Roman"/>
                <w:spacing w:val="1"/>
              </w:rPr>
              <w:t>и</w:t>
            </w:r>
            <w:r w:rsidRPr="000951B3">
              <w:rPr>
                <w:rFonts w:cs="Times New Roman"/>
                <w:spacing w:val="-1"/>
              </w:rPr>
              <w:t>чес</w:t>
            </w:r>
            <w:r w:rsidRPr="000951B3">
              <w:rPr>
                <w:rFonts w:cs="Times New Roman"/>
              </w:rPr>
              <w:t xml:space="preserve">кой </w:t>
            </w:r>
            <w:r w:rsidRPr="000951B3">
              <w:rPr>
                <w:rFonts w:cs="Times New Roman"/>
                <w:spacing w:val="-1"/>
              </w:rPr>
              <w:t>с</w:t>
            </w:r>
            <w:r w:rsidRPr="000951B3">
              <w:rPr>
                <w:rFonts w:cs="Times New Roman"/>
              </w:rPr>
              <w:t>т</w:t>
            </w:r>
            <w:r w:rsidRPr="000951B3">
              <w:rPr>
                <w:rFonts w:cs="Times New Roman"/>
                <w:spacing w:val="5"/>
              </w:rPr>
              <w:t>р</w:t>
            </w:r>
            <w:r w:rsidRPr="000951B3">
              <w:rPr>
                <w:rFonts w:cs="Times New Roman"/>
                <w:spacing w:val="-8"/>
              </w:rPr>
              <w:t>у</w:t>
            </w:r>
            <w:r w:rsidRPr="000951B3">
              <w:rPr>
                <w:rFonts w:cs="Times New Roman"/>
                <w:spacing w:val="3"/>
              </w:rPr>
              <w:t>к</w:t>
            </w:r>
            <w:r w:rsidRPr="000951B3">
              <w:rPr>
                <w:rFonts w:cs="Times New Roman"/>
                <w:spacing w:val="2"/>
              </w:rPr>
              <w:t>т</w:t>
            </w:r>
            <w:r w:rsidRPr="000951B3">
              <w:rPr>
                <w:rFonts w:cs="Times New Roman"/>
                <w:spacing w:val="-5"/>
              </w:rPr>
              <w:t>у</w:t>
            </w:r>
            <w:r w:rsidRPr="000951B3">
              <w:rPr>
                <w:rFonts w:cs="Times New Roman"/>
              </w:rPr>
              <w:t>ры по</w:t>
            </w:r>
            <w:r w:rsidRPr="000951B3">
              <w:rPr>
                <w:rFonts w:cs="Times New Roman"/>
                <w:spacing w:val="-1"/>
              </w:rPr>
              <w:t>се</w:t>
            </w:r>
            <w:r w:rsidRPr="000951B3">
              <w:rPr>
                <w:rFonts w:cs="Times New Roman"/>
                <w:spacing w:val="2"/>
              </w:rPr>
              <w:t>л</w:t>
            </w:r>
            <w:r w:rsidRPr="000951B3">
              <w:rPr>
                <w:rFonts w:cs="Times New Roman"/>
                <w:spacing w:val="-1"/>
              </w:rPr>
              <w:t>е</w:t>
            </w:r>
            <w:r w:rsidRPr="000951B3">
              <w:rPr>
                <w:rFonts w:cs="Times New Roman"/>
              </w:rPr>
              <w:t>ния</w:t>
            </w:r>
          </w:p>
          <w:p w:rsidR="00ED48A7" w:rsidRPr="000951B3" w:rsidRDefault="00ED48A7" w:rsidP="00ED48A7">
            <w:pPr>
              <w:jc w:val="center"/>
              <w:rPr>
                <w:rFonts w:cs="Times New Roman"/>
              </w:rPr>
            </w:pPr>
          </w:p>
          <w:p w:rsidR="00ED48A7" w:rsidRPr="000951B3" w:rsidRDefault="00ED48A7" w:rsidP="00ED48A7">
            <w:pPr>
              <w:jc w:val="center"/>
              <w:rPr>
                <w:rFonts w:cs="Times New Roman"/>
              </w:rPr>
            </w:pPr>
            <w:r w:rsidRPr="000951B3">
              <w:rPr>
                <w:rFonts w:cs="Times New Roman"/>
              </w:rPr>
              <w:t>Ори</w:t>
            </w:r>
            <w:r w:rsidRPr="000951B3">
              <w:rPr>
                <w:rFonts w:cs="Times New Roman"/>
                <w:spacing w:val="-1"/>
              </w:rPr>
              <w:t>е</w:t>
            </w:r>
            <w:r w:rsidRPr="000951B3">
              <w:rPr>
                <w:rFonts w:cs="Times New Roman"/>
              </w:rPr>
              <w:t>нт</w:t>
            </w:r>
            <w:r w:rsidRPr="000951B3">
              <w:rPr>
                <w:rFonts w:cs="Times New Roman"/>
                <w:spacing w:val="1"/>
              </w:rPr>
              <w:t>и</w:t>
            </w:r>
            <w:r w:rsidRPr="000951B3">
              <w:rPr>
                <w:rFonts w:cs="Times New Roman"/>
              </w:rPr>
              <w:t>рово</w:t>
            </w:r>
            <w:r w:rsidRPr="000951B3">
              <w:rPr>
                <w:rFonts w:cs="Times New Roman"/>
                <w:spacing w:val="-2"/>
              </w:rPr>
              <w:t>ч</w:t>
            </w:r>
            <w:r w:rsidRPr="000951B3">
              <w:rPr>
                <w:rFonts w:cs="Times New Roman"/>
              </w:rPr>
              <w:t>но</w:t>
            </w:r>
          </w:p>
          <w:p w:rsidR="00ED48A7" w:rsidRPr="000951B3" w:rsidRDefault="00ED48A7" w:rsidP="00ED48A7">
            <w:pPr>
              <w:jc w:val="center"/>
              <w:rPr>
                <w:rFonts w:cs="Times New Roman"/>
              </w:rPr>
            </w:pPr>
            <w:r w:rsidRPr="000951B3">
              <w:rPr>
                <w:rFonts w:cs="Times New Roman"/>
              </w:rPr>
              <w:t>49</w:t>
            </w:r>
          </w:p>
        </w:tc>
        <w:tc>
          <w:tcPr>
            <w:tcW w:w="1623" w:type="dxa"/>
            <w:vAlign w:val="center"/>
          </w:tcPr>
          <w:p w:rsidR="00ED48A7" w:rsidRPr="000951B3" w:rsidRDefault="00ED48A7" w:rsidP="00ED48A7">
            <w:pPr>
              <w:jc w:val="center"/>
              <w:rPr>
                <w:rFonts w:cs="Times New Roman"/>
              </w:rPr>
            </w:pPr>
            <w:r w:rsidRPr="000951B3">
              <w:rPr>
                <w:rFonts w:cs="Times New Roman"/>
              </w:rPr>
              <w:t>79</w:t>
            </w:r>
          </w:p>
        </w:tc>
        <w:tc>
          <w:tcPr>
            <w:tcW w:w="822" w:type="dxa"/>
            <w:vAlign w:val="center"/>
          </w:tcPr>
          <w:p w:rsidR="00ED48A7" w:rsidRPr="000951B3" w:rsidRDefault="00ED48A7" w:rsidP="00ED48A7">
            <w:pPr>
              <w:jc w:val="center"/>
              <w:rPr>
                <w:rFonts w:cs="Times New Roman"/>
                <w:b/>
              </w:rPr>
            </w:pPr>
            <w:r w:rsidRPr="000951B3">
              <w:rPr>
                <w:rFonts w:cs="Times New Roman"/>
                <w:b/>
              </w:rPr>
              <w:t>49</w:t>
            </w:r>
          </w:p>
        </w:tc>
        <w:tc>
          <w:tcPr>
            <w:tcW w:w="968" w:type="dxa"/>
            <w:vAlign w:val="center"/>
          </w:tcPr>
          <w:p w:rsidR="00ED48A7" w:rsidRPr="000951B3" w:rsidRDefault="00ED48A7" w:rsidP="00ED48A7">
            <w:pPr>
              <w:jc w:val="center"/>
              <w:rPr>
                <w:rFonts w:cs="Times New Roman"/>
              </w:rPr>
            </w:pPr>
            <w:r w:rsidRPr="000951B3">
              <w:rPr>
                <w:rFonts w:cs="Times New Roman"/>
              </w:rPr>
              <w:t>8</w:t>
            </w:r>
            <w:r w:rsidR="0060056E" w:rsidRPr="000951B3">
              <w:rPr>
                <w:rFonts w:cs="Times New Roman"/>
              </w:rPr>
              <w:t>4</w:t>
            </w:r>
          </w:p>
        </w:tc>
        <w:tc>
          <w:tcPr>
            <w:tcW w:w="1560" w:type="dxa"/>
            <w:vAlign w:val="center"/>
          </w:tcPr>
          <w:p w:rsidR="00ED48A7" w:rsidRPr="000951B3" w:rsidRDefault="00ED48A7" w:rsidP="00ED48A7">
            <w:pPr>
              <w:jc w:val="center"/>
              <w:rPr>
                <w:rFonts w:cs="Times New Roman"/>
                <w:b/>
              </w:rPr>
            </w:pPr>
          </w:p>
        </w:tc>
        <w:tc>
          <w:tcPr>
            <w:tcW w:w="1283" w:type="dxa"/>
            <w:vAlign w:val="center"/>
          </w:tcPr>
          <w:p w:rsidR="00ED48A7" w:rsidRPr="000951B3" w:rsidRDefault="00ED48A7" w:rsidP="00ED48A7">
            <w:pPr>
              <w:jc w:val="center"/>
              <w:rPr>
                <w:rFonts w:cs="Times New Roman"/>
                <w:b/>
              </w:rPr>
            </w:pPr>
            <w:r w:rsidRPr="000951B3">
              <w:rPr>
                <w:rFonts w:cs="Times New Roman"/>
                <w:b/>
              </w:rPr>
              <w:t>-30</w:t>
            </w:r>
          </w:p>
        </w:tc>
        <w:tc>
          <w:tcPr>
            <w:tcW w:w="1681" w:type="dxa"/>
            <w:vAlign w:val="center"/>
          </w:tcPr>
          <w:p w:rsidR="00ED48A7" w:rsidRPr="000951B3" w:rsidRDefault="00ED48A7" w:rsidP="00ED48A7">
            <w:pPr>
              <w:jc w:val="center"/>
              <w:rPr>
                <w:rFonts w:cs="Times New Roman"/>
              </w:rPr>
            </w:pPr>
            <w:r w:rsidRPr="000951B3">
              <w:rPr>
                <w:rFonts w:cs="Times New Roman"/>
              </w:rPr>
              <w:t xml:space="preserve">Требуется строение новых объектов </w:t>
            </w:r>
          </w:p>
        </w:tc>
      </w:tr>
      <w:tr w:rsidR="00ED48A7" w:rsidRPr="005347F9" w:rsidTr="00245409">
        <w:trPr>
          <w:gridAfter w:val="1"/>
          <w:wAfter w:w="12" w:type="dxa"/>
          <w:jc w:val="center"/>
        </w:trPr>
        <w:tc>
          <w:tcPr>
            <w:tcW w:w="579" w:type="dxa"/>
            <w:vAlign w:val="center"/>
          </w:tcPr>
          <w:p w:rsidR="00ED48A7" w:rsidRPr="005347F9" w:rsidRDefault="00ED48A7" w:rsidP="00ED48A7">
            <w:pPr>
              <w:jc w:val="center"/>
              <w:rPr>
                <w:rFonts w:cs="Times New Roman"/>
              </w:rPr>
            </w:pPr>
          </w:p>
        </w:tc>
        <w:tc>
          <w:tcPr>
            <w:tcW w:w="3103" w:type="dxa"/>
            <w:gridSpan w:val="2"/>
            <w:vAlign w:val="center"/>
          </w:tcPr>
          <w:p w:rsidR="00ED48A7" w:rsidRPr="000951B3" w:rsidRDefault="00ED48A7" w:rsidP="00ED48A7">
            <w:pPr>
              <w:rPr>
                <w:rFonts w:cs="Times New Roman"/>
              </w:rPr>
            </w:pPr>
            <w:r w:rsidRPr="005347F9">
              <w:rPr>
                <w:rFonts w:cs="Times New Roman"/>
              </w:rPr>
              <w:t>Общеобразовательные организации</w:t>
            </w:r>
          </w:p>
        </w:tc>
        <w:tc>
          <w:tcPr>
            <w:tcW w:w="1594" w:type="dxa"/>
            <w:vAlign w:val="center"/>
          </w:tcPr>
          <w:p w:rsidR="00ED48A7" w:rsidRPr="000951B3" w:rsidRDefault="00ED48A7" w:rsidP="00ED48A7">
            <w:pPr>
              <w:jc w:val="center"/>
              <w:rPr>
                <w:rFonts w:cs="Times New Roman"/>
              </w:rPr>
            </w:pPr>
            <w:r w:rsidRPr="000951B3">
              <w:rPr>
                <w:rFonts w:cs="Times New Roman"/>
              </w:rPr>
              <w:t>мест</w:t>
            </w:r>
          </w:p>
        </w:tc>
        <w:tc>
          <w:tcPr>
            <w:tcW w:w="2724" w:type="dxa"/>
            <w:vAlign w:val="center"/>
          </w:tcPr>
          <w:p w:rsidR="00ED48A7" w:rsidRPr="000951B3" w:rsidRDefault="00ED48A7" w:rsidP="00ED48A7">
            <w:pPr>
              <w:jc w:val="center"/>
              <w:rPr>
                <w:rFonts w:cs="Times New Roman"/>
              </w:rPr>
            </w:pPr>
            <w:r w:rsidRPr="000951B3">
              <w:rPr>
                <w:rFonts w:cs="Times New Roman"/>
              </w:rPr>
              <w:t>По расчету в з</w:t>
            </w:r>
            <w:r w:rsidRPr="000951B3">
              <w:rPr>
                <w:rFonts w:cs="Times New Roman"/>
                <w:spacing w:val="-1"/>
              </w:rPr>
              <w:t>а</w:t>
            </w:r>
            <w:r w:rsidRPr="000951B3">
              <w:rPr>
                <w:rFonts w:cs="Times New Roman"/>
              </w:rPr>
              <w:t>ви</w:t>
            </w:r>
            <w:r w:rsidRPr="000951B3">
              <w:rPr>
                <w:rFonts w:cs="Times New Roman"/>
                <w:spacing w:val="-1"/>
              </w:rPr>
              <w:t>с</w:t>
            </w:r>
            <w:r w:rsidRPr="000951B3">
              <w:rPr>
                <w:rFonts w:cs="Times New Roman"/>
              </w:rPr>
              <w:t>и</w:t>
            </w:r>
            <w:r w:rsidRPr="000951B3">
              <w:rPr>
                <w:rFonts w:cs="Times New Roman"/>
                <w:spacing w:val="-1"/>
              </w:rPr>
              <w:t>м</w:t>
            </w:r>
            <w:r w:rsidRPr="000951B3">
              <w:rPr>
                <w:rFonts w:cs="Times New Roman"/>
              </w:rPr>
              <w:t>о</w:t>
            </w:r>
            <w:r w:rsidRPr="000951B3">
              <w:rPr>
                <w:rFonts w:cs="Times New Roman"/>
                <w:spacing w:val="-1"/>
              </w:rPr>
              <w:t>с</w:t>
            </w:r>
            <w:r w:rsidRPr="000951B3">
              <w:rPr>
                <w:rFonts w:cs="Times New Roman"/>
              </w:rPr>
              <w:t>ти</w:t>
            </w:r>
            <w:r w:rsidRPr="000951B3">
              <w:rPr>
                <w:rFonts w:cs="Times New Roman"/>
                <w:spacing w:val="1"/>
              </w:rPr>
              <w:t xml:space="preserve"> </w:t>
            </w:r>
            <w:r w:rsidRPr="000951B3">
              <w:rPr>
                <w:rFonts w:cs="Times New Roman"/>
              </w:rPr>
              <w:t>от д</w:t>
            </w:r>
            <w:r w:rsidRPr="000951B3">
              <w:rPr>
                <w:rFonts w:cs="Times New Roman"/>
                <w:spacing w:val="-1"/>
              </w:rPr>
              <w:t>ем</w:t>
            </w:r>
            <w:r w:rsidRPr="000951B3">
              <w:rPr>
                <w:rFonts w:cs="Times New Roman"/>
              </w:rPr>
              <w:t>огр</w:t>
            </w:r>
            <w:r w:rsidRPr="000951B3">
              <w:rPr>
                <w:rFonts w:cs="Times New Roman"/>
                <w:spacing w:val="-1"/>
              </w:rPr>
              <w:t>а</w:t>
            </w:r>
            <w:r w:rsidRPr="000951B3">
              <w:rPr>
                <w:rFonts w:cs="Times New Roman"/>
              </w:rPr>
              <w:t>ф</w:t>
            </w:r>
            <w:r w:rsidRPr="000951B3">
              <w:rPr>
                <w:rFonts w:cs="Times New Roman"/>
                <w:spacing w:val="1"/>
              </w:rPr>
              <w:t>и</w:t>
            </w:r>
            <w:r w:rsidRPr="000951B3">
              <w:rPr>
                <w:rFonts w:cs="Times New Roman"/>
                <w:spacing w:val="-1"/>
              </w:rPr>
              <w:t>чес</w:t>
            </w:r>
            <w:r w:rsidRPr="000951B3">
              <w:rPr>
                <w:rFonts w:cs="Times New Roman"/>
              </w:rPr>
              <w:t xml:space="preserve">кой </w:t>
            </w:r>
            <w:r w:rsidRPr="000951B3">
              <w:rPr>
                <w:rFonts w:cs="Times New Roman"/>
                <w:spacing w:val="-1"/>
              </w:rPr>
              <w:t>с</w:t>
            </w:r>
            <w:r w:rsidRPr="000951B3">
              <w:rPr>
                <w:rFonts w:cs="Times New Roman"/>
              </w:rPr>
              <w:t>т</w:t>
            </w:r>
            <w:r w:rsidRPr="000951B3">
              <w:rPr>
                <w:rFonts w:cs="Times New Roman"/>
                <w:spacing w:val="5"/>
              </w:rPr>
              <w:t>р</w:t>
            </w:r>
            <w:r w:rsidRPr="000951B3">
              <w:rPr>
                <w:rFonts w:cs="Times New Roman"/>
                <w:spacing w:val="-8"/>
              </w:rPr>
              <w:t>у</w:t>
            </w:r>
            <w:r w:rsidRPr="000951B3">
              <w:rPr>
                <w:rFonts w:cs="Times New Roman"/>
                <w:spacing w:val="3"/>
              </w:rPr>
              <w:t>к</w:t>
            </w:r>
            <w:r w:rsidRPr="000951B3">
              <w:rPr>
                <w:rFonts w:cs="Times New Roman"/>
                <w:spacing w:val="2"/>
              </w:rPr>
              <w:t>т</w:t>
            </w:r>
            <w:r w:rsidRPr="000951B3">
              <w:rPr>
                <w:rFonts w:cs="Times New Roman"/>
                <w:spacing w:val="-5"/>
              </w:rPr>
              <w:t>у</w:t>
            </w:r>
            <w:r w:rsidRPr="000951B3">
              <w:rPr>
                <w:rFonts w:cs="Times New Roman"/>
              </w:rPr>
              <w:t>ры по</w:t>
            </w:r>
            <w:r w:rsidRPr="000951B3">
              <w:rPr>
                <w:rFonts w:cs="Times New Roman"/>
                <w:spacing w:val="-1"/>
              </w:rPr>
              <w:t>се</w:t>
            </w:r>
            <w:r w:rsidRPr="000951B3">
              <w:rPr>
                <w:rFonts w:cs="Times New Roman"/>
                <w:spacing w:val="2"/>
              </w:rPr>
              <w:t>л</w:t>
            </w:r>
            <w:r w:rsidRPr="000951B3">
              <w:rPr>
                <w:rFonts w:cs="Times New Roman"/>
                <w:spacing w:val="-1"/>
              </w:rPr>
              <w:t>е</w:t>
            </w:r>
            <w:r w:rsidRPr="000951B3">
              <w:rPr>
                <w:rFonts w:cs="Times New Roman"/>
              </w:rPr>
              <w:t>ния</w:t>
            </w:r>
          </w:p>
          <w:p w:rsidR="00ED48A7" w:rsidRPr="000951B3" w:rsidRDefault="00ED48A7" w:rsidP="00ED48A7">
            <w:pPr>
              <w:jc w:val="center"/>
              <w:rPr>
                <w:rFonts w:cs="Times New Roman"/>
              </w:rPr>
            </w:pPr>
          </w:p>
          <w:p w:rsidR="00ED48A7" w:rsidRPr="000951B3" w:rsidRDefault="00ED48A7" w:rsidP="00ED48A7">
            <w:pPr>
              <w:jc w:val="center"/>
              <w:rPr>
                <w:rFonts w:cs="Times New Roman"/>
              </w:rPr>
            </w:pPr>
            <w:r w:rsidRPr="000951B3">
              <w:rPr>
                <w:rFonts w:cs="Times New Roman"/>
              </w:rPr>
              <w:t>Ори</w:t>
            </w:r>
            <w:r w:rsidRPr="000951B3">
              <w:rPr>
                <w:rFonts w:cs="Times New Roman"/>
                <w:spacing w:val="-1"/>
              </w:rPr>
              <w:t>е</w:t>
            </w:r>
            <w:r w:rsidRPr="000951B3">
              <w:rPr>
                <w:rFonts w:cs="Times New Roman"/>
              </w:rPr>
              <w:t>нт</w:t>
            </w:r>
            <w:r w:rsidRPr="000951B3">
              <w:rPr>
                <w:rFonts w:cs="Times New Roman"/>
                <w:spacing w:val="1"/>
              </w:rPr>
              <w:t>и</w:t>
            </w:r>
            <w:r w:rsidRPr="000951B3">
              <w:rPr>
                <w:rFonts w:cs="Times New Roman"/>
              </w:rPr>
              <w:t>рово</w:t>
            </w:r>
            <w:r w:rsidRPr="000951B3">
              <w:rPr>
                <w:rFonts w:cs="Times New Roman"/>
                <w:spacing w:val="-2"/>
              </w:rPr>
              <w:t>ч</w:t>
            </w:r>
            <w:r w:rsidRPr="000951B3">
              <w:rPr>
                <w:rFonts w:cs="Times New Roman"/>
              </w:rPr>
              <w:t>но</w:t>
            </w:r>
          </w:p>
          <w:p w:rsidR="00ED48A7" w:rsidRPr="000951B3" w:rsidRDefault="00ED48A7" w:rsidP="00ED48A7">
            <w:pPr>
              <w:jc w:val="center"/>
              <w:rPr>
                <w:rFonts w:cs="Times New Roman"/>
              </w:rPr>
            </w:pPr>
            <w:r w:rsidRPr="000951B3">
              <w:rPr>
                <w:rFonts w:cs="Times New Roman"/>
              </w:rPr>
              <w:t>101</w:t>
            </w:r>
          </w:p>
        </w:tc>
        <w:tc>
          <w:tcPr>
            <w:tcW w:w="1623" w:type="dxa"/>
            <w:vAlign w:val="center"/>
          </w:tcPr>
          <w:p w:rsidR="00ED48A7" w:rsidRPr="000951B3" w:rsidRDefault="00ED48A7" w:rsidP="00ED48A7">
            <w:pPr>
              <w:jc w:val="center"/>
              <w:rPr>
                <w:rFonts w:cs="Times New Roman"/>
              </w:rPr>
            </w:pPr>
            <w:r w:rsidRPr="000951B3">
              <w:rPr>
                <w:rFonts w:cs="Times New Roman"/>
              </w:rPr>
              <w:t>162</w:t>
            </w:r>
          </w:p>
        </w:tc>
        <w:tc>
          <w:tcPr>
            <w:tcW w:w="822" w:type="dxa"/>
            <w:vAlign w:val="center"/>
          </w:tcPr>
          <w:p w:rsidR="00ED48A7" w:rsidRPr="000951B3" w:rsidRDefault="00ED48A7" w:rsidP="00ED48A7">
            <w:pPr>
              <w:jc w:val="center"/>
              <w:rPr>
                <w:rFonts w:cs="Times New Roman"/>
                <w:b/>
              </w:rPr>
            </w:pPr>
            <w:r w:rsidRPr="000951B3">
              <w:rPr>
                <w:rFonts w:cs="Times New Roman"/>
                <w:b/>
              </w:rPr>
              <w:t>160</w:t>
            </w:r>
          </w:p>
        </w:tc>
        <w:tc>
          <w:tcPr>
            <w:tcW w:w="968" w:type="dxa"/>
            <w:vAlign w:val="center"/>
          </w:tcPr>
          <w:p w:rsidR="00ED48A7" w:rsidRPr="000951B3" w:rsidRDefault="00ED48A7" w:rsidP="00ED48A7">
            <w:pPr>
              <w:jc w:val="center"/>
              <w:rPr>
                <w:rFonts w:cs="Times New Roman"/>
              </w:rPr>
            </w:pPr>
            <w:r w:rsidRPr="000951B3">
              <w:rPr>
                <w:rFonts w:cs="Times New Roman"/>
              </w:rPr>
              <w:t>172</w:t>
            </w:r>
          </w:p>
        </w:tc>
        <w:tc>
          <w:tcPr>
            <w:tcW w:w="1560" w:type="dxa"/>
            <w:vAlign w:val="center"/>
          </w:tcPr>
          <w:p w:rsidR="00ED48A7" w:rsidRPr="000951B3" w:rsidRDefault="00ED48A7" w:rsidP="00ED48A7">
            <w:pPr>
              <w:jc w:val="center"/>
              <w:rPr>
                <w:rFonts w:cs="Times New Roman"/>
                <w:b/>
              </w:rPr>
            </w:pPr>
          </w:p>
        </w:tc>
        <w:tc>
          <w:tcPr>
            <w:tcW w:w="1283" w:type="dxa"/>
            <w:vAlign w:val="center"/>
          </w:tcPr>
          <w:p w:rsidR="00ED48A7" w:rsidRPr="000951B3" w:rsidRDefault="00ED48A7" w:rsidP="00ED48A7">
            <w:pPr>
              <w:jc w:val="center"/>
              <w:rPr>
                <w:rFonts w:cs="Times New Roman"/>
                <w:b/>
              </w:rPr>
            </w:pPr>
            <w:r w:rsidRPr="000951B3">
              <w:rPr>
                <w:rFonts w:cs="Times New Roman"/>
                <w:b/>
              </w:rPr>
              <w:t>-2</w:t>
            </w:r>
          </w:p>
        </w:tc>
        <w:tc>
          <w:tcPr>
            <w:tcW w:w="1681" w:type="dxa"/>
            <w:vAlign w:val="center"/>
          </w:tcPr>
          <w:p w:rsidR="00ED48A7" w:rsidRPr="000951B3" w:rsidRDefault="00ED48A7" w:rsidP="00ED48A7">
            <w:pPr>
              <w:jc w:val="center"/>
              <w:rPr>
                <w:rFonts w:cs="Times New Roman"/>
                <w:b/>
              </w:rPr>
            </w:pPr>
            <w:r w:rsidRPr="000951B3">
              <w:rPr>
                <w:rFonts w:cs="Times New Roman"/>
              </w:rPr>
              <w:t>Требуется строение новых объектов</w:t>
            </w:r>
          </w:p>
        </w:tc>
      </w:tr>
      <w:tr w:rsidR="00245409" w:rsidRPr="005347F9" w:rsidTr="00245409">
        <w:trPr>
          <w:jc w:val="center"/>
        </w:trPr>
        <w:tc>
          <w:tcPr>
            <w:tcW w:w="579" w:type="dxa"/>
            <w:vAlign w:val="center"/>
          </w:tcPr>
          <w:p w:rsidR="00245409" w:rsidRPr="005347F9" w:rsidRDefault="00245409" w:rsidP="00245409">
            <w:pPr>
              <w:jc w:val="center"/>
              <w:rPr>
                <w:rFonts w:cs="Times New Roman"/>
                <w:b/>
              </w:rPr>
            </w:pPr>
            <w:r w:rsidRPr="005347F9">
              <w:rPr>
                <w:rFonts w:cs="Times New Roman"/>
                <w:b/>
              </w:rPr>
              <w:t>2</w:t>
            </w:r>
          </w:p>
        </w:tc>
        <w:tc>
          <w:tcPr>
            <w:tcW w:w="1560" w:type="dxa"/>
          </w:tcPr>
          <w:p w:rsidR="00245409" w:rsidRPr="005347F9" w:rsidRDefault="00245409" w:rsidP="00245409">
            <w:pPr>
              <w:jc w:val="center"/>
              <w:rPr>
                <w:rFonts w:cs="Times New Roman"/>
                <w:b/>
              </w:rPr>
            </w:pPr>
          </w:p>
        </w:tc>
        <w:tc>
          <w:tcPr>
            <w:tcW w:w="13810" w:type="dxa"/>
            <w:gridSpan w:val="10"/>
          </w:tcPr>
          <w:p w:rsidR="00245409" w:rsidRPr="005347F9" w:rsidRDefault="00245409" w:rsidP="00245409">
            <w:pPr>
              <w:jc w:val="center"/>
              <w:rPr>
                <w:rFonts w:cs="Times New Roman"/>
                <w:b/>
              </w:rPr>
            </w:pPr>
            <w:r w:rsidRPr="005347F9">
              <w:rPr>
                <w:rFonts w:cs="Times New Roman"/>
                <w:b/>
              </w:rPr>
              <w:t>Учреждения здравоохранения</w:t>
            </w:r>
          </w:p>
        </w:tc>
      </w:tr>
      <w:tr w:rsidR="00245409" w:rsidRPr="005347F9" w:rsidTr="00245409">
        <w:trPr>
          <w:gridAfter w:val="1"/>
          <w:wAfter w:w="12" w:type="dxa"/>
          <w:jc w:val="center"/>
        </w:trPr>
        <w:tc>
          <w:tcPr>
            <w:tcW w:w="579" w:type="dxa"/>
            <w:vAlign w:val="center"/>
          </w:tcPr>
          <w:p w:rsidR="00245409" w:rsidRPr="005347F9" w:rsidRDefault="00245409" w:rsidP="00245409">
            <w:pPr>
              <w:jc w:val="center"/>
              <w:rPr>
                <w:rFonts w:cs="Times New Roman"/>
              </w:rPr>
            </w:pPr>
          </w:p>
        </w:tc>
        <w:tc>
          <w:tcPr>
            <w:tcW w:w="3103" w:type="dxa"/>
            <w:gridSpan w:val="2"/>
            <w:vAlign w:val="center"/>
          </w:tcPr>
          <w:p w:rsidR="00245409" w:rsidRPr="005347F9" w:rsidRDefault="00245409" w:rsidP="00245409">
            <w:pPr>
              <w:rPr>
                <w:rFonts w:cs="Times New Roman"/>
              </w:rPr>
            </w:pPr>
            <w:r w:rsidRPr="005347F9">
              <w:rPr>
                <w:rFonts w:cs="Times New Roman"/>
              </w:rPr>
              <w:t xml:space="preserve">Стационары для взрослых и детей для интенсивного лечения и кратковременно </w:t>
            </w:r>
            <w:r w:rsidRPr="005347F9">
              <w:rPr>
                <w:rFonts w:cs="Times New Roman"/>
              </w:rPr>
              <w:lastRenderedPageBreak/>
              <w:t>го пребывания (многопрофильн ые больницы, специализирова нные стационары и медицинские центры, родильные дома и др.) с вспомогательны ми зданиями и сооружениями</w:t>
            </w:r>
          </w:p>
        </w:tc>
        <w:tc>
          <w:tcPr>
            <w:tcW w:w="1594" w:type="dxa"/>
            <w:vAlign w:val="center"/>
          </w:tcPr>
          <w:p w:rsidR="00245409" w:rsidRPr="005347F9" w:rsidRDefault="00245409" w:rsidP="00245409">
            <w:pPr>
              <w:jc w:val="center"/>
              <w:rPr>
                <w:rFonts w:cs="Times New Roman"/>
              </w:rPr>
            </w:pPr>
            <w:r w:rsidRPr="005347F9">
              <w:rPr>
                <w:rFonts w:cs="Times New Roman"/>
              </w:rPr>
              <w:lastRenderedPageBreak/>
              <w:t>1 койка</w:t>
            </w:r>
          </w:p>
        </w:tc>
        <w:tc>
          <w:tcPr>
            <w:tcW w:w="2724" w:type="dxa"/>
            <w:vAlign w:val="center"/>
          </w:tcPr>
          <w:p w:rsidR="00245409" w:rsidRPr="005347F9" w:rsidRDefault="00245409" w:rsidP="00245409">
            <w:pPr>
              <w:jc w:val="center"/>
              <w:rPr>
                <w:rFonts w:cs="Times New Roman"/>
              </w:rPr>
            </w:pPr>
            <w:r w:rsidRPr="00A507CB">
              <w:rPr>
                <w:rFonts w:cs="Times New Roman"/>
              </w:rPr>
              <w:t>Н</w:t>
            </w:r>
            <w:r w:rsidRPr="00A507CB">
              <w:rPr>
                <w:rFonts w:cs="Times New Roman"/>
                <w:spacing w:val="-2"/>
              </w:rPr>
              <w:t>е</w:t>
            </w:r>
            <w:r w:rsidRPr="00A507CB">
              <w:rPr>
                <w:rFonts w:cs="Times New Roman"/>
                <w:spacing w:val="4"/>
              </w:rPr>
              <w:t>о</w:t>
            </w:r>
            <w:r w:rsidRPr="00A507CB">
              <w:rPr>
                <w:rFonts w:cs="Times New Roman"/>
                <w:spacing w:val="-3"/>
              </w:rPr>
              <w:t>б</w:t>
            </w:r>
            <w:r w:rsidRPr="00A507CB">
              <w:rPr>
                <w:rFonts w:cs="Times New Roman"/>
                <w:spacing w:val="-5"/>
              </w:rPr>
              <w:t>х</w:t>
            </w:r>
            <w:r w:rsidRPr="00A507CB">
              <w:rPr>
                <w:rFonts w:cs="Times New Roman"/>
                <w:spacing w:val="4"/>
              </w:rPr>
              <w:t>о</w:t>
            </w:r>
            <w:r w:rsidRPr="00A507CB">
              <w:rPr>
                <w:rFonts w:cs="Times New Roman"/>
                <w:spacing w:val="-3"/>
              </w:rPr>
              <w:t>д</w:t>
            </w:r>
            <w:r w:rsidRPr="00A507CB">
              <w:rPr>
                <w:rFonts w:cs="Times New Roman"/>
              </w:rPr>
              <w:t>и</w:t>
            </w:r>
            <w:r w:rsidRPr="00A507CB">
              <w:rPr>
                <w:rFonts w:cs="Times New Roman"/>
                <w:spacing w:val="1"/>
              </w:rPr>
              <w:t>мы</w:t>
            </w:r>
            <w:r w:rsidRPr="00A507CB">
              <w:rPr>
                <w:rFonts w:cs="Times New Roman"/>
              </w:rPr>
              <w:t>е</w:t>
            </w:r>
            <w:r>
              <w:rPr>
                <w:rFonts w:cs="Times New Roman"/>
              </w:rPr>
              <w:t xml:space="preserve"> </w:t>
            </w:r>
            <w:r w:rsidRPr="00A507CB">
              <w:rPr>
                <w:rFonts w:cs="Times New Roman"/>
                <w:spacing w:val="1"/>
              </w:rPr>
              <w:t>вм</w:t>
            </w:r>
            <w:r w:rsidRPr="00A507CB">
              <w:rPr>
                <w:rFonts w:cs="Times New Roman"/>
                <w:spacing w:val="-1"/>
              </w:rPr>
              <w:t>ес</w:t>
            </w:r>
            <w:r w:rsidRPr="00A507CB">
              <w:rPr>
                <w:rFonts w:cs="Times New Roman"/>
              </w:rPr>
              <w:t>т</w:t>
            </w:r>
            <w:r w:rsidRPr="00A507CB">
              <w:rPr>
                <w:rFonts w:cs="Times New Roman"/>
                <w:spacing w:val="1"/>
              </w:rPr>
              <w:t>и</w:t>
            </w:r>
            <w:r w:rsidRPr="00A507CB">
              <w:rPr>
                <w:rFonts w:cs="Times New Roman"/>
                <w:spacing w:val="-4"/>
              </w:rPr>
              <w:t>м</w:t>
            </w:r>
            <w:r w:rsidRPr="00A507CB">
              <w:rPr>
                <w:rFonts w:cs="Times New Roman"/>
                <w:spacing w:val="4"/>
              </w:rPr>
              <w:t>о</w:t>
            </w:r>
            <w:r w:rsidRPr="00A507CB">
              <w:rPr>
                <w:rFonts w:cs="Times New Roman"/>
                <w:spacing w:val="-1"/>
              </w:rPr>
              <w:t>с</w:t>
            </w:r>
            <w:r w:rsidRPr="00A507CB">
              <w:rPr>
                <w:rFonts w:cs="Times New Roman"/>
              </w:rPr>
              <w:t>ть</w:t>
            </w:r>
            <w:r w:rsidRPr="00A507CB">
              <w:rPr>
                <w:rFonts w:cs="Times New Roman"/>
                <w:spacing w:val="-1"/>
              </w:rPr>
              <w:t xml:space="preserve"> </w:t>
            </w:r>
            <w:r w:rsidRPr="00A507CB">
              <w:rPr>
                <w:rFonts w:cs="Times New Roman"/>
              </w:rPr>
              <w:t>и</w:t>
            </w:r>
            <w:r w:rsidRPr="00A507CB">
              <w:rPr>
                <w:rFonts w:cs="Times New Roman"/>
                <w:spacing w:val="-2"/>
              </w:rPr>
              <w:t xml:space="preserve"> </w:t>
            </w:r>
            <w:r w:rsidRPr="00A507CB">
              <w:rPr>
                <w:rFonts w:cs="Times New Roman"/>
                <w:spacing w:val="-1"/>
              </w:rPr>
              <w:t>с</w:t>
            </w:r>
            <w:r w:rsidRPr="00A507CB">
              <w:rPr>
                <w:rFonts w:cs="Times New Roman"/>
              </w:rPr>
              <w:t>тр</w:t>
            </w:r>
            <w:r w:rsidRPr="00A507CB">
              <w:rPr>
                <w:rFonts w:cs="Times New Roman"/>
                <w:spacing w:val="-5"/>
              </w:rPr>
              <w:t>у</w:t>
            </w:r>
            <w:r w:rsidRPr="00A507CB">
              <w:rPr>
                <w:rFonts w:cs="Times New Roman"/>
                <w:spacing w:val="-2"/>
              </w:rPr>
              <w:t>к</w:t>
            </w:r>
            <w:r w:rsidRPr="00A507CB">
              <w:rPr>
                <w:rFonts w:cs="Times New Roman"/>
                <w:spacing w:val="5"/>
              </w:rPr>
              <w:t>т</w:t>
            </w:r>
            <w:r w:rsidRPr="00A507CB">
              <w:rPr>
                <w:rFonts w:cs="Times New Roman"/>
                <w:spacing w:val="-5"/>
              </w:rPr>
              <w:t>у</w:t>
            </w:r>
            <w:r w:rsidRPr="00A507CB">
              <w:rPr>
                <w:rFonts w:cs="Times New Roman"/>
              </w:rPr>
              <w:t>ра</w:t>
            </w:r>
            <w:r>
              <w:rPr>
                <w:rFonts w:cs="Times New Roman"/>
              </w:rPr>
              <w:t xml:space="preserve"> </w:t>
            </w:r>
            <w:r w:rsidRPr="00A507CB">
              <w:rPr>
                <w:rFonts w:cs="Times New Roman"/>
              </w:rPr>
              <w:t>л</w:t>
            </w:r>
            <w:r w:rsidRPr="00A507CB">
              <w:rPr>
                <w:rFonts w:cs="Times New Roman"/>
                <w:spacing w:val="-1"/>
              </w:rPr>
              <w:t>ече</w:t>
            </w:r>
            <w:r w:rsidRPr="00A507CB">
              <w:rPr>
                <w:rFonts w:cs="Times New Roman"/>
                <w:spacing w:val="-3"/>
              </w:rPr>
              <w:t>б</w:t>
            </w:r>
            <w:r w:rsidRPr="00A507CB">
              <w:rPr>
                <w:rFonts w:cs="Times New Roman"/>
              </w:rPr>
              <w:t>н</w:t>
            </w:r>
            <w:r w:rsidRPr="00A507CB">
              <w:rPr>
                <w:rFonts w:cs="Times New Roman"/>
                <w:spacing w:val="5"/>
              </w:rPr>
              <w:t>о</w:t>
            </w:r>
            <w:r w:rsidRPr="00A507CB">
              <w:rPr>
                <w:rFonts w:cs="Times New Roman"/>
              </w:rPr>
              <w:t xml:space="preserve">- </w:t>
            </w:r>
            <w:r w:rsidRPr="00A507CB">
              <w:rPr>
                <w:rFonts w:cs="Times New Roman"/>
              </w:rPr>
              <w:lastRenderedPageBreak/>
              <w:t>пр</w:t>
            </w:r>
            <w:r w:rsidRPr="00A507CB">
              <w:rPr>
                <w:rFonts w:cs="Times New Roman"/>
                <w:spacing w:val="4"/>
              </w:rPr>
              <w:t>о</w:t>
            </w:r>
            <w:r w:rsidRPr="00A507CB">
              <w:rPr>
                <w:rFonts w:cs="Times New Roman"/>
                <w:spacing w:val="-2"/>
              </w:rPr>
              <w:t>ф</w:t>
            </w:r>
            <w:r w:rsidRPr="00A507CB">
              <w:rPr>
                <w:rFonts w:cs="Times New Roman"/>
              </w:rPr>
              <w:t>ил</w:t>
            </w:r>
            <w:r w:rsidRPr="00A507CB">
              <w:rPr>
                <w:rFonts w:cs="Times New Roman"/>
                <w:spacing w:val="-1"/>
              </w:rPr>
              <w:t>а</w:t>
            </w:r>
            <w:r w:rsidRPr="00A507CB">
              <w:rPr>
                <w:rFonts w:cs="Times New Roman"/>
                <w:spacing w:val="-2"/>
              </w:rPr>
              <w:t>к</w:t>
            </w:r>
            <w:r w:rsidRPr="00A507CB">
              <w:rPr>
                <w:rFonts w:cs="Times New Roman"/>
              </w:rPr>
              <w:t>т</w:t>
            </w:r>
            <w:r w:rsidRPr="00A507CB">
              <w:rPr>
                <w:rFonts w:cs="Times New Roman"/>
                <w:spacing w:val="1"/>
              </w:rPr>
              <w:t>и</w:t>
            </w:r>
            <w:r w:rsidRPr="00A507CB">
              <w:rPr>
                <w:rFonts w:cs="Times New Roman"/>
                <w:spacing w:val="-1"/>
              </w:rPr>
              <w:t>чес</w:t>
            </w:r>
            <w:r w:rsidRPr="00A507CB">
              <w:rPr>
                <w:rFonts w:cs="Times New Roman"/>
                <w:spacing w:val="-2"/>
              </w:rPr>
              <w:t>к</w:t>
            </w:r>
            <w:r w:rsidRPr="00A507CB">
              <w:rPr>
                <w:rFonts w:cs="Times New Roman"/>
              </w:rPr>
              <w:t xml:space="preserve">их </w:t>
            </w:r>
            <w:r w:rsidRPr="00A507CB">
              <w:rPr>
                <w:rFonts w:cs="Times New Roman"/>
                <w:spacing w:val="-5"/>
              </w:rPr>
              <w:t>у</w:t>
            </w:r>
            <w:r w:rsidRPr="00A507CB">
              <w:rPr>
                <w:rFonts w:cs="Times New Roman"/>
                <w:spacing w:val="-1"/>
              </w:rPr>
              <w:t>ч</w:t>
            </w:r>
            <w:r w:rsidRPr="00A507CB">
              <w:rPr>
                <w:rFonts w:cs="Times New Roman"/>
              </w:rPr>
              <w:t>р</w:t>
            </w:r>
            <w:r w:rsidRPr="00A507CB">
              <w:rPr>
                <w:rFonts w:cs="Times New Roman"/>
                <w:spacing w:val="-1"/>
              </w:rPr>
              <w:t>е</w:t>
            </w:r>
            <w:r w:rsidRPr="00A507CB">
              <w:rPr>
                <w:rFonts w:cs="Times New Roman"/>
                <w:spacing w:val="1"/>
              </w:rPr>
              <w:t>ж</w:t>
            </w:r>
            <w:r w:rsidRPr="00A507CB">
              <w:rPr>
                <w:rFonts w:cs="Times New Roman"/>
                <w:spacing w:val="-3"/>
              </w:rPr>
              <w:t>д</w:t>
            </w:r>
            <w:r w:rsidRPr="00A507CB">
              <w:rPr>
                <w:rFonts w:cs="Times New Roman"/>
                <w:spacing w:val="-1"/>
              </w:rPr>
              <w:t>е</w:t>
            </w:r>
            <w:r w:rsidRPr="00A507CB">
              <w:rPr>
                <w:rFonts w:cs="Times New Roman"/>
              </w:rPr>
              <w:t xml:space="preserve">ний </w:t>
            </w:r>
            <w:r w:rsidRPr="00A507CB">
              <w:rPr>
                <w:rFonts w:cs="Times New Roman"/>
                <w:spacing w:val="4"/>
              </w:rPr>
              <w:t>о</w:t>
            </w:r>
            <w:r w:rsidRPr="00A507CB">
              <w:rPr>
                <w:rFonts w:cs="Times New Roman"/>
              </w:rPr>
              <w:t>пр</w:t>
            </w:r>
            <w:r w:rsidRPr="00A507CB">
              <w:rPr>
                <w:rFonts w:cs="Times New Roman"/>
                <w:spacing w:val="-1"/>
              </w:rPr>
              <w:t>е</w:t>
            </w:r>
            <w:r w:rsidRPr="00A507CB">
              <w:rPr>
                <w:rFonts w:cs="Times New Roman"/>
                <w:spacing w:val="-3"/>
              </w:rPr>
              <w:t>д</w:t>
            </w:r>
            <w:r w:rsidRPr="00A507CB">
              <w:rPr>
                <w:rFonts w:cs="Times New Roman"/>
                <w:spacing w:val="-1"/>
              </w:rPr>
              <w:t>е</w:t>
            </w:r>
            <w:r w:rsidRPr="00A507CB">
              <w:rPr>
                <w:rFonts w:cs="Times New Roman"/>
              </w:rPr>
              <w:t>ля</w:t>
            </w:r>
            <w:r w:rsidRPr="00A507CB">
              <w:rPr>
                <w:rFonts w:cs="Times New Roman"/>
                <w:spacing w:val="-2"/>
              </w:rPr>
              <w:t>ю</w:t>
            </w:r>
            <w:r w:rsidRPr="00A507CB">
              <w:rPr>
                <w:rFonts w:cs="Times New Roman"/>
              </w:rPr>
              <w:t>тся</w:t>
            </w:r>
            <w:r w:rsidRPr="00A507CB">
              <w:rPr>
                <w:rFonts w:cs="Times New Roman"/>
                <w:spacing w:val="-3"/>
              </w:rPr>
              <w:t xml:space="preserve"> </w:t>
            </w:r>
            <w:r w:rsidRPr="00A507CB">
              <w:rPr>
                <w:rFonts w:cs="Times New Roman"/>
                <w:spacing w:val="4"/>
              </w:rPr>
              <w:t>о</w:t>
            </w:r>
            <w:r w:rsidRPr="00A507CB">
              <w:rPr>
                <w:rFonts w:cs="Times New Roman"/>
              </w:rPr>
              <w:t>р</w:t>
            </w:r>
            <w:r w:rsidRPr="00A507CB">
              <w:rPr>
                <w:rFonts w:cs="Times New Roman"/>
                <w:spacing w:val="2"/>
              </w:rPr>
              <w:t>г</w:t>
            </w:r>
            <w:r w:rsidRPr="00A507CB">
              <w:rPr>
                <w:rFonts w:cs="Times New Roman"/>
                <w:spacing w:val="-1"/>
              </w:rPr>
              <w:t>а</w:t>
            </w:r>
            <w:r w:rsidRPr="00A507CB">
              <w:rPr>
                <w:rFonts w:cs="Times New Roman"/>
              </w:rPr>
              <w:t>н</w:t>
            </w:r>
            <w:r w:rsidRPr="00A507CB">
              <w:rPr>
                <w:rFonts w:cs="Times New Roman"/>
                <w:spacing w:val="-1"/>
              </w:rPr>
              <w:t>а</w:t>
            </w:r>
            <w:r w:rsidRPr="00A507CB">
              <w:rPr>
                <w:rFonts w:cs="Times New Roman"/>
                <w:spacing w:val="-4"/>
              </w:rPr>
              <w:t>м</w:t>
            </w:r>
            <w:r w:rsidRPr="00A507CB">
              <w:rPr>
                <w:rFonts w:cs="Times New Roman"/>
              </w:rPr>
              <w:t>и з</w:t>
            </w:r>
            <w:r w:rsidRPr="00A507CB">
              <w:rPr>
                <w:rFonts w:cs="Times New Roman"/>
                <w:spacing w:val="-3"/>
              </w:rPr>
              <w:t>д</w:t>
            </w:r>
            <w:r w:rsidRPr="00A507CB">
              <w:rPr>
                <w:rFonts w:cs="Times New Roman"/>
              </w:rPr>
              <w:t>р</w:t>
            </w:r>
            <w:r w:rsidRPr="00A507CB">
              <w:rPr>
                <w:rFonts w:cs="Times New Roman"/>
                <w:spacing w:val="-1"/>
              </w:rPr>
              <w:t>а</w:t>
            </w:r>
            <w:r w:rsidRPr="00A507CB">
              <w:rPr>
                <w:rFonts w:cs="Times New Roman"/>
                <w:spacing w:val="1"/>
              </w:rPr>
              <w:t>в</w:t>
            </w:r>
            <w:r w:rsidRPr="00A507CB">
              <w:rPr>
                <w:rFonts w:cs="Times New Roman"/>
              </w:rPr>
              <w:t>о</w:t>
            </w:r>
            <w:r w:rsidRPr="00A507CB">
              <w:rPr>
                <w:rFonts w:cs="Times New Roman"/>
                <w:spacing w:val="4"/>
              </w:rPr>
              <w:t>о</w:t>
            </w:r>
            <w:r w:rsidRPr="00A507CB">
              <w:rPr>
                <w:rFonts w:cs="Times New Roman"/>
                <w:spacing w:val="-5"/>
              </w:rPr>
              <w:t>х</w:t>
            </w:r>
            <w:r w:rsidRPr="00A507CB">
              <w:rPr>
                <w:rFonts w:cs="Times New Roman"/>
              </w:rPr>
              <w:t>р</w:t>
            </w:r>
            <w:r w:rsidRPr="00A507CB">
              <w:rPr>
                <w:rFonts w:cs="Times New Roman"/>
                <w:spacing w:val="-1"/>
              </w:rPr>
              <w:t>а</w:t>
            </w:r>
            <w:r w:rsidRPr="00A507CB">
              <w:rPr>
                <w:rFonts w:cs="Times New Roman"/>
              </w:rPr>
              <w:t>н</w:t>
            </w:r>
            <w:r w:rsidRPr="00A507CB">
              <w:rPr>
                <w:rFonts w:cs="Times New Roman"/>
                <w:spacing w:val="-1"/>
              </w:rPr>
              <w:t>е</w:t>
            </w:r>
            <w:r w:rsidRPr="00A507CB">
              <w:rPr>
                <w:rFonts w:cs="Times New Roman"/>
              </w:rPr>
              <w:t>ния</w:t>
            </w:r>
            <w:r w:rsidRPr="00A507CB">
              <w:rPr>
                <w:rFonts w:cs="Times New Roman"/>
                <w:spacing w:val="2"/>
              </w:rPr>
              <w:t xml:space="preserve"> </w:t>
            </w:r>
            <w:r w:rsidRPr="00A507CB">
              <w:rPr>
                <w:rFonts w:cs="Times New Roman"/>
              </w:rPr>
              <w:t xml:space="preserve">и </w:t>
            </w:r>
            <w:r w:rsidRPr="00A507CB">
              <w:rPr>
                <w:rFonts w:cs="Times New Roman"/>
                <w:spacing w:val="-5"/>
              </w:rPr>
              <w:t>у</w:t>
            </w:r>
            <w:r w:rsidRPr="00A507CB">
              <w:rPr>
                <w:rFonts w:cs="Times New Roman"/>
                <w:spacing w:val="-2"/>
              </w:rPr>
              <w:t>к</w:t>
            </w:r>
            <w:r w:rsidRPr="00A507CB">
              <w:rPr>
                <w:rFonts w:cs="Times New Roman"/>
                <w:spacing w:val="-1"/>
              </w:rPr>
              <w:t>а</w:t>
            </w:r>
            <w:r w:rsidRPr="00A507CB">
              <w:rPr>
                <w:rFonts w:cs="Times New Roman"/>
              </w:rPr>
              <w:t>з</w:t>
            </w:r>
            <w:r w:rsidRPr="00A507CB">
              <w:rPr>
                <w:rFonts w:cs="Times New Roman"/>
                <w:spacing w:val="1"/>
              </w:rPr>
              <w:t>ыв</w:t>
            </w:r>
            <w:r w:rsidRPr="00A507CB">
              <w:rPr>
                <w:rFonts w:cs="Times New Roman"/>
                <w:spacing w:val="-1"/>
              </w:rPr>
              <w:t>а</w:t>
            </w:r>
            <w:r w:rsidRPr="00A507CB">
              <w:rPr>
                <w:rFonts w:cs="Times New Roman"/>
                <w:spacing w:val="-2"/>
              </w:rPr>
              <w:t>ю</w:t>
            </w:r>
            <w:r w:rsidRPr="00A507CB">
              <w:rPr>
                <w:rFonts w:cs="Times New Roman"/>
              </w:rPr>
              <w:t>тся</w:t>
            </w:r>
            <w:r w:rsidRPr="00A507CB">
              <w:rPr>
                <w:rFonts w:cs="Times New Roman"/>
                <w:spacing w:val="1"/>
              </w:rPr>
              <w:t xml:space="preserve"> </w:t>
            </w:r>
            <w:r w:rsidRPr="00A507CB">
              <w:rPr>
                <w:rFonts w:cs="Times New Roman"/>
              </w:rPr>
              <w:t>в</w:t>
            </w:r>
            <w:r w:rsidRPr="00A507CB">
              <w:rPr>
                <w:rFonts w:cs="Times New Roman"/>
                <w:spacing w:val="3"/>
              </w:rPr>
              <w:t xml:space="preserve"> </w:t>
            </w:r>
            <w:r w:rsidRPr="00A507CB">
              <w:rPr>
                <w:rFonts w:cs="Times New Roman"/>
              </w:rPr>
              <w:t>з</w:t>
            </w:r>
            <w:r w:rsidRPr="00A507CB">
              <w:rPr>
                <w:rFonts w:cs="Times New Roman"/>
                <w:spacing w:val="-1"/>
              </w:rPr>
              <w:t>а</w:t>
            </w:r>
            <w:r w:rsidRPr="00A507CB">
              <w:rPr>
                <w:rFonts w:cs="Times New Roman"/>
                <w:spacing w:val="-3"/>
              </w:rPr>
              <w:t>д</w:t>
            </w:r>
            <w:r w:rsidRPr="00A507CB">
              <w:rPr>
                <w:rFonts w:cs="Times New Roman"/>
                <w:spacing w:val="-1"/>
              </w:rPr>
              <w:t>а</w:t>
            </w:r>
            <w:r w:rsidRPr="00A507CB">
              <w:rPr>
                <w:rFonts w:cs="Times New Roman"/>
              </w:rPr>
              <w:t>нии</w:t>
            </w:r>
            <w:r w:rsidRPr="00A507CB">
              <w:rPr>
                <w:rFonts w:cs="Times New Roman"/>
                <w:spacing w:val="3"/>
              </w:rPr>
              <w:t xml:space="preserve"> </w:t>
            </w:r>
            <w:r w:rsidRPr="00A507CB">
              <w:rPr>
                <w:rFonts w:cs="Times New Roman"/>
              </w:rPr>
              <w:t>на пр</w:t>
            </w:r>
            <w:r w:rsidRPr="00A507CB">
              <w:rPr>
                <w:rFonts w:cs="Times New Roman"/>
                <w:spacing w:val="4"/>
              </w:rPr>
              <w:t>о</w:t>
            </w:r>
            <w:r w:rsidRPr="00A507CB">
              <w:rPr>
                <w:rFonts w:cs="Times New Roman"/>
                <w:spacing w:val="-1"/>
              </w:rPr>
              <w:t>е</w:t>
            </w:r>
            <w:r w:rsidRPr="00A507CB">
              <w:rPr>
                <w:rFonts w:cs="Times New Roman"/>
                <w:spacing w:val="-2"/>
              </w:rPr>
              <w:t>к</w:t>
            </w:r>
            <w:r w:rsidRPr="00A507CB">
              <w:rPr>
                <w:rFonts w:cs="Times New Roman"/>
              </w:rPr>
              <w:t>т</w:t>
            </w:r>
            <w:r w:rsidRPr="00A507CB">
              <w:rPr>
                <w:rFonts w:cs="Times New Roman"/>
                <w:spacing w:val="1"/>
              </w:rPr>
              <w:t>и</w:t>
            </w:r>
            <w:r w:rsidRPr="00A507CB">
              <w:rPr>
                <w:rFonts w:cs="Times New Roman"/>
                <w:spacing w:val="-5"/>
              </w:rPr>
              <w:t>р</w:t>
            </w:r>
            <w:r w:rsidRPr="00A507CB">
              <w:rPr>
                <w:rFonts w:cs="Times New Roman"/>
              </w:rPr>
              <w:t>о</w:t>
            </w:r>
            <w:r w:rsidRPr="00A507CB">
              <w:rPr>
                <w:rFonts w:cs="Times New Roman"/>
                <w:spacing w:val="1"/>
              </w:rPr>
              <w:t>в</w:t>
            </w:r>
            <w:r w:rsidRPr="00A507CB">
              <w:rPr>
                <w:rFonts w:cs="Times New Roman"/>
                <w:spacing w:val="-1"/>
              </w:rPr>
              <w:t>а</w:t>
            </w:r>
            <w:r w:rsidRPr="00A507CB">
              <w:rPr>
                <w:rFonts w:cs="Times New Roman"/>
              </w:rPr>
              <w:t>ние</w:t>
            </w:r>
          </w:p>
        </w:tc>
        <w:tc>
          <w:tcPr>
            <w:tcW w:w="1623" w:type="dxa"/>
            <w:vAlign w:val="center"/>
          </w:tcPr>
          <w:p w:rsidR="00245409" w:rsidRPr="005347F9" w:rsidRDefault="00245409" w:rsidP="00245409">
            <w:pPr>
              <w:jc w:val="center"/>
              <w:rPr>
                <w:rFonts w:cs="Times New Roman"/>
              </w:rPr>
            </w:pPr>
            <w:r w:rsidRPr="005347F9">
              <w:rPr>
                <w:rFonts w:cs="Times New Roman"/>
              </w:rPr>
              <w:lastRenderedPageBreak/>
              <w:t>-</w:t>
            </w:r>
          </w:p>
        </w:tc>
        <w:tc>
          <w:tcPr>
            <w:tcW w:w="822" w:type="dxa"/>
            <w:vAlign w:val="center"/>
          </w:tcPr>
          <w:p w:rsidR="00245409" w:rsidRPr="009C482E" w:rsidRDefault="00245409" w:rsidP="00245409">
            <w:pPr>
              <w:jc w:val="center"/>
              <w:rPr>
                <w:rFonts w:cs="Times New Roman"/>
                <w:b/>
              </w:rPr>
            </w:pPr>
            <w:r>
              <w:rPr>
                <w:rFonts w:cs="Times New Roman"/>
                <w:b/>
              </w:rPr>
              <w:t>-</w:t>
            </w:r>
          </w:p>
        </w:tc>
        <w:tc>
          <w:tcPr>
            <w:tcW w:w="968" w:type="dxa"/>
          </w:tcPr>
          <w:p w:rsidR="00245409" w:rsidRPr="005347F9" w:rsidRDefault="00245409" w:rsidP="00245409">
            <w:pPr>
              <w:jc w:val="center"/>
              <w:rPr>
                <w:rFonts w:cs="Times New Roman"/>
                <w:b/>
              </w:rPr>
            </w:pPr>
          </w:p>
        </w:tc>
        <w:tc>
          <w:tcPr>
            <w:tcW w:w="1560" w:type="dxa"/>
            <w:vAlign w:val="center"/>
          </w:tcPr>
          <w:p w:rsidR="00245409" w:rsidRPr="005347F9" w:rsidRDefault="00245409" w:rsidP="00245409">
            <w:pPr>
              <w:jc w:val="center"/>
              <w:rPr>
                <w:rFonts w:cs="Times New Roman"/>
                <w:b/>
              </w:rPr>
            </w:pPr>
            <w:r w:rsidRPr="005347F9">
              <w:rPr>
                <w:rFonts w:cs="Times New Roman"/>
                <w:b/>
              </w:rPr>
              <w:t>--</w:t>
            </w:r>
          </w:p>
        </w:tc>
        <w:tc>
          <w:tcPr>
            <w:tcW w:w="1283" w:type="dxa"/>
            <w:vAlign w:val="center"/>
          </w:tcPr>
          <w:p w:rsidR="00245409" w:rsidRPr="005347F9" w:rsidRDefault="00245409" w:rsidP="00245409">
            <w:pPr>
              <w:jc w:val="center"/>
              <w:rPr>
                <w:rFonts w:cs="Times New Roman"/>
                <w:b/>
              </w:rPr>
            </w:pPr>
            <w:r w:rsidRPr="005347F9">
              <w:rPr>
                <w:rFonts w:cs="Times New Roman"/>
                <w:b/>
              </w:rPr>
              <w:t>-</w:t>
            </w:r>
          </w:p>
        </w:tc>
        <w:tc>
          <w:tcPr>
            <w:tcW w:w="1681" w:type="dxa"/>
            <w:vAlign w:val="center"/>
          </w:tcPr>
          <w:p w:rsidR="00245409" w:rsidRPr="005347F9" w:rsidRDefault="00245409" w:rsidP="00245409">
            <w:pPr>
              <w:jc w:val="center"/>
              <w:rPr>
                <w:rFonts w:cs="Times New Roman"/>
                <w:b/>
              </w:rPr>
            </w:pPr>
          </w:p>
        </w:tc>
      </w:tr>
      <w:tr w:rsidR="00245409" w:rsidRPr="005347F9" w:rsidTr="00245409">
        <w:trPr>
          <w:gridAfter w:val="1"/>
          <w:wAfter w:w="12" w:type="dxa"/>
          <w:jc w:val="center"/>
        </w:trPr>
        <w:tc>
          <w:tcPr>
            <w:tcW w:w="579" w:type="dxa"/>
            <w:vAlign w:val="center"/>
          </w:tcPr>
          <w:p w:rsidR="00245409" w:rsidRPr="005347F9" w:rsidRDefault="00245409" w:rsidP="00245409">
            <w:pPr>
              <w:jc w:val="center"/>
              <w:rPr>
                <w:rFonts w:cs="Times New Roman"/>
              </w:rPr>
            </w:pPr>
          </w:p>
        </w:tc>
        <w:tc>
          <w:tcPr>
            <w:tcW w:w="3103" w:type="dxa"/>
            <w:gridSpan w:val="2"/>
            <w:vAlign w:val="center"/>
          </w:tcPr>
          <w:p w:rsidR="00245409" w:rsidRPr="005347F9" w:rsidRDefault="00245409" w:rsidP="00245409">
            <w:pPr>
              <w:rPr>
                <w:rFonts w:cs="Times New Roman"/>
              </w:rPr>
            </w:pPr>
            <w:r w:rsidRPr="005347F9">
              <w:rPr>
                <w:rFonts w:cs="Times New Roman"/>
              </w:rPr>
              <w:t>Поликлиники, амбулатории, диспансеры без стационара, посещение в смену</w:t>
            </w:r>
          </w:p>
        </w:tc>
        <w:tc>
          <w:tcPr>
            <w:tcW w:w="1594" w:type="dxa"/>
            <w:vAlign w:val="center"/>
          </w:tcPr>
          <w:p w:rsidR="00245409" w:rsidRPr="005347F9" w:rsidRDefault="00245409" w:rsidP="00245409">
            <w:pPr>
              <w:jc w:val="center"/>
              <w:rPr>
                <w:rFonts w:cs="Times New Roman"/>
              </w:rPr>
            </w:pPr>
            <w:r w:rsidRPr="005347F9">
              <w:rPr>
                <w:rFonts w:cs="Times New Roman"/>
              </w:rPr>
              <w:t>1 посещение в смену</w:t>
            </w:r>
          </w:p>
        </w:tc>
        <w:tc>
          <w:tcPr>
            <w:tcW w:w="2724" w:type="dxa"/>
            <w:vAlign w:val="center"/>
          </w:tcPr>
          <w:p w:rsidR="00245409" w:rsidRPr="005347F9" w:rsidRDefault="00245409" w:rsidP="00245409">
            <w:pPr>
              <w:jc w:val="center"/>
              <w:rPr>
                <w:rFonts w:cs="Times New Roman"/>
              </w:rPr>
            </w:pPr>
            <w:r w:rsidRPr="005347F9">
              <w:rPr>
                <w:rFonts w:cs="Times New Roman"/>
              </w:rPr>
              <w:t>по заданию на проектирование</w:t>
            </w:r>
          </w:p>
        </w:tc>
        <w:tc>
          <w:tcPr>
            <w:tcW w:w="1623" w:type="dxa"/>
            <w:vAlign w:val="center"/>
          </w:tcPr>
          <w:p w:rsidR="00245409" w:rsidRPr="005347F9" w:rsidRDefault="00245409" w:rsidP="00245409">
            <w:pPr>
              <w:jc w:val="center"/>
              <w:rPr>
                <w:rFonts w:cs="Times New Roman"/>
              </w:rPr>
            </w:pPr>
            <w:r w:rsidRPr="005347F9">
              <w:rPr>
                <w:rFonts w:cs="Times New Roman"/>
              </w:rPr>
              <w:t>-</w:t>
            </w:r>
          </w:p>
        </w:tc>
        <w:tc>
          <w:tcPr>
            <w:tcW w:w="822" w:type="dxa"/>
            <w:vAlign w:val="center"/>
          </w:tcPr>
          <w:p w:rsidR="00245409" w:rsidRPr="009C482E" w:rsidRDefault="00245409" w:rsidP="00245409">
            <w:pPr>
              <w:jc w:val="center"/>
              <w:rPr>
                <w:rFonts w:cs="Times New Roman"/>
                <w:b/>
              </w:rPr>
            </w:pPr>
          </w:p>
        </w:tc>
        <w:tc>
          <w:tcPr>
            <w:tcW w:w="968" w:type="dxa"/>
            <w:vAlign w:val="center"/>
          </w:tcPr>
          <w:p w:rsidR="00245409" w:rsidRPr="005347F9" w:rsidRDefault="00245409" w:rsidP="00245409">
            <w:pPr>
              <w:jc w:val="center"/>
              <w:rPr>
                <w:rFonts w:cs="Times New Roman"/>
                <w:b/>
              </w:rPr>
            </w:pPr>
            <w:r>
              <w:rPr>
                <w:rFonts w:cs="Times New Roman"/>
                <w:b/>
              </w:rPr>
              <w:t>-</w:t>
            </w:r>
          </w:p>
        </w:tc>
        <w:tc>
          <w:tcPr>
            <w:tcW w:w="1560" w:type="dxa"/>
            <w:vAlign w:val="center"/>
          </w:tcPr>
          <w:p w:rsidR="00245409" w:rsidRPr="005347F9" w:rsidRDefault="00245409" w:rsidP="00245409">
            <w:pPr>
              <w:jc w:val="center"/>
              <w:rPr>
                <w:rFonts w:cs="Times New Roman"/>
                <w:b/>
              </w:rPr>
            </w:pPr>
            <w:r w:rsidRPr="005347F9">
              <w:rPr>
                <w:rFonts w:cs="Times New Roman"/>
                <w:b/>
              </w:rPr>
              <w:t>-</w:t>
            </w:r>
          </w:p>
        </w:tc>
        <w:tc>
          <w:tcPr>
            <w:tcW w:w="1283" w:type="dxa"/>
          </w:tcPr>
          <w:p w:rsidR="00245409" w:rsidRPr="005347F9" w:rsidRDefault="00245409" w:rsidP="00245409">
            <w:pPr>
              <w:jc w:val="center"/>
              <w:rPr>
                <w:rFonts w:cs="Times New Roman"/>
                <w:b/>
              </w:rPr>
            </w:pPr>
          </w:p>
        </w:tc>
        <w:tc>
          <w:tcPr>
            <w:tcW w:w="1681" w:type="dxa"/>
            <w:vAlign w:val="center"/>
          </w:tcPr>
          <w:p w:rsidR="00245409" w:rsidRPr="005347F9" w:rsidRDefault="00245409" w:rsidP="00245409">
            <w:pPr>
              <w:jc w:val="center"/>
              <w:rPr>
                <w:rFonts w:cs="Times New Roman"/>
                <w:b/>
              </w:rPr>
            </w:pPr>
          </w:p>
        </w:tc>
      </w:tr>
      <w:tr w:rsidR="00245409" w:rsidRPr="005347F9" w:rsidTr="00245409">
        <w:trPr>
          <w:gridAfter w:val="1"/>
          <w:wAfter w:w="12" w:type="dxa"/>
          <w:jc w:val="center"/>
        </w:trPr>
        <w:tc>
          <w:tcPr>
            <w:tcW w:w="579" w:type="dxa"/>
            <w:vAlign w:val="center"/>
          </w:tcPr>
          <w:p w:rsidR="00245409" w:rsidRPr="005347F9" w:rsidRDefault="00245409" w:rsidP="00245409">
            <w:pPr>
              <w:jc w:val="center"/>
              <w:rPr>
                <w:rFonts w:cs="Times New Roman"/>
              </w:rPr>
            </w:pPr>
          </w:p>
        </w:tc>
        <w:tc>
          <w:tcPr>
            <w:tcW w:w="3103" w:type="dxa"/>
            <w:gridSpan w:val="2"/>
            <w:vAlign w:val="center"/>
          </w:tcPr>
          <w:p w:rsidR="00245409" w:rsidRPr="005347F9" w:rsidRDefault="00245409" w:rsidP="00245409">
            <w:pPr>
              <w:rPr>
                <w:rFonts w:cs="Times New Roman"/>
              </w:rPr>
            </w:pPr>
            <w:r w:rsidRPr="005347F9">
              <w:rPr>
                <w:rFonts w:cs="Times New Roman"/>
              </w:rPr>
              <w:t>Фельдшерские или фельдшерско-акушерские пункты, объект</w:t>
            </w:r>
          </w:p>
        </w:tc>
        <w:tc>
          <w:tcPr>
            <w:tcW w:w="1594" w:type="dxa"/>
            <w:vAlign w:val="center"/>
          </w:tcPr>
          <w:p w:rsidR="00245409" w:rsidRPr="005347F9" w:rsidRDefault="00245409" w:rsidP="00245409">
            <w:pPr>
              <w:jc w:val="center"/>
              <w:rPr>
                <w:rFonts w:cs="Times New Roman"/>
              </w:rPr>
            </w:pPr>
            <w:r w:rsidRPr="005347F9">
              <w:rPr>
                <w:rFonts w:cs="Times New Roman"/>
              </w:rPr>
              <w:t>1 объект</w:t>
            </w:r>
          </w:p>
        </w:tc>
        <w:tc>
          <w:tcPr>
            <w:tcW w:w="2724" w:type="dxa"/>
            <w:vAlign w:val="center"/>
          </w:tcPr>
          <w:p w:rsidR="00245409" w:rsidRPr="005347F9" w:rsidRDefault="00245409" w:rsidP="00245409">
            <w:pPr>
              <w:jc w:val="center"/>
              <w:rPr>
                <w:rFonts w:cs="Times New Roman"/>
              </w:rPr>
            </w:pPr>
            <w:r w:rsidRPr="00A507CB">
              <w:rPr>
                <w:rFonts w:cs="Times New Roman"/>
              </w:rPr>
              <w:t>по</w:t>
            </w:r>
            <w:r w:rsidRPr="00A507CB">
              <w:rPr>
                <w:rFonts w:cs="Times New Roman"/>
                <w:spacing w:val="2"/>
              </w:rPr>
              <w:t xml:space="preserve"> </w:t>
            </w:r>
            <w:r w:rsidRPr="00A507CB">
              <w:rPr>
                <w:rFonts w:cs="Times New Roman"/>
              </w:rPr>
              <w:t>з</w:t>
            </w:r>
            <w:r w:rsidRPr="00A507CB">
              <w:rPr>
                <w:rFonts w:cs="Times New Roman"/>
                <w:spacing w:val="-1"/>
              </w:rPr>
              <w:t>а</w:t>
            </w:r>
            <w:r w:rsidRPr="00A507CB">
              <w:rPr>
                <w:rFonts w:cs="Times New Roman"/>
                <w:spacing w:val="-3"/>
              </w:rPr>
              <w:t>д</w:t>
            </w:r>
            <w:r w:rsidRPr="00A507CB">
              <w:rPr>
                <w:rFonts w:cs="Times New Roman"/>
                <w:spacing w:val="-1"/>
              </w:rPr>
              <w:t>а</w:t>
            </w:r>
            <w:r w:rsidRPr="00A507CB">
              <w:rPr>
                <w:rFonts w:cs="Times New Roman"/>
              </w:rPr>
              <w:t>нию на</w:t>
            </w:r>
            <w:r>
              <w:rPr>
                <w:rFonts w:cs="Times New Roman"/>
              </w:rPr>
              <w:t xml:space="preserve"> </w:t>
            </w:r>
            <w:r w:rsidRPr="00A507CB">
              <w:rPr>
                <w:rFonts w:cs="Times New Roman"/>
              </w:rPr>
              <w:t>пр</w:t>
            </w:r>
            <w:r w:rsidRPr="00A507CB">
              <w:rPr>
                <w:rFonts w:cs="Times New Roman"/>
                <w:spacing w:val="4"/>
              </w:rPr>
              <w:t>о</w:t>
            </w:r>
            <w:r w:rsidRPr="00A507CB">
              <w:rPr>
                <w:rFonts w:cs="Times New Roman"/>
                <w:spacing w:val="-1"/>
              </w:rPr>
              <w:t>е</w:t>
            </w:r>
            <w:r w:rsidRPr="00A507CB">
              <w:rPr>
                <w:rFonts w:cs="Times New Roman"/>
                <w:spacing w:val="-2"/>
              </w:rPr>
              <w:t>к</w:t>
            </w:r>
            <w:r w:rsidRPr="00A507CB">
              <w:rPr>
                <w:rFonts w:cs="Times New Roman"/>
              </w:rPr>
              <w:t>т</w:t>
            </w:r>
            <w:r w:rsidRPr="00A507CB">
              <w:rPr>
                <w:rFonts w:cs="Times New Roman"/>
                <w:spacing w:val="1"/>
              </w:rPr>
              <w:t>и</w:t>
            </w:r>
            <w:r w:rsidRPr="00A507CB">
              <w:rPr>
                <w:rFonts w:cs="Times New Roman"/>
                <w:spacing w:val="-5"/>
              </w:rPr>
              <w:t>р</w:t>
            </w:r>
            <w:r w:rsidRPr="00A507CB">
              <w:rPr>
                <w:rFonts w:cs="Times New Roman"/>
              </w:rPr>
              <w:t>о</w:t>
            </w:r>
            <w:r w:rsidRPr="00A507CB">
              <w:rPr>
                <w:rFonts w:cs="Times New Roman"/>
                <w:spacing w:val="1"/>
              </w:rPr>
              <w:t>в</w:t>
            </w:r>
            <w:r w:rsidRPr="00A507CB">
              <w:rPr>
                <w:rFonts w:cs="Times New Roman"/>
                <w:spacing w:val="-1"/>
              </w:rPr>
              <w:t>а</w:t>
            </w:r>
            <w:r w:rsidRPr="00A507CB">
              <w:rPr>
                <w:rFonts w:cs="Times New Roman"/>
              </w:rPr>
              <w:t>ние</w:t>
            </w:r>
            <w:r>
              <w:rPr>
                <w:rFonts w:cs="Times New Roman"/>
              </w:rPr>
              <w:t xml:space="preserve"> </w:t>
            </w:r>
            <w:r w:rsidRPr="00A507CB">
              <w:rPr>
                <w:rFonts w:cs="Times New Roman"/>
                <w:spacing w:val="4"/>
              </w:rPr>
              <w:t>о</w:t>
            </w:r>
            <w:r w:rsidRPr="00A507CB">
              <w:rPr>
                <w:rFonts w:cs="Times New Roman"/>
              </w:rPr>
              <w:t>пр</w:t>
            </w:r>
            <w:r w:rsidRPr="00A507CB">
              <w:rPr>
                <w:rFonts w:cs="Times New Roman"/>
                <w:spacing w:val="-1"/>
              </w:rPr>
              <w:t>е</w:t>
            </w:r>
            <w:r w:rsidRPr="00A507CB">
              <w:rPr>
                <w:rFonts w:cs="Times New Roman"/>
                <w:spacing w:val="-3"/>
              </w:rPr>
              <w:t>д</w:t>
            </w:r>
            <w:r w:rsidRPr="00A507CB">
              <w:rPr>
                <w:rFonts w:cs="Times New Roman"/>
                <w:spacing w:val="-1"/>
              </w:rPr>
              <w:t>е</w:t>
            </w:r>
            <w:r w:rsidRPr="00A507CB">
              <w:rPr>
                <w:rFonts w:cs="Times New Roman"/>
              </w:rPr>
              <w:t>ля</w:t>
            </w:r>
            <w:r w:rsidRPr="00A507CB">
              <w:rPr>
                <w:rFonts w:cs="Times New Roman"/>
                <w:spacing w:val="-1"/>
              </w:rPr>
              <w:t>е</w:t>
            </w:r>
            <w:r w:rsidRPr="00A507CB">
              <w:rPr>
                <w:rFonts w:cs="Times New Roman"/>
                <w:spacing w:val="-4"/>
              </w:rPr>
              <w:t>м</w:t>
            </w:r>
            <w:r w:rsidRPr="00A507CB">
              <w:rPr>
                <w:rFonts w:cs="Times New Roman"/>
                <w:spacing w:val="4"/>
              </w:rPr>
              <w:t>о</w:t>
            </w:r>
            <w:r w:rsidRPr="00A507CB">
              <w:rPr>
                <w:rFonts w:cs="Times New Roman"/>
                <w:spacing w:val="1"/>
              </w:rPr>
              <w:t>м</w:t>
            </w:r>
            <w:r w:rsidRPr="00A507CB">
              <w:rPr>
                <w:rFonts w:cs="Times New Roman"/>
              </w:rPr>
              <w:t>у</w:t>
            </w:r>
            <w:r w:rsidRPr="00A507CB">
              <w:rPr>
                <w:rFonts w:cs="Times New Roman"/>
                <w:spacing w:val="-8"/>
              </w:rPr>
              <w:t xml:space="preserve"> </w:t>
            </w:r>
            <w:r w:rsidRPr="00A507CB">
              <w:rPr>
                <w:rFonts w:cs="Times New Roman"/>
                <w:spacing w:val="4"/>
              </w:rPr>
              <w:t>о</w:t>
            </w:r>
            <w:r w:rsidRPr="00A507CB">
              <w:rPr>
                <w:rFonts w:cs="Times New Roman"/>
              </w:rPr>
              <w:t>р</w:t>
            </w:r>
            <w:r w:rsidRPr="00A507CB">
              <w:rPr>
                <w:rFonts w:cs="Times New Roman"/>
                <w:spacing w:val="2"/>
              </w:rPr>
              <w:t>г</w:t>
            </w:r>
            <w:r w:rsidRPr="00A507CB">
              <w:rPr>
                <w:rFonts w:cs="Times New Roman"/>
                <w:spacing w:val="-1"/>
              </w:rPr>
              <w:t>а</w:t>
            </w:r>
            <w:r w:rsidRPr="00A507CB">
              <w:rPr>
                <w:rFonts w:cs="Times New Roman"/>
              </w:rPr>
              <w:t>н</w:t>
            </w:r>
            <w:r w:rsidRPr="00A507CB">
              <w:rPr>
                <w:rFonts w:cs="Times New Roman"/>
                <w:spacing w:val="-1"/>
              </w:rPr>
              <w:t>а</w:t>
            </w:r>
            <w:r w:rsidRPr="00A507CB">
              <w:rPr>
                <w:rFonts w:cs="Times New Roman"/>
                <w:spacing w:val="-4"/>
              </w:rPr>
              <w:t>м</w:t>
            </w:r>
            <w:r w:rsidRPr="00A507CB">
              <w:rPr>
                <w:rFonts w:cs="Times New Roman"/>
              </w:rPr>
              <w:t>и з</w:t>
            </w:r>
            <w:r w:rsidRPr="00A507CB">
              <w:rPr>
                <w:rFonts w:cs="Times New Roman"/>
                <w:spacing w:val="-3"/>
              </w:rPr>
              <w:t>д</w:t>
            </w:r>
            <w:r w:rsidRPr="00A507CB">
              <w:rPr>
                <w:rFonts w:cs="Times New Roman"/>
              </w:rPr>
              <w:t>р</w:t>
            </w:r>
            <w:r w:rsidRPr="00A507CB">
              <w:rPr>
                <w:rFonts w:cs="Times New Roman"/>
                <w:spacing w:val="-1"/>
              </w:rPr>
              <w:t>а</w:t>
            </w:r>
            <w:r w:rsidRPr="00A507CB">
              <w:rPr>
                <w:rFonts w:cs="Times New Roman"/>
                <w:spacing w:val="1"/>
              </w:rPr>
              <w:t>в</w:t>
            </w:r>
            <w:r w:rsidRPr="00A507CB">
              <w:rPr>
                <w:rFonts w:cs="Times New Roman"/>
              </w:rPr>
              <w:t>о</w:t>
            </w:r>
            <w:r w:rsidRPr="00A507CB">
              <w:rPr>
                <w:rFonts w:cs="Times New Roman"/>
                <w:spacing w:val="4"/>
              </w:rPr>
              <w:t>о</w:t>
            </w:r>
            <w:r w:rsidRPr="00A507CB">
              <w:rPr>
                <w:rFonts w:cs="Times New Roman"/>
                <w:spacing w:val="-5"/>
              </w:rPr>
              <w:t>х</w:t>
            </w:r>
            <w:r w:rsidRPr="00A507CB">
              <w:rPr>
                <w:rFonts w:cs="Times New Roman"/>
              </w:rPr>
              <w:t>р</w:t>
            </w:r>
            <w:r w:rsidRPr="00A507CB">
              <w:rPr>
                <w:rFonts w:cs="Times New Roman"/>
                <w:spacing w:val="-1"/>
              </w:rPr>
              <w:t>а</w:t>
            </w:r>
            <w:r w:rsidRPr="00A507CB">
              <w:rPr>
                <w:rFonts w:cs="Times New Roman"/>
              </w:rPr>
              <w:t>н</w:t>
            </w:r>
            <w:r w:rsidRPr="00A507CB">
              <w:rPr>
                <w:rFonts w:cs="Times New Roman"/>
                <w:spacing w:val="-1"/>
              </w:rPr>
              <w:t>е</w:t>
            </w:r>
            <w:r w:rsidRPr="00A507CB">
              <w:rPr>
                <w:rFonts w:cs="Times New Roman"/>
              </w:rPr>
              <w:t>ния</w:t>
            </w:r>
          </w:p>
        </w:tc>
        <w:tc>
          <w:tcPr>
            <w:tcW w:w="1623" w:type="dxa"/>
            <w:vAlign w:val="center"/>
          </w:tcPr>
          <w:p w:rsidR="00245409" w:rsidRPr="005347F9" w:rsidRDefault="00245409" w:rsidP="00245409">
            <w:pPr>
              <w:jc w:val="center"/>
              <w:rPr>
                <w:rFonts w:cs="Times New Roman"/>
              </w:rPr>
            </w:pPr>
            <w:r w:rsidRPr="005347F9">
              <w:rPr>
                <w:rFonts w:cs="Times New Roman"/>
              </w:rPr>
              <w:t>-</w:t>
            </w:r>
          </w:p>
        </w:tc>
        <w:tc>
          <w:tcPr>
            <w:tcW w:w="822" w:type="dxa"/>
            <w:vAlign w:val="center"/>
          </w:tcPr>
          <w:p w:rsidR="00245409" w:rsidRPr="00843CF2" w:rsidRDefault="0060056E" w:rsidP="00245409">
            <w:pPr>
              <w:jc w:val="center"/>
              <w:rPr>
                <w:rFonts w:cs="Times New Roman"/>
                <w:b/>
                <w:color w:val="FF0000"/>
              </w:rPr>
            </w:pPr>
            <w:r>
              <w:rPr>
                <w:rFonts w:cs="Times New Roman"/>
                <w:b/>
                <w:color w:val="FF0000"/>
              </w:rPr>
              <w:t>1</w:t>
            </w:r>
          </w:p>
        </w:tc>
        <w:tc>
          <w:tcPr>
            <w:tcW w:w="968" w:type="dxa"/>
            <w:vAlign w:val="center"/>
          </w:tcPr>
          <w:p w:rsidR="00245409" w:rsidRPr="005347F9" w:rsidRDefault="00245409" w:rsidP="00245409">
            <w:pPr>
              <w:jc w:val="center"/>
              <w:rPr>
                <w:rFonts w:cs="Times New Roman"/>
                <w:b/>
              </w:rPr>
            </w:pPr>
            <w:r>
              <w:rPr>
                <w:rFonts w:cs="Times New Roman"/>
                <w:b/>
              </w:rPr>
              <w:t>-</w:t>
            </w:r>
          </w:p>
        </w:tc>
        <w:tc>
          <w:tcPr>
            <w:tcW w:w="1560" w:type="dxa"/>
          </w:tcPr>
          <w:p w:rsidR="00245409" w:rsidRPr="005347F9" w:rsidRDefault="00245409" w:rsidP="00245409">
            <w:pPr>
              <w:jc w:val="center"/>
              <w:rPr>
                <w:rFonts w:cs="Times New Roman"/>
                <w:b/>
              </w:rPr>
            </w:pPr>
          </w:p>
        </w:tc>
        <w:tc>
          <w:tcPr>
            <w:tcW w:w="1283" w:type="dxa"/>
          </w:tcPr>
          <w:p w:rsidR="00245409" w:rsidRPr="005347F9" w:rsidRDefault="00245409" w:rsidP="00245409">
            <w:pPr>
              <w:jc w:val="center"/>
              <w:rPr>
                <w:rFonts w:cs="Times New Roman"/>
                <w:b/>
              </w:rPr>
            </w:pPr>
          </w:p>
        </w:tc>
        <w:tc>
          <w:tcPr>
            <w:tcW w:w="1681" w:type="dxa"/>
            <w:vAlign w:val="center"/>
          </w:tcPr>
          <w:p w:rsidR="00245409" w:rsidRPr="005347F9" w:rsidRDefault="00245409" w:rsidP="00245409">
            <w:pPr>
              <w:jc w:val="center"/>
              <w:rPr>
                <w:rFonts w:cs="Times New Roman"/>
                <w:b/>
              </w:rPr>
            </w:pPr>
            <w:r w:rsidRPr="005347F9">
              <w:rPr>
                <w:rFonts w:cs="Times New Roman"/>
                <w:b/>
              </w:rPr>
              <w:t>-</w:t>
            </w:r>
          </w:p>
        </w:tc>
      </w:tr>
      <w:tr w:rsidR="00245409" w:rsidRPr="005347F9" w:rsidTr="00245409">
        <w:trPr>
          <w:gridAfter w:val="1"/>
          <w:wAfter w:w="12" w:type="dxa"/>
          <w:jc w:val="center"/>
        </w:trPr>
        <w:tc>
          <w:tcPr>
            <w:tcW w:w="579" w:type="dxa"/>
            <w:vAlign w:val="center"/>
          </w:tcPr>
          <w:p w:rsidR="00245409" w:rsidRPr="005347F9" w:rsidRDefault="00245409" w:rsidP="00245409">
            <w:pPr>
              <w:jc w:val="center"/>
              <w:rPr>
                <w:rFonts w:cs="Times New Roman"/>
              </w:rPr>
            </w:pPr>
          </w:p>
        </w:tc>
        <w:tc>
          <w:tcPr>
            <w:tcW w:w="3103" w:type="dxa"/>
            <w:gridSpan w:val="2"/>
            <w:vAlign w:val="center"/>
          </w:tcPr>
          <w:p w:rsidR="00245409" w:rsidRPr="005347F9" w:rsidRDefault="00245409" w:rsidP="00245409">
            <w:pPr>
              <w:rPr>
                <w:rFonts w:cs="Times New Roman"/>
              </w:rPr>
            </w:pPr>
            <w:r w:rsidRPr="005347F9">
              <w:rPr>
                <w:rFonts w:cs="Times New Roman"/>
              </w:rPr>
              <w:t>Аптека</w:t>
            </w:r>
          </w:p>
        </w:tc>
        <w:tc>
          <w:tcPr>
            <w:tcW w:w="1594" w:type="dxa"/>
            <w:vAlign w:val="center"/>
          </w:tcPr>
          <w:p w:rsidR="00245409" w:rsidRPr="005347F9" w:rsidRDefault="00245409" w:rsidP="00245409">
            <w:pPr>
              <w:jc w:val="center"/>
              <w:rPr>
                <w:rFonts w:cs="Times New Roman"/>
              </w:rPr>
            </w:pPr>
            <w:r w:rsidRPr="005347F9">
              <w:rPr>
                <w:rFonts w:cs="Times New Roman"/>
              </w:rPr>
              <w:t>1 объект</w:t>
            </w:r>
          </w:p>
        </w:tc>
        <w:tc>
          <w:tcPr>
            <w:tcW w:w="2724" w:type="dxa"/>
            <w:vAlign w:val="center"/>
          </w:tcPr>
          <w:p w:rsidR="00245409" w:rsidRPr="005347F9" w:rsidRDefault="00245409" w:rsidP="00245409">
            <w:pPr>
              <w:jc w:val="center"/>
              <w:rPr>
                <w:rFonts w:cs="Times New Roman"/>
              </w:rPr>
            </w:pPr>
            <w:r w:rsidRPr="005347F9">
              <w:rPr>
                <w:rFonts w:cs="Times New Roman"/>
              </w:rPr>
              <w:t>по заданию на проектирование</w:t>
            </w:r>
          </w:p>
        </w:tc>
        <w:tc>
          <w:tcPr>
            <w:tcW w:w="1623" w:type="dxa"/>
            <w:vAlign w:val="center"/>
          </w:tcPr>
          <w:p w:rsidR="00245409" w:rsidRPr="005347F9" w:rsidRDefault="00245409" w:rsidP="00245409">
            <w:pPr>
              <w:jc w:val="center"/>
              <w:rPr>
                <w:rFonts w:cs="Times New Roman"/>
              </w:rPr>
            </w:pPr>
            <w:r w:rsidRPr="005347F9">
              <w:rPr>
                <w:rFonts w:cs="Times New Roman"/>
              </w:rPr>
              <w:t>-</w:t>
            </w:r>
          </w:p>
        </w:tc>
        <w:tc>
          <w:tcPr>
            <w:tcW w:w="822" w:type="dxa"/>
            <w:vAlign w:val="center"/>
          </w:tcPr>
          <w:p w:rsidR="00245409" w:rsidRPr="009C482E" w:rsidRDefault="00245409" w:rsidP="00245409">
            <w:pPr>
              <w:jc w:val="center"/>
              <w:rPr>
                <w:rFonts w:cs="Times New Roman"/>
                <w:b/>
              </w:rPr>
            </w:pPr>
            <w:r>
              <w:rPr>
                <w:rFonts w:cs="Times New Roman"/>
                <w:b/>
              </w:rPr>
              <w:t>-</w:t>
            </w:r>
          </w:p>
        </w:tc>
        <w:tc>
          <w:tcPr>
            <w:tcW w:w="968" w:type="dxa"/>
          </w:tcPr>
          <w:p w:rsidR="00245409" w:rsidRPr="005347F9" w:rsidRDefault="00245409" w:rsidP="00245409">
            <w:pPr>
              <w:jc w:val="center"/>
              <w:rPr>
                <w:rFonts w:cs="Times New Roman"/>
                <w:b/>
              </w:rPr>
            </w:pPr>
          </w:p>
        </w:tc>
        <w:tc>
          <w:tcPr>
            <w:tcW w:w="1560" w:type="dxa"/>
          </w:tcPr>
          <w:p w:rsidR="00245409" w:rsidRPr="005347F9" w:rsidRDefault="00245409" w:rsidP="00245409">
            <w:pPr>
              <w:jc w:val="center"/>
              <w:rPr>
                <w:rFonts w:cs="Times New Roman"/>
                <w:b/>
              </w:rPr>
            </w:pPr>
          </w:p>
        </w:tc>
        <w:tc>
          <w:tcPr>
            <w:tcW w:w="1283" w:type="dxa"/>
          </w:tcPr>
          <w:p w:rsidR="00245409" w:rsidRPr="005347F9" w:rsidRDefault="00245409" w:rsidP="00245409">
            <w:pPr>
              <w:jc w:val="center"/>
              <w:rPr>
                <w:rFonts w:cs="Times New Roman"/>
                <w:b/>
              </w:rPr>
            </w:pPr>
          </w:p>
        </w:tc>
        <w:tc>
          <w:tcPr>
            <w:tcW w:w="1681" w:type="dxa"/>
            <w:vAlign w:val="center"/>
          </w:tcPr>
          <w:p w:rsidR="00245409" w:rsidRPr="005347F9" w:rsidRDefault="00245409" w:rsidP="00245409">
            <w:pPr>
              <w:jc w:val="center"/>
              <w:rPr>
                <w:rFonts w:cs="Times New Roman"/>
                <w:b/>
              </w:rPr>
            </w:pPr>
          </w:p>
        </w:tc>
      </w:tr>
      <w:tr w:rsidR="005828ED" w:rsidRPr="005347F9" w:rsidTr="005828ED">
        <w:trPr>
          <w:gridAfter w:val="1"/>
          <w:wAfter w:w="12" w:type="dxa"/>
          <w:jc w:val="center"/>
        </w:trPr>
        <w:tc>
          <w:tcPr>
            <w:tcW w:w="579" w:type="dxa"/>
            <w:vAlign w:val="center"/>
          </w:tcPr>
          <w:p w:rsidR="005828ED" w:rsidRPr="005347F9" w:rsidRDefault="005828ED" w:rsidP="005828ED">
            <w:pPr>
              <w:jc w:val="center"/>
              <w:rPr>
                <w:rFonts w:cs="Times New Roman"/>
              </w:rPr>
            </w:pPr>
          </w:p>
        </w:tc>
        <w:tc>
          <w:tcPr>
            <w:tcW w:w="15358" w:type="dxa"/>
            <w:gridSpan w:val="10"/>
            <w:vAlign w:val="center"/>
          </w:tcPr>
          <w:p w:rsidR="005828ED" w:rsidRPr="007801AD" w:rsidRDefault="005828ED" w:rsidP="005828ED">
            <w:pPr>
              <w:jc w:val="center"/>
              <w:rPr>
                <w:rFonts w:cs="Times New Roman"/>
                <w:b/>
              </w:rPr>
            </w:pPr>
            <w:r w:rsidRPr="007801AD">
              <w:rPr>
                <w:rFonts w:cs="Times New Roman"/>
                <w:b/>
              </w:rPr>
              <w:t>Учреждения санаторно-курортные и оздоровительные, отдыха и туризма</w:t>
            </w:r>
          </w:p>
        </w:tc>
      </w:tr>
      <w:tr w:rsidR="005828ED" w:rsidRPr="005347F9" w:rsidTr="00245409">
        <w:trPr>
          <w:gridAfter w:val="1"/>
          <w:wAfter w:w="12" w:type="dxa"/>
          <w:jc w:val="center"/>
        </w:trPr>
        <w:tc>
          <w:tcPr>
            <w:tcW w:w="579" w:type="dxa"/>
            <w:vAlign w:val="center"/>
          </w:tcPr>
          <w:p w:rsidR="005828ED" w:rsidRPr="005347F9" w:rsidRDefault="005828ED" w:rsidP="005828ED">
            <w:pPr>
              <w:jc w:val="center"/>
              <w:rPr>
                <w:rFonts w:cs="Times New Roman"/>
              </w:rPr>
            </w:pPr>
          </w:p>
        </w:tc>
        <w:tc>
          <w:tcPr>
            <w:tcW w:w="3103" w:type="dxa"/>
            <w:gridSpan w:val="2"/>
            <w:vAlign w:val="center"/>
          </w:tcPr>
          <w:p w:rsidR="005828ED" w:rsidRPr="007801AD" w:rsidRDefault="005828ED" w:rsidP="005828ED">
            <w:pPr>
              <w:rPr>
                <w:rFonts w:cs="Times New Roman"/>
              </w:rPr>
            </w:pPr>
            <w:r w:rsidRPr="007801AD">
              <w:rPr>
                <w:rFonts w:cs="Times New Roman"/>
              </w:rPr>
              <w:t>Туристические гостиницы</w:t>
            </w:r>
          </w:p>
        </w:tc>
        <w:tc>
          <w:tcPr>
            <w:tcW w:w="1594" w:type="dxa"/>
            <w:vAlign w:val="center"/>
          </w:tcPr>
          <w:p w:rsidR="005828ED" w:rsidRPr="007801AD" w:rsidRDefault="00E919C6" w:rsidP="005828ED">
            <w:pPr>
              <w:jc w:val="center"/>
              <w:rPr>
                <w:rFonts w:cs="Times New Roman"/>
              </w:rPr>
            </w:pPr>
            <w:r w:rsidRPr="007801AD">
              <w:rPr>
                <w:rFonts w:cs="Times New Roman"/>
              </w:rPr>
              <w:t>1 место</w:t>
            </w:r>
          </w:p>
        </w:tc>
        <w:tc>
          <w:tcPr>
            <w:tcW w:w="2724" w:type="dxa"/>
            <w:vAlign w:val="center"/>
          </w:tcPr>
          <w:p w:rsidR="005828ED" w:rsidRPr="007801AD" w:rsidRDefault="00E919C6" w:rsidP="005828ED">
            <w:pPr>
              <w:jc w:val="center"/>
              <w:rPr>
                <w:rFonts w:cs="Times New Roman"/>
              </w:rPr>
            </w:pPr>
            <w:r w:rsidRPr="007801AD">
              <w:rPr>
                <w:rFonts w:cs="Times New Roman"/>
              </w:rPr>
              <w:t>по заданию на проектирование</w:t>
            </w:r>
          </w:p>
        </w:tc>
        <w:tc>
          <w:tcPr>
            <w:tcW w:w="1623" w:type="dxa"/>
            <w:vAlign w:val="center"/>
          </w:tcPr>
          <w:p w:rsidR="005828ED" w:rsidRPr="007801AD" w:rsidRDefault="005828ED" w:rsidP="005828ED">
            <w:pPr>
              <w:jc w:val="center"/>
              <w:rPr>
                <w:rFonts w:cs="Times New Roman"/>
              </w:rPr>
            </w:pPr>
          </w:p>
        </w:tc>
        <w:tc>
          <w:tcPr>
            <w:tcW w:w="822" w:type="dxa"/>
            <w:vAlign w:val="center"/>
          </w:tcPr>
          <w:p w:rsidR="005828ED" w:rsidRPr="007801AD" w:rsidRDefault="005828ED" w:rsidP="005828ED">
            <w:pPr>
              <w:jc w:val="center"/>
              <w:rPr>
                <w:rFonts w:cs="Times New Roman"/>
                <w:b/>
              </w:rPr>
            </w:pPr>
          </w:p>
        </w:tc>
        <w:tc>
          <w:tcPr>
            <w:tcW w:w="968" w:type="dxa"/>
          </w:tcPr>
          <w:p w:rsidR="005828ED" w:rsidRPr="005347F9" w:rsidRDefault="005828ED" w:rsidP="005828ED">
            <w:pPr>
              <w:jc w:val="center"/>
              <w:rPr>
                <w:rFonts w:cs="Times New Roman"/>
                <w:b/>
              </w:rPr>
            </w:pPr>
          </w:p>
        </w:tc>
        <w:tc>
          <w:tcPr>
            <w:tcW w:w="1560" w:type="dxa"/>
          </w:tcPr>
          <w:p w:rsidR="005828ED" w:rsidRPr="005347F9" w:rsidRDefault="005828ED" w:rsidP="005828ED">
            <w:pPr>
              <w:jc w:val="center"/>
              <w:rPr>
                <w:rFonts w:cs="Times New Roman"/>
                <w:b/>
              </w:rPr>
            </w:pPr>
          </w:p>
        </w:tc>
        <w:tc>
          <w:tcPr>
            <w:tcW w:w="1283" w:type="dxa"/>
          </w:tcPr>
          <w:p w:rsidR="005828ED" w:rsidRPr="005347F9" w:rsidRDefault="005828ED" w:rsidP="005828ED">
            <w:pPr>
              <w:jc w:val="center"/>
              <w:rPr>
                <w:rFonts w:cs="Times New Roman"/>
                <w:b/>
              </w:rPr>
            </w:pPr>
          </w:p>
        </w:tc>
        <w:tc>
          <w:tcPr>
            <w:tcW w:w="1681" w:type="dxa"/>
            <w:vAlign w:val="center"/>
          </w:tcPr>
          <w:p w:rsidR="005828ED" w:rsidRPr="005347F9" w:rsidRDefault="005828ED" w:rsidP="005828ED">
            <w:pPr>
              <w:jc w:val="center"/>
              <w:rPr>
                <w:rFonts w:cs="Times New Roman"/>
                <w:b/>
              </w:rPr>
            </w:pPr>
          </w:p>
        </w:tc>
      </w:tr>
      <w:tr w:rsidR="00E919C6" w:rsidRPr="005347F9" w:rsidTr="00245409">
        <w:trPr>
          <w:gridAfter w:val="1"/>
          <w:wAfter w:w="12" w:type="dxa"/>
          <w:jc w:val="center"/>
        </w:trPr>
        <w:tc>
          <w:tcPr>
            <w:tcW w:w="579" w:type="dxa"/>
            <w:vAlign w:val="center"/>
          </w:tcPr>
          <w:p w:rsidR="00E919C6" w:rsidRPr="005347F9" w:rsidRDefault="00E919C6" w:rsidP="00E919C6">
            <w:pPr>
              <w:jc w:val="center"/>
              <w:rPr>
                <w:rFonts w:cs="Times New Roman"/>
              </w:rPr>
            </w:pPr>
          </w:p>
        </w:tc>
        <w:tc>
          <w:tcPr>
            <w:tcW w:w="3103" w:type="dxa"/>
            <w:gridSpan w:val="2"/>
            <w:vAlign w:val="center"/>
          </w:tcPr>
          <w:p w:rsidR="00E919C6" w:rsidRPr="00C94AB2" w:rsidRDefault="00E919C6" w:rsidP="00E919C6">
            <w:pPr>
              <w:rPr>
                <w:rFonts w:cs="Times New Roman"/>
              </w:rPr>
            </w:pPr>
            <w:r w:rsidRPr="00C94AB2">
              <w:rPr>
                <w:rFonts w:cs="Times New Roman"/>
              </w:rPr>
              <w:t>Туристические базы</w:t>
            </w:r>
          </w:p>
        </w:tc>
        <w:tc>
          <w:tcPr>
            <w:tcW w:w="1594" w:type="dxa"/>
            <w:vAlign w:val="center"/>
          </w:tcPr>
          <w:p w:rsidR="00E919C6" w:rsidRPr="00C94AB2" w:rsidRDefault="00E919C6" w:rsidP="00E919C6">
            <w:pPr>
              <w:jc w:val="center"/>
              <w:rPr>
                <w:rFonts w:cs="Times New Roman"/>
              </w:rPr>
            </w:pPr>
            <w:r w:rsidRPr="00C94AB2">
              <w:rPr>
                <w:rFonts w:cs="Times New Roman"/>
              </w:rPr>
              <w:t>1 место</w:t>
            </w:r>
          </w:p>
        </w:tc>
        <w:tc>
          <w:tcPr>
            <w:tcW w:w="2724" w:type="dxa"/>
            <w:vAlign w:val="center"/>
          </w:tcPr>
          <w:p w:rsidR="00E919C6" w:rsidRPr="00C94AB2" w:rsidRDefault="00E919C6" w:rsidP="00E919C6">
            <w:pPr>
              <w:jc w:val="center"/>
              <w:rPr>
                <w:rFonts w:cs="Times New Roman"/>
              </w:rPr>
            </w:pPr>
            <w:r w:rsidRPr="00C94AB2">
              <w:rPr>
                <w:rFonts w:cs="Times New Roman"/>
              </w:rPr>
              <w:t>по заданию на проектирование</w:t>
            </w:r>
          </w:p>
        </w:tc>
        <w:tc>
          <w:tcPr>
            <w:tcW w:w="1623" w:type="dxa"/>
            <w:vAlign w:val="center"/>
          </w:tcPr>
          <w:p w:rsidR="00E919C6" w:rsidRPr="00C94AB2" w:rsidRDefault="00E919C6" w:rsidP="00E919C6">
            <w:pPr>
              <w:jc w:val="center"/>
              <w:rPr>
                <w:rFonts w:cs="Times New Roman"/>
              </w:rPr>
            </w:pPr>
          </w:p>
        </w:tc>
        <w:tc>
          <w:tcPr>
            <w:tcW w:w="822" w:type="dxa"/>
            <w:vAlign w:val="center"/>
          </w:tcPr>
          <w:p w:rsidR="00E919C6" w:rsidRPr="00C94AB2" w:rsidRDefault="00E919C6" w:rsidP="00E919C6">
            <w:pPr>
              <w:jc w:val="center"/>
              <w:rPr>
                <w:rFonts w:cs="Times New Roman"/>
                <w:b/>
              </w:rPr>
            </w:pPr>
          </w:p>
        </w:tc>
        <w:tc>
          <w:tcPr>
            <w:tcW w:w="968" w:type="dxa"/>
          </w:tcPr>
          <w:p w:rsidR="00E919C6" w:rsidRPr="005347F9" w:rsidRDefault="00E919C6" w:rsidP="00E919C6">
            <w:pPr>
              <w:jc w:val="center"/>
              <w:rPr>
                <w:rFonts w:cs="Times New Roman"/>
                <w:b/>
              </w:rPr>
            </w:pPr>
          </w:p>
        </w:tc>
        <w:tc>
          <w:tcPr>
            <w:tcW w:w="1560" w:type="dxa"/>
          </w:tcPr>
          <w:p w:rsidR="00E919C6" w:rsidRPr="005347F9" w:rsidRDefault="00E919C6" w:rsidP="00E919C6">
            <w:pPr>
              <w:jc w:val="center"/>
              <w:rPr>
                <w:rFonts w:cs="Times New Roman"/>
                <w:b/>
              </w:rPr>
            </w:pPr>
          </w:p>
        </w:tc>
        <w:tc>
          <w:tcPr>
            <w:tcW w:w="1283" w:type="dxa"/>
          </w:tcPr>
          <w:p w:rsidR="00E919C6" w:rsidRPr="005347F9" w:rsidRDefault="00E919C6" w:rsidP="00E919C6">
            <w:pPr>
              <w:jc w:val="center"/>
              <w:rPr>
                <w:rFonts w:cs="Times New Roman"/>
                <w:b/>
              </w:rPr>
            </w:pPr>
          </w:p>
        </w:tc>
        <w:tc>
          <w:tcPr>
            <w:tcW w:w="1681" w:type="dxa"/>
            <w:vAlign w:val="center"/>
          </w:tcPr>
          <w:p w:rsidR="00E919C6" w:rsidRPr="005347F9" w:rsidRDefault="00E919C6" w:rsidP="00E919C6">
            <w:pPr>
              <w:jc w:val="center"/>
              <w:rPr>
                <w:rFonts w:cs="Times New Roman"/>
                <w:b/>
              </w:rPr>
            </w:pPr>
          </w:p>
        </w:tc>
      </w:tr>
      <w:tr w:rsidR="00E919C6" w:rsidRPr="005347F9" w:rsidTr="005828ED">
        <w:trPr>
          <w:jc w:val="center"/>
        </w:trPr>
        <w:tc>
          <w:tcPr>
            <w:tcW w:w="579" w:type="dxa"/>
            <w:vAlign w:val="center"/>
          </w:tcPr>
          <w:p w:rsidR="00E919C6" w:rsidRPr="005347F9" w:rsidRDefault="00E919C6" w:rsidP="00E919C6">
            <w:pPr>
              <w:jc w:val="center"/>
              <w:rPr>
                <w:rFonts w:cs="Times New Roman"/>
                <w:b/>
              </w:rPr>
            </w:pPr>
            <w:r w:rsidRPr="005347F9">
              <w:rPr>
                <w:rFonts w:cs="Times New Roman"/>
                <w:b/>
              </w:rPr>
              <w:t>3</w:t>
            </w:r>
          </w:p>
        </w:tc>
        <w:tc>
          <w:tcPr>
            <w:tcW w:w="15370" w:type="dxa"/>
            <w:gridSpan w:val="11"/>
          </w:tcPr>
          <w:p w:rsidR="00E919C6" w:rsidRPr="00C94AB2" w:rsidRDefault="00E919C6" w:rsidP="00E919C6">
            <w:pPr>
              <w:jc w:val="center"/>
              <w:rPr>
                <w:rFonts w:cs="Times New Roman"/>
                <w:b/>
              </w:rPr>
            </w:pPr>
            <w:r w:rsidRPr="00C94AB2">
              <w:rPr>
                <w:rFonts w:cs="Times New Roman"/>
                <w:b/>
              </w:rPr>
              <w:t>Физкультурно-спортивные сооружения</w:t>
            </w:r>
          </w:p>
        </w:tc>
      </w:tr>
      <w:tr w:rsidR="00E919C6" w:rsidRPr="005347F9" w:rsidTr="00245409">
        <w:trPr>
          <w:gridAfter w:val="1"/>
          <w:wAfter w:w="12" w:type="dxa"/>
          <w:jc w:val="center"/>
        </w:trPr>
        <w:tc>
          <w:tcPr>
            <w:tcW w:w="579" w:type="dxa"/>
            <w:vAlign w:val="center"/>
          </w:tcPr>
          <w:p w:rsidR="00E919C6" w:rsidRPr="005347F9" w:rsidRDefault="00E919C6" w:rsidP="00E919C6">
            <w:pPr>
              <w:jc w:val="center"/>
              <w:rPr>
                <w:rFonts w:cs="Times New Roman"/>
              </w:rPr>
            </w:pPr>
          </w:p>
        </w:tc>
        <w:tc>
          <w:tcPr>
            <w:tcW w:w="3103" w:type="dxa"/>
            <w:gridSpan w:val="2"/>
            <w:vAlign w:val="center"/>
          </w:tcPr>
          <w:p w:rsidR="00E919C6" w:rsidRPr="00C94AB2" w:rsidRDefault="00E919C6" w:rsidP="00E919C6">
            <w:pPr>
              <w:pStyle w:val="TableParagraph"/>
              <w:spacing w:line="274" w:lineRule="exact"/>
              <w:ind w:left="104"/>
              <w:rPr>
                <w:rFonts w:cs="Times New Roman"/>
                <w:lang w:val="ru-RU"/>
              </w:rPr>
            </w:pPr>
            <w:r w:rsidRPr="00C94AB2">
              <w:rPr>
                <w:rFonts w:ascii="Times New Roman" w:eastAsia="Times New Roman" w:hAnsi="Times New Roman" w:cs="Times New Roman"/>
                <w:spacing w:val="2"/>
                <w:sz w:val="24"/>
                <w:szCs w:val="24"/>
                <w:lang w:val="ru-RU"/>
              </w:rPr>
              <w:t>Ф</w:t>
            </w:r>
            <w:r w:rsidRPr="00C94AB2">
              <w:rPr>
                <w:rFonts w:ascii="Times New Roman" w:eastAsia="Times New Roman" w:hAnsi="Times New Roman" w:cs="Times New Roman"/>
                <w:sz w:val="24"/>
                <w:szCs w:val="24"/>
                <w:lang w:val="ru-RU"/>
              </w:rPr>
              <w:t>из</w:t>
            </w:r>
            <w:r w:rsidRPr="00C94AB2">
              <w:rPr>
                <w:rFonts w:ascii="Times New Roman" w:eastAsia="Times New Roman" w:hAnsi="Times New Roman" w:cs="Times New Roman"/>
                <w:spacing w:val="-2"/>
                <w:sz w:val="24"/>
                <w:szCs w:val="24"/>
                <w:lang w:val="ru-RU"/>
              </w:rPr>
              <w:t>к</w:t>
            </w:r>
            <w:r w:rsidRPr="00C94AB2">
              <w:rPr>
                <w:rFonts w:ascii="Times New Roman" w:eastAsia="Times New Roman" w:hAnsi="Times New Roman" w:cs="Times New Roman"/>
                <w:spacing w:val="-10"/>
                <w:sz w:val="24"/>
                <w:szCs w:val="24"/>
                <w:lang w:val="ru-RU"/>
              </w:rPr>
              <w:t>у</w:t>
            </w:r>
            <w:r w:rsidRPr="00C94AB2">
              <w:rPr>
                <w:rFonts w:ascii="Times New Roman" w:eastAsia="Times New Roman" w:hAnsi="Times New Roman" w:cs="Times New Roman"/>
                <w:sz w:val="24"/>
                <w:szCs w:val="24"/>
                <w:lang w:val="ru-RU"/>
              </w:rPr>
              <w:t>ль</w:t>
            </w:r>
            <w:r w:rsidRPr="00C94AB2">
              <w:rPr>
                <w:rFonts w:ascii="Times New Roman" w:eastAsia="Times New Roman" w:hAnsi="Times New Roman" w:cs="Times New Roman"/>
                <w:spacing w:val="5"/>
                <w:sz w:val="24"/>
                <w:szCs w:val="24"/>
                <w:lang w:val="ru-RU"/>
              </w:rPr>
              <w:t>т</w:t>
            </w:r>
            <w:r w:rsidRPr="00C94AB2">
              <w:rPr>
                <w:rFonts w:ascii="Times New Roman" w:eastAsia="Times New Roman" w:hAnsi="Times New Roman" w:cs="Times New Roman"/>
                <w:spacing w:val="-5"/>
                <w:sz w:val="24"/>
                <w:szCs w:val="24"/>
                <w:lang w:val="ru-RU"/>
              </w:rPr>
              <w:t>у</w:t>
            </w:r>
            <w:r w:rsidRPr="00C94AB2">
              <w:rPr>
                <w:rFonts w:ascii="Times New Roman" w:eastAsia="Times New Roman" w:hAnsi="Times New Roman" w:cs="Times New Roman"/>
                <w:sz w:val="24"/>
                <w:szCs w:val="24"/>
                <w:lang w:val="ru-RU"/>
              </w:rPr>
              <w:t>рн</w:t>
            </w:r>
            <w:r w:rsidRPr="00C94AB2">
              <w:rPr>
                <w:rFonts w:ascii="Times New Roman" w:eastAsia="Times New Roman" w:hAnsi="Times New Roman" w:cs="Times New Roman"/>
                <w:spacing w:val="6"/>
                <w:sz w:val="24"/>
                <w:szCs w:val="24"/>
                <w:lang w:val="ru-RU"/>
              </w:rPr>
              <w:t>о</w:t>
            </w:r>
            <w:r w:rsidRPr="00C94AB2">
              <w:rPr>
                <w:rFonts w:ascii="Times New Roman" w:eastAsia="Times New Roman" w:hAnsi="Times New Roman" w:cs="Times New Roman"/>
                <w:sz w:val="24"/>
                <w:szCs w:val="24"/>
                <w:lang w:val="ru-RU"/>
              </w:rPr>
              <w:t xml:space="preserve">- </w:t>
            </w:r>
            <w:r w:rsidRPr="00C94AB2">
              <w:rPr>
                <w:rFonts w:ascii="Times New Roman" w:eastAsia="Times New Roman" w:hAnsi="Times New Roman" w:cs="Times New Roman"/>
                <w:spacing w:val="-1"/>
                <w:sz w:val="24"/>
                <w:szCs w:val="24"/>
                <w:lang w:val="ru-RU"/>
              </w:rPr>
              <w:t>с</w:t>
            </w:r>
            <w:r w:rsidRPr="00C94AB2">
              <w:rPr>
                <w:rFonts w:ascii="Times New Roman" w:eastAsia="Times New Roman" w:hAnsi="Times New Roman" w:cs="Times New Roman"/>
                <w:sz w:val="24"/>
                <w:szCs w:val="24"/>
                <w:lang w:val="ru-RU"/>
              </w:rPr>
              <w:t>п</w:t>
            </w:r>
            <w:r w:rsidRPr="00C94AB2">
              <w:rPr>
                <w:rFonts w:ascii="Times New Roman" w:eastAsia="Times New Roman" w:hAnsi="Times New Roman" w:cs="Times New Roman"/>
                <w:spacing w:val="4"/>
                <w:sz w:val="24"/>
                <w:szCs w:val="24"/>
                <w:lang w:val="ru-RU"/>
              </w:rPr>
              <w:t>о</w:t>
            </w:r>
            <w:r w:rsidRPr="00C94AB2">
              <w:rPr>
                <w:rFonts w:ascii="Times New Roman" w:eastAsia="Times New Roman" w:hAnsi="Times New Roman" w:cs="Times New Roman"/>
                <w:sz w:val="24"/>
                <w:szCs w:val="24"/>
                <w:lang w:val="ru-RU"/>
              </w:rPr>
              <w:t>рт</w:t>
            </w:r>
            <w:r w:rsidRPr="00C94AB2">
              <w:rPr>
                <w:rFonts w:ascii="Times New Roman" w:eastAsia="Times New Roman" w:hAnsi="Times New Roman" w:cs="Times New Roman"/>
                <w:spacing w:val="-3"/>
                <w:sz w:val="24"/>
                <w:szCs w:val="24"/>
                <w:lang w:val="ru-RU"/>
              </w:rPr>
              <w:t>и</w:t>
            </w:r>
            <w:r w:rsidRPr="00C94AB2">
              <w:rPr>
                <w:rFonts w:ascii="Times New Roman" w:eastAsia="Times New Roman" w:hAnsi="Times New Roman" w:cs="Times New Roman"/>
                <w:spacing w:val="1"/>
                <w:sz w:val="24"/>
                <w:szCs w:val="24"/>
                <w:lang w:val="ru-RU"/>
              </w:rPr>
              <w:t>в</w:t>
            </w:r>
            <w:r w:rsidRPr="00C94AB2">
              <w:rPr>
                <w:rFonts w:ascii="Times New Roman" w:eastAsia="Times New Roman" w:hAnsi="Times New Roman" w:cs="Times New Roman"/>
                <w:spacing w:val="-4"/>
                <w:sz w:val="24"/>
                <w:szCs w:val="24"/>
                <w:lang w:val="ru-RU"/>
              </w:rPr>
              <w:t>н</w:t>
            </w:r>
            <w:r w:rsidRPr="00C94AB2">
              <w:rPr>
                <w:rFonts w:ascii="Times New Roman" w:eastAsia="Times New Roman" w:hAnsi="Times New Roman" w:cs="Times New Roman"/>
                <w:spacing w:val="1"/>
                <w:sz w:val="24"/>
                <w:szCs w:val="24"/>
                <w:lang w:val="ru-RU"/>
              </w:rPr>
              <w:t>ы</w:t>
            </w:r>
            <w:r w:rsidRPr="00C94AB2">
              <w:rPr>
                <w:rFonts w:ascii="Times New Roman" w:eastAsia="Times New Roman" w:hAnsi="Times New Roman" w:cs="Times New Roman"/>
                <w:sz w:val="24"/>
                <w:szCs w:val="24"/>
                <w:lang w:val="ru-RU"/>
              </w:rPr>
              <w:t xml:space="preserve">е </w:t>
            </w:r>
            <w:r w:rsidRPr="00C94AB2">
              <w:rPr>
                <w:rFonts w:ascii="Times New Roman" w:eastAsia="Times New Roman" w:hAnsi="Times New Roman" w:cs="Times New Roman"/>
                <w:spacing w:val="-1"/>
                <w:sz w:val="24"/>
                <w:szCs w:val="24"/>
                <w:lang w:val="ru-RU"/>
              </w:rPr>
              <w:t>с</w:t>
            </w:r>
            <w:r w:rsidRPr="00C94AB2">
              <w:rPr>
                <w:rFonts w:ascii="Times New Roman" w:eastAsia="Times New Roman" w:hAnsi="Times New Roman" w:cs="Times New Roman"/>
                <w:sz w:val="24"/>
                <w:szCs w:val="24"/>
                <w:lang w:val="ru-RU"/>
              </w:rPr>
              <w:t>о</w:t>
            </w:r>
            <w:r w:rsidRPr="00C94AB2">
              <w:rPr>
                <w:rFonts w:ascii="Times New Roman" w:eastAsia="Times New Roman" w:hAnsi="Times New Roman" w:cs="Times New Roman"/>
                <w:spacing w:val="4"/>
                <w:sz w:val="24"/>
                <w:szCs w:val="24"/>
                <w:lang w:val="ru-RU"/>
              </w:rPr>
              <w:t>о</w:t>
            </w:r>
            <w:r w:rsidRPr="00C94AB2">
              <w:rPr>
                <w:rFonts w:ascii="Times New Roman" w:eastAsia="Times New Roman" w:hAnsi="Times New Roman" w:cs="Times New Roman"/>
                <w:sz w:val="24"/>
                <w:szCs w:val="24"/>
                <w:lang w:val="ru-RU"/>
              </w:rPr>
              <w:t>р</w:t>
            </w:r>
            <w:r w:rsidRPr="00C94AB2">
              <w:rPr>
                <w:rFonts w:ascii="Times New Roman" w:eastAsia="Times New Roman" w:hAnsi="Times New Roman" w:cs="Times New Roman"/>
                <w:spacing w:val="-10"/>
                <w:sz w:val="24"/>
                <w:szCs w:val="24"/>
                <w:lang w:val="ru-RU"/>
              </w:rPr>
              <w:t>у</w:t>
            </w:r>
            <w:r w:rsidRPr="00C94AB2">
              <w:rPr>
                <w:rFonts w:ascii="Times New Roman" w:eastAsia="Times New Roman" w:hAnsi="Times New Roman" w:cs="Times New Roman"/>
                <w:spacing w:val="1"/>
                <w:sz w:val="24"/>
                <w:szCs w:val="24"/>
                <w:lang w:val="ru-RU"/>
              </w:rPr>
              <w:t>ж</w:t>
            </w:r>
            <w:r w:rsidRPr="00C94AB2">
              <w:rPr>
                <w:rFonts w:ascii="Times New Roman" w:eastAsia="Times New Roman" w:hAnsi="Times New Roman" w:cs="Times New Roman"/>
                <w:spacing w:val="-1"/>
                <w:sz w:val="24"/>
                <w:szCs w:val="24"/>
                <w:lang w:val="ru-RU"/>
              </w:rPr>
              <w:t>е</w:t>
            </w:r>
            <w:r w:rsidRPr="00C94AB2">
              <w:rPr>
                <w:rFonts w:ascii="Times New Roman" w:eastAsia="Times New Roman" w:hAnsi="Times New Roman" w:cs="Times New Roman"/>
                <w:sz w:val="24"/>
                <w:szCs w:val="24"/>
                <w:lang w:val="ru-RU"/>
              </w:rPr>
              <w:t>ния (</w:t>
            </w:r>
            <w:r w:rsidRPr="00C94AB2">
              <w:rPr>
                <w:rFonts w:ascii="Times New Roman" w:eastAsia="Times New Roman" w:hAnsi="Times New Roman" w:cs="Times New Roman"/>
                <w:spacing w:val="1"/>
                <w:sz w:val="24"/>
                <w:szCs w:val="24"/>
                <w:lang w:val="ru-RU"/>
              </w:rPr>
              <w:t>территория</w:t>
            </w:r>
            <w:r w:rsidRPr="00C94AB2">
              <w:rPr>
                <w:rFonts w:ascii="Times New Roman" w:eastAsia="Times New Roman" w:hAnsi="Times New Roman" w:cs="Times New Roman"/>
                <w:sz w:val="24"/>
                <w:szCs w:val="24"/>
                <w:lang w:val="ru-RU"/>
              </w:rPr>
              <w:t>)</w:t>
            </w:r>
          </w:p>
        </w:tc>
        <w:tc>
          <w:tcPr>
            <w:tcW w:w="1594" w:type="dxa"/>
            <w:vAlign w:val="center"/>
          </w:tcPr>
          <w:p w:rsidR="00E919C6" w:rsidRPr="00C94AB2" w:rsidRDefault="00E919C6" w:rsidP="00E919C6">
            <w:pPr>
              <w:jc w:val="center"/>
              <w:rPr>
                <w:rFonts w:cs="Times New Roman"/>
              </w:rPr>
            </w:pPr>
            <w:r w:rsidRPr="00C94AB2">
              <w:rPr>
                <w:rFonts w:cs="Times New Roman"/>
              </w:rPr>
              <w:t>Площадь территории га/1000 чел.</w:t>
            </w:r>
          </w:p>
        </w:tc>
        <w:tc>
          <w:tcPr>
            <w:tcW w:w="2724" w:type="dxa"/>
            <w:vAlign w:val="center"/>
          </w:tcPr>
          <w:p w:rsidR="00E919C6" w:rsidRPr="00C94AB2" w:rsidRDefault="00E919C6" w:rsidP="00E919C6">
            <w:pPr>
              <w:jc w:val="center"/>
              <w:rPr>
                <w:rFonts w:cs="Times New Roman"/>
              </w:rPr>
            </w:pPr>
            <w:r w:rsidRPr="00C94AB2">
              <w:rPr>
                <w:rFonts w:cs="Times New Roman"/>
              </w:rPr>
              <w:t>По</w:t>
            </w:r>
            <w:r w:rsidRPr="00C94AB2">
              <w:rPr>
                <w:rFonts w:cs="Times New Roman"/>
                <w:spacing w:val="1"/>
              </w:rPr>
              <w:t xml:space="preserve"> </w:t>
            </w:r>
            <w:r w:rsidRPr="00C94AB2">
              <w:rPr>
                <w:rFonts w:cs="Times New Roman"/>
              </w:rPr>
              <w:t>з</w:t>
            </w:r>
            <w:r w:rsidRPr="00C94AB2">
              <w:rPr>
                <w:rFonts w:cs="Times New Roman"/>
                <w:spacing w:val="-1"/>
              </w:rPr>
              <w:t>а</w:t>
            </w:r>
            <w:r w:rsidRPr="00C94AB2">
              <w:rPr>
                <w:rFonts w:cs="Times New Roman"/>
                <w:spacing w:val="-3"/>
              </w:rPr>
              <w:t>д</w:t>
            </w:r>
            <w:r w:rsidRPr="00C94AB2">
              <w:rPr>
                <w:rFonts w:cs="Times New Roman"/>
                <w:spacing w:val="-1"/>
              </w:rPr>
              <w:t>а</w:t>
            </w:r>
            <w:r w:rsidRPr="00C94AB2">
              <w:rPr>
                <w:rFonts w:cs="Times New Roman"/>
              </w:rPr>
              <w:t>нию на</w:t>
            </w:r>
            <w:r w:rsidRPr="00C94AB2">
              <w:rPr>
                <w:rFonts w:cs="Times New Roman"/>
                <w:spacing w:val="1"/>
              </w:rPr>
              <w:t xml:space="preserve"> </w:t>
            </w:r>
            <w:r w:rsidRPr="00C94AB2">
              <w:rPr>
                <w:rFonts w:cs="Times New Roman"/>
              </w:rPr>
              <w:t>п</w:t>
            </w:r>
            <w:r w:rsidRPr="00C94AB2">
              <w:rPr>
                <w:rFonts w:cs="Times New Roman"/>
                <w:spacing w:val="-5"/>
              </w:rPr>
              <w:t>р</w:t>
            </w:r>
            <w:r w:rsidRPr="00C94AB2">
              <w:rPr>
                <w:rFonts w:cs="Times New Roman"/>
                <w:spacing w:val="4"/>
              </w:rPr>
              <w:t>о</w:t>
            </w:r>
            <w:r w:rsidRPr="00C94AB2">
              <w:rPr>
                <w:rFonts w:cs="Times New Roman"/>
                <w:spacing w:val="-1"/>
              </w:rPr>
              <w:t>е</w:t>
            </w:r>
            <w:r w:rsidRPr="00C94AB2">
              <w:rPr>
                <w:rFonts w:cs="Times New Roman"/>
                <w:spacing w:val="-2"/>
              </w:rPr>
              <w:t>к</w:t>
            </w:r>
            <w:r w:rsidRPr="00C94AB2">
              <w:rPr>
                <w:rFonts w:cs="Times New Roman"/>
              </w:rPr>
              <w:t>т</w:t>
            </w:r>
            <w:r w:rsidRPr="00C94AB2">
              <w:rPr>
                <w:rFonts w:cs="Times New Roman"/>
                <w:spacing w:val="1"/>
              </w:rPr>
              <w:t>и</w:t>
            </w:r>
            <w:r w:rsidRPr="00C94AB2">
              <w:rPr>
                <w:rFonts w:cs="Times New Roman"/>
                <w:spacing w:val="-5"/>
              </w:rPr>
              <w:t>р</w:t>
            </w:r>
            <w:r w:rsidRPr="00C94AB2">
              <w:rPr>
                <w:rFonts w:cs="Times New Roman"/>
              </w:rPr>
              <w:t>о</w:t>
            </w:r>
            <w:r w:rsidRPr="00C94AB2">
              <w:rPr>
                <w:rFonts w:cs="Times New Roman"/>
                <w:spacing w:val="1"/>
              </w:rPr>
              <w:t>в</w:t>
            </w:r>
            <w:r w:rsidRPr="00C94AB2">
              <w:rPr>
                <w:rFonts w:cs="Times New Roman"/>
                <w:spacing w:val="-1"/>
              </w:rPr>
              <w:t>а</w:t>
            </w:r>
            <w:r w:rsidRPr="00C94AB2">
              <w:rPr>
                <w:rFonts w:cs="Times New Roman"/>
              </w:rPr>
              <w:t xml:space="preserve">ние </w:t>
            </w:r>
          </w:p>
        </w:tc>
        <w:tc>
          <w:tcPr>
            <w:tcW w:w="1623" w:type="dxa"/>
            <w:vAlign w:val="center"/>
          </w:tcPr>
          <w:p w:rsidR="00E919C6" w:rsidRPr="00C94AB2" w:rsidRDefault="00E919C6" w:rsidP="00E919C6">
            <w:pPr>
              <w:jc w:val="center"/>
              <w:rPr>
                <w:rFonts w:cs="Times New Roman"/>
              </w:rPr>
            </w:pPr>
            <w:r w:rsidRPr="00C94AB2">
              <w:rPr>
                <w:rFonts w:cs="Times New Roman"/>
              </w:rPr>
              <w:t>-</w:t>
            </w:r>
          </w:p>
        </w:tc>
        <w:tc>
          <w:tcPr>
            <w:tcW w:w="822" w:type="dxa"/>
            <w:vAlign w:val="center"/>
          </w:tcPr>
          <w:p w:rsidR="00E919C6" w:rsidRPr="00C94AB2" w:rsidRDefault="00E919C6" w:rsidP="00E919C6">
            <w:pPr>
              <w:jc w:val="center"/>
              <w:rPr>
                <w:rFonts w:cs="Times New Roman"/>
                <w:b/>
              </w:rPr>
            </w:pPr>
            <w:r w:rsidRPr="00C94AB2">
              <w:rPr>
                <w:rFonts w:cs="Times New Roman"/>
                <w:b/>
              </w:rPr>
              <w:t>-</w:t>
            </w:r>
          </w:p>
        </w:tc>
        <w:tc>
          <w:tcPr>
            <w:tcW w:w="968" w:type="dxa"/>
            <w:vAlign w:val="center"/>
          </w:tcPr>
          <w:p w:rsidR="00E919C6" w:rsidRPr="00EE06B5" w:rsidRDefault="00E919C6" w:rsidP="00E919C6">
            <w:pPr>
              <w:jc w:val="center"/>
              <w:rPr>
                <w:rFonts w:cs="Times New Roman"/>
              </w:rPr>
            </w:pPr>
            <w:r>
              <w:rPr>
                <w:rFonts w:cs="Times New Roman"/>
              </w:rPr>
              <w:t>-</w:t>
            </w:r>
          </w:p>
        </w:tc>
        <w:tc>
          <w:tcPr>
            <w:tcW w:w="1560" w:type="dxa"/>
          </w:tcPr>
          <w:p w:rsidR="00E919C6" w:rsidRPr="005347F9" w:rsidRDefault="00E919C6" w:rsidP="00E919C6">
            <w:pPr>
              <w:jc w:val="center"/>
              <w:rPr>
                <w:rFonts w:cs="Times New Roman"/>
                <w:b/>
              </w:rPr>
            </w:pPr>
          </w:p>
        </w:tc>
        <w:tc>
          <w:tcPr>
            <w:tcW w:w="1283" w:type="dxa"/>
            <w:vAlign w:val="center"/>
          </w:tcPr>
          <w:p w:rsidR="00E919C6" w:rsidRPr="00ED4EBB" w:rsidRDefault="00E919C6" w:rsidP="00E919C6">
            <w:pPr>
              <w:jc w:val="center"/>
              <w:rPr>
                <w:rFonts w:cs="Times New Roman"/>
                <w:b/>
                <w:color w:val="FF0000"/>
              </w:rPr>
            </w:pPr>
          </w:p>
        </w:tc>
        <w:tc>
          <w:tcPr>
            <w:tcW w:w="1681" w:type="dxa"/>
            <w:vAlign w:val="center"/>
          </w:tcPr>
          <w:p w:rsidR="00E919C6" w:rsidRPr="005347F9" w:rsidRDefault="00E919C6" w:rsidP="00E919C6">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vAlign w:val="center"/>
          </w:tcPr>
          <w:p w:rsidR="0060056E" w:rsidRPr="00C94AB2" w:rsidRDefault="0060056E" w:rsidP="0060056E">
            <w:pPr>
              <w:rPr>
                <w:rFonts w:cs="Times New Roman"/>
              </w:rPr>
            </w:pPr>
            <w:r w:rsidRPr="00C94AB2">
              <w:rPr>
                <w:rFonts w:cs="Times New Roman"/>
              </w:rPr>
              <w:t>П</w:t>
            </w:r>
            <w:r w:rsidRPr="00C94AB2">
              <w:rPr>
                <w:rFonts w:cs="Times New Roman"/>
                <w:spacing w:val="4"/>
              </w:rPr>
              <w:t>о</w:t>
            </w:r>
            <w:r w:rsidRPr="00C94AB2">
              <w:rPr>
                <w:rFonts w:cs="Times New Roman"/>
                <w:spacing w:val="1"/>
              </w:rPr>
              <w:t>м</w:t>
            </w:r>
            <w:r w:rsidRPr="00C94AB2">
              <w:rPr>
                <w:rFonts w:cs="Times New Roman"/>
                <w:spacing w:val="-6"/>
              </w:rPr>
              <w:t>е</w:t>
            </w:r>
            <w:r w:rsidRPr="00C94AB2">
              <w:rPr>
                <w:rFonts w:cs="Times New Roman"/>
                <w:spacing w:val="2"/>
              </w:rPr>
              <w:t>щ</w:t>
            </w:r>
            <w:r w:rsidRPr="00C94AB2">
              <w:rPr>
                <w:rFonts w:cs="Times New Roman"/>
                <w:spacing w:val="-1"/>
              </w:rPr>
              <w:t>е</w:t>
            </w:r>
            <w:r w:rsidRPr="00C94AB2">
              <w:rPr>
                <w:rFonts w:cs="Times New Roman"/>
              </w:rPr>
              <w:t>ния</w:t>
            </w:r>
            <w:r w:rsidRPr="00C94AB2">
              <w:rPr>
                <w:rFonts w:cs="Times New Roman"/>
                <w:spacing w:val="2"/>
              </w:rPr>
              <w:t xml:space="preserve"> </w:t>
            </w:r>
            <w:r w:rsidRPr="00C94AB2">
              <w:rPr>
                <w:rFonts w:cs="Times New Roman"/>
                <w:spacing w:val="-3"/>
              </w:rPr>
              <w:t>д</w:t>
            </w:r>
            <w:r w:rsidRPr="00C94AB2">
              <w:rPr>
                <w:rFonts w:cs="Times New Roman"/>
              </w:rPr>
              <w:t>ля физ</w:t>
            </w:r>
            <w:r w:rsidRPr="00C94AB2">
              <w:rPr>
                <w:rFonts w:cs="Times New Roman"/>
                <w:spacing w:val="3"/>
              </w:rPr>
              <w:t>к</w:t>
            </w:r>
            <w:r w:rsidRPr="00C94AB2">
              <w:rPr>
                <w:rFonts w:cs="Times New Roman"/>
                <w:spacing w:val="-10"/>
              </w:rPr>
              <w:t>у</w:t>
            </w:r>
            <w:r w:rsidRPr="00C94AB2">
              <w:rPr>
                <w:rFonts w:cs="Times New Roman"/>
              </w:rPr>
              <w:t>ль</w:t>
            </w:r>
            <w:r w:rsidRPr="00C94AB2">
              <w:rPr>
                <w:rFonts w:cs="Times New Roman"/>
                <w:spacing w:val="5"/>
              </w:rPr>
              <w:t>т</w:t>
            </w:r>
            <w:r w:rsidRPr="00C94AB2">
              <w:rPr>
                <w:rFonts w:cs="Times New Roman"/>
                <w:spacing w:val="-5"/>
              </w:rPr>
              <w:t>у</w:t>
            </w:r>
            <w:r w:rsidRPr="00C94AB2">
              <w:rPr>
                <w:rFonts w:cs="Times New Roman"/>
              </w:rPr>
              <w:t>рн</w:t>
            </w:r>
            <w:r w:rsidRPr="00C94AB2">
              <w:rPr>
                <w:rFonts w:cs="Times New Roman"/>
                <w:spacing w:val="6"/>
              </w:rPr>
              <w:t>о</w:t>
            </w:r>
            <w:r w:rsidRPr="00C94AB2">
              <w:rPr>
                <w:rFonts w:cs="Times New Roman"/>
              </w:rPr>
              <w:t>-</w:t>
            </w:r>
            <w:r w:rsidRPr="00C94AB2">
              <w:rPr>
                <w:rFonts w:cs="Times New Roman"/>
                <w:spacing w:val="4"/>
              </w:rPr>
              <w:t>о</w:t>
            </w:r>
            <w:r w:rsidRPr="00C94AB2">
              <w:rPr>
                <w:rFonts w:cs="Times New Roman"/>
              </w:rPr>
              <w:t>з</w:t>
            </w:r>
            <w:r w:rsidRPr="00C94AB2">
              <w:rPr>
                <w:rFonts w:cs="Times New Roman"/>
                <w:spacing w:val="-7"/>
              </w:rPr>
              <w:t>д</w:t>
            </w:r>
            <w:r w:rsidRPr="00C94AB2">
              <w:rPr>
                <w:rFonts w:cs="Times New Roman"/>
                <w:spacing w:val="4"/>
              </w:rPr>
              <w:t>о</w:t>
            </w:r>
            <w:r w:rsidRPr="00C94AB2">
              <w:rPr>
                <w:rFonts w:cs="Times New Roman"/>
                <w:spacing w:val="-5"/>
              </w:rPr>
              <w:t>р</w:t>
            </w:r>
            <w:r w:rsidRPr="00C94AB2">
              <w:rPr>
                <w:rFonts w:cs="Times New Roman"/>
                <w:spacing w:val="4"/>
              </w:rPr>
              <w:t>о</w:t>
            </w:r>
            <w:r w:rsidRPr="00C94AB2">
              <w:rPr>
                <w:rFonts w:cs="Times New Roman"/>
                <w:spacing w:val="1"/>
              </w:rPr>
              <w:t>в</w:t>
            </w:r>
            <w:r w:rsidRPr="00C94AB2">
              <w:rPr>
                <w:rFonts w:cs="Times New Roman"/>
                <w:spacing w:val="-4"/>
              </w:rPr>
              <w:t>и</w:t>
            </w:r>
            <w:r w:rsidRPr="00C94AB2">
              <w:rPr>
                <w:rFonts w:cs="Times New Roman"/>
              </w:rPr>
              <w:t>тельн</w:t>
            </w:r>
            <w:r w:rsidRPr="00C94AB2">
              <w:rPr>
                <w:rFonts w:cs="Times New Roman"/>
                <w:spacing w:val="1"/>
              </w:rPr>
              <w:t>ы</w:t>
            </w:r>
            <w:r w:rsidRPr="00C94AB2">
              <w:rPr>
                <w:rFonts w:cs="Times New Roman"/>
              </w:rPr>
              <w:t>х з</w:t>
            </w:r>
            <w:r w:rsidRPr="00C94AB2">
              <w:rPr>
                <w:rFonts w:cs="Times New Roman"/>
                <w:spacing w:val="-1"/>
              </w:rPr>
              <w:t>а</w:t>
            </w:r>
            <w:r w:rsidRPr="00C94AB2">
              <w:rPr>
                <w:rFonts w:cs="Times New Roman"/>
              </w:rPr>
              <w:t>нят</w:t>
            </w:r>
            <w:r w:rsidRPr="00C94AB2">
              <w:rPr>
                <w:rFonts w:cs="Times New Roman"/>
                <w:spacing w:val="1"/>
              </w:rPr>
              <w:t>и</w:t>
            </w:r>
            <w:r w:rsidRPr="00C94AB2">
              <w:rPr>
                <w:rFonts w:cs="Times New Roman"/>
              </w:rPr>
              <w:t>й</w:t>
            </w:r>
            <w:r w:rsidRPr="00C94AB2">
              <w:rPr>
                <w:rFonts w:cs="Times New Roman"/>
                <w:spacing w:val="-2"/>
              </w:rPr>
              <w:t xml:space="preserve"> </w:t>
            </w:r>
            <w:r w:rsidRPr="00C94AB2">
              <w:rPr>
                <w:rFonts w:cs="Times New Roman"/>
              </w:rPr>
              <w:t xml:space="preserve">в </w:t>
            </w:r>
            <w:r w:rsidRPr="00C94AB2">
              <w:rPr>
                <w:rFonts w:cs="Times New Roman"/>
                <w:spacing w:val="1"/>
              </w:rPr>
              <w:t>м</w:t>
            </w:r>
            <w:r w:rsidRPr="00C94AB2">
              <w:rPr>
                <w:rFonts w:cs="Times New Roman"/>
              </w:rPr>
              <w:t>и</w:t>
            </w:r>
            <w:r w:rsidRPr="00C94AB2">
              <w:rPr>
                <w:rFonts w:cs="Times New Roman"/>
                <w:spacing w:val="-2"/>
              </w:rPr>
              <w:t>к</w:t>
            </w:r>
            <w:r w:rsidRPr="00C94AB2">
              <w:rPr>
                <w:rFonts w:cs="Times New Roman"/>
              </w:rPr>
              <w:t>р</w:t>
            </w:r>
            <w:r w:rsidRPr="00C94AB2">
              <w:rPr>
                <w:rFonts w:cs="Times New Roman"/>
                <w:spacing w:val="4"/>
              </w:rPr>
              <w:t>о</w:t>
            </w:r>
            <w:r w:rsidRPr="00C94AB2">
              <w:rPr>
                <w:rFonts w:cs="Times New Roman"/>
              </w:rPr>
              <w:t>р</w:t>
            </w:r>
            <w:r w:rsidRPr="00C94AB2">
              <w:rPr>
                <w:rFonts w:cs="Times New Roman"/>
                <w:spacing w:val="-1"/>
              </w:rPr>
              <w:t>а</w:t>
            </w:r>
            <w:r w:rsidRPr="00C94AB2">
              <w:rPr>
                <w:rFonts w:cs="Times New Roman"/>
                <w:spacing w:val="-4"/>
              </w:rPr>
              <w:t>й</w:t>
            </w:r>
            <w:r w:rsidRPr="00C94AB2">
              <w:rPr>
                <w:rFonts w:cs="Times New Roman"/>
              </w:rPr>
              <w:t>он</w:t>
            </w:r>
            <w:r w:rsidRPr="00C94AB2">
              <w:rPr>
                <w:rFonts w:cs="Times New Roman"/>
                <w:spacing w:val="-1"/>
              </w:rPr>
              <w:t>е</w:t>
            </w:r>
          </w:p>
        </w:tc>
        <w:tc>
          <w:tcPr>
            <w:tcW w:w="1594" w:type="dxa"/>
            <w:vAlign w:val="center"/>
          </w:tcPr>
          <w:p w:rsidR="0060056E" w:rsidRPr="00C94AB2" w:rsidRDefault="0060056E" w:rsidP="0060056E">
            <w:pPr>
              <w:jc w:val="center"/>
              <w:rPr>
                <w:rFonts w:cs="Times New Roman"/>
              </w:rPr>
            </w:pPr>
            <w:r w:rsidRPr="00C94AB2">
              <w:rPr>
                <w:rFonts w:cs="Times New Roman"/>
                <w:spacing w:val="1"/>
              </w:rPr>
              <w:t>м</w:t>
            </w:r>
            <w:r w:rsidRPr="00C94AB2">
              <w:rPr>
                <w:rFonts w:cs="Times New Roman"/>
                <w:vertAlign w:val="superscript"/>
              </w:rPr>
              <w:t>2</w:t>
            </w:r>
            <w:r w:rsidRPr="00C94AB2">
              <w:rPr>
                <w:rFonts w:cs="Times New Roman"/>
              </w:rPr>
              <w:t xml:space="preserve"> общей пло</w:t>
            </w:r>
            <w:r w:rsidRPr="00C94AB2">
              <w:rPr>
                <w:rFonts w:cs="Times New Roman"/>
                <w:spacing w:val="2"/>
              </w:rPr>
              <w:t>щ</w:t>
            </w:r>
            <w:r w:rsidRPr="00C94AB2">
              <w:rPr>
                <w:rFonts w:cs="Times New Roman"/>
                <w:spacing w:val="-1"/>
              </w:rPr>
              <w:t>а</w:t>
            </w:r>
            <w:r w:rsidRPr="00C94AB2">
              <w:rPr>
                <w:rFonts w:cs="Times New Roman"/>
                <w:spacing w:val="-3"/>
              </w:rPr>
              <w:t>ди</w:t>
            </w:r>
          </w:p>
        </w:tc>
        <w:tc>
          <w:tcPr>
            <w:tcW w:w="2724" w:type="dxa"/>
            <w:vAlign w:val="center"/>
          </w:tcPr>
          <w:p w:rsidR="0060056E" w:rsidRPr="00C94AB2" w:rsidRDefault="0060056E" w:rsidP="0060056E">
            <w:pPr>
              <w:jc w:val="center"/>
              <w:rPr>
                <w:rFonts w:cs="Times New Roman"/>
              </w:rPr>
            </w:pPr>
            <w:r w:rsidRPr="00C94AB2">
              <w:rPr>
                <w:rFonts w:cs="Times New Roman"/>
              </w:rPr>
              <w:t>80</w:t>
            </w:r>
          </w:p>
        </w:tc>
        <w:tc>
          <w:tcPr>
            <w:tcW w:w="1623" w:type="dxa"/>
            <w:vAlign w:val="center"/>
          </w:tcPr>
          <w:p w:rsidR="0060056E" w:rsidRPr="00C94AB2" w:rsidRDefault="0060056E" w:rsidP="0060056E">
            <w:pPr>
              <w:jc w:val="center"/>
              <w:rPr>
                <w:rFonts w:cs="Times New Roman"/>
              </w:rPr>
            </w:pPr>
            <w:r w:rsidRPr="00C94AB2">
              <w:rPr>
                <w:rFonts w:cs="Times New Roman"/>
              </w:rPr>
              <w:t>128,64</w:t>
            </w:r>
          </w:p>
        </w:tc>
        <w:tc>
          <w:tcPr>
            <w:tcW w:w="822" w:type="dxa"/>
            <w:vAlign w:val="center"/>
          </w:tcPr>
          <w:p w:rsidR="0060056E" w:rsidRPr="00C94AB2" w:rsidRDefault="0060056E" w:rsidP="0060056E">
            <w:pPr>
              <w:jc w:val="center"/>
              <w:rPr>
                <w:rFonts w:cs="Times New Roman"/>
                <w:b/>
              </w:rPr>
            </w:pPr>
          </w:p>
        </w:tc>
        <w:tc>
          <w:tcPr>
            <w:tcW w:w="968" w:type="dxa"/>
            <w:vAlign w:val="center"/>
          </w:tcPr>
          <w:p w:rsidR="0060056E" w:rsidRPr="00903014" w:rsidRDefault="0060056E" w:rsidP="0060056E">
            <w:pPr>
              <w:jc w:val="center"/>
              <w:rPr>
                <w:rFonts w:cs="Times New Roman"/>
              </w:rPr>
            </w:pPr>
            <w:r>
              <w:rPr>
                <w:rFonts w:cs="Times New Roman"/>
              </w:rPr>
              <w:t>136,4</w:t>
            </w:r>
          </w:p>
        </w:tc>
        <w:tc>
          <w:tcPr>
            <w:tcW w:w="1560" w:type="dxa"/>
            <w:vAlign w:val="center"/>
          </w:tcPr>
          <w:p w:rsidR="0060056E" w:rsidRPr="005347F9" w:rsidRDefault="0060056E" w:rsidP="0060056E">
            <w:pPr>
              <w:jc w:val="center"/>
              <w:rPr>
                <w:rFonts w:cs="Times New Roman"/>
                <w:b/>
              </w:rPr>
            </w:pPr>
            <w:r w:rsidRPr="005347F9">
              <w:rPr>
                <w:rFonts w:cs="Times New Roman"/>
                <w:b/>
              </w:rPr>
              <w:t>-</w:t>
            </w:r>
          </w:p>
        </w:tc>
        <w:tc>
          <w:tcPr>
            <w:tcW w:w="1283" w:type="dxa"/>
            <w:vAlign w:val="center"/>
          </w:tcPr>
          <w:p w:rsidR="0060056E" w:rsidRPr="00ED4EBB" w:rsidRDefault="0060056E" w:rsidP="0060056E">
            <w:pPr>
              <w:jc w:val="center"/>
              <w:rPr>
                <w:rFonts w:cs="Times New Roman"/>
                <w:b/>
                <w:color w:val="FF0000"/>
              </w:rPr>
            </w:pPr>
          </w:p>
        </w:tc>
        <w:tc>
          <w:tcPr>
            <w:tcW w:w="1681" w:type="dxa"/>
            <w:vAlign w:val="center"/>
          </w:tcPr>
          <w:p w:rsidR="0060056E" w:rsidRPr="005347F9" w:rsidRDefault="0060056E" w:rsidP="0060056E">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vAlign w:val="center"/>
          </w:tcPr>
          <w:p w:rsidR="0060056E" w:rsidRPr="00C94AB2" w:rsidRDefault="0060056E" w:rsidP="0060056E">
            <w:pPr>
              <w:rPr>
                <w:rFonts w:cs="Times New Roman"/>
              </w:rPr>
            </w:pPr>
            <w:r w:rsidRPr="00C94AB2">
              <w:rPr>
                <w:rFonts w:cs="Times New Roman"/>
                <w:spacing w:val="-2"/>
              </w:rPr>
              <w:t>С</w:t>
            </w:r>
            <w:r w:rsidRPr="00C94AB2">
              <w:rPr>
                <w:rFonts w:cs="Times New Roman"/>
              </w:rPr>
              <w:t>п</w:t>
            </w:r>
            <w:r w:rsidRPr="00C94AB2">
              <w:rPr>
                <w:rFonts w:cs="Times New Roman"/>
                <w:spacing w:val="4"/>
              </w:rPr>
              <w:t>о</w:t>
            </w:r>
            <w:r w:rsidRPr="00C94AB2">
              <w:rPr>
                <w:rFonts w:cs="Times New Roman"/>
              </w:rPr>
              <w:t>рт</w:t>
            </w:r>
            <w:r w:rsidRPr="00C94AB2">
              <w:rPr>
                <w:rFonts w:cs="Times New Roman"/>
                <w:spacing w:val="-3"/>
              </w:rPr>
              <w:t>и</w:t>
            </w:r>
            <w:r w:rsidRPr="00C94AB2">
              <w:rPr>
                <w:rFonts w:cs="Times New Roman"/>
                <w:spacing w:val="1"/>
              </w:rPr>
              <w:t>в</w:t>
            </w:r>
            <w:r w:rsidRPr="00C94AB2">
              <w:rPr>
                <w:rFonts w:cs="Times New Roman"/>
              </w:rPr>
              <w:t>н</w:t>
            </w:r>
            <w:r w:rsidRPr="00C94AB2">
              <w:rPr>
                <w:rFonts w:cs="Times New Roman"/>
                <w:spacing w:val="1"/>
              </w:rPr>
              <w:t>ы</w:t>
            </w:r>
            <w:r w:rsidRPr="00C94AB2">
              <w:rPr>
                <w:rFonts w:cs="Times New Roman"/>
              </w:rPr>
              <w:t>е</w:t>
            </w:r>
            <w:r w:rsidRPr="00C94AB2">
              <w:rPr>
                <w:rFonts w:cs="Times New Roman"/>
                <w:spacing w:val="-4"/>
              </w:rPr>
              <w:t xml:space="preserve"> </w:t>
            </w:r>
            <w:r w:rsidRPr="00C94AB2">
              <w:rPr>
                <w:rFonts w:cs="Times New Roman"/>
              </w:rPr>
              <w:t>з</w:t>
            </w:r>
            <w:r w:rsidRPr="00C94AB2">
              <w:rPr>
                <w:rFonts w:cs="Times New Roman"/>
                <w:spacing w:val="-1"/>
              </w:rPr>
              <w:t>а</w:t>
            </w:r>
            <w:r w:rsidRPr="00C94AB2">
              <w:rPr>
                <w:rFonts w:cs="Times New Roman"/>
              </w:rPr>
              <w:t xml:space="preserve">лы </w:t>
            </w:r>
            <w:r w:rsidRPr="00C94AB2">
              <w:rPr>
                <w:rFonts w:cs="Times New Roman"/>
                <w:spacing w:val="4"/>
              </w:rPr>
              <w:t>о</w:t>
            </w:r>
            <w:r w:rsidRPr="00C94AB2">
              <w:rPr>
                <w:rFonts w:cs="Times New Roman"/>
                <w:spacing w:val="-3"/>
              </w:rPr>
              <w:t>б</w:t>
            </w:r>
            <w:r w:rsidRPr="00C94AB2">
              <w:rPr>
                <w:rFonts w:cs="Times New Roman"/>
                <w:spacing w:val="2"/>
              </w:rPr>
              <w:t>щ</w:t>
            </w:r>
            <w:r w:rsidRPr="00C94AB2">
              <w:rPr>
                <w:rFonts w:cs="Times New Roman"/>
                <w:spacing w:val="-1"/>
              </w:rPr>
              <w:t>е</w:t>
            </w:r>
            <w:r w:rsidRPr="00C94AB2">
              <w:rPr>
                <w:rFonts w:cs="Times New Roman"/>
                <w:spacing w:val="-3"/>
              </w:rPr>
              <w:t>г</w:t>
            </w:r>
            <w:r w:rsidRPr="00C94AB2">
              <w:rPr>
                <w:rFonts w:cs="Times New Roman"/>
              </w:rPr>
              <w:t>о п</w:t>
            </w:r>
            <w:r w:rsidRPr="00C94AB2">
              <w:rPr>
                <w:rFonts w:cs="Times New Roman"/>
                <w:spacing w:val="4"/>
              </w:rPr>
              <w:t>о</w:t>
            </w:r>
            <w:r w:rsidRPr="00C94AB2">
              <w:rPr>
                <w:rFonts w:cs="Times New Roman"/>
                <w:spacing w:val="-5"/>
              </w:rPr>
              <w:t>л</w:t>
            </w:r>
            <w:r w:rsidRPr="00C94AB2">
              <w:rPr>
                <w:rFonts w:cs="Times New Roman"/>
              </w:rPr>
              <w:t>ь</w:t>
            </w:r>
            <w:r w:rsidRPr="00C94AB2">
              <w:rPr>
                <w:rFonts w:cs="Times New Roman"/>
                <w:spacing w:val="-4"/>
              </w:rPr>
              <w:t>з</w:t>
            </w:r>
            <w:r w:rsidRPr="00C94AB2">
              <w:rPr>
                <w:rFonts w:cs="Times New Roman"/>
                <w:spacing w:val="4"/>
              </w:rPr>
              <w:t>о</w:t>
            </w:r>
            <w:r w:rsidRPr="00C94AB2">
              <w:rPr>
                <w:rFonts w:cs="Times New Roman"/>
                <w:spacing w:val="1"/>
              </w:rPr>
              <w:t>в</w:t>
            </w:r>
            <w:r w:rsidRPr="00C94AB2">
              <w:rPr>
                <w:rFonts w:cs="Times New Roman"/>
                <w:spacing w:val="-1"/>
              </w:rPr>
              <w:t>а</w:t>
            </w:r>
            <w:r w:rsidRPr="00C94AB2">
              <w:rPr>
                <w:rFonts w:cs="Times New Roman"/>
              </w:rPr>
              <w:t>ни</w:t>
            </w:r>
            <w:r w:rsidRPr="00C94AB2">
              <w:rPr>
                <w:rFonts w:cs="Times New Roman"/>
                <w:spacing w:val="-5"/>
              </w:rPr>
              <w:t>я</w:t>
            </w:r>
          </w:p>
        </w:tc>
        <w:tc>
          <w:tcPr>
            <w:tcW w:w="1594" w:type="dxa"/>
            <w:vAlign w:val="center"/>
          </w:tcPr>
          <w:p w:rsidR="0060056E" w:rsidRPr="00C94AB2" w:rsidRDefault="0060056E" w:rsidP="0060056E">
            <w:pPr>
              <w:jc w:val="center"/>
              <w:rPr>
                <w:rFonts w:cs="Times New Roman"/>
              </w:rPr>
            </w:pPr>
            <w:r w:rsidRPr="00C94AB2">
              <w:rPr>
                <w:rFonts w:cs="Times New Roman"/>
                <w:spacing w:val="1"/>
              </w:rPr>
              <w:t>м</w:t>
            </w:r>
            <w:r w:rsidRPr="00C94AB2">
              <w:rPr>
                <w:rFonts w:cs="Times New Roman"/>
                <w:vertAlign w:val="superscript"/>
              </w:rPr>
              <w:t>2</w:t>
            </w:r>
            <w:r w:rsidRPr="00C94AB2">
              <w:rPr>
                <w:rFonts w:cs="Times New Roman"/>
              </w:rPr>
              <w:t xml:space="preserve"> общей пло</w:t>
            </w:r>
            <w:r w:rsidRPr="00C94AB2">
              <w:rPr>
                <w:rFonts w:cs="Times New Roman"/>
                <w:spacing w:val="2"/>
              </w:rPr>
              <w:t>щ</w:t>
            </w:r>
            <w:r w:rsidRPr="00C94AB2">
              <w:rPr>
                <w:rFonts w:cs="Times New Roman"/>
                <w:spacing w:val="-1"/>
              </w:rPr>
              <w:t>а</w:t>
            </w:r>
            <w:r w:rsidRPr="00C94AB2">
              <w:rPr>
                <w:rFonts w:cs="Times New Roman"/>
                <w:spacing w:val="-3"/>
              </w:rPr>
              <w:t>ди</w:t>
            </w:r>
          </w:p>
        </w:tc>
        <w:tc>
          <w:tcPr>
            <w:tcW w:w="2724" w:type="dxa"/>
            <w:vAlign w:val="center"/>
          </w:tcPr>
          <w:p w:rsidR="0060056E" w:rsidRPr="00C94AB2" w:rsidRDefault="0060056E" w:rsidP="0060056E">
            <w:pPr>
              <w:jc w:val="center"/>
              <w:rPr>
                <w:rFonts w:cs="Times New Roman"/>
              </w:rPr>
            </w:pPr>
            <w:r w:rsidRPr="00C94AB2">
              <w:rPr>
                <w:rFonts w:cs="Times New Roman"/>
              </w:rPr>
              <w:t>80</w:t>
            </w:r>
          </w:p>
        </w:tc>
        <w:tc>
          <w:tcPr>
            <w:tcW w:w="1623" w:type="dxa"/>
            <w:vAlign w:val="center"/>
          </w:tcPr>
          <w:p w:rsidR="0060056E" w:rsidRPr="00C94AB2" w:rsidRDefault="0060056E" w:rsidP="0060056E">
            <w:pPr>
              <w:jc w:val="center"/>
              <w:rPr>
                <w:rFonts w:cs="Times New Roman"/>
              </w:rPr>
            </w:pPr>
            <w:r w:rsidRPr="00C94AB2">
              <w:rPr>
                <w:rFonts w:cs="Times New Roman"/>
              </w:rPr>
              <w:t>128,64</w:t>
            </w:r>
          </w:p>
        </w:tc>
        <w:tc>
          <w:tcPr>
            <w:tcW w:w="822" w:type="dxa"/>
            <w:vAlign w:val="center"/>
          </w:tcPr>
          <w:p w:rsidR="0060056E" w:rsidRPr="00C94AB2" w:rsidRDefault="0060056E" w:rsidP="0060056E">
            <w:pPr>
              <w:jc w:val="center"/>
              <w:rPr>
                <w:rFonts w:cs="Times New Roman"/>
                <w:b/>
              </w:rPr>
            </w:pPr>
          </w:p>
        </w:tc>
        <w:tc>
          <w:tcPr>
            <w:tcW w:w="968" w:type="dxa"/>
            <w:vAlign w:val="center"/>
          </w:tcPr>
          <w:p w:rsidR="0060056E" w:rsidRPr="00903014" w:rsidRDefault="0060056E" w:rsidP="0060056E">
            <w:pPr>
              <w:jc w:val="center"/>
              <w:rPr>
                <w:rFonts w:cs="Times New Roman"/>
              </w:rPr>
            </w:pPr>
            <w:r>
              <w:rPr>
                <w:rFonts w:cs="Times New Roman"/>
              </w:rPr>
              <w:t>136,4</w:t>
            </w:r>
          </w:p>
        </w:tc>
        <w:tc>
          <w:tcPr>
            <w:tcW w:w="1560" w:type="dxa"/>
            <w:vAlign w:val="center"/>
          </w:tcPr>
          <w:p w:rsidR="0060056E" w:rsidRPr="005347F9" w:rsidRDefault="0060056E" w:rsidP="0060056E">
            <w:pPr>
              <w:jc w:val="center"/>
              <w:rPr>
                <w:rFonts w:cs="Times New Roman"/>
                <w:b/>
              </w:rPr>
            </w:pPr>
            <w:r w:rsidRPr="005347F9">
              <w:rPr>
                <w:rFonts w:cs="Times New Roman"/>
                <w:b/>
              </w:rPr>
              <w:t>-</w:t>
            </w:r>
          </w:p>
        </w:tc>
        <w:tc>
          <w:tcPr>
            <w:tcW w:w="1283" w:type="dxa"/>
            <w:vAlign w:val="center"/>
          </w:tcPr>
          <w:p w:rsidR="0060056E" w:rsidRPr="00ED4EBB" w:rsidRDefault="0060056E" w:rsidP="0060056E">
            <w:pPr>
              <w:jc w:val="center"/>
              <w:rPr>
                <w:rFonts w:cs="Times New Roman"/>
                <w:b/>
                <w:color w:val="FF0000"/>
              </w:rPr>
            </w:pPr>
          </w:p>
        </w:tc>
        <w:tc>
          <w:tcPr>
            <w:tcW w:w="1681" w:type="dxa"/>
            <w:vAlign w:val="center"/>
          </w:tcPr>
          <w:p w:rsidR="0060056E" w:rsidRPr="005347F9" w:rsidRDefault="0060056E" w:rsidP="0060056E">
            <w:pPr>
              <w:jc w:val="center"/>
              <w:rPr>
                <w:rFonts w:cs="Times New Roman"/>
                <w:b/>
              </w:rPr>
            </w:pPr>
          </w:p>
        </w:tc>
      </w:tr>
      <w:tr w:rsidR="00E919C6" w:rsidRPr="005347F9" w:rsidTr="005828ED">
        <w:trPr>
          <w:jc w:val="center"/>
        </w:trPr>
        <w:tc>
          <w:tcPr>
            <w:tcW w:w="579" w:type="dxa"/>
            <w:vAlign w:val="center"/>
          </w:tcPr>
          <w:p w:rsidR="00E919C6" w:rsidRPr="005347F9" w:rsidRDefault="00E919C6" w:rsidP="00E919C6">
            <w:pPr>
              <w:jc w:val="center"/>
              <w:rPr>
                <w:rFonts w:cs="Times New Roman"/>
                <w:b/>
              </w:rPr>
            </w:pPr>
            <w:r w:rsidRPr="005347F9">
              <w:rPr>
                <w:rFonts w:cs="Times New Roman"/>
                <w:b/>
              </w:rPr>
              <w:t>4</w:t>
            </w:r>
          </w:p>
        </w:tc>
        <w:tc>
          <w:tcPr>
            <w:tcW w:w="15370" w:type="dxa"/>
            <w:gridSpan w:val="11"/>
          </w:tcPr>
          <w:p w:rsidR="00E919C6" w:rsidRPr="00C94AB2" w:rsidRDefault="00E919C6" w:rsidP="00E919C6">
            <w:pPr>
              <w:jc w:val="center"/>
              <w:rPr>
                <w:rFonts w:cs="Times New Roman"/>
                <w:b/>
              </w:rPr>
            </w:pPr>
            <w:r w:rsidRPr="00C94AB2">
              <w:rPr>
                <w:rFonts w:cs="Times New Roman"/>
                <w:b/>
              </w:rPr>
              <w:t>Учреждения культуры и искусства</w:t>
            </w: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5347F9" w:rsidRDefault="0060056E" w:rsidP="0060056E">
            <w:pPr>
              <w:rPr>
                <w:rFonts w:cs="Times New Roman"/>
              </w:rPr>
            </w:pPr>
            <w:r w:rsidRPr="00A507CB">
              <w:rPr>
                <w:rFonts w:cs="Times New Roman"/>
              </w:rPr>
              <w:t>П</w:t>
            </w:r>
            <w:r w:rsidRPr="00A507CB">
              <w:rPr>
                <w:rFonts w:cs="Times New Roman"/>
                <w:spacing w:val="4"/>
              </w:rPr>
              <w:t>о</w:t>
            </w:r>
            <w:r w:rsidRPr="00A507CB">
              <w:rPr>
                <w:rFonts w:cs="Times New Roman"/>
                <w:spacing w:val="1"/>
              </w:rPr>
              <w:t>м</w:t>
            </w:r>
            <w:r w:rsidRPr="00A507CB">
              <w:rPr>
                <w:rFonts w:cs="Times New Roman"/>
                <w:spacing w:val="-6"/>
              </w:rPr>
              <w:t>е</w:t>
            </w:r>
            <w:r w:rsidRPr="00A507CB">
              <w:rPr>
                <w:rFonts w:cs="Times New Roman"/>
                <w:spacing w:val="2"/>
              </w:rPr>
              <w:t>щ</w:t>
            </w:r>
            <w:r w:rsidRPr="00A507CB">
              <w:rPr>
                <w:rFonts w:cs="Times New Roman"/>
                <w:spacing w:val="-1"/>
              </w:rPr>
              <w:t>е</w:t>
            </w:r>
            <w:r w:rsidRPr="00A507CB">
              <w:rPr>
                <w:rFonts w:cs="Times New Roman"/>
              </w:rPr>
              <w:t>ния</w:t>
            </w:r>
            <w:r w:rsidRPr="00A507CB">
              <w:rPr>
                <w:rFonts w:cs="Times New Roman"/>
                <w:spacing w:val="2"/>
              </w:rPr>
              <w:t xml:space="preserve"> </w:t>
            </w:r>
            <w:r w:rsidRPr="00A507CB">
              <w:rPr>
                <w:rFonts w:cs="Times New Roman"/>
                <w:spacing w:val="-3"/>
              </w:rPr>
              <w:t>д</w:t>
            </w:r>
            <w:r w:rsidRPr="00A507CB">
              <w:rPr>
                <w:rFonts w:cs="Times New Roman"/>
              </w:rPr>
              <w:t>ля</w:t>
            </w:r>
            <w:r>
              <w:rPr>
                <w:rFonts w:cs="Times New Roman"/>
              </w:rPr>
              <w:t xml:space="preserve"> </w:t>
            </w:r>
            <w:r w:rsidRPr="00A507CB">
              <w:rPr>
                <w:rFonts w:cs="Times New Roman"/>
                <w:spacing w:val="3"/>
              </w:rPr>
              <w:t>к</w:t>
            </w:r>
            <w:r w:rsidRPr="00A507CB">
              <w:rPr>
                <w:rFonts w:cs="Times New Roman"/>
                <w:spacing w:val="-10"/>
              </w:rPr>
              <w:t>у</w:t>
            </w:r>
            <w:r w:rsidRPr="00A507CB">
              <w:rPr>
                <w:rFonts w:cs="Times New Roman"/>
              </w:rPr>
              <w:t>ль</w:t>
            </w:r>
            <w:r w:rsidRPr="00A507CB">
              <w:rPr>
                <w:rFonts w:cs="Times New Roman"/>
                <w:spacing w:val="5"/>
              </w:rPr>
              <w:t>т</w:t>
            </w:r>
            <w:r w:rsidRPr="00A507CB">
              <w:rPr>
                <w:rFonts w:cs="Times New Roman"/>
                <w:spacing w:val="-5"/>
              </w:rPr>
              <w:t>у</w:t>
            </w:r>
            <w:r w:rsidRPr="00A507CB">
              <w:rPr>
                <w:rFonts w:cs="Times New Roman"/>
              </w:rPr>
              <w:t>рно</w:t>
            </w:r>
            <w:r w:rsidRPr="00A507CB">
              <w:rPr>
                <w:rFonts w:cs="Times New Roman"/>
                <w:spacing w:val="8"/>
              </w:rPr>
              <w:t xml:space="preserve"> </w:t>
            </w:r>
            <w:r w:rsidRPr="00A507CB">
              <w:rPr>
                <w:rFonts w:cs="Times New Roman"/>
              </w:rPr>
              <w:t xml:space="preserve">- </w:t>
            </w:r>
            <w:r w:rsidRPr="00A507CB">
              <w:rPr>
                <w:rFonts w:cs="Times New Roman"/>
                <w:spacing w:val="1"/>
              </w:rPr>
              <w:t>м</w:t>
            </w:r>
            <w:r w:rsidRPr="00A507CB">
              <w:rPr>
                <w:rFonts w:cs="Times New Roman"/>
                <w:spacing w:val="-1"/>
              </w:rPr>
              <w:t>асс</w:t>
            </w:r>
            <w:r w:rsidRPr="00A507CB">
              <w:rPr>
                <w:rFonts w:cs="Times New Roman"/>
                <w:spacing w:val="4"/>
              </w:rPr>
              <w:t>о</w:t>
            </w:r>
            <w:r w:rsidRPr="00A507CB">
              <w:rPr>
                <w:rFonts w:cs="Times New Roman"/>
                <w:spacing w:val="-3"/>
              </w:rPr>
              <w:t>в</w:t>
            </w:r>
            <w:r w:rsidRPr="00A507CB">
              <w:rPr>
                <w:rFonts w:cs="Times New Roman"/>
                <w:spacing w:val="4"/>
              </w:rPr>
              <w:t>о</w:t>
            </w:r>
            <w:r w:rsidRPr="00A507CB">
              <w:rPr>
                <w:rFonts w:cs="Times New Roman"/>
              </w:rPr>
              <w:t>й</w:t>
            </w:r>
            <w:r w:rsidRPr="00A507CB">
              <w:rPr>
                <w:rFonts w:cs="Times New Roman"/>
                <w:spacing w:val="-2"/>
              </w:rPr>
              <w:t xml:space="preserve"> </w:t>
            </w:r>
            <w:r w:rsidRPr="00A507CB">
              <w:rPr>
                <w:rFonts w:cs="Times New Roman"/>
              </w:rPr>
              <w:t>и п</w:t>
            </w:r>
            <w:r w:rsidRPr="00A507CB">
              <w:rPr>
                <w:rFonts w:cs="Times New Roman"/>
                <w:spacing w:val="4"/>
              </w:rPr>
              <w:t>о</w:t>
            </w:r>
            <w:r w:rsidRPr="00A507CB">
              <w:rPr>
                <w:rFonts w:cs="Times New Roman"/>
                <w:spacing w:val="-5"/>
              </w:rPr>
              <w:t>л</w:t>
            </w:r>
            <w:r w:rsidRPr="00A507CB">
              <w:rPr>
                <w:rFonts w:cs="Times New Roman"/>
              </w:rPr>
              <w:t>ит</w:t>
            </w:r>
            <w:r w:rsidRPr="00A507CB">
              <w:rPr>
                <w:rFonts w:cs="Times New Roman"/>
                <w:spacing w:val="1"/>
              </w:rPr>
              <w:t>и</w:t>
            </w:r>
            <w:r w:rsidRPr="00A507CB">
              <w:rPr>
                <w:rFonts w:cs="Times New Roman"/>
                <w:spacing w:val="-7"/>
              </w:rPr>
              <w:t>к</w:t>
            </w:r>
            <w:r w:rsidRPr="00A507CB">
              <w:rPr>
                <w:rFonts w:cs="Times New Roman"/>
                <w:spacing w:val="5"/>
              </w:rPr>
              <w:t>о</w:t>
            </w:r>
            <w:r w:rsidRPr="00A507CB">
              <w:rPr>
                <w:rFonts w:cs="Times New Roman"/>
              </w:rPr>
              <w:t xml:space="preserve">- </w:t>
            </w:r>
            <w:r w:rsidRPr="00A507CB">
              <w:rPr>
                <w:rFonts w:cs="Times New Roman"/>
                <w:spacing w:val="1"/>
              </w:rPr>
              <w:t>в</w:t>
            </w:r>
            <w:r w:rsidRPr="00A507CB">
              <w:rPr>
                <w:rFonts w:cs="Times New Roman"/>
                <w:spacing w:val="4"/>
              </w:rPr>
              <w:t>о</w:t>
            </w:r>
            <w:r w:rsidRPr="00A507CB">
              <w:rPr>
                <w:rFonts w:cs="Times New Roman"/>
                <w:spacing w:val="-1"/>
              </w:rPr>
              <w:t>с</w:t>
            </w:r>
            <w:r w:rsidRPr="00A507CB">
              <w:rPr>
                <w:rFonts w:cs="Times New Roman"/>
                <w:spacing w:val="-4"/>
              </w:rPr>
              <w:t>п</w:t>
            </w:r>
            <w:r w:rsidRPr="00A507CB">
              <w:rPr>
                <w:rFonts w:cs="Times New Roman"/>
              </w:rPr>
              <w:t>итатель</w:t>
            </w:r>
            <w:r w:rsidRPr="00A507CB">
              <w:rPr>
                <w:rFonts w:cs="Times New Roman"/>
                <w:spacing w:val="-3"/>
              </w:rPr>
              <w:t>н</w:t>
            </w:r>
            <w:r w:rsidRPr="00A507CB">
              <w:rPr>
                <w:rFonts w:cs="Times New Roman"/>
                <w:spacing w:val="4"/>
              </w:rPr>
              <w:t>о</w:t>
            </w:r>
            <w:r w:rsidRPr="00A507CB">
              <w:rPr>
                <w:rFonts w:cs="Times New Roman"/>
              </w:rPr>
              <w:t>й р</w:t>
            </w:r>
            <w:r w:rsidRPr="00A507CB">
              <w:rPr>
                <w:rFonts w:cs="Times New Roman"/>
                <w:spacing w:val="-1"/>
              </w:rPr>
              <w:t>а</w:t>
            </w:r>
            <w:r w:rsidRPr="00A507CB">
              <w:rPr>
                <w:rFonts w:cs="Times New Roman"/>
                <w:spacing w:val="-3"/>
              </w:rPr>
              <w:t>б</w:t>
            </w:r>
            <w:r w:rsidRPr="00A507CB">
              <w:rPr>
                <w:rFonts w:cs="Times New Roman"/>
                <w:spacing w:val="4"/>
              </w:rPr>
              <w:t>о</w:t>
            </w:r>
            <w:r w:rsidRPr="00A507CB">
              <w:rPr>
                <w:rFonts w:cs="Times New Roman"/>
              </w:rPr>
              <w:t>ты</w:t>
            </w:r>
            <w:r w:rsidRPr="00A507CB">
              <w:rPr>
                <w:rFonts w:cs="Times New Roman"/>
                <w:spacing w:val="4"/>
              </w:rPr>
              <w:t xml:space="preserve"> </w:t>
            </w:r>
            <w:r w:rsidRPr="00A507CB">
              <w:rPr>
                <w:rFonts w:cs="Times New Roman"/>
              </w:rPr>
              <w:t>с н</w:t>
            </w:r>
            <w:r w:rsidRPr="00A507CB">
              <w:rPr>
                <w:rFonts w:cs="Times New Roman"/>
                <w:spacing w:val="-1"/>
              </w:rPr>
              <w:t>асе</w:t>
            </w:r>
            <w:r w:rsidRPr="00A507CB">
              <w:rPr>
                <w:rFonts w:cs="Times New Roman"/>
              </w:rPr>
              <w:t>л</w:t>
            </w:r>
            <w:r w:rsidRPr="00A507CB">
              <w:rPr>
                <w:rFonts w:cs="Times New Roman"/>
                <w:spacing w:val="-1"/>
              </w:rPr>
              <w:t>е</w:t>
            </w:r>
            <w:r w:rsidRPr="00A507CB">
              <w:rPr>
                <w:rFonts w:cs="Times New Roman"/>
              </w:rPr>
              <w:t>ни</w:t>
            </w:r>
            <w:r w:rsidRPr="00A507CB">
              <w:rPr>
                <w:rFonts w:cs="Times New Roman"/>
                <w:spacing w:val="-1"/>
              </w:rPr>
              <w:t>е</w:t>
            </w:r>
            <w:r w:rsidRPr="00A507CB">
              <w:rPr>
                <w:rFonts w:cs="Times New Roman"/>
                <w:spacing w:val="1"/>
              </w:rPr>
              <w:t>м</w:t>
            </w:r>
            <w:r w:rsidRPr="00A507CB">
              <w:rPr>
                <w:rFonts w:cs="Times New Roman"/>
              </w:rPr>
              <w:t>,</w:t>
            </w:r>
            <w:r w:rsidRPr="00A507CB">
              <w:rPr>
                <w:rFonts w:cs="Times New Roman"/>
                <w:spacing w:val="4"/>
              </w:rPr>
              <w:t xml:space="preserve"> </w:t>
            </w:r>
            <w:r w:rsidRPr="00A507CB">
              <w:rPr>
                <w:rFonts w:cs="Times New Roman"/>
                <w:spacing w:val="-7"/>
              </w:rPr>
              <w:t>д</w:t>
            </w:r>
            <w:r w:rsidRPr="00A507CB">
              <w:rPr>
                <w:rFonts w:cs="Times New Roman"/>
                <w:spacing w:val="4"/>
              </w:rPr>
              <w:t>о</w:t>
            </w:r>
            <w:r w:rsidRPr="00A507CB">
              <w:rPr>
                <w:rFonts w:cs="Times New Roman"/>
                <w:spacing w:val="-1"/>
              </w:rPr>
              <w:t>с</w:t>
            </w:r>
            <w:r w:rsidRPr="00A507CB">
              <w:rPr>
                <w:rFonts w:cs="Times New Roman"/>
                <w:spacing w:val="-10"/>
              </w:rPr>
              <w:t>у</w:t>
            </w:r>
            <w:r w:rsidRPr="00A507CB">
              <w:rPr>
                <w:rFonts w:cs="Times New Roman"/>
                <w:spacing w:val="2"/>
              </w:rPr>
              <w:t>г</w:t>
            </w:r>
            <w:r w:rsidRPr="00A507CB">
              <w:rPr>
                <w:rFonts w:cs="Times New Roman"/>
              </w:rPr>
              <w:t>а и</w:t>
            </w:r>
            <w:r w:rsidRPr="00A507CB">
              <w:rPr>
                <w:rFonts w:cs="Times New Roman"/>
                <w:spacing w:val="3"/>
              </w:rPr>
              <w:t xml:space="preserve"> </w:t>
            </w:r>
            <w:r w:rsidRPr="00A507CB">
              <w:rPr>
                <w:rFonts w:cs="Times New Roman"/>
              </w:rPr>
              <w:t>л</w:t>
            </w:r>
            <w:r w:rsidRPr="00A507CB">
              <w:rPr>
                <w:rFonts w:cs="Times New Roman"/>
                <w:spacing w:val="-2"/>
              </w:rPr>
              <w:t>ю</w:t>
            </w:r>
            <w:r w:rsidRPr="00A507CB">
              <w:rPr>
                <w:rFonts w:cs="Times New Roman"/>
                <w:spacing w:val="-3"/>
              </w:rPr>
              <w:t>б</w:t>
            </w:r>
            <w:r w:rsidRPr="00A507CB">
              <w:rPr>
                <w:rFonts w:cs="Times New Roman"/>
              </w:rPr>
              <w:t>итель</w:t>
            </w:r>
            <w:r w:rsidRPr="00A507CB">
              <w:rPr>
                <w:rFonts w:cs="Times New Roman"/>
                <w:spacing w:val="-1"/>
              </w:rPr>
              <w:t>с</w:t>
            </w:r>
            <w:r w:rsidRPr="00A507CB">
              <w:rPr>
                <w:rFonts w:cs="Times New Roman"/>
                <w:spacing w:val="-2"/>
              </w:rPr>
              <w:t>к</w:t>
            </w:r>
            <w:r w:rsidRPr="00A507CB">
              <w:rPr>
                <w:rFonts w:cs="Times New Roman"/>
                <w:spacing w:val="4"/>
              </w:rPr>
              <w:t>о</w:t>
            </w:r>
            <w:r w:rsidRPr="00A507CB">
              <w:rPr>
                <w:rFonts w:cs="Times New Roman"/>
              </w:rPr>
              <w:t xml:space="preserve">й </w:t>
            </w:r>
            <w:r w:rsidRPr="00A507CB">
              <w:rPr>
                <w:rFonts w:cs="Times New Roman"/>
                <w:spacing w:val="-3"/>
              </w:rPr>
              <w:t>д</w:t>
            </w:r>
            <w:r w:rsidRPr="00A507CB">
              <w:rPr>
                <w:rFonts w:cs="Times New Roman"/>
                <w:spacing w:val="-1"/>
              </w:rPr>
              <w:t>е</w:t>
            </w:r>
            <w:r w:rsidRPr="00A507CB">
              <w:rPr>
                <w:rFonts w:cs="Times New Roman"/>
              </w:rPr>
              <w:t>ятельн</w:t>
            </w:r>
            <w:r w:rsidRPr="00A507CB">
              <w:rPr>
                <w:rFonts w:cs="Times New Roman"/>
                <w:spacing w:val="4"/>
              </w:rPr>
              <w:t>о</w:t>
            </w:r>
            <w:r w:rsidRPr="00A507CB">
              <w:rPr>
                <w:rFonts w:cs="Times New Roman"/>
                <w:spacing w:val="-1"/>
              </w:rPr>
              <w:t>с</w:t>
            </w:r>
            <w:r w:rsidRPr="00A507CB">
              <w:rPr>
                <w:rFonts w:cs="Times New Roman"/>
              </w:rPr>
              <w:t>т</w:t>
            </w:r>
            <w:r w:rsidRPr="00A507CB">
              <w:rPr>
                <w:rFonts w:cs="Times New Roman"/>
                <w:spacing w:val="-3"/>
              </w:rPr>
              <w:t>и</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sidRPr="00A507CB">
              <w:rPr>
                <w:rFonts w:ascii="Times New Roman" w:eastAsia="Times New Roman" w:hAnsi="Times New Roman" w:cs="Times New Roman"/>
                <w:sz w:val="24"/>
                <w:szCs w:val="24"/>
                <w:lang w:val="ru-RU"/>
              </w:rPr>
              <w:t xml:space="preserve"> 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60056E" w:rsidRPr="005347F9" w:rsidRDefault="0060056E" w:rsidP="0060056E">
            <w:pPr>
              <w:jc w:val="center"/>
              <w:rPr>
                <w:rFonts w:cs="Times New Roman"/>
              </w:rPr>
            </w:pPr>
            <w:r>
              <w:rPr>
                <w:rFonts w:cs="Times New Roman"/>
              </w:rPr>
              <w:t>50-60</w:t>
            </w:r>
          </w:p>
        </w:tc>
        <w:tc>
          <w:tcPr>
            <w:tcW w:w="1623" w:type="dxa"/>
            <w:vAlign w:val="center"/>
          </w:tcPr>
          <w:p w:rsidR="0060056E" w:rsidRPr="005347F9" w:rsidRDefault="0060056E" w:rsidP="0060056E">
            <w:pPr>
              <w:jc w:val="center"/>
              <w:rPr>
                <w:rFonts w:cs="Times New Roman"/>
              </w:rPr>
            </w:pPr>
            <w:r>
              <w:rPr>
                <w:rFonts w:cs="Times New Roman"/>
              </w:rPr>
              <w:t>80,4</w:t>
            </w:r>
          </w:p>
        </w:tc>
        <w:tc>
          <w:tcPr>
            <w:tcW w:w="822" w:type="dxa"/>
            <w:vAlign w:val="center"/>
          </w:tcPr>
          <w:p w:rsidR="0060056E" w:rsidRPr="00E936B6" w:rsidRDefault="0060056E" w:rsidP="0060056E">
            <w:pPr>
              <w:jc w:val="center"/>
              <w:rPr>
                <w:rFonts w:cs="Times New Roman"/>
                <w:b/>
              </w:rPr>
            </w:pPr>
          </w:p>
        </w:tc>
        <w:tc>
          <w:tcPr>
            <w:tcW w:w="968" w:type="dxa"/>
            <w:vAlign w:val="center"/>
          </w:tcPr>
          <w:p w:rsidR="0060056E" w:rsidRPr="00903014" w:rsidRDefault="0060056E" w:rsidP="0060056E">
            <w:pPr>
              <w:jc w:val="center"/>
              <w:rPr>
                <w:rFonts w:cs="Times New Roman"/>
              </w:rPr>
            </w:pPr>
            <w:r>
              <w:rPr>
                <w:rFonts w:cs="Times New Roman"/>
              </w:rPr>
              <w:t>85,25</w:t>
            </w:r>
          </w:p>
        </w:tc>
        <w:tc>
          <w:tcPr>
            <w:tcW w:w="1560" w:type="dxa"/>
          </w:tcPr>
          <w:p w:rsidR="0060056E" w:rsidRPr="005347F9" w:rsidRDefault="0060056E" w:rsidP="0060056E">
            <w:pPr>
              <w:jc w:val="center"/>
              <w:rPr>
                <w:rFonts w:cs="Times New Roman"/>
                <w:b/>
              </w:rPr>
            </w:pPr>
          </w:p>
        </w:tc>
        <w:tc>
          <w:tcPr>
            <w:tcW w:w="1283" w:type="dxa"/>
            <w:vAlign w:val="center"/>
          </w:tcPr>
          <w:p w:rsidR="0060056E" w:rsidRPr="00E936B6" w:rsidRDefault="0060056E" w:rsidP="0060056E">
            <w:pPr>
              <w:jc w:val="center"/>
              <w:rPr>
                <w:rFonts w:cs="Times New Roman"/>
                <w:b/>
                <w:color w:val="FF0000"/>
              </w:rPr>
            </w:pPr>
          </w:p>
        </w:tc>
        <w:tc>
          <w:tcPr>
            <w:tcW w:w="1681" w:type="dxa"/>
            <w:vAlign w:val="center"/>
          </w:tcPr>
          <w:p w:rsidR="0060056E" w:rsidRPr="005347F9" w:rsidRDefault="0060056E" w:rsidP="0060056E">
            <w:pPr>
              <w:jc w:val="center"/>
              <w:rPr>
                <w:rFonts w:cs="Times New Roman"/>
                <w:b/>
              </w:rPr>
            </w:pPr>
          </w:p>
        </w:tc>
      </w:tr>
      <w:tr w:rsidR="00E919C6" w:rsidRPr="005347F9" w:rsidTr="00245409">
        <w:trPr>
          <w:jc w:val="center"/>
        </w:trPr>
        <w:tc>
          <w:tcPr>
            <w:tcW w:w="579" w:type="dxa"/>
            <w:vAlign w:val="center"/>
          </w:tcPr>
          <w:p w:rsidR="00E919C6" w:rsidRPr="00771D6A" w:rsidRDefault="00E919C6" w:rsidP="00E919C6">
            <w:pPr>
              <w:jc w:val="center"/>
              <w:rPr>
                <w:rFonts w:cs="Times New Roman"/>
                <w:b/>
              </w:rPr>
            </w:pPr>
            <w:r w:rsidRPr="00771D6A">
              <w:rPr>
                <w:rFonts w:cs="Times New Roman"/>
                <w:b/>
              </w:rPr>
              <w:t>5</w:t>
            </w:r>
          </w:p>
        </w:tc>
        <w:tc>
          <w:tcPr>
            <w:tcW w:w="15370" w:type="dxa"/>
            <w:gridSpan w:val="11"/>
          </w:tcPr>
          <w:p w:rsidR="00E919C6" w:rsidRPr="005347F9" w:rsidRDefault="00E919C6" w:rsidP="00E919C6">
            <w:pPr>
              <w:jc w:val="center"/>
              <w:rPr>
                <w:rFonts w:cs="Times New Roman"/>
                <w:b/>
              </w:rPr>
            </w:pPr>
            <w:r w:rsidRPr="00771D6A">
              <w:rPr>
                <w:rFonts w:cs="Times New Roman"/>
                <w:b/>
              </w:rPr>
              <w:t>Предприятия торговли, общественного питания и бытового обслуживания</w:t>
            </w: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sidRPr="00A507CB">
              <w:rPr>
                <w:rFonts w:cs="Times New Roman"/>
                <w:spacing w:val="1"/>
              </w:rPr>
              <w:t>м</w:t>
            </w:r>
            <w:r w:rsidRPr="00A507CB">
              <w:rPr>
                <w:rFonts w:cs="Times New Roman"/>
                <w:spacing w:val="-1"/>
              </w:rPr>
              <w:t>а</w:t>
            </w:r>
            <w:r w:rsidRPr="00A507CB">
              <w:rPr>
                <w:rFonts w:cs="Times New Roman"/>
                <w:spacing w:val="2"/>
              </w:rPr>
              <w:t>г</w:t>
            </w:r>
            <w:r w:rsidRPr="00A507CB">
              <w:rPr>
                <w:rFonts w:cs="Times New Roman"/>
                <w:spacing w:val="-1"/>
              </w:rPr>
              <w:t>а</w:t>
            </w:r>
            <w:r w:rsidRPr="00A507CB">
              <w:rPr>
                <w:rFonts w:cs="Times New Roman"/>
              </w:rPr>
              <w:t>зи</w:t>
            </w:r>
            <w:r w:rsidRPr="00A507CB">
              <w:rPr>
                <w:rFonts w:cs="Times New Roman"/>
                <w:spacing w:val="-4"/>
              </w:rPr>
              <w:t>н</w:t>
            </w:r>
            <w:r w:rsidRPr="00A507CB">
              <w:rPr>
                <w:rFonts w:cs="Times New Roman"/>
              </w:rPr>
              <w:t>ы пр</w:t>
            </w:r>
            <w:r w:rsidRPr="00A507CB">
              <w:rPr>
                <w:rFonts w:cs="Times New Roman"/>
                <w:spacing w:val="4"/>
              </w:rPr>
              <w:t>о</w:t>
            </w:r>
            <w:r w:rsidRPr="00A507CB">
              <w:rPr>
                <w:rFonts w:cs="Times New Roman"/>
                <w:spacing w:val="-7"/>
              </w:rPr>
              <w:t>д</w:t>
            </w:r>
            <w:r w:rsidRPr="00A507CB">
              <w:rPr>
                <w:rFonts w:cs="Times New Roman"/>
                <w:spacing w:val="4"/>
              </w:rPr>
              <w:t>о</w:t>
            </w:r>
            <w:r w:rsidRPr="00A507CB">
              <w:rPr>
                <w:rFonts w:cs="Times New Roman"/>
                <w:spacing w:val="-3"/>
              </w:rPr>
              <w:t>в</w:t>
            </w:r>
            <w:r w:rsidRPr="00A507CB">
              <w:rPr>
                <w:rFonts w:cs="Times New Roman"/>
                <w:spacing w:val="4"/>
              </w:rPr>
              <w:t>о</w:t>
            </w:r>
            <w:r w:rsidRPr="00A507CB">
              <w:rPr>
                <w:rFonts w:cs="Times New Roman"/>
              </w:rPr>
              <w:t>ль</w:t>
            </w:r>
            <w:r w:rsidRPr="00A507CB">
              <w:rPr>
                <w:rFonts w:cs="Times New Roman"/>
                <w:spacing w:val="-1"/>
              </w:rPr>
              <w:t>с</w:t>
            </w:r>
            <w:r w:rsidRPr="00A507CB">
              <w:rPr>
                <w:rFonts w:cs="Times New Roman"/>
                <w:spacing w:val="-5"/>
              </w:rPr>
              <w:t>т</w:t>
            </w:r>
            <w:r w:rsidRPr="00A507CB">
              <w:rPr>
                <w:rFonts w:cs="Times New Roman"/>
                <w:spacing w:val="1"/>
              </w:rPr>
              <w:t>в</w:t>
            </w:r>
            <w:r w:rsidRPr="00A507CB">
              <w:rPr>
                <w:rFonts w:cs="Times New Roman"/>
                <w:spacing w:val="-1"/>
              </w:rPr>
              <w:t>е</w:t>
            </w:r>
            <w:r w:rsidRPr="00A507CB">
              <w:rPr>
                <w:rFonts w:cs="Times New Roman"/>
              </w:rPr>
              <w:t>н</w:t>
            </w:r>
            <w:r w:rsidRPr="00A507CB">
              <w:rPr>
                <w:rFonts w:cs="Times New Roman"/>
                <w:spacing w:val="-4"/>
              </w:rPr>
              <w:t>н</w:t>
            </w:r>
            <w:r w:rsidRPr="00A507CB">
              <w:rPr>
                <w:rFonts w:cs="Times New Roman"/>
              </w:rPr>
              <w:t>ых</w:t>
            </w:r>
            <w:r w:rsidRPr="00A507CB">
              <w:rPr>
                <w:rFonts w:cs="Times New Roman"/>
                <w:spacing w:val="-3"/>
              </w:rPr>
              <w:t xml:space="preserve"> </w:t>
            </w:r>
            <w:r w:rsidRPr="00A507CB">
              <w:rPr>
                <w:rFonts w:cs="Times New Roman"/>
              </w:rPr>
              <w:t>т</w:t>
            </w:r>
            <w:r w:rsidRPr="00A507CB">
              <w:rPr>
                <w:rFonts w:cs="Times New Roman"/>
                <w:spacing w:val="5"/>
              </w:rPr>
              <w:t>о</w:t>
            </w:r>
            <w:r w:rsidRPr="00A507CB">
              <w:rPr>
                <w:rFonts w:cs="Times New Roman"/>
                <w:spacing w:val="1"/>
              </w:rPr>
              <w:t>в</w:t>
            </w:r>
            <w:r w:rsidRPr="00A507CB">
              <w:rPr>
                <w:rFonts w:cs="Times New Roman"/>
                <w:spacing w:val="-1"/>
              </w:rPr>
              <w:t>а</w:t>
            </w:r>
            <w:r w:rsidRPr="00A507CB">
              <w:rPr>
                <w:rFonts w:cs="Times New Roman"/>
                <w:spacing w:val="-5"/>
              </w:rPr>
              <w:t>р</w:t>
            </w:r>
            <w:r w:rsidRPr="00A507CB">
              <w:rPr>
                <w:rFonts w:cs="Times New Roman"/>
                <w:spacing w:val="4"/>
              </w:rPr>
              <w:t>о</w:t>
            </w:r>
            <w:r w:rsidRPr="00A507CB">
              <w:rPr>
                <w:rFonts w:cs="Times New Roman"/>
              </w:rPr>
              <w:t>в</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Pr>
                <w:rFonts w:ascii="Times New Roman" w:eastAsia="Times New Roman" w:hAnsi="Times New Roman" w:cs="Times New Roman"/>
                <w:sz w:val="24"/>
                <w:szCs w:val="24"/>
                <w:lang w:val="ru-RU"/>
              </w:rPr>
              <w:t>,</w:t>
            </w:r>
            <w:r w:rsidRPr="00A507CB">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торговой </w:t>
            </w:r>
            <w:r w:rsidRPr="00A507CB">
              <w:rPr>
                <w:rFonts w:ascii="Times New Roman" w:eastAsia="Times New Roman" w:hAnsi="Times New Roman" w:cs="Times New Roman"/>
                <w:sz w:val="24"/>
                <w:szCs w:val="24"/>
                <w:lang w:val="ru-RU"/>
              </w:rPr>
              <w:t>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60056E" w:rsidRDefault="0060056E" w:rsidP="0060056E">
            <w:pPr>
              <w:jc w:val="center"/>
              <w:rPr>
                <w:rFonts w:cs="Times New Roman"/>
              </w:rPr>
            </w:pPr>
            <w:r>
              <w:rPr>
                <w:rFonts w:cs="Times New Roman"/>
              </w:rPr>
              <w:t>200</w:t>
            </w:r>
          </w:p>
        </w:tc>
        <w:tc>
          <w:tcPr>
            <w:tcW w:w="1623" w:type="dxa"/>
            <w:vAlign w:val="center"/>
          </w:tcPr>
          <w:p w:rsidR="0060056E" w:rsidRDefault="0060056E" w:rsidP="0060056E">
            <w:pPr>
              <w:jc w:val="center"/>
              <w:rPr>
                <w:rFonts w:cs="Times New Roman"/>
              </w:rPr>
            </w:pPr>
            <w:r>
              <w:rPr>
                <w:rFonts w:cs="Times New Roman"/>
              </w:rPr>
              <w:t>321,6</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341</w:t>
            </w:r>
          </w:p>
        </w:tc>
        <w:tc>
          <w:tcPr>
            <w:tcW w:w="1560" w:type="dxa"/>
          </w:tcPr>
          <w:p w:rsidR="0060056E" w:rsidRPr="005347F9"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Pr>
                <w:rFonts w:cs="Times New Roman"/>
                <w:spacing w:val="1"/>
              </w:rPr>
              <w:t>м</w:t>
            </w:r>
            <w:r>
              <w:rPr>
                <w:rFonts w:cs="Times New Roman"/>
                <w:spacing w:val="-1"/>
              </w:rPr>
              <w:t>а</w:t>
            </w:r>
            <w:r>
              <w:rPr>
                <w:rFonts w:cs="Times New Roman"/>
                <w:spacing w:val="2"/>
              </w:rPr>
              <w:t>г</w:t>
            </w:r>
            <w:r>
              <w:rPr>
                <w:rFonts w:cs="Times New Roman"/>
                <w:spacing w:val="-1"/>
              </w:rPr>
              <w:t>а</w:t>
            </w:r>
            <w:r>
              <w:rPr>
                <w:rFonts w:cs="Times New Roman"/>
              </w:rPr>
              <w:t>зи</w:t>
            </w:r>
            <w:r>
              <w:rPr>
                <w:rFonts w:cs="Times New Roman"/>
                <w:spacing w:val="-4"/>
              </w:rPr>
              <w:t>н</w:t>
            </w:r>
            <w:r>
              <w:rPr>
                <w:rFonts w:cs="Times New Roman"/>
              </w:rPr>
              <w:t>ы н</w:t>
            </w:r>
            <w:r>
              <w:rPr>
                <w:rFonts w:cs="Times New Roman"/>
                <w:spacing w:val="-1"/>
              </w:rPr>
              <w:t>е</w:t>
            </w:r>
            <w:r>
              <w:rPr>
                <w:rFonts w:cs="Times New Roman"/>
              </w:rPr>
              <w:t>пр</w:t>
            </w:r>
            <w:r>
              <w:rPr>
                <w:rFonts w:cs="Times New Roman"/>
                <w:spacing w:val="4"/>
              </w:rPr>
              <w:t>о</w:t>
            </w:r>
            <w:r>
              <w:rPr>
                <w:rFonts w:cs="Times New Roman"/>
                <w:spacing w:val="-7"/>
              </w:rPr>
              <w:t>д</w:t>
            </w:r>
            <w:r>
              <w:rPr>
                <w:rFonts w:cs="Times New Roman"/>
                <w:spacing w:val="4"/>
              </w:rPr>
              <w:t>о</w:t>
            </w:r>
            <w:r>
              <w:rPr>
                <w:rFonts w:cs="Times New Roman"/>
                <w:spacing w:val="-3"/>
              </w:rPr>
              <w:t>в</w:t>
            </w:r>
            <w:r>
              <w:rPr>
                <w:rFonts w:cs="Times New Roman"/>
                <w:spacing w:val="4"/>
              </w:rPr>
              <w:t>о</w:t>
            </w:r>
            <w:r>
              <w:rPr>
                <w:rFonts w:cs="Times New Roman"/>
                <w:spacing w:val="-5"/>
              </w:rPr>
              <w:t>л</w:t>
            </w:r>
            <w:r>
              <w:rPr>
                <w:rFonts w:cs="Times New Roman"/>
              </w:rPr>
              <w:t>ь</w:t>
            </w:r>
            <w:r>
              <w:rPr>
                <w:rFonts w:cs="Times New Roman"/>
                <w:spacing w:val="-1"/>
              </w:rPr>
              <w:t>с</w:t>
            </w:r>
            <w:r>
              <w:rPr>
                <w:rFonts w:cs="Times New Roman"/>
              </w:rPr>
              <w:t>т</w:t>
            </w:r>
            <w:r>
              <w:rPr>
                <w:rFonts w:cs="Times New Roman"/>
                <w:spacing w:val="2"/>
              </w:rPr>
              <w:t>в</w:t>
            </w:r>
            <w:r>
              <w:rPr>
                <w:rFonts w:cs="Times New Roman"/>
                <w:spacing w:val="-1"/>
              </w:rPr>
              <w:t>е</w:t>
            </w:r>
            <w:r>
              <w:rPr>
                <w:rFonts w:cs="Times New Roman"/>
              </w:rPr>
              <w:t xml:space="preserve">нн </w:t>
            </w:r>
            <w:r>
              <w:rPr>
                <w:rFonts w:cs="Times New Roman"/>
                <w:spacing w:val="1"/>
              </w:rPr>
              <w:t>ы</w:t>
            </w:r>
            <w:r>
              <w:rPr>
                <w:rFonts w:cs="Times New Roman"/>
              </w:rPr>
              <w:t>х</w:t>
            </w:r>
            <w:r>
              <w:rPr>
                <w:rFonts w:cs="Times New Roman"/>
                <w:spacing w:val="-3"/>
              </w:rPr>
              <w:t xml:space="preserve"> </w:t>
            </w:r>
            <w:r>
              <w:rPr>
                <w:rFonts w:cs="Times New Roman"/>
              </w:rPr>
              <w:t>т</w:t>
            </w:r>
            <w:r>
              <w:rPr>
                <w:rFonts w:cs="Times New Roman"/>
                <w:spacing w:val="5"/>
              </w:rPr>
              <w:t>о</w:t>
            </w:r>
            <w:r>
              <w:rPr>
                <w:rFonts w:cs="Times New Roman"/>
                <w:spacing w:val="1"/>
              </w:rPr>
              <w:t>в</w:t>
            </w:r>
            <w:r>
              <w:rPr>
                <w:rFonts w:cs="Times New Roman"/>
                <w:spacing w:val="-1"/>
              </w:rPr>
              <w:t>а</w:t>
            </w:r>
            <w:r>
              <w:rPr>
                <w:rFonts w:cs="Times New Roman"/>
                <w:spacing w:val="-5"/>
              </w:rPr>
              <w:t>р</w:t>
            </w:r>
            <w:r>
              <w:rPr>
                <w:rFonts w:cs="Times New Roman"/>
              </w:rPr>
              <w:t>ов</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sidRPr="00A507CB">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,торговой </w:t>
            </w:r>
            <w:r w:rsidRPr="00A507CB">
              <w:rPr>
                <w:rFonts w:ascii="Times New Roman" w:eastAsia="Times New Roman" w:hAnsi="Times New Roman" w:cs="Times New Roman"/>
                <w:sz w:val="24"/>
                <w:szCs w:val="24"/>
                <w:lang w:val="ru-RU"/>
              </w:rPr>
              <w:t>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60056E" w:rsidRDefault="0060056E" w:rsidP="0060056E">
            <w:pPr>
              <w:jc w:val="center"/>
              <w:rPr>
                <w:rFonts w:cs="Times New Roman"/>
              </w:rPr>
            </w:pPr>
            <w:r>
              <w:rPr>
                <w:rFonts w:cs="Times New Roman"/>
              </w:rPr>
              <w:t>200</w:t>
            </w:r>
          </w:p>
        </w:tc>
        <w:tc>
          <w:tcPr>
            <w:tcW w:w="1623" w:type="dxa"/>
            <w:vAlign w:val="center"/>
          </w:tcPr>
          <w:p w:rsidR="0060056E" w:rsidRDefault="0060056E" w:rsidP="0060056E">
            <w:pPr>
              <w:jc w:val="center"/>
              <w:rPr>
                <w:rFonts w:cs="Times New Roman"/>
              </w:rPr>
            </w:pPr>
            <w:r>
              <w:rPr>
                <w:rFonts w:cs="Times New Roman"/>
              </w:rPr>
              <w:t>321,6</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341</w:t>
            </w:r>
          </w:p>
        </w:tc>
        <w:tc>
          <w:tcPr>
            <w:tcW w:w="1560" w:type="dxa"/>
          </w:tcPr>
          <w:p w:rsidR="0060056E" w:rsidRPr="005347F9"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E919C6" w:rsidRPr="005347F9" w:rsidTr="00245409">
        <w:trPr>
          <w:gridAfter w:val="1"/>
          <w:wAfter w:w="12" w:type="dxa"/>
          <w:jc w:val="center"/>
        </w:trPr>
        <w:tc>
          <w:tcPr>
            <w:tcW w:w="579" w:type="dxa"/>
            <w:vAlign w:val="center"/>
          </w:tcPr>
          <w:p w:rsidR="00E919C6" w:rsidRPr="005347F9" w:rsidRDefault="00E919C6" w:rsidP="00E919C6">
            <w:pPr>
              <w:jc w:val="center"/>
              <w:rPr>
                <w:rFonts w:cs="Times New Roman"/>
              </w:rPr>
            </w:pPr>
          </w:p>
        </w:tc>
        <w:tc>
          <w:tcPr>
            <w:tcW w:w="3103" w:type="dxa"/>
            <w:gridSpan w:val="2"/>
          </w:tcPr>
          <w:p w:rsidR="00E919C6" w:rsidRPr="00C678A2" w:rsidRDefault="00E919C6" w:rsidP="00E919C6">
            <w:pPr>
              <w:rPr>
                <w:rFonts w:cs="Times New Roman"/>
                <w:lang w:bidi="en-US"/>
              </w:rPr>
            </w:pPr>
            <w:r>
              <w:rPr>
                <w:rFonts w:cs="Times New Roman"/>
              </w:rPr>
              <w:t>Р</w:t>
            </w:r>
            <w:r>
              <w:rPr>
                <w:rFonts w:cs="Times New Roman"/>
                <w:spacing w:val="1"/>
              </w:rPr>
              <w:t>ы</w:t>
            </w:r>
            <w:r>
              <w:rPr>
                <w:rFonts w:cs="Times New Roman"/>
                <w:spacing w:val="-4"/>
              </w:rPr>
              <w:t>н</w:t>
            </w:r>
            <w:r>
              <w:rPr>
                <w:rFonts w:cs="Times New Roman"/>
                <w:spacing w:val="4"/>
              </w:rPr>
              <w:t>о</w:t>
            </w:r>
            <w:r>
              <w:rPr>
                <w:rFonts w:cs="Times New Roman"/>
                <w:spacing w:val="-2"/>
              </w:rPr>
              <w:t>к</w:t>
            </w:r>
            <w:r>
              <w:rPr>
                <w:rFonts w:cs="Times New Roman"/>
              </w:rPr>
              <w:t>,</w:t>
            </w:r>
            <w:r>
              <w:rPr>
                <w:rFonts w:cs="Times New Roman"/>
                <w:spacing w:val="-1"/>
              </w:rPr>
              <w:t xml:space="preserve"> </w:t>
            </w:r>
            <w:r>
              <w:rPr>
                <w:rFonts w:cs="Times New Roman"/>
              </w:rPr>
              <w:t>яр</w:t>
            </w:r>
            <w:r>
              <w:rPr>
                <w:rFonts w:cs="Times New Roman"/>
                <w:spacing w:val="1"/>
              </w:rPr>
              <w:t>м</w:t>
            </w:r>
            <w:r>
              <w:rPr>
                <w:rFonts w:cs="Times New Roman"/>
                <w:spacing w:val="-1"/>
              </w:rPr>
              <w:t>а</w:t>
            </w:r>
            <w:r>
              <w:rPr>
                <w:rFonts w:cs="Times New Roman"/>
              </w:rPr>
              <w:t>р</w:t>
            </w:r>
            <w:r>
              <w:rPr>
                <w:rFonts w:cs="Times New Roman"/>
                <w:spacing w:val="-2"/>
              </w:rPr>
              <w:t>к</w:t>
            </w:r>
            <w:r>
              <w:rPr>
                <w:rFonts w:cs="Times New Roman"/>
              </w:rPr>
              <w:t>а</w:t>
            </w:r>
          </w:p>
        </w:tc>
        <w:tc>
          <w:tcPr>
            <w:tcW w:w="1594" w:type="dxa"/>
            <w:vAlign w:val="center"/>
          </w:tcPr>
          <w:p w:rsidR="00E919C6" w:rsidRPr="009C482E" w:rsidRDefault="00E919C6" w:rsidP="00E919C6">
            <w:pPr>
              <w:pStyle w:val="TableParagraph"/>
              <w:jc w:val="center"/>
              <w:rPr>
                <w:rFonts w:ascii="Times New Roman" w:eastAsia="Times New Roman" w:hAnsi="Times New Roman" w:cs="Times New Roman"/>
                <w:sz w:val="24"/>
                <w:szCs w:val="24"/>
                <w:lang w:val="ru-RU" w:eastAsia="ar-SA" w:bidi="en-US"/>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Pr>
                <w:rFonts w:ascii="Times New Roman" w:eastAsia="Times New Roman" w:hAnsi="Times New Roman" w:cs="Times New Roman"/>
                <w:sz w:val="24"/>
                <w:szCs w:val="24"/>
                <w:lang w:val="ru-RU"/>
              </w:rPr>
              <w:t>,</w:t>
            </w:r>
            <w:r w:rsidRPr="00A507CB">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торговой </w:t>
            </w:r>
            <w:r w:rsidRPr="00A507CB">
              <w:rPr>
                <w:rFonts w:ascii="Times New Roman" w:eastAsia="Times New Roman" w:hAnsi="Times New Roman" w:cs="Times New Roman"/>
                <w:sz w:val="24"/>
                <w:szCs w:val="24"/>
                <w:lang w:val="ru-RU"/>
              </w:rPr>
              <w:t>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E919C6" w:rsidRDefault="00E919C6" w:rsidP="00E919C6">
            <w:pPr>
              <w:jc w:val="center"/>
              <w:rPr>
                <w:rFonts w:cs="Times New Roman"/>
              </w:rPr>
            </w:pPr>
            <w:r>
              <w:rPr>
                <w:rFonts w:cs="Times New Roman"/>
              </w:rPr>
              <w:t>По</w:t>
            </w:r>
            <w:r>
              <w:rPr>
                <w:rFonts w:cs="Times New Roman"/>
                <w:spacing w:val="1"/>
              </w:rPr>
              <w:t xml:space="preserve"> </w:t>
            </w:r>
            <w:r>
              <w:rPr>
                <w:rFonts w:cs="Times New Roman"/>
              </w:rPr>
              <w:t>з</w:t>
            </w:r>
            <w:r>
              <w:rPr>
                <w:rFonts w:cs="Times New Roman"/>
                <w:spacing w:val="-1"/>
              </w:rPr>
              <w:t>а</w:t>
            </w:r>
            <w:r>
              <w:rPr>
                <w:rFonts w:cs="Times New Roman"/>
                <w:spacing w:val="-3"/>
              </w:rPr>
              <w:t>д</w:t>
            </w:r>
            <w:r>
              <w:rPr>
                <w:rFonts w:cs="Times New Roman"/>
                <w:spacing w:val="-1"/>
              </w:rPr>
              <w:t>а</w:t>
            </w:r>
            <w:r>
              <w:rPr>
                <w:rFonts w:cs="Times New Roman"/>
              </w:rPr>
              <w:t>нию на</w:t>
            </w:r>
            <w:r>
              <w:rPr>
                <w:rFonts w:cs="Times New Roman"/>
                <w:spacing w:val="1"/>
              </w:rPr>
              <w:t xml:space="preserve"> </w:t>
            </w:r>
            <w:r>
              <w:rPr>
                <w:rFonts w:cs="Times New Roman"/>
              </w:rPr>
              <w:t>п</w:t>
            </w:r>
            <w:r>
              <w:rPr>
                <w:rFonts w:cs="Times New Roman"/>
                <w:spacing w:val="-5"/>
              </w:rPr>
              <w:t>р</w:t>
            </w:r>
            <w:r>
              <w:rPr>
                <w:rFonts w:cs="Times New Roman"/>
                <w:spacing w:val="4"/>
              </w:rPr>
              <w:t>о</w:t>
            </w:r>
            <w:r>
              <w:rPr>
                <w:rFonts w:cs="Times New Roman"/>
                <w:spacing w:val="-1"/>
              </w:rPr>
              <w:t>е</w:t>
            </w:r>
            <w:r>
              <w:rPr>
                <w:rFonts w:cs="Times New Roman"/>
                <w:spacing w:val="-2"/>
              </w:rPr>
              <w:t>к</w:t>
            </w:r>
            <w:r>
              <w:rPr>
                <w:rFonts w:cs="Times New Roman"/>
              </w:rPr>
              <w:t>т</w:t>
            </w:r>
            <w:r>
              <w:rPr>
                <w:rFonts w:cs="Times New Roman"/>
                <w:spacing w:val="1"/>
              </w:rPr>
              <w:t>и</w:t>
            </w:r>
            <w:r>
              <w:rPr>
                <w:rFonts w:cs="Times New Roman"/>
                <w:spacing w:val="-5"/>
              </w:rPr>
              <w:t>р</w:t>
            </w:r>
            <w:r>
              <w:rPr>
                <w:rFonts w:cs="Times New Roman"/>
              </w:rPr>
              <w:t>о</w:t>
            </w:r>
            <w:r>
              <w:rPr>
                <w:rFonts w:cs="Times New Roman"/>
                <w:spacing w:val="1"/>
              </w:rPr>
              <w:t>в</w:t>
            </w:r>
            <w:r>
              <w:rPr>
                <w:rFonts w:cs="Times New Roman"/>
                <w:spacing w:val="-1"/>
              </w:rPr>
              <w:t>а</w:t>
            </w:r>
            <w:r>
              <w:rPr>
                <w:rFonts w:cs="Times New Roman"/>
              </w:rPr>
              <w:t>ние</w:t>
            </w:r>
          </w:p>
        </w:tc>
        <w:tc>
          <w:tcPr>
            <w:tcW w:w="1623" w:type="dxa"/>
            <w:vAlign w:val="center"/>
          </w:tcPr>
          <w:p w:rsidR="00E919C6" w:rsidRDefault="00E919C6" w:rsidP="00E919C6">
            <w:pPr>
              <w:jc w:val="center"/>
              <w:rPr>
                <w:rFonts w:cs="Times New Roman"/>
              </w:rPr>
            </w:pPr>
          </w:p>
        </w:tc>
        <w:tc>
          <w:tcPr>
            <w:tcW w:w="822" w:type="dxa"/>
            <w:vAlign w:val="center"/>
          </w:tcPr>
          <w:p w:rsidR="00E919C6" w:rsidRDefault="00E919C6" w:rsidP="00E919C6">
            <w:pPr>
              <w:jc w:val="center"/>
              <w:rPr>
                <w:rFonts w:cs="Times New Roman"/>
                <w:b/>
              </w:rPr>
            </w:pPr>
          </w:p>
        </w:tc>
        <w:tc>
          <w:tcPr>
            <w:tcW w:w="968" w:type="dxa"/>
            <w:vAlign w:val="center"/>
          </w:tcPr>
          <w:p w:rsidR="00E919C6" w:rsidRPr="005347F9" w:rsidRDefault="00E919C6" w:rsidP="00E919C6">
            <w:pPr>
              <w:jc w:val="center"/>
              <w:rPr>
                <w:rFonts w:cs="Times New Roman"/>
                <w:b/>
              </w:rPr>
            </w:pPr>
          </w:p>
        </w:tc>
        <w:tc>
          <w:tcPr>
            <w:tcW w:w="1560" w:type="dxa"/>
          </w:tcPr>
          <w:p w:rsidR="00E919C6" w:rsidRPr="005347F9" w:rsidRDefault="00E919C6" w:rsidP="00E919C6">
            <w:pPr>
              <w:jc w:val="center"/>
              <w:rPr>
                <w:rFonts w:cs="Times New Roman"/>
                <w:b/>
              </w:rPr>
            </w:pPr>
          </w:p>
        </w:tc>
        <w:tc>
          <w:tcPr>
            <w:tcW w:w="1283" w:type="dxa"/>
          </w:tcPr>
          <w:p w:rsidR="00E919C6" w:rsidRPr="005347F9" w:rsidRDefault="00E919C6" w:rsidP="00E919C6">
            <w:pPr>
              <w:jc w:val="center"/>
              <w:rPr>
                <w:rFonts w:cs="Times New Roman"/>
                <w:b/>
              </w:rPr>
            </w:pPr>
          </w:p>
        </w:tc>
        <w:tc>
          <w:tcPr>
            <w:tcW w:w="1681" w:type="dxa"/>
            <w:vAlign w:val="center"/>
          </w:tcPr>
          <w:p w:rsidR="00E919C6" w:rsidRPr="005347F9" w:rsidRDefault="00E919C6" w:rsidP="00E919C6">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sidRPr="00A507CB">
              <w:rPr>
                <w:rFonts w:cs="Times New Roman"/>
              </w:rPr>
              <w:t>Р</w:t>
            </w:r>
            <w:r w:rsidRPr="00A507CB">
              <w:rPr>
                <w:rFonts w:cs="Times New Roman"/>
                <w:spacing w:val="1"/>
              </w:rPr>
              <w:t>ы</w:t>
            </w:r>
            <w:r w:rsidRPr="00A507CB">
              <w:rPr>
                <w:rFonts w:cs="Times New Roman"/>
                <w:spacing w:val="-4"/>
              </w:rPr>
              <w:t>н</w:t>
            </w:r>
            <w:r w:rsidRPr="00A507CB">
              <w:rPr>
                <w:rFonts w:cs="Times New Roman"/>
                <w:spacing w:val="4"/>
              </w:rPr>
              <w:t>о</w:t>
            </w:r>
            <w:r w:rsidRPr="00A507CB">
              <w:rPr>
                <w:rFonts w:cs="Times New Roman"/>
                <w:spacing w:val="-1"/>
              </w:rPr>
              <w:t>ч</w:t>
            </w:r>
            <w:r w:rsidRPr="00A507CB">
              <w:rPr>
                <w:rFonts w:cs="Times New Roman"/>
              </w:rPr>
              <w:t>н</w:t>
            </w:r>
            <w:r w:rsidRPr="00A507CB">
              <w:rPr>
                <w:rFonts w:cs="Times New Roman"/>
                <w:spacing w:val="-3"/>
              </w:rPr>
              <w:t>ы</w:t>
            </w:r>
            <w:r w:rsidRPr="00A507CB">
              <w:rPr>
                <w:rFonts w:cs="Times New Roman"/>
              </w:rPr>
              <w:t>й</w:t>
            </w:r>
            <w:r>
              <w:rPr>
                <w:rFonts w:cs="Times New Roman"/>
              </w:rPr>
              <w:t xml:space="preserve"> </w:t>
            </w:r>
            <w:r w:rsidRPr="00A507CB">
              <w:rPr>
                <w:rFonts w:cs="Times New Roman"/>
                <w:spacing w:val="-2"/>
              </w:rPr>
              <w:t>к</w:t>
            </w:r>
            <w:r w:rsidRPr="00A507CB">
              <w:rPr>
                <w:rFonts w:cs="Times New Roman"/>
                <w:spacing w:val="4"/>
              </w:rPr>
              <w:t>о</w:t>
            </w:r>
            <w:r w:rsidRPr="00A507CB">
              <w:rPr>
                <w:rFonts w:cs="Times New Roman"/>
                <w:spacing w:val="1"/>
              </w:rPr>
              <w:t>м</w:t>
            </w:r>
            <w:r w:rsidRPr="00A507CB">
              <w:rPr>
                <w:rFonts w:cs="Times New Roman"/>
              </w:rPr>
              <w:t>пл</w:t>
            </w:r>
            <w:r w:rsidRPr="00A507CB">
              <w:rPr>
                <w:rFonts w:cs="Times New Roman"/>
                <w:spacing w:val="-1"/>
              </w:rPr>
              <w:t>е</w:t>
            </w:r>
            <w:r w:rsidRPr="00A507CB">
              <w:rPr>
                <w:rFonts w:cs="Times New Roman"/>
                <w:spacing w:val="-2"/>
              </w:rPr>
              <w:t>к</w:t>
            </w:r>
            <w:r w:rsidRPr="00A507CB">
              <w:rPr>
                <w:rFonts w:cs="Times New Roman"/>
                <w:spacing w:val="-1"/>
              </w:rPr>
              <w:t>с</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Pr>
                <w:rFonts w:ascii="Times New Roman" w:eastAsia="Times New Roman" w:hAnsi="Times New Roman" w:cs="Times New Roman"/>
                <w:sz w:val="24"/>
                <w:szCs w:val="24"/>
                <w:lang w:val="ru-RU"/>
              </w:rPr>
              <w:t>,</w:t>
            </w:r>
            <w:r w:rsidRPr="00A507CB">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торговой </w:t>
            </w:r>
            <w:r w:rsidRPr="00A507CB">
              <w:rPr>
                <w:rFonts w:ascii="Times New Roman" w:eastAsia="Times New Roman" w:hAnsi="Times New Roman" w:cs="Times New Roman"/>
                <w:sz w:val="24"/>
                <w:szCs w:val="24"/>
                <w:lang w:val="ru-RU"/>
              </w:rPr>
              <w:t>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60056E" w:rsidRDefault="0060056E" w:rsidP="0060056E">
            <w:pPr>
              <w:jc w:val="center"/>
              <w:rPr>
                <w:rFonts w:cs="Times New Roman"/>
              </w:rPr>
            </w:pPr>
            <w:r>
              <w:rPr>
                <w:rFonts w:cs="Times New Roman"/>
              </w:rPr>
              <w:t>40</w:t>
            </w:r>
          </w:p>
        </w:tc>
        <w:tc>
          <w:tcPr>
            <w:tcW w:w="1623" w:type="dxa"/>
            <w:vAlign w:val="center"/>
          </w:tcPr>
          <w:p w:rsidR="0060056E" w:rsidRDefault="0060056E" w:rsidP="0060056E">
            <w:pPr>
              <w:jc w:val="center"/>
              <w:rPr>
                <w:rFonts w:cs="Times New Roman"/>
              </w:rPr>
            </w:pPr>
            <w:r>
              <w:rPr>
                <w:rFonts w:cs="Times New Roman"/>
              </w:rPr>
              <w:t>64,32</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68,2</w:t>
            </w:r>
          </w:p>
        </w:tc>
        <w:tc>
          <w:tcPr>
            <w:tcW w:w="1560" w:type="dxa"/>
          </w:tcPr>
          <w:p w:rsidR="0060056E" w:rsidRPr="00E936B6" w:rsidRDefault="0060056E" w:rsidP="0060056E">
            <w:pPr>
              <w:jc w:val="center"/>
              <w:rPr>
                <w:rFonts w:cs="Times New Roman"/>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sidRPr="00A507CB">
              <w:rPr>
                <w:rFonts w:cs="Times New Roman"/>
              </w:rPr>
              <w:t>Пр</w:t>
            </w:r>
            <w:r w:rsidRPr="00A507CB">
              <w:rPr>
                <w:rFonts w:cs="Times New Roman"/>
                <w:spacing w:val="-2"/>
              </w:rPr>
              <w:t>е</w:t>
            </w:r>
            <w:r w:rsidRPr="00A507CB">
              <w:rPr>
                <w:rFonts w:cs="Times New Roman"/>
                <w:spacing w:val="-3"/>
              </w:rPr>
              <w:t>д</w:t>
            </w:r>
            <w:r w:rsidRPr="00A507CB">
              <w:rPr>
                <w:rFonts w:cs="Times New Roman"/>
              </w:rPr>
              <w:t>прият</w:t>
            </w:r>
            <w:r w:rsidRPr="00A507CB">
              <w:rPr>
                <w:rFonts w:cs="Times New Roman"/>
                <w:spacing w:val="1"/>
              </w:rPr>
              <w:t>и</w:t>
            </w:r>
            <w:r w:rsidRPr="00A507CB">
              <w:rPr>
                <w:rFonts w:cs="Times New Roman"/>
              </w:rPr>
              <w:t>е</w:t>
            </w:r>
            <w:r>
              <w:rPr>
                <w:rFonts w:cs="Times New Roman"/>
              </w:rPr>
              <w:t xml:space="preserve"> </w:t>
            </w:r>
            <w:r w:rsidRPr="00A507CB">
              <w:rPr>
                <w:rFonts w:cs="Times New Roman"/>
                <w:spacing w:val="4"/>
              </w:rPr>
              <w:t>о</w:t>
            </w:r>
            <w:r w:rsidRPr="00A507CB">
              <w:rPr>
                <w:rFonts w:cs="Times New Roman"/>
                <w:spacing w:val="-3"/>
              </w:rPr>
              <w:t>б</w:t>
            </w:r>
            <w:r w:rsidRPr="00A507CB">
              <w:rPr>
                <w:rFonts w:cs="Times New Roman"/>
                <w:spacing w:val="2"/>
              </w:rPr>
              <w:t>щ</w:t>
            </w:r>
            <w:r w:rsidRPr="00A507CB">
              <w:rPr>
                <w:rFonts w:cs="Times New Roman"/>
                <w:spacing w:val="-1"/>
              </w:rPr>
              <w:t>ес</w:t>
            </w:r>
            <w:r w:rsidRPr="00A507CB">
              <w:rPr>
                <w:rFonts w:cs="Times New Roman"/>
              </w:rPr>
              <w:t>т</w:t>
            </w:r>
            <w:r w:rsidRPr="00A507CB">
              <w:rPr>
                <w:rFonts w:cs="Times New Roman"/>
                <w:spacing w:val="2"/>
              </w:rPr>
              <w:t>в</w:t>
            </w:r>
            <w:r w:rsidRPr="00A507CB">
              <w:rPr>
                <w:rFonts w:cs="Times New Roman"/>
                <w:spacing w:val="-1"/>
              </w:rPr>
              <w:t>е</w:t>
            </w:r>
            <w:r w:rsidRPr="00A507CB">
              <w:rPr>
                <w:rFonts w:cs="Times New Roman"/>
                <w:spacing w:val="-4"/>
              </w:rPr>
              <w:t>нн</w:t>
            </w:r>
            <w:r w:rsidRPr="00A507CB">
              <w:rPr>
                <w:rFonts w:cs="Times New Roman"/>
                <w:spacing w:val="4"/>
              </w:rPr>
              <w:t>о</w:t>
            </w:r>
            <w:r w:rsidRPr="00A507CB">
              <w:rPr>
                <w:rFonts w:cs="Times New Roman"/>
                <w:spacing w:val="-3"/>
              </w:rPr>
              <w:t>г</w:t>
            </w:r>
            <w:r w:rsidRPr="00A507CB">
              <w:rPr>
                <w:rFonts w:cs="Times New Roman"/>
              </w:rPr>
              <w:t>о питания</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sidRPr="00A507CB">
              <w:rPr>
                <w:rFonts w:ascii="Times New Roman" w:eastAsia="Times New Roman" w:hAnsi="Times New Roman" w:cs="Times New Roman"/>
                <w:spacing w:val="1"/>
                <w:sz w:val="24"/>
                <w:szCs w:val="24"/>
                <w:lang w:val="ru-RU"/>
              </w:rPr>
              <w:t>м</w:t>
            </w:r>
            <w:r w:rsidRPr="00771D6A">
              <w:rPr>
                <w:rFonts w:ascii="Times New Roman" w:eastAsia="Times New Roman" w:hAnsi="Times New Roman" w:cs="Times New Roman"/>
                <w:sz w:val="24"/>
                <w:szCs w:val="24"/>
                <w:vertAlign w:val="superscript"/>
                <w:lang w:val="ru-RU"/>
              </w:rPr>
              <w:t>2</w:t>
            </w:r>
            <w:r>
              <w:rPr>
                <w:rFonts w:ascii="Times New Roman" w:eastAsia="Times New Roman" w:hAnsi="Times New Roman" w:cs="Times New Roman"/>
                <w:sz w:val="24"/>
                <w:szCs w:val="24"/>
                <w:lang w:val="ru-RU"/>
              </w:rPr>
              <w:t>,</w:t>
            </w:r>
            <w:r w:rsidRPr="00A507CB">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торговой </w:t>
            </w:r>
            <w:r w:rsidRPr="00A507CB">
              <w:rPr>
                <w:rFonts w:ascii="Times New Roman" w:eastAsia="Times New Roman" w:hAnsi="Times New Roman" w:cs="Times New Roman"/>
                <w:sz w:val="24"/>
                <w:szCs w:val="24"/>
                <w:lang w:val="ru-RU"/>
              </w:rPr>
              <w:t>пло</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w:t>
            </w:r>
          </w:p>
        </w:tc>
        <w:tc>
          <w:tcPr>
            <w:tcW w:w="2724" w:type="dxa"/>
            <w:vAlign w:val="center"/>
          </w:tcPr>
          <w:p w:rsidR="0060056E" w:rsidRDefault="0060056E" w:rsidP="0060056E">
            <w:pPr>
              <w:jc w:val="center"/>
              <w:rPr>
                <w:rFonts w:cs="Times New Roman"/>
              </w:rPr>
            </w:pPr>
            <w:r>
              <w:rPr>
                <w:rFonts w:cs="Times New Roman"/>
              </w:rPr>
              <w:t>40</w:t>
            </w:r>
          </w:p>
        </w:tc>
        <w:tc>
          <w:tcPr>
            <w:tcW w:w="1623" w:type="dxa"/>
            <w:vAlign w:val="center"/>
          </w:tcPr>
          <w:p w:rsidR="0060056E" w:rsidRDefault="0060056E" w:rsidP="0060056E">
            <w:pPr>
              <w:jc w:val="center"/>
              <w:rPr>
                <w:rFonts w:cs="Times New Roman"/>
              </w:rPr>
            </w:pPr>
            <w:r>
              <w:rPr>
                <w:rFonts w:cs="Times New Roman"/>
              </w:rPr>
              <w:t>64,32</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68,2</w:t>
            </w:r>
          </w:p>
        </w:tc>
        <w:tc>
          <w:tcPr>
            <w:tcW w:w="1560" w:type="dxa"/>
          </w:tcPr>
          <w:p w:rsidR="0060056E" w:rsidRPr="005347F9"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E919C6" w:rsidRPr="00771D6A" w:rsidTr="00245409">
        <w:trPr>
          <w:jc w:val="center"/>
        </w:trPr>
        <w:tc>
          <w:tcPr>
            <w:tcW w:w="579" w:type="dxa"/>
            <w:vAlign w:val="center"/>
          </w:tcPr>
          <w:p w:rsidR="00E919C6" w:rsidRPr="00771D6A" w:rsidRDefault="00E919C6" w:rsidP="00E919C6">
            <w:pPr>
              <w:jc w:val="center"/>
              <w:rPr>
                <w:rFonts w:cs="Times New Roman"/>
                <w:b/>
              </w:rPr>
            </w:pPr>
            <w:r w:rsidRPr="00771D6A">
              <w:rPr>
                <w:rFonts w:cs="Times New Roman"/>
                <w:b/>
              </w:rPr>
              <w:t>6</w:t>
            </w:r>
          </w:p>
        </w:tc>
        <w:tc>
          <w:tcPr>
            <w:tcW w:w="15370" w:type="dxa"/>
            <w:gridSpan w:val="11"/>
          </w:tcPr>
          <w:p w:rsidR="00E919C6" w:rsidRPr="00771D6A" w:rsidRDefault="00E919C6" w:rsidP="00E919C6">
            <w:pPr>
              <w:pStyle w:val="TableParagraph"/>
              <w:spacing w:line="314" w:lineRule="exact"/>
              <w:ind w:left="880" w:right="884"/>
              <w:jc w:val="center"/>
              <w:rPr>
                <w:rFonts w:cs="Times New Roman"/>
                <w:b/>
                <w:lang w:val="ru-RU"/>
              </w:rPr>
            </w:pPr>
            <w:r w:rsidRPr="00771D6A">
              <w:rPr>
                <w:rFonts w:ascii="Times New Roman" w:eastAsia="Times New Roman" w:hAnsi="Times New Roman" w:cs="Times New Roman"/>
                <w:b/>
                <w:sz w:val="24"/>
                <w:szCs w:val="24"/>
                <w:lang w:val="ru-RU" w:eastAsia="ar-SA"/>
              </w:rPr>
              <w:t>Организации и учреждения управления, проектные организации, кредитно-финансовые учреждения и</w:t>
            </w:r>
            <w:r>
              <w:rPr>
                <w:rFonts w:ascii="Times New Roman" w:eastAsia="Times New Roman" w:hAnsi="Times New Roman" w:cs="Times New Roman"/>
                <w:b/>
                <w:sz w:val="24"/>
                <w:szCs w:val="24"/>
                <w:lang w:val="ru-RU" w:eastAsia="ar-SA"/>
              </w:rPr>
              <w:t xml:space="preserve"> </w:t>
            </w:r>
            <w:r w:rsidRPr="00771D6A">
              <w:rPr>
                <w:rFonts w:ascii="Times New Roman" w:eastAsia="Times New Roman" w:hAnsi="Times New Roman" w:cs="Times New Roman"/>
                <w:b/>
                <w:sz w:val="24"/>
                <w:szCs w:val="24"/>
                <w:lang w:val="ru-RU"/>
              </w:rPr>
              <w:t>предприятия связи</w:t>
            </w:r>
          </w:p>
        </w:tc>
      </w:tr>
      <w:tr w:rsidR="00E919C6" w:rsidRPr="005347F9" w:rsidTr="00245409">
        <w:trPr>
          <w:gridAfter w:val="1"/>
          <w:wAfter w:w="12" w:type="dxa"/>
          <w:jc w:val="center"/>
        </w:trPr>
        <w:tc>
          <w:tcPr>
            <w:tcW w:w="579" w:type="dxa"/>
            <w:vAlign w:val="center"/>
          </w:tcPr>
          <w:p w:rsidR="00E919C6" w:rsidRPr="005347F9" w:rsidRDefault="00E919C6" w:rsidP="00E919C6">
            <w:pPr>
              <w:jc w:val="center"/>
              <w:rPr>
                <w:rFonts w:cs="Times New Roman"/>
              </w:rPr>
            </w:pPr>
          </w:p>
        </w:tc>
        <w:tc>
          <w:tcPr>
            <w:tcW w:w="3103" w:type="dxa"/>
            <w:gridSpan w:val="2"/>
          </w:tcPr>
          <w:p w:rsidR="00E919C6" w:rsidRPr="00771D6A" w:rsidRDefault="00E919C6" w:rsidP="00E919C6">
            <w:pPr>
              <w:pStyle w:val="TableParagraph"/>
              <w:spacing w:line="267" w:lineRule="exact"/>
              <w:ind w:left="104" w:right="11"/>
              <w:rPr>
                <w:rFonts w:cs="Times New Roman"/>
                <w:lang w:val="ru-RU" w:bidi="en-US"/>
              </w:rPr>
            </w:pPr>
            <w:r>
              <w:rPr>
                <w:rFonts w:ascii="Times New Roman" w:eastAsia="Times New Roman" w:hAnsi="Times New Roman" w:cs="Times New Roman"/>
                <w:sz w:val="24"/>
                <w:szCs w:val="24"/>
                <w:lang w:val="ru-RU"/>
              </w:rPr>
              <w:t>Отделение связи</w:t>
            </w:r>
          </w:p>
        </w:tc>
        <w:tc>
          <w:tcPr>
            <w:tcW w:w="1594" w:type="dxa"/>
            <w:vAlign w:val="center"/>
          </w:tcPr>
          <w:p w:rsidR="00E919C6" w:rsidRPr="00A42AD7" w:rsidRDefault="00E919C6" w:rsidP="00E919C6">
            <w:pPr>
              <w:pStyle w:val="TableParagraph"/>
              <w:jc w:val="center"/>
              <w:rPr>
                <w:rFonts w:ascii="Times New Roman" w:eastAsia="Times New Roman" w:hAnsi="Times New Roman" w:cs="Times New Roman"/>
                <w:spacing w:val="1"/>
                <w:sz w:val="24"/>
                <w:szCs w:val="24"/>
                <w:lang w:val="ru-RU"/>
              </w:rPr>
            </w:pPr>
            <w:r w:rsidRPr="00A42AD7">
              <w:rPr>
                <w:rFonts w:ascii="Times New Roman" w:eastAsia="Times New Roman" w:hAnsi="Times New Roman" w:cs="Times New Roman"/>
                <w:spacing w:val="1"/>
                <w:sz w:val="24"/>
                <w:szCs w:val="24"/>
                <w:lang w:val="ru-RU"/>
              </w:rPr>
              <w:t>1 объект</w:t>
            </w:r>
          </w:p>
        </w:tc>
        <w:tc>
          <w:tcPr>
            <w:tcW w:w="2724" w:type="dxa"/>
            <w:vAlign w:val="center"/>
          </w:tcPr>
          <w:p w:rsidR="00E919C6" w:rsidRDefault="00E919C6" w:rsidP="00E919C6">
            <w:pPr>
              <w:jc w:val="center"/>
              <w:rPr>
                <w:rFonts w:cs="Times New Roman"/>
              </w:rPr>
            </w:pPr>
            <w:r>
              <w:rPr>
                <w:rFonts w:cs="Times New Roman"/>
              </w:rPr>
              <w:t>По</w:t>
            </w:r>
            <w:r>
              <w:rPr>
                <w:rFonts w:cs="Times New Roman"/>
                <w:spacing w:val="1"/>
              </w:rPr>
              <w:t xml:space="preserve"> </w:t>
            </w:r>
            <w:r>
              <w:rPr>
                <w:rFonts w:cs="Times New Roman"/>
              </w:rPr>
              <w:t>з</w:t>
            </w:r>
            <w:r>
              <w:rPr>
                <w:rFonts w:cs="Times New Roman"/>
                <w:spacing w:val="-1"/>
              </w:rPr>
              <w:t>а</w:t>
            </w:r>
            <w:r>
              <w:rPr>
                <w:rFonts w:cs="Times New Roman"/>
                <w:spacing w:val="-3"/>
              </w:rPr>
              <w:t>д</w:t>
            </w:r>
            <w:r>
              <w:rPr>
                <w:rFonts w:cs="Times New Roman"/>
                <w:spacing w:val="-1"/>
              </w:rPr>
              <w:t>а</w:t>
            </w:r>
            <w:r>
              <w:rPr>
                <w:rFonts w:cs="Times New Roman"/>
              </w:rPr>
              <w:t>нию на</w:t>
            </w:r>
            <w:r>
              <w:rPr>
                <w:rFonts w:cs="Times New Roman"/>
                <w:spacing w:val="1"/>
              </w:rPr>
              <w:t xml:space="preserve"> </w:t>
            </w:r>
            <w:r>
              <w:rPr>
                <w:rFonts w:cs="Times New Roman"/>
              </w:rPr>
              <w:t>п</w:t>
            </w:r>
            <w:r>
              <w:rPr>
                <w:rFonts w:cs="Times New Roman"/>
                <w:spacing w:val="-5"/>
              </w:rPr>
              <w:t>р</w:t>
            </w:r>
            <w:r>
              <w:rPr>
                <w:rFonts w:cs="Times New Roman"/>
                <w:spacing w:val="4"/>
              </w:rPr>
              <w:t>о</w:t>
            </w:r>
            <w:r>
              <w:rPr>
                <w:rFonts w:cs="Times New Roman"/>
                <w:spacing w:val="-1"/>
              </w:rPr>
              <w:t>е</w:t>
            </w:r>
            <w:r>
              <w:rPr>
                <w:rFonts w:cs="Times New Roman"/>
                <w:spacing w:val="-2"/>
              </w:rPr>
              <w:t>к</w:t>
            </w:r>
            <w:r>
              <w:rPr>
                <w:rFonts w:cs="Times New Roman"/>
              </w:rPr>
              <w:t>т</w:t>
            </w:r>
            <w:r>
              <w:rPr>
                <w:rFonts w:cs="Times New Roman"/>
                <w:spacing w:val="1"/>
              </w:rPr>
              <w:t>и</w:t>
            </w:r>
            <w:r>
              <w:rPr>
                <w:rFonts w:cs="Times New Roman"/>
                <w:spacing w:val="-5"/>
              </w:rPr>
              <w:t>р</w:t>
            </w:r>
            <w:r>
              <w:rPr>
                <w:rFonts w:cs="Times New Roman"/>
              </w:rPr>
              <w:t>о</w:t>
            </w:r>
            <w:r>
              <w:rPr>
                <w:rFonts w:cs="Times New Roman"/>
                <w:spacing w:val="1"/>
              </w:rPr>
              <w:t>в</w:t>
            </w:r>
            <w:r>
              <w:rPr>
                <w:rFonts w:cs="Times New Roman"/>
                <w:spacing w:val="-1"/>
              </w:rPr>
              <w:t>а</w:t>
            </w:r>
            <w:r>
              <w:rPr>
                <w:rFonts w:cs="Times New Roman"/>
              </w:rPr>
              <w:t>ние</w:t>
            </w:r>
          </w:p>
        </w:tc>
        <w:tc>
          <w:tcPr>
            <w:tcW w:w="1623" w:type="dxa"/>
            <w:vAlign w:val="center"/>
          </w:tcPr>
          <w:p w:rsidR="00E919C6" w:rsidRDefault="00E919C6" w:rsidP="00E919C6">
            <w:pPr>
              <w:jc w:val="center"/>
              <w:rPr>
                <w:rFonts w:cs="Times New Roman"/>
              </w:rPr>
            </w:pPr>
          </w:p>
        </w:tc>
        <w:tc>
          <w:tcPr>
            <w:tcW w:w="822" w:type="dxa"/>
            <w:vAlign w:val="center"/>
          </w:tcPr>
          <w:p w:rsidR="00E919C6" w:rsidRDefault="00E919C6" w:rsidP="00E919C6">
            <w:pPr>
              <w:jc w:val="center"/>
              <w:rPr>
                <w:rFonts w:cs="Times New Roman"/>
                <w:b/>
              </w:rPr>
            </w:pPr>
          </w:p>
        </w:tc>
        <w:tc>
          <w:tcPr>
            <w:tcW w:w="968" w:type="dxa"/>
          </w:tcPr>
          <w:p w:rsidR="00E919C6" w:rsidRPr="005347F9" w:rsidRDefault="00E919C6" w:rsidP="00E919C6">
            <w:pPr>
              <w:jc w:val="center"/>
              <w:rPr>
                <w:rFonts w:cs="Times New Roman"/>
                <w:b/>
              </w:rPr>
            </w:pPr>
          </w:p>
        </w:tc>
        <w:tc>
          <w:tcPr>
            <w:tcW w:w="1560" w:type="dxa"/>
          </w:tcPr>
          <w:p w:rsidR="00E919C6" w:rsidRPr="005347F9" w:rsidRDefault="00E919C6" w:rsidP="00E919C6">
            <w:pPr>
              <w:jc w:val="center"/>
              <w:rPr>
                <w:rFonts w:cs="Times New Roman"/>
                <w:b/>
              </w:rPr>
            </w:pPr>
          </w:p>
        </w:tc>
        <w:tc>
          <w:tcPr>
            <w:tcW w:w="1283" w:type="dxa"/>
          </w:tcPr>
          <w:p w:rsidR="00E919C6" w:rsidRPr="005347F9" w:rsidRDefault="00E919C6" w:rsidP="00E919C6">
            <w:pPr>
              <w:jc w:val="center"/>
              <w:rPr>
                <w:rFonts w:cs="Times New Roman"/>
                <w:b/>
              </w:rPr>
            </w:pPr>
          </w:p>
        </w:tc>
        <w:tc>
          <w:tcPr>
            <w:tcW w:w="1681" w:type="dxa"/>
            <w:vAlign w:val="center"/>
          </w:tcPr>
          <w:p w:rsidR="00E919C6" w:rsidRPr="005347F9" w:rsidRDefault="00E919C6" w:rsidP="00E919C6">
            <w:pPr>
              <w:jc w:val="center"/>
              <w:rPr>
                <w:rFonts w:cs="Times New Roman"/>
                <w:b/>
              </w:rPr>
            </w:pPr>
          </w:p>
        </w:tc>
      </w:tr>
      <w:tr w:rsidR="00E919C6" w:rsidRPr="005347F9" w:rsidTr="00245409">
        <w:trPr>
          <w:gridAfter w:val="1"/>
          <w:wAfter w:w="12" w:type="dxa"/>
          <w:jc w:val="center"/>
        </w:trPr>
        <w:tc>
          <w:tcPr>
            <w:tcW w:w="579" w:type="dxa"/>
            <w:vAlign w:val="center"/>
          </w:tcPr>
          <w:p w:rsidR="00E919C6" w:rsidRPr="005347F9" w:rsidRDefault="00E919C6" w:rsidP="00E919C6">
            <w:pPr>
              <w:jc w:val="center"/>
              <w:rPr>
                <w:rFonts w:cs="Times New Roman"/>
              </w:rPr>
            </w:pPr>
          </w:p>
        </w:tc>
        <w:tc>
          <w:tcPr>
            <w:tcW w:w="3103" w:type="dxa"/>
            <w:gridSpan w:val="2"/>
          </w:tcPr>
          <w:p w:rsidR="00E919C6" w:rsidRPr="00C678A2" w:rsidRDefault="00E919C6" w:rsidP="00E919C6">
            <w:pPr>
              <w:rPr>
                <w:rFonts w:cs="Times New Roman"/>
                <w:lang w:bidi="en-US"/>
              </w:rPr>
            </w:pPr>
            <w:r>
              <w:rPr>
                <w:rFonts w:cs="Times New Roman"/>
                <w:lang w:bidi="en-US"/>
              </w:rPr>
              <w:t>Отделение банков</w:t>
            </w:r>
          </w:p>
        </w:tc>
        <w:tc>
          <w:tcPr>
            <w:tcW w:w="1594" w:type="dxa"/>
            <w:vAlign w:val="center"/>
          </w:tcPr>
          <w:p w:rsidR="00E919C6" w:rsidRPr="00A42AD7" w:rsidRDefault="00E919C6" w:rsidP="00E919C6">
            <w:pPr>
              <w:pStyle w:val="TableParagraph"/>
              <w:jc w:val="center"/>
              <w:rPr>
                <w:rFonts w:ascii="Times New Roman" w:eastAsia="Times New Roman" w:hAnsi="Times New Roman" w:cs="Times New Roman"/>
                <w:spacing w:val="1"/>
                <w:sz w:val="24"/>
                <w:szCs w:val="24"/>
                <w:lang w:val="ru-RU"/>
              </w:rPr>
            </w:pPr>
            <w:r>
              <w:rPr>
                <w:rFonts w:ascii="Times New Roman" w:eastAsia="Times New Roman" w:hAnsi="Times New Roman" w:cs="Times New Roman"/>
                <w:spacing w:val="1"/>
                <w:sz w:val="24"/>
                <w:szCs w:val="24"/>
                <w:lang w:val="ru-RU"/>
              </w:rPr>
              <w:t>Операционная касса</w:t>
            </w:r>
          </w:p>
        </w:tc>
        <w:tc>
          <w:tcPr>
            <w:tcW w:w="2724" w:type="dxa"/>
            <w:vAlign w:val="center"/>
          </w:tcPr>
          <w:p w:rsidR="00E919C6" w:rsidRDefault="00E919C6" w:rsidP="00E919C6">
            <w:pPr>
              <w:jc w:val="center"/>
              <w:rPr>
                <w:rFonts w:cs="Times New Roman"/>
              </w:rPr>
            </w:pPr>
            <w:r>
              <w:rPr>
                <w:rFonts w:cs="Times New Roman"/>
              </w:rPr>
              <w:t>По</w:t>
            </w:r>
            <w:r>
              <w:rPr>
                <w:rFonts w:cs="Times New Roman"/>
                <w:spacing w:val="1"/>
              </w:rPr>
              <w:t xml:space="preserve"> </w:t>
            </w:r>
            <w:r>
              <w:rPr>
                <w:rFonts w:cs="Times New Roman"/>
              </w:rPr>
              <w:t>з</w:t>
            </w:r>
            <w:r>
              <w:rPr>
                <w:rFonts w:cs="Times New Roman"/>
                <w:spacing w:val="-1"/>
              </w:rPr>
              <w:t>а</w:t>
            </w:r>
            <w:r>
              <w:rPr>
                <w:rFonts w:cs="Times New Roman"/>
                <w:spacing w:val="-3"/>
              </w:rPr>
              <w:t>д</w:t>
            </w:r>
            <w:r>
              <w:rPr>
                <w:rFonts w:cs="Times New Roman"/>
                <w:spacing w:val="-1"/>
              </w:rPr>
              <w:t>а</w:t>
            </w:r>
            <w:r>
              <w:rPr>
                <w:rFonts w:cs="Times New Roman"/>
              </w:rPr>
              <w:t>нию на</w:t>
            </w:r>
            <w:r>
              <w:rPr>
                <w:rFonts w:cs="Times New Roman"/>
                <w:spacing w:val="1"/>
              </w:rPr>
              <w:t xml:space="preserve"> </w:t>
            </w:r>
            <w:r>
              <w:rPr>
                <w:rFonts w:cs="Times New Roman"/>
              </w:rPr>
              <w:t>п</w:t>
            </w:r>
            <w:r>
              <w:rPr>
                <w:rFonts w:cs="Times New Roman"/>
                <w:spacing w:val="-5"/>
              </w:rPr>
              <w:t>р</w:t>
            </w:r>
            <w:r>
              <w:rPr>
                <w:rFonts w:cs="Times New Roman"/>
                <w:spacing w:val="4"/>
              </w:rPr>
              <w:t>о</w:t>
            </w:r>
            <w:r>
              <w:rPr>
                <w:rFonts w:cs="Times New Roman"/>
                <w:spacing w:val="-1"/>
              </w:rPr>
              <w:t>е</w:t>
            </w:r>
            <w:r>
              <w:rPr>
                <w:rFonts w:cs="Times New Roman"/>
                <w:spacing w:val="-2"/>
              </w:rPr>
              <w:t>к</w:t>
            </w:r>
            <w:r>
              <w:rPr>
                <w:rFonts w:cs="Times New Roman"/>
              </w:rPr>
              <w:t>т</w:t>
            </w:r>
            <w:r>
              <w:rPr>
                <w:rFonts w:cs="Times New Roman"/>
                <w:spacing w:val="1"/>
              </w:rPr>
              <w:t>и</w:t>
            </w:r>
            <w:r>
              <w:rPr>
                <w:rFonts w:cs="Times New Roman"/>
                <w:spacing w:val="-5"/>
              </w:rPr>
              <w:t>р</w:t>
            </w:r>
            <w:r>
              <w:rPr>
                <w:rFonts w:cs="Times New Roman"/>
              </w:rPr>
              <w:t>о</w:t>
            </w:r>
            <w:r>
              <w:rPr>
                <w:rFonts w:cs="Times New Roman"/>
                <w:spacing w:val="1"/>
              </w:rPr>
              <w:t>в</w:t>
            </w:r>
            <w:r>
              <w:rPr>
                <w:rFonts w:cs="Times New Roman"/>
                <w:spacing w:val="-1"/>
              </w:rPr>
              <w:t>а</w:t>
            </w:r>
            <w:r>
              <w:rPr>
                <w:rFonts w:cs="Times New Roman"/>
              </w:rPr>
              <w:t>ние</w:t>
            </w:r>
          </w:p>
        </w:tc>
        <w:tc>
          <w:tcPr>
            <w:tcW w:w="1623" w:type="dxa"/>
            <w:vAlign w:val="center"/>
          </w:tcPr>
          <w:p w:rsidR="00E919C6" w:rsidRDefault="00E919C6" w:rsidP="00E919C6">
            <w:pPr>
              <w:jc w:val="center"/>
              <w:rPr>
                <w:rFonts w:cs="Times New Roman"/>
              </w:rPr>
            </w:pPr>
          </w:p>
        </w:tc>
        <w:tc>
          <w:tcPr>
            <w:tcW w:w="822" w:type="dxa"/>
            <w:vAlign w:val="center"/>
          </w:tcPr>
          <w:p w:rsidR="00E919C6" w:rsidRDefault="00E919C6" w:rsidP="00E919C6">
            <w:pPr>
              <w:jc w:val="center"/>
              <w:rPr>
                <w:rFonts w:cs="Times New Roman"/>
                <w:b/>
              </w:rPr>
            </w:pPr>
          </w:p>
        </w:tc>
        <w:tc>
          <w:tcPr>
            <w:tcW w:w="968" w:type="dxa"/>
          </w:tcPr>
          <w:p w:rsidR="00E919C6" w:rsidRPr="005347F9" w:rsidRDefault="00E919C6" w:rsidP="00E919C6">
            <w:pPr>
              <w:jc w:val="center"/>
              <w:rPr>
                <w:rFonts w:cs="Times New Roman"/>
                <w:b/>
              </w:rPr>
            </w:pPr>
          </w:p>
        </w:tc>
        <w:tc>
          <w:tcPr>
            <w:tcW w:w="1560" w:type="dxa"/>
          </w:tcPr>
          <w:p w:rsidR="00E919C6" w:rsidRPr="005347F9" w:rsidRDefault="00E919C6" w:rsidP="00E919C6">
            <w:pPr>
              <w:jc w:val="center"/>
              <w:rPr>
                <w:rFonts w:cs="Times New Roman"/>
                <w:b/>
              </w:rPr>
            </w:pPr>
          </w:p>
        </w:tc>
        <w:tc>
          <w:tcPr>
            <w:tcW w:w="1283" w:type="dxa"/>
          </w:tcPr>
          <w:p w:rsidR="00E919C6" w:rsidRPr="005347F9" w:rsidRDefault="00E919C6" w:rsidP="00E919C6">
            <w:pPr>
              <w:jc w:val="center"/>
              <w:rPr>
                <w:rFonts w:cs="Times New Roman"/>
                <w:b/>
              </w:rPr>
            </w:pPr>
          </w:p>
        </w:tc>
        <w:tc>
          <w:tcPr>
            <w:tcW w:w="1681" w:type="dxa"/>
            <w:vAlign w:val="center"/>
          </w:tcPr>
          <w:p w:rsidR="00E919C6" w:rsidRPr="005347F9" w:rsidRDefault="00E919C6" w:rsidP="00E919C6">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Pr>
                <w:rFonts w:cs="Times New Roman"/>
                <w:lang w:bidi="en-US"/>
              </w:rPr>
              <w:t>Отделение и филиалы банков</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Pr>
                <w:rFonts w:ascii="Times New Roman" w:eastAsia="Times New Roman" w:hAnsi="Times New Roman" w:cs="Times New Roman"/>
                <w:sz w:val="24"/>
                <w:szCs w:val="24"/>
                <w:lang w:val="ru-RU" w:eastAsia="ar-SA" w:bidi="en-US"/>
              </w:rPr>
              <w:t>Операционное место</w:t>
            </w:r>
          </w:p>
        </w:tc>
        <w:tc>
          <w:tcPr>
            <w:tcW w:w="2724" w:type="dxa"/>
            <w:vAlign w:val="center"/>
          </w:tcPr>
          <w:p w:rsidR="0060056E" w:rsidRDefault="0060056E" w:rsidP="0060056E">
            <w:pPr>
              <w:jc w:val="center"/>
              <w:rPr>
                <w:rFonts w:cs="Times New Roman"/>
              </w:rPr>
            </w:pPr>
            <w:r>
              <w:rPr>
                <w:rFonts w:cs="Times New Roman"/>
              </w:rPr>
              <w:t>0,5-1</w:t>
            </w:r>
          </w:p>
        </w:tc>
        <w:tc>
          <w:tcPr>
            <w:tcW w:w="1623" w:type="dxa"/>
            <w:vAlign w:val="center"/>
          </w:tcPr>
          <w:p w:rsidR="0060056E" w:rsidRDefault="0060056E" w:rsidP="0060056E">
            <w:pPr>
              <w:jc w:val="center"/>
              <w:rPr>
                <w:rFonts w:cs="Times New Roman"/>
              </w:rPr>
            </w:pPr>
            <w:r>
              <w:rPr>
                <w:rFonts w:cs="Times New Roman"/>
              </w:rPr>
              <w:t>1</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1</w:t>
            </w:r>
          </w:p>
        </w:tc>
        <w:tc>
          <w:tcPr>
            <w:tcW w:w="1560" w:type="dxa"/>
          </w:tcPr>
          <w:p w:rsidR="0060056E" w:rsidRPr="005347F9"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60056E" w:rsidRPr="005347F9" w:rsidTr="00245409">
        <w:trPr>
          <w:gridAfter w:val="1"/>
          <w:wAfter w:w="12" w:type="dxa"/>
          <w:jc w:val="center"/>
        </w:trPr>
        <w:tc>
          <w:tcPr>
            <w:tcW w:w="579" w:type="dxa"/>
            <w:vAlign w:val="center"/>
          </w:tcPr>
          <w:p w:rsidR="0060056E" w:rsidRPr="005347F9" w:rsidRDefault="0060056E" w:rsidP="0060056E">
            <w:pPr>
              <w:jc w:val="center"/>
              <w:rPr>
                <w:rFonts w:cs="Times New Roman"/>
              </w:rPr>
            </w:pPr>
          </w:p>
        </w:tc>
        <w:tc>
          <w:tcPr>
            <w:tcW w:w="3103" w:type="dxa"/>
            <w:gridSpan w:val="2"/>
          </w:tcPr>
          <w:p w:rsidR="0060056E" w:rsidRPr="00C678A2" w:rsidRDefault="0060056E" w:rsidP="0060056E">
            <w:pPr>
              <w:rPr>
                <w:rFonts w:cs="Times New Roman"/>
                <w:lang w:bidi="en-US"/>
              </w:rPr>
            </w:pPr>
            <w:r>
              <w:rPr>
                <w:rFonts w:cs="Times New Roman"/>
                <w:lang w:bidi="en-US"/>
              </w:rPr>
              <w:t>Участковый пункт полиции</w:t>
            </w:r>
          </w:p>
        </w:tc>
        <w:tc>
          <w:tcPr>
            <w:tcW w:w="1594" w:type="dxa"/>
            <w:vAlign w:val="center"/>
          </w:tcPr>
          <w:p w:rsidR="0060056E" w:rsidRPr="009C482E" w:rsidRDefault="0060056E" w:rsidP="0060056E">
            <w:pPr>
              <w:pStyle w:val="TableParagraph"/>
              <w:jc w:val="center"/>
              <w:rPr>
                <w:rFonts w:ascii="Times New Roman" w:eastAsia="Times New Roman" w:hAnsi="Times New Roman" w:cs="Times New Roman"/>
                <w:sz w:val="24"/>
                <w:szCs w:val="24"/>
                <w:lang w:val="ru-RU" w:eastAsia="ar-SA" w:bidi="en-US"/>
              </w:rPr>
            </w:pPr>
            <w:r>
              <w:rPr>
                <w:rFonts w:ascii="Times New Roman" w:eastAsia="Times New Roman" w:hAnsi="Times New Roman" w:cs="Times New Roman"/>
                <w:sz w:val="24"/>
                <w:szCs w:val="24"/>
                <w:lang w:val="ru-RU" w:eastAsia="ar-SA" w:bidi="en-US"/>
              </w:rPr>
              <w:t>Участковый уполномоченный (1 сотрудник)</w:t>
            </w:r>
          </w:p>
        </w:tc>
        <w:tc>
          <w:tcPr>
            <w:tcW w:w="2724" w:type="dxa"/>
            <w:vAlign w:val="center"/>
          </w:tcPr>
          <w:p w:rsidR="0060056E" w:rsidRPr="00A507CB" w:rsidRDefault="0060056E" w:rsidP="0060056E">
            <w:pPr>
              <w:pStyle w:val="TableParagraph"/>
              <w:spacing w:line="267" w:lineRule="exact"/>
              <w:ind w:left="99"/>
              <w:jc w:val="center"/>
              <w:rPr>
                <w:rFonts w:ascii="Times New Roman" w:eastAsia="Times New Roman" w:hAnsi="Times New Roman" w:cs="Times New Roman"/>
                <w:sz w:val="24"/>
                <w:szCs w:val="24"/>
                <w:lang w:val="ru-RU"/>
              </w:rPr>
            </w:pPr>
            <w:r w:rsidRPr="00A507CB">
              <w:rPr>
                <w:rFonts w:ascii="Times New Roman" w:eastAsia="Times New Roman" w:hAnsi="Times New Roman" w:cs="Times New Roman"/>
                <w:sz w:val="24"/>
                <w:szCs w:val="24"/>
                <w:lang w:val="ru-RU"/>
              </w:rPr>
              <w:t>1</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тр</w:t>
            </w:r>
            <w:r w:rsidRPr="00A507CB">
              <w:rPr>
                <w:rFonts w:ascii="Times New Roman" w:eastAsia="Times New Roman" w:hAnsi="Times New Roman" w:cs="Times New Roman"/>
                <w:spacing w:val="-9"/>
                <w:sz w:val="24"/>
                <w:szCs w:val="24"/>
                <w:lang w:val="ru-RU"/>
              </w:rPr>
              <w:t>у</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ник на</w:t>
            </w:r>
            <w:r>
              <w:rPr>
                <w:rFonts w:ascii="Times New Roman" w:eastAsia="Times New Roman" w:hAnsi="Times New Roman" w:cs="Times New Roman"/>
                <w:sz w:val="24"/>
                <w:szCs w:val="24"/>
                <w:lang w:val="ru-RU"/>
              </w:rPr>
              <w:t xml:space="preserve"> </w:t>
            </w:r>
            <w:r w:rsidRPr="00A507CB">
              <w:rPr>
                <w:rFonts w:ascii="Times New Roman" w:eastAsia="Times New Roman" w:hAnsi="Times New Roman" w:cs="Times New Roman"/>
                <w:sz w:val="24"/>
                <w:szCs w:val="24"/>
                <w:lang w:val="ru-RU"/>
              </w:rPr>
              <w:t>2</w:t>
            </w:r>
            <w:r w:rsidRPr="00A507CB">
              <w:rPr>
                <w:rFonts w:ascii="Times New Roman" w:eastAsia="Times New Roman" w:hAnsi="Times New Roman" w:cs="Times New Roman"/>
                <w:spacing w:val="2"/>
                <w:sz w:val="24"/>
                <w:szCs w:val="24"/>
                <w:lang w:val="ru-RU"/>
              </w:rPr>
              <w:t>,</w:t>
            </w:r>
            <w:r w:rsidRPr="00A507CB">
              <w:rPr>
                <w:rFonts w:ascii="Times New Roman" w:eastAsia="Times New Roman" w:hAnsi="Times New Roman" w:cs="Times New Roman"/>
                <w:sz w:val="24"/>
                <w:szCs w:val="24"/>
                <w:lang w:val="ru-RU"/>
              </w:rPr>
              <w:t>8</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pacing w:val="-5"/>
                <w:sz w:val="24"/>
                <w:szCs w:val="24"/>
                <w:lang w:val="ru-RU"/>
              </w:rPr>
              <w:t>т</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w:t>
            </w:r>
            <w:r w:rsidRPr="00A507CB">
              <w:rPr>
                <w:rFonts w:ascii="Times New Roman" w:eastAsia="Times New Roman" w:hAnsi="Times New Roman" w:cs="Times New Roman"/>
                <w:spacing w:val="5"/>
                <w:sz w:val="24"/>
                <w:szCs w:val="24"/>
                <w:lang w:val="ru-RU"/>
              </w:rPr>
              <w:t xml:space="preserve"> </w:t>
            </w:r>
            <w:r w:rsidRPr="00A507CB">
              <w:rPr>
                <w:rFonts w:ascii="Times New Roman" w:eastAsia="Times New Roman" w:hAnsi="Times New Roman" w:cs="Times New Roman"/>
                <w:spacing w:val="-1"/>
                <w:sz w:val="24"/>
                <w:szCs w:val="24"/>
                <w:lang w:val="ru-RU"/>
              </w:rPr>
              <w:t>че</w:t>
            </w:r>
            <w:r w:rsidRPr="00A507CB">
              <w:rPr>
                <w:rFonts w:ascii="Times New Roman" w:eastAsia="Times New Roman" w:hAnsi="Times New Roman" w:cs="Times New Roman"/>
                <w:spacing w:val="-5"/>
                <w:sz w:val="24"/>
                <w:szCs w:val="24"/>
                <w:lang w:val="ru-RU"/>
              </w:rPr>
              <w:t>л</w:t>
            </w:r>
            <w:r w:rsidRPr="00A507CB">
              <w:rPr>
                <w:rFonts w:ascii="Times New Roman" w:eastAsia="Times New Roman" w:hAnsi="Times New Roman" w:cs="Times New Roman"/>
                <w:sz w:val="24"/>
                <w:szCs w:val="24"/>
                <w:lang w:val="ru-RU"/>
              </w:rPr>
              <w:t>.</w:t>
            </w:r>
            <w:r w:rsidRPr="00A507CB">
              <w:rPr>
                <w:rFonts w:ascii="Times New Roman" w:eastAsia="Times New Roman" w:hAnsi="Times New Roman" w:cs="Times New Roman"/>
                <w:spacing w:val="4"/>
                <w:sz w:val="24"/>
                <w:szCs w:val="24"/>
                <w:lang w:val="ru-RU"/>
              </w:rPr>
              <w:t xml:space="preserve"> </w:t>
            </w:r>
            <w:r w:rsidRPr="00A507CB">
              <w:rPr>
                <w:rFonts w:ascii="Times New Roman" w:eastAsia="Times New Roman" w:hAnsi="Times New Roman" w:cs="Times New Roman"/>
                <w:spacing w:val="1"/>
                <w:sz w:val="24"/>
                <w:szCs w:val="24"/>
                <w:lang w:val="ru-RU"/>
              </w:rPr>
              <w:t>(</w:t>
            </w:r>
            <w:r w:rsidRPr="00A507CB">
              <w:rPr>
                <w:rFonts w:ascii="Times New Roman" w:eastAsia="Times New Roman" w:hAnsi="Times New Roman" w:cs="Times New Roman"/>
                <w:sz w:val="24"/>
                <w:szCs w:val="24"/>
                <w:lang w:val="ru-RU"/>
              </w:rPr>
              <w:t>1</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6"/>
                <w:sz w:val="24"/>
                <w:szCs w:val="24"/>
                <w:lang w:val="ru-RU"/>
              </w:rPr>
              <w:t>с</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тр</w:t>
            </w:r>
            <w:r w:rsidRPr="00A507CB">
              <w:rPr>
                <w:rFonts w:ascii="Times New Roman" w:eastAsia="Times New Roman" w:hAnsi="Times New Roman" w:cs="Times New Roman"/>
                <w:spacing w:val="-9"/>
                <w:sz w:val="24"/>
                <w:szCs w:val="24"/>
                <w:lang w:val="ru-RU"/>
              </w:rPr>
              <w:t>у</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ник</w:t>
            </w:r>
          </w:p>
          <w:p w:rsidR="0060056E" w:rsidRPr="00903014" w:rsidRDefault="0060056E" w:rsidP="0060056E">
            <w:pPr>
              <w:pStyle w:val="TableParagraph"/>
              <w:spacing w:line="267" w:lineRule="exact"/>
              <w:ind w:left="99"/>
              <w:jc w:val="center"/>
              <w:rPr>
                <w:rFonts w:cs="Times New Roman"/>
                <w:lang w:val="ru-RU"/>
              </w:rPr>
            </w:pPr>
            <w:r w:rsidRPr="00A507CB">
              <w:rPr>
                <w:rFonts w:ascii="Times New Roman" w:eastAsia="Times New Roman" w:hAnsi="Times New Roman" w:cs="Times New Roman"/>
                <w:sz w:val="24"/>
                <w:szCs w:val="24"/>
                <w:lang w:val="ru-RU"/>
              </w:rPr>
              <w:t>в</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ом</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4"/>
                <w:sz w:val="24"/>
                <w:szCs w:val="24"/>
                <w:lang w:val="ru-RU"/>
              </w:rPr>
              <w:t>п</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4"/>
                <w:sz w:val="24"/>
                <w:szCs w:val="24"/>
                <w:lang w:val="ru-RU"/>
              </w:rPr>
              <w:t>и</w:t>
            </w:r>
            <w:r w:rsidRPr="00A507CB">
              <w:rPr>
                <w:rFonts w:ascii="Times New Roman" w:eastAsia="Times New Roman" w:hAnsi="Times New Roman" w:cs="Times New Roman"/>
                <w:sz w:val="24"/>
                <w:szCs w:val="24"/>
                <w:lang w:val="ru-RU"/>
              </w:rPr>
              <w:t>и</w:t>
            </w:r>
            <w:r w:rsidRPr="00A507CB">
              <w:rPr>
                <w:rFonts w:ascii="Times New Roman" w:eastAsia="Times New Roman" w:hAnsi="Times New Roman" w:cs="Times New Roman"/>
                <w:spacing w:val="5"/>
                <w:sz w:val="24"/>
                <w:szCs w:val="24"/>
                <w:lang w:val="ru-RU"/>
              </w:rPr>
              <w:t xml:space="preserve"> </w:t>
            </w:r>
            <w:r w:rsidRPr="00A507CB">
              <w:rPr>
                <w:rFonts w:ascii="Times New Roman" w:eastAsia="Times New Roman" w:hAnsi="Times New Roman" w:cs="Times New Roman"/>
                <w:sz w:val="24"/>
                <w:szCs w:val="24"/>
                <w:lang w:val="ru-RU"/>
              </w:rPr>
              <w:t>-</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z w:val="24"/>
                <w:szCs w:val="24"/>
                <w:lang w:val="ru-RU"/>
              </w:rPr>
              <w:t xml:space="preserve">в </w:t>
            </w:r>
            <w:r w:rsidRPr="00A507CB">
              <w:rPr>
                <w:rFonts w:ascii="Times New Roman" w:eastAsia="Times New Roman" w:hAnsi="Times New Roman" w:cs="Times New Roman"/>
                <w:spacing w:val="2"/>
                <w:sz w:val="24"/>
                <w:szCs w:val="24"/>
                <w:lang w:val="ru-RU"/>
              </w:rPr>
              <w:t>г</w:t>
            </w:r>
            <w:r w:rsidRPr="00A507CB">
              <w:rPr>
                <w:rFonts w:ascii="Times New Roman" w:eastAsia="Times New Roman" w:hAnsi="Times New Roman" w:cs="Times New Roman"/>
                <w:sz w:val="24"/>
                <w:szCs w:val="24"/>
                <w:lang w:val="ru-RU"/>
              </w:rPr>
              <w:t>р</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z w:val="24"/>
                <w:szCs w:val="24"/>
                <w:lang w:val="ru-RU"/>
              </w:rPr>
              <w:t>ниц</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z w:val="24"/>
                <w:szCs w:val="24"/>
                <w:lang w:val="ru-RU"/>
              </w:rPr>
              <w:t>х</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pacing w:val="-4"/>
                <w:sz w:val="24"/>
                <w:szCs w:val="24"/>
                <w:lang w:val="ru-RU"/>
              </w:rPr>
              <w:t>н</w:t>
            </w:r>
            <w:r w:rsidRPr="00A507CB">
              <w:rPr>
                <w:rFonts w:ascii="Times New Roman" w:eastAsia="Times New Roman" w:hAnsi="Times New Roman" w:cs="Times New Roman"/>
                <w:sz w:val="24"/>
                <w:szCs w:val="24"/>
                <w:lang w:val="ru-RU"/>
              </w:rPr>
              <w:t>о</w:t>
            </w:r>
            <w:r w:rsidRPr="00A507CB">
              <w:rPr>
                <w:rFonts w:ascii="Times New Roman" w:eastAsia="Times New Roman" w:hAnsi="Times New Roman" w:cs="Times New Roman"/>
                <w:spacing w:val="-3"/>
                <w:sz w:val="24"/>
                <w:szCs w:val="24"/>
                <w:lang w:val="ru-RU"/>
              </w:rPr>
              <w:t>г</w:t>
            </w:r>
            <w:r w:rsidRPr="00A507CB">
              <w:rPr>
                <w:rFonts w:ascii="Times New Roman" w:eastAsia="Times New Roman" w:hAnsi="Times New Roman" w:cs="Times New Roman"/>
                <w:sz w:val="24"/>
                <w:szCs w:val="24"/>
                <w:lang w:val="ru-RU"/>
              </w:rPr>
              <w:t>о</w:t>
            </w:r>
            <w:r w:rsidRPr="00A507CB">
              <w:rPr>
                <w:rFonts w:ascii="Times New Roman" w:eastAsia="Times New Roman" w:hAnsi="Times New Roman" w:cs="Times New Roman"/>
                <w:spacing w:val="6"/>
                <w:sz w:val="24"/>
                <w:szCs w:val="24"/>
                <w:lang w:val="ru-RU"/>
              </w:rPr>
              <w:t xml:space="preserve"> </w:t>
            </w:r>
            <w:r w:rsidRPr="00A507CB">
              <w:rPr>
                <w:rFonts w:ascii="Times New Roman" w:eastAsia="Times New Roman" w:hAnsi="Times New Roman" w:cs="Times New Roman"/>
                <w:sz w:val="24"/>
                <w:szCs w:val="24"/>
                <w:lang w:val="ru-RU"/>
              </w:rPr>
              <w:t>и</w:t>
            </w:r>
            <w:r w:rsidRPr="00A507CB">
              <w:rPr>
                <w:rFonts w:ascii="Times New Roman" w:eastAsia="Times New Roman" w:hAnsi="Times New Roman" w:cs="Times New Roman"/>
                <w:spacing w:val="-5"/>
                <w:sz w:val="24"/>
                <w:szCs w:val="24"/>
                <w:lang w:val="ru-RU"/>
              </w:rPr>
              <w:t>л</w:t>
            </w:r>
            <w:r w:rsidRPr="00A507CB">
              <w:rPr>
                <w:rFonts w:ascii="Times New Roman" w:eastAsia="Times New Roman" w:hAnsi="Times New Roman" w:cs="Times New Roman"/>
                <w:sz w:val="24"/>
                <w:szCs w:val="24"/>
                <w:lang w:val="ru-RU"/>
              </w:rPr>
              <w:t>и н</w:t>
            </w:r>
            <w:r w:rsidRPr="00A507CB">
              <w:rPr>
                <w:rFonts w:ascii="Times New Roman" w:eastAsia="Times New Roman" w:hAnsi="Times New Roman" w:cs="Times New Roman"/>
                <w:spacing w:val="-1"/>
                <w:sz w:val="24"/>
                <w:szCs w:val="24"/>
                <w:lang w:val="ru-RU"/>
              </w:rPr>
              <w:t>ес</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 xml:space="preserve">их </w:t>
            </w:r>
            <w:r w:rsidRPr="00A507CB">
              <w:rPr>
                <w:rFonts w:ascii="Times New Roman" w:eastAsia="Times New Roman" w:hAnsi="Times New Roman" w:cs="Times New Roman"/>
                <w:spacing w:val="4"/>
                <w:sz w:val="24"/>
                <w:szCs w:val="24"/>
                <w:lang w:val="ru-RU"/>
              </w:rPr>
              <w:lastRenderedPageBreak/>
              <w:t>о</w:t>
            </w:r>
            <w:r w:rsidRPr="00A507CB">
              <w:rPr>
                <w:rFonts w:ascii="Times New Roman" w:eastAsia="Times New Roman" w:hAnsi="Times New Roman" w:cs="Times New Roman"/>
                <w:spacing w:val="-3"/>
                <w:sz w:val="24"/>
                <w:szCs w:val="24"/>
                <w:lang w:val="ru-RU"/>
              </w:rPr>
              <w:t>б</w:t>
            </w:r>
            <w:r w:rsidRPr="00A507CB">
              <w:rPr>
                <w:rFonts w:ascii="Times New Roman" w:eastAsia="Times New Roman" w:hAnsi="Times New Roman" w:cs="Times New Roman"/>
                <w:sz w:val="24"/>
                <w:szCs w:val="24"/>
                <w:lang w:val="ru-RU"/>
              </w:rPr>
              <w:t>ъе</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ин</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нн</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z w:val="24"/>
                <w:szCs w:val="24"/>
                <w:lang w:val="ru-RU"/>
              </w:rPr>
              <w:t>х</w:t>
            </w:r>
            <w:r w:rsidRPr="00A507CB">
              <w:rPr>
                <w:rFonts w:ascii="Times New Roman" w:eastAsia="Times New Roman" w:hAnsi="Times New Roman" w:cs="Times New Roman"/>
                <w:spacing w:val="-8"/>
                <w:sz w:val="24"/>
                <w:szCs w:val="24"/>
                <w:lang w:val="ru-RU"/>
              </w:rPr>
              <w:t xml:space="preserve"> </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3"/>
                <w:sz w:val="24"/>
                <w:szCs w:val="24"/>
                <w:lang w:val="ru-RU"/>
              </w:rPr>
              <w:t>б</w:t>
            </w:r>
            <w:r w:rsidRPr="00A507CB">
              <w:rPr>
                <w:rFonts w:ascii="Times New Roman" w:eastAsia="Times New Roman" w:hAnsi="Times New Roman" w:cs="Times New Roman"/>
                <w:spacing w:val="2"/>
                <w:sz w:val="24"/>
                <w:szCs w:val="24"/>
                <w:lang w:val="ru-RU"/>
              </w:rPr>
              <w:t>щ</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й террит</w:t>
            </w:r>
            <w:r w:rsidRPr="00A507CB">
              <w:rPr>
                <w:rFonts w:ascii="Times New Roman" w:eastAsia="Times New Roman" w:hAnsi="Times New Roman" w:cs="Times New Roman"/>
                <w:spacing w:val="5"/>
                <w:sz w:val="24"/>
                <w:szCs w:val="24"/>
                <w:lang w:val="ru-RU"/>
              </w:rPr>
              <w:t>о</w:t>
            </w:r>
            <w:r w:rsidRPr="00A507CB">
              <w:rPr>
                <w:rFonts w:ascii="Times New Roman" w:eastAsia="Times New Roman" w:hAnsi="Times New Roman" w:cs="Times New Roman"/>
                <w:spacing w:val="-5"/>
                <w:sz w:val="24"/>
                <w:szCs w:val="24"/>
                <w:lang w:val="ru-RU"/>
              </w:rPr>
              <w:t>р</w:t>
            </w:r>
            <w:r w:rsidRPr="00A507CB">
              <w:rPr>
                <w:rFonts w:ascii="Times New Roman" w:eastAsia="Times New Roman" w:hAnsi="Times New Roman" w:cs="Times New Roman"/>
                <w:sz w:val="24"/>
                <w:szCs w:val="24"/>
                <w:lang w:val="ru-RU"/>
              </w:rPr>
              <w:t>и</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й</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их</w:t>
            </w:r>
            <w:r w:rsidRPr="00A42AD7">
              <w:rPr>
                <w:rFonts w:cs="Times New Roman"/>
                <w:lang w:val="ru-RU"/>
              </w:rPr>
              <w:t xml:space="preserve"> </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1"/>
                <w:sz w:val="24"/>
                <w:szCs w:val="24"/>
                <w:lang w:val="ru-RU"/>
              </w:rPr>
              <w:t>асе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нн</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z w:val="24"/>
                <w:szCs w:val="24"/>
                <w:lang w:val="ru-RU"/>
              </w:rPr>
              <w:t>х</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5"/>
                <w:sz w:val="24"/>
                <w:szCs w:val="24"/>
                <w:lang w:val="ru-RU"/>
              </w:rPr>
              <w:t>п</w:t>
            </w:r>
            <w:r w:rsidRPr="00A507CB">
              <w:rPr>
                <w:rFonts w:ascii="Times New Roman" w:eastAsia="Times New Roman" w:hAnsi="Times New Roman" w:cs="Times New Roman"/>
                <w:spacing w:val="-10"/>
                <w:sz w:val="24"/>
                <w:szCs w:val="24"/>
                <w:lang w:val="ru-RU"/>
              </w:rPr>
              <w:t>у</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т</w:t>
            </w:r>
            <w:r w:rsidRPr="00A507CB">
              <w:rPr>
                <w:rFonts w:ascii="Times New Roman" w:eastAsia="Times New Roman" w:hAnsi="Times New Roman" w:cs="Times New Roman"/>
                <w:spacing w:val="5"/>
                <w:sz w:val="24"/>
                <w:szCs w:val="24"/>
                <w:lang w:val="ru-RU"/>
              </w:rPr>
              <w:t>о</w:t>
            </w:r>
            <w:r w:rsidRPr="00A507CB">
              <w:rPr>
                <w:rFonts w:ascii="Times New Roman" w:eastAsia="Times New Roman" w:hAnsi="Times New Roman" w:cs="Times New Roman"/>
                <w:spacing w:val="1"/>
                <w:sz w:val="24"/>
                <w:szCs w:val="24"/>
                <w:lang w:val="ru-RU"/>
              </w:rPr>
              <w:t>в</w:t>
            </w:r>
            <w:r w:rsidRPr="00A507CB">
              <w:rPr>
                <w:rFonts w:ascii="Times New Roman" w:eastAsia="Times New Roman" w:hAnsi="Times New Roman" w:cs="Times New Roman"/>
                <w:sz w:val="24"/>
                <w:szCs w:val="24"/>
                <w:lang w:val="ru-RU"/>
              </w:rPr>
              <w:t>,</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pacing w:val="-4"/>
                <w:sz w:val="24"/>
                <w:szCs w:val="24"/>
                <w:lang w:val="ru-RU"/>
              </w:rPr>
              <w:t>н</w:t>
            </w:r>
            <w:r w:rsidRPr="00A507CB">
              <w:rPr>
                <w:rFonts w:ascii="Times New Roman" w:eastAsia="Times New Roman" w:hAnsi="Times New Roman" w:cs="Times New Roman"/>
                <w:sz w:val="24"/>
                <w:szCs w:val="24"/>
                <w:lang w:val="ru-RU"/>
              </w:rPr>
              <w:t>о</w:t>
            </w:r>
            <w:r>
              <w:rPr>
                <w:rFonts w:ascii="Times New Roman" w:eastAsia="Times New Roman" w:hAnsi="Times New Roman" w:cs="Times New Roman"/>
                <w:sz w:val="24"/>
                <w:szCs w:val="24"/>
                <w:lang w:val="ru-RU"/>
              </w:rPr>
              <w:t xml:space="preserve"> </w:t>
            </w:r>
            <w:r w:rsidRPr="00A507CB">
              <w:rPr>
                <w:rFonts w:ascii="Times New Roman" w:eastAsia="Times New Roman" w:hAnsi="Times New Roman" w:cs="Times New Roman"/>
                <w:sz w:val="24"/>
                <w:szCs w:val="24"/>
                <w:lang w:val="ru-RU"/>
              </w:rPr>
              <w:t>не</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pacing w:val="-3"/>
                <w:sz w:val="24"/>
                <w:szCs w:val="24"/>
                <w:lang w:val="ru-RU"/>
              </w:rPr>
              <w:t>б</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е</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pacing w:val="-5"/>
                <w:sz w:val="24"/>
                <w:szCs w:val="24"/>
                <w:lang w:val="ru-RU"/>
              </w:rPr>
              <w:t>2</w:t>
            </w:r>
            <w:r w:rsidRPr="00A507CB">
              <w:rPr>
                <w:rFonts w:ascii="Times New Roman" w:eastAsia="Times New Roman" w:hAnsi="Times New Roman" w:cs="Times New Roman"/>
                <w:spacing w:val="2"/>
                <w:sz w:val="24"/>
                <w:szCs w:val="24"/>
                <w:lang w:val="ru-RU"/>
              </w:rPr>
              <w:t>,</w:t>
            </w:r>
            <w:r w:rsidRPr="00A507CB">
              <w:rPr>
                <w:rFonts w:ascii="Times New Roman" w:eastAsia="Times New Roman" w:hAnsi="Times New Roman" w:cs="Times New Roman"/>
                <w:sz w:val="24"/>
                <w:szCs w:val="24"/>
                <w:lang w:val="ru-RU"/>
              </w:rPr>
              <w:t>8</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5"/>
                <w:sz w:val="24"/>
                <w:szCs w:val="24"/>
                <w:lang w:val="ru-RU"/>
              </w:rPr>
              <w:t>т</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 xml:space="preserve">. </w:t>
            </w:r>
            <w:r w:rsidRPr="00A507CB">
              <w:rPr>
                <w:rFonts w:ascii="Times New Roman" w:eastAsia="Times New Roman" w:hAnsi="Times New Roman" w:cs="Times New Roman"/>
                <w:spacing w:val="-1"/>
                <w:sz w:val="24"/>
                <w:szCs w:val="24"/>
                <w:lang w:val="ru-RU"/>
              </w:rPr>
              <w:t>че</w:t>
            </w:r>
            <w:r w:rsidRPr="00A507CB">
              <w:rPr>
                <w:rFonts w:ascii="Times New Roman" w:eastAsia="Times New Roman" w:hAnsi="Times New Roman" w:cs="Times New Roman"/>
                <w:sz w:val="24"/>
                <w:szCs w:val="24"/>
                <w:lang w:val="ru-RU"/>
              </w:rPr>
              <w:t>л. и</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z w:val="24"/>
                <w:szCs w:val="24"/>
                <w:lang w:val="ru-RU"/>
              </w:rPr>
              <w:t xml:space="preserve">не </w:t>
            </w:r>
            <w:r w:rsidRPr="00A507CB">
              <w:rPr>
                <w:rFonts w:ascii="Times New Roman" w:eastAsia="Times New Roman" w:hAnsi="Times New Roman" w:cs="Times New Roman"/>
                <w:spacing w:val="1"/>
                <w:sz w:val="24"/>
                <w:szCs w:val="24"/>
                <w:lang w:val="ru-RU"/>
              </w:rPr>
              <w:t>м</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е</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z w:val="24"/>
                <w:szCs w:val="24"/>
                <w:lang w:val="ru-RU"/>
              </w:rPr>
              <w:t>1</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pacing w:val="-6"/>
                <w:sz w:val="24"/>
                <w:szCs w:val="24"/>
                <w:lang w:val="ru-RU"/>
              </w:rPr>
              <w:t>с</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тр</w:t>
            </w:r>
            <w:r w:rsidRPr="00A507CB">
              <w:rPr>
                <w:rFonts w:ascii="Times New Roman" w:eastAsia="Times New Roman" w:hAnsi="Times New Roman" w:cs="Times New Roman"/>
                <w:spacing w:val="-9"/>
                <w:sz w:val="24"/>
                <w:szCs w:val="24"/>
                <w:lang w:val="ru-RU"/>
              </w:rPr>
              <w:t>у</w:t>
            </w:r>
            <w:r w:rsidRPr="00A507CB">
              <w:rPr>
                <w:rFonts w:ascii="Times New Roman" w:eastAsia="Times New Roman" w:hAnsi="Times New Roman" w:cs="Times New Roman"/>
                <w:spacing w:val="-3"/>
                <w:sz w:val="24"/>
                <w:szCs w:val="24"/>
                <w:lang w:val="ru-RU"/>
              </w:rPr>
              <w:t>д</w:t>
            </w:r>
            <w:r w:rsidRPr="00A507CB">
              <w:rPr>
                <w:rFonts w:ascii="Times New Roman" w:eastAsia="Times New Roman" w:hAnsi="Times New Roman" w:cs="Times New Roman"/>
                <w:sz w:val="24"/>
                <w:szCs w:val="24"/>
                <w:lang w:val="ru-RU"/>
              </w:rPr>
              <w:t>ни</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а</w:t>
            </w:r>
            <w:r w:rsidRPr="00A507CB">
              <w:rPr>
                <w:rFonts w:ascii="Times New Roman" w:eastAsia="Times New Roman" w:hAnsi="Times New Roman" w:cs="Times New Roman"/>
                <w:spacing w:val="1"/>
                <w:sz w:val="24"/>
                <w:szCs w:val="24"/>
                <w:lang w:val="ru-RU"/>
              </w:rPr>
              <w:t xml:space="preserve"> </w:t>
            </w:r>
            <w:r w:rsidRPr="00A507CB">
              <w:rPr>
                <w:rFonts w:ascii="Times New Roman" w:eastAsia="Times New Roman" w:hAnsi="Times New Roman" w:cs="Times New Roman"/>
                <w:sz w:val="24"/>
                <w:szCs w:val="24"/>
                <w:lang w:val="ru-RU"/>
              </w:rPr>
              <w:t xml:space="preserve">на </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ий</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1"/>
                <w:sz w:val="24"/>
                <w:szCs w:val="24"/>
                <w:lang w:val="ru-RU"/>
              </w:rPr>
              <w:t>асе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нн</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z w:val="24"/>
                <w:szCs w:val="24"/>
                <w:lang w:val="ru-RU"/>
              </w:rPr>
              <w:t xml:space="preserve">й </w:t>
            </w:r>
            <w:r w:rsidRPr="00A507CB">
              <w:rPr>
                <w:rFonts w:ascii="Times New Roman" w:eastAsia="Times New Roman" w:hAnsi="Times New Roman" w:cs="Times New Roman"/>
                <w:spacing w:val="5"/>
                <w:sz w:val="24"/>
                <w:szCs w:val="24"/>
                <w:lang w:val="ru-RU"/>
              </w:rPr>
              <w:t>п</w:t>
            </w:r>
            <w:r w:rsidRPr="00A507CB">
              <w:rPr>
                <w:rFonts w:ascii="Times New Roman" w:eastAsia="Times New Roman" w:hAnsi="Times New Roman" w:cs="Times New Roman"/>
                <w:spacing w:val="-10"/>
                <w:sz w:val="24"/>
                <w:szCs w:val="24"/>
                <w:lang w:val="ru-RU"/>
              </w:rPr>
              <w:t>у</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z w:val="24"/>
                <w:szCs w:val="24"/>
                <w:lang w:val="ru-RU"/>
              </w:rPr>
              <w:t>т</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о</w:t>
            </w:r>
            <w:r w:rsidRPr="00A507CB">
              <w:rPr>
                <w:rFonts w:ascii="Times New Roman" w:eastAsia="Times New Roman" w:hAnsi="Times New Roman" w:cs="Times New Roman"/>
                <w:spacing w:val="6"/>
                <w:sz w:val="24"/>
                <w:szCs w:val="24"/>
                <w:lang w:val="ru-RU"/>
              </w:rPr>
              <w:t xml:space="preserve"> </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тат</w:t>
            </w:r>
            <w:r w:rsidRPr="00A507CB">
              <w:rPr>
                <w:rFonts w:ascii="Times New Roman" w:eastAsia="Times New Roman" w:hAnsi="Times New Roman" w:cs="Times New Roman"/>
                <w:spacing w:val="-10"/>
                <w:sz w:val="24"/>
                <w:szCs w:val="24"/>
                <w:lang w:val="ru-RU"/>
              </w:rPr>
              <w:t>у</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 xml:space="preserve">м </w:t>
            </w:r>
            <w:r w:rsidRPr="00A507CB">
              <w:rPr>
                <w:rFonts w:ascii="Times New Roman" w:eastAsia="Times New Roman" w:hAnsi="Times New Roman" w:cs="Times New Roman"/>
                <w:spacing w:val="6"/>
                <w:sz w:val="24"/>
                <w:szCs w:val="24"/>
                <w:lang w:val="ru-RU"/>
              </w:rPr>
              <w:t>м</w:t>
            </w:r>
            <w:r w:rsidRPr="00A507CB">
              <w:rPr>
                <w:rFonts w:ascii="Times New Roman" w:eastAsia="Times New Roman" w:hAnsi="Times New Roman" w:cs="Times New Roman"/>
                <w:spacing w:val="-10"/>
                <w:sz w:val="24"/>
                <w:szCs w:val="24"/>
                <w:lang w:val="ru-RU"/>
              </w:rPr>
              <w:t>у</w:t>
            </w:r>
            <w:r w:rsidRPr="00A507CB">
              <w:rPr>
                <w:rFonts w:ascii="Times New Roman" w:eastAsia="Times New Roman" w:hAnsi="Times New Roman" w:cs="Times New Roman"/>
                <w:sz w:val="24"/>
                <w:szCs w:val="24"/>
                <w:lang w:val="ru-RU"/>
              </w:rPr>
              <w:t>ницип</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4"/>
                <w:sz w:val="24"/>
                <w:szCs w:val="24"/>
                <w:lang w:val="ru-RU"/>
              </w:rPr>
              <w:t>н</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3"/>
                <w:sz w:val="24"/>
                <w:szCs w:val="24"/>
                <w:lang w:val="ru-RU"/>
              </w:rPr>
              <w:t>г</w:t>
            </w:r>
            <w:r w:rsidRPr="00A507CB">
              <w:rPr>
                <w:rFonts w:ascii="Times New Roman" w:eastAsia="Times New Roman" w:hAnsi="Times New Roman" w:cs="Times New Roman"/>
                <w:sz w:val="24"/>
                <w:szCs w:val="24"/>
                <w:lang w:val="ru-RU"/>
              </w:rPr>
              <w:t xml:space="preserve">о </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3"/>
                <w:sz w:val="24"/>
                <w:szCs w:val="24"/>
                <w:lang w:val="ru-RU"/>
              </w:rPr>
              <w:t>б</w:t>
            </w:r>
            <w:r w:rsidRPr="00A507CB">
              <w:rPr>
                <w:rFonts w:ascii="Times New Roman" w:eastAsia="Times New Roman" w:hAnsi="Times New Roman" w:cs="Times New Roman"/>
                <w:sz w:val="24"/>
                <w:szCs w:val="24"/>
                <w:lang w:val="ru-RU"/>
              </w:rPr>
              <w:t>р</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pacing w:val="-4"/>
                <w:sz w:val="24"/>
                <w:szCs w:val="24"/>
                <w:lang w:val="ru-RU"/>
              </w:rPr>
              <w:t>з</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1"/>
                <w:sz w:val="24"/>
                <w:szCs w:val="24"/>
                <w:lang w:val="ru-RU"/>
              </w:rPr>
              <w:t>в</w:t>
            </w:r>
            <w:r w:rsidRPr="00A507CB">
              <w:rPr>
                <w:rFonts w:ascii="Times New Roman" w:eastAsia="Times New Roman" w:hAnsi="Times New Roman" w:cs="Times New Roman"/>
                <w:spacing w:val="-1"/>
                <w:sz w:val="24"/>
                <w:szCs w:val="24"/>
                <w:lang w:val="ru-RU"/>
              </w:rPr>
              <w:t>а</w:t>
            </w:r>
            <w:r w:rsidRPr="00A507CB">
              <w:rPr>
                <w:rFonts w:ascii="Times New Roman" w:eastAsia="Times New Roman" w:hAnsi="Times New Roman" w:cs="Times New Roman"/>
                <w:sz w:val="24"/>
                <w:szCs w:val="24"/>
                <w:lang w:val="ru-RU"/>
              </w:rPr>
              <w:t>ния</w:t>
            </w:r>
            <w:r w:rsidRPr="00A507CB">
              <w:rPr>
                <w:rFonts w:ascii="Times New Roman" w:eastAsia="Times New Roman" w:hAnsi="Times New Roman" w:cs="Times New Roman"/>
                <w:spacing w:val="-3"/>
                <w:sz w:val="24"/>
                <w:szCs w:val="24"/>
                <w:lang w:val="ru-RU"/>
              </w:rPr>
              <w:t xml:space="preserve"> </w:t>
            </w:r>
            <w:r w:rsidRPr="00A507CB">
              <w:rPr>
                <w:rFonts w:ascii="Times New Roman" w:eastAsia="Times New Roman" w:hAnsi="Times New Roman" w:cs="Times New Roman"/>
                <w:spacing w:val="-2"/>
                <w:sz w:val="24"/>
                <w:szCs w:val="24"/>
                <w:lang w:val="ru-RU"/>
              </w:rPr>
              <w:t>"</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ль</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pacing w:val="-2"/>
                <w:sz w:val="24"/>
                <w:szCs w:val="24"/>
                <w:lang w:val="ru-RU"/>
              </w:rPr>
              <w:t>к</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е п</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1"/>
                <w:sz w:val="24"/>
                <w:szCs w:val="24"/>
                <w:lang w:val="ru-RU"/>
              </w:rPr>
              <w:t>се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ни</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 xml:space="preserve">" с </w:t>
            </w:r>
            <w:r w:rsidRPr="00A507CB">
              <w:rPr>
                <w:rFonts w:ascii="Times New Roman" w:eastAsia="Times New Roman" w:hAnsi="Times New Roman" w:cs="Times New Roman"/>
                <w:spacing w:val="-1"/>
                <w:sz w:val="24"/>
                <w:szCs w:val="24"/>
                <w:lang w:val="ru-RU"/>
              </w:rPr>
              <w:t>ч</w:t>
            </w:r>
            <w:r w:rsidRPr="00A507CB">
              <w:rPr>
                <w:rFonts w:ascii="Times New Roman" w:eastAsia="Times New Roman" w:hAnsi="Times New Roman" w:cs="Times New Roman"/>
                <w:sz w:val="24"/>
                <w:szCs w:val="24"/>
                <w:lang w:val="ru-RU"/>
              </w:rPr>
              <w:t>и</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нн</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т</w:t>
            </w:r>
            <w:r w:rsidRPr="00A507CB">
              <w:rPr>
                <w:rFonts w:ascii="Times New Roman" w:eastAsia="Times New Roman" w:hAnsi="Times New Roman" w:cs="Times New Roman"/>
                <w:spacing w:val="1"/>
                <w:sz w:val="24"/>
                <w:szCs w:val="24"/>
                <w:lang w:val="ru-RU"/>
              </w:rPr>
              <w:t>ь</w:t>
            </w:r>
            <w:r w:rsidRPr="00A507CB">
              <w:rPr>
                <w:rFonts w:ascii="Times New Roman" w:eastAsia="Times New Roman" w:hAnsi="Times New Roman" w:cs="Times New Roman"/>
                <w:sz w:val="24"/>
                <w:szCs w:val="24"/>
                <w:lang w:val="ru-RU"/>
              </w:rPr>
              <w:t>ю</w:t>
            </w:r>
            <w:r w:rsidRPr="00A507CB">
              <w:rPr>
                <w:rFonts w:ascii="Times New Roman" w:eastAsia="Times New Roman" w:hAnsi="Times New Roman" w:cs="Times New Roman"/>
                <w:spacing w:val="-5"/>
                <w:sz w:val="24"/>
                <w:szCs w:val="24"/>
                <w:lang w:val="ru-RU"/>
              </w:rPr>
              <w:t xml:space="preserve"> </w:t>
            </w:r>
            <w:r w:rsidRPr="00A507CB">
              <w:rPr>
                <w:rFonts w:ascii="Times New Roman" w:eastAsia="Times New Roman" w:hAnsi="Times New Roman" w:cs="Times New Roman"/>
                <w:sz w:val="24"/>
                <w:szCs w:val="24"/>
                <w:lang w:val="ru-RU"/>
              </w:rPr>
              <w:t>н</w:t>
            </w:r>
            <w:r w:rsidRPr="00A507CB">
              <w:rPr>
                <w:rFonts w:ascii="Times New Roman" w:eastAsia="Times New Roman" w:hAnsi="Times New Roman" w:cs="Times New Roman"/>
                <w:spacing w:val="-1"/>
                <w:sz w:val="24"/>
                <w:szCs w:val="24"/>
                <w:lang w:val="ru-RU"/>
              </w:rPr>
              <w:t>асе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1"/>
                <w:sz w:val="24"/>
                <w:szCs w:val="24"/>
                <w:lang w:val="ru-RU"/>
              </w:rPr>
              <w:t>е</w:t>
            </w:r>
            <w:r w:rsidRPr="00A507CB">
              <w:rPr>
                <w:rFonts w:ascii="Times New Roman" w:eastAsia="Times New Roman" w:hAnsi="Times New Roman" w:cs="Times New Roman"/>
                <w:sz w:val="24"/>
                <w:szCs w:val="24"/>
                <w:lang w:val="ru-RU"/>
              </w:rPr>
              <w:t xml:space="preserve">ния </w:t>
            </w:r>
            <w:r w:rsidRPr="00A507CB">
              <w:rPr>
                <w:rFonts w:ascii="Times New Roman" w:eastAsia="Times New Roman" w:hAnsi="Times New Roman" w:cs="Times New Roman"/>
                <w:spacing w:val="4"/>
                <w:sz w:val="24"/>
                <w:szCs w:val="24"/>
                <w:lang w:val="ru-RU"/>
              </w:rPr>
              <w:t>о</w:t>
            </w:r>
            <w:r w:rsidRPr="00A507CB">
              <w:rPr>
                <w:rFonts w:ascii="Times New Roman" w:eastAsia="Times New Roman" w:hAnsi="Times New Roman" w:cs="Times New Roman"/>
                <w:sz w:val="24"/>
                <w:szCs w:val="24"/>
                <w:lang w:val="ru-RU"/>
              </w:rPr>
              <w:t>т</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z w:val="24"/>
                <w:szCs w:val="24"/>
                <w:lang w:val="ru-RU"/>
              </w:rPr>
              <w:t>1</w:t>
            </w:r>
            <w:r w:rsidRPr="00A507CB">
              <w:rPr>
                <w:rFonts w:ascii="Times New Roman" w:eastAsia="Times New Roman" w:hAnsi="Times New Roman" w:cs="Times New Roman"/>
                <w:spacing w:val="2"/>
                <w:sz w:val="24"/>
                <w:szCs w:val="24"/>
                <w:lang w:val="ru-RU"/>
              </w:rPr>
              <w:t xml:space="preserve"> </w:t>
            </w:r>
            <w:r w:rsidRPr="00A507CB">
              <w:rPr>
                <w:rFonts w:ascii="Times New Roman" w:eastAsia="Times New Roman" w:hAnsi="Times New Roman" w:cs="Times New Roman"/>
                <w:spacing w:val="-5"/>
                <w:sz w:val="24"/>
                <w:szCs w:val="24"/>
                <w:lang w:val="ru-RU"/>
              </w:rPr>
              <w:t>т</w:t>
            </w:r>
            <w:r w:rsidRPr="00A507CB">
              <w:rPr>
                <w:rFonts w:ascii="Times New Roman" w:eastAsia="Times New Roman" w:hAnsi="Times New Roman" w:cs="Times New Roman"/>
                <w:spacing w:val="1"/>
                <w:sz w:val="24"/>
                <w:szCs w:val="24"/>
                <w:lang w:val="ru-RU"/>
              </w:rPr>
              <w:t>ы</w:t>
            </w:r>
            <w:r w:rsidRPr="00A507CB">
              <w:rPr>
                <w:rFonts w:ascii="Times New Roman" w:eastAsia="Times New Roman" w:hAnsi="Times New Roman" w:cs="Times New Roman"/>
                <w:spacing w:val="-1"/>
                <w:sz w:val="24"/>
                <w:szCs w:val="24"/>
                <w:lang w:val="ru-RU"/>
              </w:rPr>
              <w:t>с</w:t>
            </w:r>
            <w:r w:rsidRPr="00A507CB">
              <w:rPr>
                <w:rFonts w:ascii="Times New Roman" w:eastAsia="Times New Roman" w:hAnsi="Times New Roman" w:cs="Times New Roman"/>
                <w:sz w:val="24"/>
                <w:szCs w:val="24"/>
                <w:lang w:val="ru-RU"/>
              </w:rPr>
              <w:t xml:space="preserve">. </w:t>
            </w:r>
            <w:r w:rsidRPr="00A507CB">
              <w:rPr>
                <w:rFonts w:ascii="Times New Roman" w:eastAsia="Times New Roman" w:hAnsi="Times New Roman" w:cs="Times New Roman"/>
                <w:spacing w:val="-1"/>
                <w:sz w:val="24"/>
                <w:szCs w:val="24"/>
                <w:lang w:val="ru-RU"/>
              </w:rPr>
              <w:t>че</w:t>
            </w:r>
            <w:r w:rsidRPr="00A507CB">
              <w:rPr>
                <w:rFonts w:ascii="Times New Roman" w:eastAsia="Times New Roman" w:hAnsi="Times New Roman" w:cs="Times New Roman"/>
                <w:sz w:val="24"/>
                <w:szCs w:val="24"/>
                <w:lang w:val="ru-RU"/>
              </w:rPr>
              <w:t>л</w:t>
            </w:r>
            <w:r w:rsidRPr="00A507CB">
              <w:rPr>
                <w:rFonts w:ascii="Times New Roman" w:eastAsia="Times New Roman" w:hAnsi="Times New Roman" w:cs="Times New Roman"/>
                <w:spacing w:val="2"/>
                <w:sz w:val="24"/>
                <w:szCs w:val="24"/>
                <w:lang w:val="ru-RU"/>
              </w:rPr>
              <w:t>.</w:t>
            </w:r>
            <w:r w:rsidRPr="00A507CB">
              <w:rPr>
                <w:rFonts w:ascii="Times New Roman" w:eastAsia="Times New Roman" w:hAnsi="Times New Roman" w:cs="Times New Roman"/>
                <w:sz w:val="24"/>
                <w:szCs w:val="24"/>
                <w:lang w:val="ru-RU"/>
              </w:rPr>
              <w:t>)</w:t>
            </w:r>
          </w:p>
        </w:tc>
        <w:tc>
          <w:tcPr>
            <w:tcW w:w="1623" w:type="dxa"/>
            <w:vAlign w:val="center"/>
          </w:tcPr>
          <w:p w:rsidR="0060056E" w:rsidRDefault="0060056E" w:rsidP="0060056E">
            <w:pPr>
              <w:jc w:val="center"/>
              <w:rPr>
                <w:rFonts w:cs="Times New Roman"/>
              </w:rPr>
            </w:pPr>
            <w:r>
              <w:rPr>
                <w:rFonts w:cs="Times New Roman"/>
              </w:rPr>
              <w:lastRenderedPageBreak/>
              <w:t>1</w:t>
            </w:r>
          </w:p>
        </w:tc>
        <w:tc>
          <w:tcPr>
            <w:tcW w:w="822" w:type="dxa"/>
            <w:vAlign w:val="center"/>
          </w:tcPr>
          <w:p w:rsidR="0060056E" w:rsidRPr="00E936B6" w:rsidRDefault="0060056E" w:rsidP="0060056E">
            <w:pPr>
              <w:jc w:val="center"/>
              <w:rPr>
                <w:rFonts w:cs="Times New Roman"/>
              </w:rPr>
            </w:pPr>
          </w:p>
        </w:tc>
        <w:tc>
          <w:tcPr>
            <w:tcW w:w="968" w:type="dxa"/>
            <w:vAlign w:val="center"/>
          </w:tcPr>
          <w:p w:rsidR="0060056E" w:rsidRPr="00E936B6" w:rsidRDefault="0060056E" w:rsidP="0060056E">
            <w:pPr>
              <w:jc w:val="center"/>
              <w:rPr>
                <w:rFonts w:cs="Times New Roman"/>
              </w:rPr>
            </w:pPr>
            <w:r>
              <w:rPr>
                <w:rFonts w:cs="Times New Roman"/>
              </w:rPr>
              <w:t>1</w:t>
            </w:r>
          </w:p>
        </w:tc>
        <w:tc>
          <w:tcPr>
            <w:tcW w:w="1560" w:type="dxa"/>
          </w:tcPr>
          <w:p w:rsidR="0060056E" w:rsidRPr="005347F9"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E919C6" w:rsidRPr="00903014" w:rsidTr="00245409">
        <w:trPr>
          <w:jc w:val="center"/>
        </w:trPr>
        <w:tc>
          <w:tcPr>
            <w:tcW w:w="579" w:type="dxa"/>
            <w:vAlign w:val="center"/>
          </w:tcPr>
          <w:p w:rsidR="00E919C6" w:rsidRPr="00903014" w:rsidRDefault="00E919C6" w:rsidP="00E919C6">
            <w:pPr>
              <w:pStyle w:val="TableParagraph"/>
              <w:jc w:val="center"/>
              <w:rPr>
                <w:rFonts w:ascii="Times New Roman" w:eastAsia="Times New Roman" w:hAnsi="Times New Roman" w:cs="Times New Roman"/>
                <w:b/>
                <w:sz w:val="24"/>
                <w:szCs w:val="24"/>
                <w:lang w:val="ru-RU" w:eastAsia="ar-SA"/>
              </w:rPr>
            </w:pPr>
            <w:r w:rsidRPr="00903014">
              <w:rPr>
                <w:rFonts w:ascii="Times New Roman" w:eastAsia="Times New Roman" w:hAnsi="Times New Roman" w:cs="Times New Roman"/>
                <w:b/>
                <w:sz w:val="24"/>
                <w:szCs w:val="24"/>
                <w:lang w:val="ru-RU" w:eastAsia="ar-SA"/>
              </w:rPr>
              <w:lastRenderedPageBreak/>
              <w:t>7</w:t>
            </w:r>
          </w:p>
        </w:tc>
        <w:tc>
          <w:tcPr>
            <w:tcW w:w="15370" w:type="dxa"/>
            <w:gridSpan w:val="11"/>
          </w:tcPr>
          <w:p w:rsidR="00E919C6" w:rsidRPr="00ED300F" w:rsidRDefault="00E919C6" w:rsidP="00E919C6">
            <w:pPr>
              <w:pStyle w:val="TableParagraph"/>
              <w:spacing w:line="314" w:lineRule="exact"/>
              <w:ind w:left="880" w:right="884"/>
              <w:jc w:val="center"/>
              <w:rPr>
                <w:rFonts w:ascii="Times New Roman" w:eastAsia="Times New Roman" w:hAnsi="Times New Roman" w:cs="Times New Roman"/>
                <w:b/>
                <w:sz w:val="24"/>
                <w:szCs w:val="24"/>
                <w:lang w:val="ru-RU" w:eastAsia="ar-SA"/>
              </w:rPr>
            </w:pPr>
            <w:r w:rsidRPr="00ED300F">
              <w:rPr>
                <w:rFonts w:ascii="Times New Roman" w:hAnsi="Times New Roman" w:cs="Times New Roman"/>
                <w:b/>
                <w:sz w:val="24"/>
                <w:szCs w:val="24"/>
                <w:lang w:val="ru-RU"/>
              </w:rPr>
              <w:t>Учреждения жилищно-коммунального хозяйства</w:t>
            </w:r>
          </w:p>
        </w:tc>
      </w:tr>
      <w:tr w:rsidR="0060056E" w:rsidRPr="005347F9" w:rsidTr="00245409">
        <w:trPr>
          <w:gridAfter w:val="1"/>
          <w:wAfter w:w="12" w:type="dxa"/>
          <w:jc w:val="center"/>
        </w:trPr>
        <w:tc>
          <w:tcPr>
            <w:tcW w:w="579" w:type="dxa"/>
            <w:vAlign w:val="center"/>
          </w:tcPr>
          <w:p w:rsidR="0060056E" w:rsidRPr="008D3681" w:rsidRDefault="0060056E" w:rsidP="0060056E">
            <w:pPr>
              <w:jc w:val="center"/>
              <w:rPr>
                <w:rFonts w:cs="Times New Roman"/>
              </w:rPr>
            </w:pPr>
          </w:p>
        </w:tc>
        <w:tc>
          <w:tcPr>
            <w:tcW w:w="3103" w:type="dxa"/>
            <w:gridSpan w:val="2"/>
          </w:tcPr>
          <w:p w:rsidR="0060056E" w:rsidRPr="008D3681" w:rsidRDefault="0060056E" w:rsidP="0060056E">
            <w:pPr>
              <w:rPr>
                <w:rFonts w:cs="Times New Roman"/>
                <w:lang w:bidi="en-US"/>
              </w:rPr>
            </w:pPr>
            <w:r w:rsidRPr="008D3681">
              <w:rPr>
                <w:rFonts w:cs="Times New Roman"/>
                <w:spacing w:val="-2"/>
              </w:rPr>
              <w:t>К</w:t>
            </w:r>
            <w:r w:rsidRPr="008D3681">
              <w:rPr>
                <w:rFonts w:cs="Times New Roman"/>
              </w:rPr>
              <w:t>л</w:t>
            </w:r>
            <w:r w:rsidRPr="008D3681">
              <w:rPr>
                <w:rFonts w:cs="Times New Roman"/>
                <w:spacing w:val="-1"/>
              </w:rPr>
              <w:t>а</w:t>
            </w:r>
            <w:r w:rsidRPr="008D3681">
              <w:rPr>
                <w:rFonts w:cs="Times New Roman"/>
                <w:spacing w:val="-3"/>
              </w:rPr>
              <w:t>дб</w:t>
            </w:r>
            <w:r w:rsidRPr="008D3681">
              <w:rPr>
                <w:rFonts w:cs="Times New Roman"/>
              </w:rPr>
              <w:t>и</w:t>
            </w:r>
            <w:r w:rsidRPr="008D3681">
              <w:rPr>
                <w:rFonts w:cs="Times New Roman"/>
                <w:spacing w:val="2"/>
              </w:rPr>
              <w:t>щ</w:t>
            </w:r>
            <w:r w:rsidRPr="008D3681">
              <w:rPr>
                <w:rFonts w:cs="Times New Roman"/>
              </w:rPr>
              <w:t>е тра</w:t>
            </w:r>
            <w:r w:rsidRPr="008D3681">
              <w:rPr>
                <w:rFonts w:cs="Times New Roman"/>
                <w:spacing w:val="-3"/>
              </w:rPr>
              <w:t>д</w:t>
            </w:r>
            <w:r w:rsidRPr="008D3681">
              <w:rPr>
                <w:rFonts w:cs="Times New Roman"/>
              </w:rPr>
              <w:t>ицион</w:t>
            </w:r>
            <w:r w:rsidRPr="008D3681">
              <w:rPr>
                <w:rFonts w:cs="Times New Roman"/>
                <w:spacing w:val="-4"/>
              </w:rPr>
              <w:t>н</w:t>
            </w:r>
            <w:r w:rsidRPr="008D3681">
              <w:rPr>
                <w:rFonts w:cs="Times New Roman"/>
                <w:spacing w:val="4"/>
              </w:rPr>
              <w:t>о</w:t>
            </w:r>
            <w:r w:rsidRPr="008D3681">
              <w:rPr>
                <w:rFonts w:cs="Times New Roman"/>
                <w:spacing w:val="-3"/>
              </w:rPr>
              <w:t>г</w:t>
            </w:r>
            <w:r w:rsidRPr="008D3681">
              <w:rPr>
                <w:rFonts w:cs="Times New Roman"/>
              </w:rPr>
              <w:t>о з</w:t>
            </w:r>
            <w:r w:rsidRPr="008D3681">
              <w:rPr>
                <w:rFonts w:cs="Times New Roman"/>
                <w:spacing w:val="-1"/>
              </w:rPr>
              <w:t>а</w:t>
            </w:r>
            <w:r w:rsidRPr="008D3681">
              <w:rPr>
                <w:rFonts w:cs="Times New Roman"/>
                <w:spacing w:val="-5"/>
              </w:rPr>
              <w:t>х</w:t>
            </w:r>
            <w:r w:rsidRPr="008D3681">
              <w:rPr>
                <w:rFonts w:cs="Times New Roman"/>
                <w:spacing w:val="4"/>
              </w:rPr>
              <w:t>о</w:t>
            </w:r>
            <w:r w:rsidRPr="008D3681">
              <w:rPr>
                <w:rFonts w:cs="Times New Roman"/>
              </w:rPr>
              <w:t>р</w:t>
            </w:r>
            <w:r w:rsidRPr="008D3681">
              <w:rPr>
                <w:rFonts w:cs="Times New Roman"/>
                <w:spacing w:val="4"/>
              </w:rPr>
              <w:t>о</w:t>
            </w:r>
            <w:r w:rsidRPr="008D3681">
              <w:rPr>
                <w:rFonts w:cs="Times New Roman"/>
              </w:rPr>
              <w:t>н</w:t>
            </w:r>
            <w:r w:rsidRPr="008D3681">
              <w:rPr>
                <w:rFonts w:cs="Times New Roman"/>
                <w:spacing w:val="-1"/>
              </w:rPr>
              <w:t>е</w:t>
            </w:r>
            <w:r w:rsidRPr="008D3681">
              <w:rPr>
                <w:rFonts w:cs="Times New Roman"/>
                <w:spacing w:val="-4"/>
              </w:rPr>
              <w:t>н</w:t>
            </w:r>
            <w:r w:rsidRPr="008D3681">
              <w:rPr>
                <w:rFonts w:cs="Times New Roman"/>
              </w:rPr>
              <w:t>ия</w:t>
            </w:r>
          </w:p>
        </w:tc>
        <w:tc>
          <w:tcPr>
            <w:tcW w:w="1594" w:type="dxa"/>
            <w:vAlign w:val="center"/>
          </w:tcPr>
          <w:p w:rsidR="0060056E" w:rsidRPr="00ED300F" w:rsidRDefault="0060056E" w:rsidP="0060056E">
            <w:pPr>
              <w:pStyle w:val="TableParagraph"/>
              <w:jc w:val="center"/>
              <w:rPr>
                <w:rFonts w:ascii="Times New Roman" w:eastAsia="Times New Roman" w:hAnsi="Times New Roman" w:cs="Times New Roman"/>
                <w:sz w:val="24"/>
                <w:szCs w:val="24"/>
                <w:lang w:val="ru-RU" w:eastAsia="ar-SA" w:bidi="en-US"/>
              </w:rPr>
            </w:pPr>
            <w:r w:rsidRPr="00ED300F">
              <w:rPr>
                <w:rFonts w:ascii="Times New Roman" w:eastAsia="Times New Roman" w:hAnsi="Times New Roman" w:cs="Times New Roman"/>
                <w:sz w:val="24"/>
                <w:szCs w:val="24"/>
                <w:lang w:val="ru-RU" w:eastAsia="ar-SA" w:bidi="en-US"/>
              </w:rPr>
              <w:t>га</w:t>
            </w:r>
          </w:p>
        </w:tc>
        <w:tc>
          <w:tcPr>
            <w:tcW w:w="2724" w:type="dxa"/>
            <w:vAlign w:val="center"/>
          </w:tcPr>
          <w:p w:rsidR="0060056E" w:rsidRPr="00ED300F" w:rsidRDefault="0060056E" w:rsidP="0060056E">
            <w:pPr>
              <w:jc w:val="center"/>
              <w:rPr>
                <w:rFonts w:cs="Times New Roman"/>
              </w:rPr>
            </w:pPr>
            <w:r w:rsidRPr="00ED300F">
              <w:rPr>
                <w:rFonts w:cs="Times New Roman"/>
              </w:rPr>
              <w:t>0,24</w:t>
            </w:r>
          </w:p>
        </w:tc>
        <w:tc>
          <w:tcPr>
            <w:tcW w:w="1623" w:type="dxa"/>
            <w:vAlign w:val="center"/>
          </w:tcPr>
          <w:p w:rsidR="0060056E" w:rsidRPr="00ED300F" w:rsidRDefault="0060056E" w:rsidP="0060056E">
            <w:pPr>
              <w:jc w:val="center"/>
              <w:rPr>
                <w:rFonts w:cs="Times New Roman"/>
              </w:rPr>
            </w:pPr>
            <w:r w:rsidRPr="00ED300F">
              <w:rPr>
                <w:rFonts w:cs="Times New Roman"/>
              </w:rPr>
              <w:t>0,39</w:t>
            </w:r>
          </w:p>
        </w:tc>
        <w:tc>
          <w:tcPr>
            <w:tcW w:w="822" w:type="dxa"/>
            <w:vAlign w:val="center"/>
          </w:tcPr>
          <w:p w:rsidR="0060056E" w:rsidRPr="00ED300F" w:rsidRDefault="0060056E" w:rsidP="0060056E">
            <w:pPr>
              <w:jc w:val="center"/>
              <w:rPr>
                <w:rFonts w:cs="Times New Roman"/>
                <w:b/>
              </w:rPr>
            </w:pPr>
          </w:p>
        </w:tc>
        <w:tc>
          <w:tcPr>
            <w:tcW w:w="968" w:type="dxa"/>
            <w:vAlign w:val="center"/>
          </w:tcPr>
          <w:p w:rsidR="0060056E" w:rsidRPr="00ED300F" w:rsidRDefault="0060056E" w:rsidP="0060056E">
            <w:pPr>
              <w:jc w:val="center"/>
              <w:rPr>
                <w:rFonts w:cs="Times New Roman"/>
              </w:rPr>
            </w:pPr>
            <w:r w:rsidRPr="00ED300F">
              <w:rPr>
                <w:rFonts w:cs="Times New Roman"/>
              </w:rPr>
              <w:t>0,41</w:t>
            </w:r>
          </w:p>
        </w:tc>
        <w:tc>
          <w:tcPr>
            <w:tcW w:w="1560" w:type="dxa"/>
          </w:tcPr>
          <w:p w:rsidR="0060056E" w:rsidRPr="00ED300F" w:rsidRDefault="0060056E" w:rsidP="0060056E">
            <w:pPr>
              <w:jc w:val="center"/>
              <w:rPr>
                <w:rFonts w:cs="Times New Roman"/>
                <w:b/>
              </w:rPr>
            </w:pPr>
          </w:p>
        </w:tc>
        <w:tc>
          <w:tcPr>
            <w:tcW w:w="1283" w:type="dxa"/>
          </w:tcPr>
          <w:p w:rsidR="0060056E" w:rsidRPr="005347F9" w:rsidRDefault="0060056E" w:rsidP="0060056E">
            <w:pPr>
              <w:jc w:val="center"/>
              <w:rPr>
                <w:rFonts w:cs="Times New Roman"/>
                <w:b/>
              </w:rPr>
            </w:pPr>
          </w:p>
        </w:tc>
        <w:tc>
          <w:tcPr>
            <w:tcW w:w="1681" w:type="dxa"/>
            <w:vAlign w:val="center"/>
          </w:tcPr>
          <w:p w:rsidR="0060056E" w:rsidRPr="005347F9" w:rsidRDefault="0060056E" w:rsidP="0060056E">
            <w:pPr>
              <w:jc w:val="center"/>
              <w:rPr>
                <w:rFonts w:cs="Times New Roman"/>
                <w:b/>
              </w:rPr>
            </w:pPr>
          </w:p>
        </w:tc>
      </w:tr>
      <w:tr w:rsidR="00E919C6" w:rsidRPr="005347F9" w:rsidTr="00245409">
        <w:trPr>
          <w:gridAfter w:val="1"/>
          <w:wAfter w:w="12" w:type="dxa"/>
          <w:jc w:val="center"/>
        </w:trPr>
        <w:tc>
          <w:tcPr>
            <w:tcW w:w="579" w:type="dxa"/>
            <w:vAlign w:val="center"/>
          </w:tcPr>
          <w:p w:rsidR="00E919C6" w:rsidRPr="008D3681" w:rsidRDefault="00E919C6" w:rsidP="00E919C6">
            <w:pPr>
              <w:jc w:val="center"/>
              <w:rPr>
                <w:rFonts w:cs="Times New Roman"/>
              </w:rPr>
            </w:pPr>
          </w:p>
        </w:tc>
        <w:tc>
          <w:tcPr>
            <w:tcW w:w="3103" w:type="dxa"/>
            <w:gridSpan w:val="2"/>
          </w:tcPr>
          <w:p w:rsidR="00E919C6" w:rsidRPr="008D3681" w:rsidRDefault="00E919C6" w:rsidP="00E919C6">
            <w:pPr>
              <w:rPr>
                <w:rFonts w:cs="Times New Roman"/>
                <w:spacing w:val="-2"/>
              </w:rPr>
            </w:pPr>
            <w:r w:rsidRPr="008D3681">
              <w:rPr>
                <w:rFonts w:cs="Times New Roman"/>
                <w:spacing w:val="-2"/>
              </w:rPr>
              <w:t>Пожарные депо</w:t>
            </w:r>
          </w:p>
        </w:tc>
        <w:tc>
          <w:tcPr>
            <w:tcW w:w="1594" w:type="dxa"/>
            <w:vAlign w:val="center"/>
          </w:tcPr>
          <w:p w:rsidR="00E919C6" w:rsidRPr="00ED300F" w:rsidRDefault="00624A7B" w:rsidP="00E919C6">
            <w:pPr>
              <w:pStyle w:val="TableParagraph"/>
              <w:jc w:val="center"/>
              <w:rPr>
                <w:rFonts w:ascii="Times New Roman" w:eastAsia="Times New Roman" w:hAnsi="Times New Roman" w:cs="Times New Roman"/>
                <w:sz w:val="24"/>
                <w:szCs w:val="24"/>
                <w:lang w:val="ru-RU" w:eastAsia="ar-SA" w:bidi="en-US"/>
              </w:rPr>
            </w:pPr>
            <w:r w:rsidRPr="00ED300F">
              <w:rPr>
                <w:rFonts w:ascii="Times New Roman" w:eastAsia="Times New Roman" w:hAnsi="Times New Roman" w:cs="Times New Roman"/>
                <w:sz w:val="24"/>
                <w:szCs w:val="24"/>
                <w:lang w:val="ru-RU" w:eastAsia="ar-SA" w:bidi="en-US"/>
              </w:rPr>
              <w:t>Количество машин на 1000 чел</w:t>
            </w:r>
          </w:p>
        </w:tc>
        <w:tc>
          <w:tcPr>
            <w:tcW w:w="2724" w:type="dxa"/>
            <w:vAlign w:val="center"/>
          </w:tcPr>
          <w:p w:rsidR="00E919C6" w:rsidRPr="00ED300F" w:rsidRDefault="00624A7B" w:rsidP="00E919C6">
            <w:pPr>
              <w:jc w:val="center"/>
              <w:rPr>
                <w:rFonts w:cs="Times New Roman"/>
              </w:rPr>
            </w:pPr>
            <w:r w:rsidRPr="00ED300F">
              <w:rPr>
                <w:rFonts w:cs="Times New Roman"/>
              </w:rPr>
              <w:t>0,4</w:t>
            </w:r>
          </w:p>
        </w:tc>
        <w:tc>
          <w:tcPr>
            <w:tcW w:w="1623" w:type="dxa"/>
            <w:vAlign w:val="center"/>
          </w:tcPr>
          <w:p w:rsidR="00E919C6" w:rsidRPr="00ED300F" w:rsidRDefault="000235E4" w:rsidP="00E919C6">
            <w:pPr>
              <w:jc w:val="center"/>
              <w:rPr>
                <w:rFonts w:cs="Times New Roman"/>
              </w:rPr>
            </w:pPr>
            <w:r w:rsidRPr="00ED300F">
              <w:rPr>
                <w:rFonts w:cs="Times New Roman"/>
              </w:rPr>
              <w:t>1</w:t>
            </w:r>
          </w:p>
        </w:tc>
        <w:tc>
          <w:tcPr>
            <w:tcW w:w="822" w:type="dxa"/>
            <w:vAlign w:val="center"/>
          </w:tcPr>
          <w:p w:rsidR="00E919C6" w:rsidRPr="00ED300F" w:rsidRDefault="00E919C6" w:rsidP="00E919C6">
            <w:pPr>
              <w:jc w:val="center"/>
              <w:rPr>
                <w:rFonts w:cs="Times New Roman"/>
                <w:b/>
              </w:rPr>
            </w:pPr>
          </w:p>
        </w:tc>
        <w:tc>
          <w:tcPr>
            <w:tcW w:w="968" w:type="dxa"/>
            <w:vAlign w:val="center"/>
          </w:tcPr>
          <w:p w:rsidR="00E919C6" w:rsidRPr="00ED300F" w:rsidRDefault="000235E4" w:rsidP="00E919C6">
            <w:pPr>
              <w:jc w:val="center"/>
              <w:rPr>
                <w:rFonts w:cs="Times New Roman"/>
              </w:rPr>
            </w:pPr>
            <w:r w:rsidRPr="00ED300F">
              <w:rPr>
                <w:rFonts w:cs="Times New Roman"/>
              </w:rPr>
              <w:t>1</w:t>
            </w:r>
          </w:p>
        </w:tc>
        <w:tc>
          <w:tcPr>
            <w:tcW w:w="1560" w:type="dxa"/>
          </w:tcPr>
          <w:p w:rsidR="00E919C6" w:rsidRPr="00ED300F" w:rsidRDefault="00E919C6" w:rsidP="00E919C6">
            <w:pPr>
              <w:jc w:val="center"/>
              <w:rPr>
                <w:rFonts w:cs="Times New Roman"/>
                <w:b/>
              </w:rPr>
            </w:pPr>
          </w:p>
        </w:tc>
        <w:tc>
          <w:tcPr>
            <w:tcW w:w="1283" w:type="dxa"/>
          </w:tcPr>
          <w:p w:rsidR="00E919C6" w:rsidRPr="005347F9" w:rsidRDefault="00E919C6" w:rsidP="00E919C6">
            <w:pPr>
              <w:jc w:val="center"/>
              <w:rPr>
                <w:rFonts w:cs="Times New Roman"/>
                <w:b/>
              </w:rPr>
            </w:pPr>
          </w:p>
        </w:tc>
        <w:tc>
          <w:tcPr>
            <w:tcW w:w="1681" w:type="dxa"/>
            <w:vAlign w:val="center"/>
          </w:tcPr>
          <w:p w:rsidR="00E919C6" w:rsidRPr="005347F9" w:rsidRDefault="00E919C6" w:rsidP="00E919C6">
            <w:pPr>
              <w:jc w:val="center"/>
              <w:rPr>
                <w:rFonts w:cs="Times New Roman"/>
                <w:b/>
              </w:rPr>
            </w:pPr>
          </w:p>
        </w:tc>
      </w:tr>
    </w:tbl>
    <w:p w:rsidR="00245409" w:rsidRDefault="00245409" w:rsidP="001A235F">
      <w:pPr>
        <w:widowControl w:val="0"/>
        <w:ind w:firstLine="709"/>
        <w:jc w:val="both"/>
        <w:rPr>
          <w:rFonts w:cs="Times New Roman"/>
        </w:rPr>
      </w:pPr>
    </w:p>
    <w:p w:rsidR="00327B0E" w:rsidRDefault="00327B0E" w:rsidP="001A235F">
      <w:pPr>
        <w:widowControl w:val="0"/>
        <w:ind w:firstLine="709"/>
        <w:jc w:val="both"/>
        <w:rPr>
          <w:rFonts w:cs="Times New Roman"/>
        </w:rPr>
        <w:sectPr w:rsidR="00327B0E" w:rsidSect="00022D69">
          <w:pgSz w:w="16838" w:h="11906" w:orient="landscape" w:code="9"/>
          <w:pgMar w:top="1701" w:right="1134" w:bottom="567" w:left="1134" w:header="567" w:footer="454" w:gutter="0"/>
          <w:cols w:space="720"/>
          <w:docGrid w:linePitch="360"/>
        </w:sectPr>
      </w:pPr>
    </w:p>
    <w:p w:rsidR="00327B0E" w:rsidRPr="00327B0E" w:rsidRDefault="007764A9" w:rsidP="0016376A">
      <w:pPr>
        <w:pStyle w:val="2"/>
      </w:pPr>
      <w:bookmarkStart w:id="49" w:name="_Toc150020114"/>
      <w:r w:rsidRPr="007764A9">
        <w:lastRenderedPageBreak/>
        <w:t>2</w:t>
      </w:r>
      <w:r w:rsidR="00327B0E">
        <w:t>.</w:t>
      </w:r>
      <w:r w:rsidRPr="007764A9">
        <w:t>14</w:t>
      </w:r>
      <w:r w:rsidR="00327B0E">
        <w:t xml:space="preserve"> </w:t>
      </w:r>
      <w:r w:rsidR="00327B0E" w:rsidRPr="00327B0E">
        <w:t>Расчет потребности жилого фонда</w:t>
      </w:r>
      <w:bookmarkEnd w:id="49"/>
    </w:p>
    <w:p w:rsidR="00CA13E4" w:rsidRDefault="00327B0E" w:rsidP="00327B0E">
      <w:pPr>
        <w:ind w:firstLine="709"/>
        <w:jc w:val="both"/>
        <w:rPr>
          <w:lang w:eastAsia="en-US"/>
        </w:rPr>
      </w:pPr>
      <w:r w:rsidRPr="00327B0E">
        <w:rPr>
          <w:lang w:eastAsia="en-US"/>
        </w:rPr>
        <w:t xml:space="preserve">В современных условиях одним из ведущих параметров определяющим уровень комфорта и характеризующим тип жилья по величине квартиры является обеспеченность человека площадью квартиры. </w:t>
      </w:r>
      <w:r w:rsidR="00CA13E4">
        <w:rPr>
          <w:lang w:eastAsia="en-US"/>
        </w:rPr>
        <w:t xml:space="preserve">Планируемая обеспеченность </w:t>
      </w:r>
      <w:r w:rsidR="00CA13E4" w:rsidRPr="00CA13E4">
        <w:rPr>
          <w:lang w:eastAsia="en-US"/>
        </w:rPr>
        <w:t xml:space="preserve">жилой площадью </w:t>
      </w:r>
      <w:r w:rsidR="00CA13E4">
        <w:rPr>
          <w:lang w:eastAsia="en-US"/>
        </w:rPr>
        <w:t xml:space="preserve">в соответствии с </w:t>
      </w:r>
      <w:r w:rsidR="00CA13E4" w:rsidRPr="00CA13E4">
        <w:rPr>
          <w:lang w:eastAsia="en-US"/>
        </w:rPr>
        <w:t>«Нормативам</w:t>
      </w:r>
      <w:r w:rsidR="00CA13E4">
        <w:rPr>
          <w:lang w:eastAsia="en-US"/>
        </w:rPr>
        <w:t>и</w:t>
      </w:r>
      <w:r w:rsidR="00CA13E4" w:rsidRPr="00CA13E4">
        <w:rPr>
          <w:lang w:eastAsia="en-US"/>
        </w:rPr>
        <w:t xml:space="preserve"> градостроительного проектирования Краснодарского края»</w:t>
      </w:r>
      <w:r w:rsidR="00CA13E4">
        <w:rPr>
          <w:lang w:eastAsia="en-US"/>
        </w:rPr>
        <w:t xml:space="preserve"> приведена в таблице:</w:t>
      </w:r>
    </w:p>
    <w:p w:rsidR="00CA13E4" w:rsidRPr="005347F9" w:rsidRDefault="00CA13E4" w:rsidP="00CA13E4">
      <w:pPr>
        <w:pStyle w:val="7"/>
      </w:pPr>
      <w:r w:rsidRPr="005347F9">
        <w:t xml:space="preserve">Таблица </w:t>
      </w:r>
      <w:r w:rsidR="007764A9">
        <w:t>2</w:t>
      </w:r>
      <w:r>
        <w:t>.</w:t>
      </w:r>
      <w:r w:rsidR="007764A9">
        <w:t>14</w:t>
      </w:r>
      <w:r>
        <w:t>.1</w:t>
      </w:r>
    </w:p>
    <w:tbl>
      <w:tblPr>
        <w:tblStyle w:val="TableNormal"/>
        <w:tblW w:w="9352" w:type="dxa"/>
        <w:tblInd w:w="104" w:type="dxa"/>
        <w:tblLayout w:type="fixed"/>
        <w:tblLook w:val="01E0"/>
      </w:tblPr>
      <w:tblGrid>
        <w:gridCol w:w="3870"/>
        <w:gridCol w:w="1988"/>
        <w:gridCol w:w="1556"/>
        <w:gridCol w:w="1938"/>
      </w:tblGrid>
      <w:tr w:rsidR="003D582B" w:rsidRPr="00D93D39" w:rsidTr="00C3581B">
        <w:trPr>
          <w:trHeight w:val="20"/>
        </w:trPr>
        <w:tc>
          <w:tcPr>
            <w:tcW w:w="3870" w:type="dxa"/>
            <w:vMerge w:val="restart"/>
            <w:tcBorders>
              <w:top w:val="single" w:sz="4" w:space="0" w:color="000000"/>
              <w:left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b/>
                <w:sz w:val="24"/>
                <w:szCs w:val="24"/>
              </w:rPr>
            </w:pPr>
            <w:r w:rsidRPr="00D93D39">
              <w:rPr>
                <w:rFonts w:ascii="Times New Roman" w:eastAsia="Times New Roman" w:hAnsi="Times New Roman" w:cs="Times New Roman"/>
                <w:b/>
                <w:w w:val="105"/>
                <w:sz w:val="24"/>
                <w:szCs w:val="24"/>
              </w:rPr>
              <w:t>Н</w:t>
            </w:r>
            <w:r w:rsidRPr="00D93D39">
              <w:rPr>
                <w:rFonts w:ascii="Times New Roman" w:eastAsia="Times New Roman" w:hAnsi="Times New Roman" w:cs="Times New Roman"/>
                <w:b/>
                <w:spacing w:val="2"/>
                <w:w w:val="105"/>
                <w:sz w:val="24"/>
                <w:szCs w:val="24"/>
              </w:rPr>
              <w:t>аи</w:t>
            </w:r>
            <w:r w:rsidRPr="00D93D39">
              <w:rPr>
                <w:rFonts w:ascii="Times New Roman" w:eastAsia="Times New Roman" w:hAnsi="Times New Roman" w:cs="Times New Roman"/>
                <w:b/>
                <w:w w:val="105"/>
                <w:sz w:val="24"/>
                <w:szCs w:val="24"/>
              </w:rPr>
              <w:t>м</w:t>
            </w:r>
            <w:r w:rsidRPr="00D93D39">
              <w:rPr>
                <w:rFonts w:ascii="Times New Roman" w:eastAsia="Times New Roman" w:hAnsi="Times New Roman" w:cs="Times New Roman"/>
                <w:b/>
                <w:spacing w:val="-6"/>
                <w:w w:val="105"/>
                <w:sz w:val="24"/>
                <w:szCs w:val="24"/>
              </w:rPr>
              <w:t>е</w:t>
            </w:r>
            <w:r w:rsidRPr="00D93D39">
              <w:rPr>
                <w:rFonts w:ascii="Times New Roman" w:eastAsia="Times New Roman" w:hAnsi="Times New Roman" w:cs="Times New Roman"/>
                <w:b/>
                <w:spacing w:val="2"/>
                <w:w w:val="105"/>
                <w:sz w:val="24"/>
                <w:szCs w:val="24"/>
              </w:rPr>
              <w:t>н</w:t>
            </w:r>
            <w:r w:rsidRPr="00D93D39">
              <w:rPr>
                <w:rFonts w:ascii="Times New Roman" w:eastAsia="Times New Roman" w:hAnsi="Times New Roman" w:cs="Times New Roman"/>
                <w:b/>
                <w:spacing w:val="-5"/>
                <w:w w:val="105"/>
                <w:sz w:val="24"/>
                <w:szCs w:val="24"/>
              </w:rPr>
              <w:t>о</w:t>
            </w:r>
            <w:r w:rsidRPr="00D93D39">
              <w:rPr>
                <w:rFonts w:ascii="Times New Roman" w:eastAsia="Times New Roman" w:hAnsi="Times New Roman" w:cs="Times New Roman"/>
                <w:b/>
                <w:spacing w:val="2"/>
                <w:w w:val="105"/>
                <w:sz w:val="24"/>
                <w:szCs w:val="24"/>
              </w:rPr>
              <w:t>вани</w:t>
            </w:r>
            <w:r w:rsidRPr="00D93D39">
              <w:rPr>
                <w:rFonts w:ascii="Times New Roman" w:eastAsia="Times New Roman" w:hAnsi="Times New Roman" w:cs="Times New Roman"/>
                <w:b/>
                <w:w w:val="105"/>
                <w:sz w:val="24"/>
                <w:szCs w:val="24"/>
              </w:rPr>
              <w:t>е</w:t>
            </w:r>
          </w:p>
        </w:tc>
        <w:tc>
          <w:tcPr>
            <w:tcW w:w="5482" w:type="dxa"/>
            <w:gridSpan w:val="3"/>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b/>
                <w:sz w:val="24"/>
                <w:szCs w:val="24"/>
                <w:lang w:val="ru-RU"/>
              </w:rPr>
            </w:pPr>
            <w:r w:rsidRPr="00D93D39">
              <w:rPr>
                <w:rFonts w:ascii="Times New Roman" w:eastAsia="Times New Roman" w:hAnsi="Times New Roman" w:cs="Times New Roman"/>
                <w:b/>
                <w:w w:val="105"/>
                <w:sz w:val="24"/>
                <w:szCs w:val="24"/>
                <w:lang w:val="ru-RU"/>
              </w:rPr>
              <w:t>П</w:t>
            </w:r>
            <w:r w:rsidRPr="00D93D39">
              <w:rPr>
                <w:rFonts w:ascii="Times New Roman" w:eastAsia="Times New Roman" w:hAnsi="Times New Roman" w:cs="Times New Roman"/>
                <w:b/>
                <w:spacing w:val="-5"/>
                <w:w w:val="105"/>
                <w:sz w:val="24"/>
                <w:szCs w:val="24"/>
                <w:lang w:val="ru-RU"/>
              </w:rPr>
              <w:t>л</w:t>
            </w:r>
            <w:r w:rsidRPr="00D93D39">
              <w:rPr>
                <w:rFonts w:ascii="Times New Roman" w:eastAsia="Times New Roman" w:hAnsi="Times New Roman" w:cs="Times New Roman"/>
                <w:b/>
                <w:spacing w:val="2"/>
                <w:w w:val="105"/>
                <w:sz w:val="24"/>
                <w:szCs w:val="24"/>
                <w:lang w:val="ru-RU"/>
              </w:rPr>
              <w:t>ани</w:t>
            </w:r>
            <w:r w:rsidRPr="00D93D39">
              <w:rPr>
                <w:rFonts w:ascii="Times New Roman" w:eastAsia="Times New Roman" w:hAnsi="Times New Roman" w:cs="Times New Roman"/>
                <w:b/>
                <w:spacing w:val="-5"/>
                <w:w w:val="105"/>
                <w:sz w:val="24"/>
                <w:szCs w:val="24"/>
                <w:lang w:val="ru-RU"/>
              </w:rPr>
              <w:t>р</w:t>
            </w:r>
            <w:r w:rsidRPr="00D93D39">
              <w:rPr>
                <w:rFonts w:ascii="Times New Roman" w:eastAsia="Times New Roman" w:hAnsi="Times New Roman" w:cs="Times New Roman"/>
                <w:b/>
                <w:spacing w:val="3"/>
                <w:w w:val="105"/>
                <w:sz w:val="24"/>
                <w:szCs w:val="24"/>
                <w:lang w:val="ru-RU"/>
              </w:rPr>
              <w:t>у</w:t>
            </w:r>
            <w:r w:rsidRPr="00D93D39">
              <w:rPr>
                <w:rFonts w:ascii="Times New Roman" w:eastAsia="Times New Roman" w:hAnsi="Times New Roman" w:cs="Times New Roman"/>
                <w:b/>
                <w:spacing w:val="-6"/>
                <w:w w:val="105"/>
                <w:sz w:val="24"/>
                <w:szCs w:val="24"/>
                <w:lang w:val="ru-RU"/>
              </w:rPr>
              <w:t>е</w:t>
            </w:r>
            <w:r w:rsidRPr="00D93D39">
              <w:rPr>
                <w:rFonts w:ascii="Times New Roman" w:eastAsia="Times New Roman" w:hAnsi="Times New Roman" w:cs="Times New Roman"/>
                <w:b/>
                <w:w w:val="105"/>
                <w:sz w:val="24"/>
                <w:szCs w:val="24"/>
                <w:lang w:val="ru-RU"/>
              </w:rPr>
              <w:t>м</w:t>
            </w:r>
            <w:r w:rsidRPr="00D93D39">
              <w:rPr>
                <w:rFonts w:ascii="Times New Roman" w:eastAsia="Times New Roman" w:hAnsi="Times New Roman" w:cs="Times New Roman"/>
                <w:b/>
                <w:spacing w:val="2"/>
                <w:w w:val="105"/>
                <w:sz w:val="24"/>
                <w:szCs w:val="24"/>
                <w:lang w:val="ru-RU"/>
              </w:rPr>
              <w:t>а</w:t>
            </w:r>
            <w:r w:rsidRPr="00D93D39">
              <w:rPr>
                <w:rFonts w:ascii="Times New Roman" w:eastAsia="Times New Roman" w:hAnsi="Times New Roman" w:cs="Times New Roman"/>
                <w:b/>
                <w:w w:val="105"/>
                <w:sz w:val="24"/>
                <w:szCs w:val="24"/>
                <w:lang w:val="ru-RU"/>
              </w:rPr>
              <w:t>я</w:t>
            </w:r>
            <w:r w:rsidRPr="00D93D39">
              <w:rPr>
                <w:rFonts w:ascii="Times New Roman" w:eastAsia="Times New Roman" w:hAnsi="Times New Roman" w:cs="Times New Roman"/>
                <w:b/>
                <w:spacing w:val="-22"/>
                <w:w w:val="105"/>
                <w:sz w:val="24"/>
                <w:szCs w:val="24"/>
                <w:lang w:val="ru-RU"/>
              </w:rPr>
              <w:t xml:space="preserve"> </w:t>
            </w:r>
            <w:r w:rsidRPr="00D93D39">
              <w:rPr>
                <w:rFonts w:ascii="Times New Roman" w:eastAsia="Times New Roman" w:hAnsi="Times New Roman" w:cs="Times New Roman"/>
                <w:b/>
                <w:spacing w:val="-5"/>
                <w:w w:val="105"/>
                <w:sz w:val="24"/>
                <w:szCs w:val="24"/>
                <w:lang w:val="ru-RU"/>
              </w:rPr>
              <w:t>о</w:t>
            </w:r>
            <w:r w:rsidRPr="00D93D39">
              <w:rPr>
                <w:rFonts w:ascii="Times New Roman" w:eastAsia="Times New Roman" w:hAnsi="Times New Roman" w:cs="Times New Roman"/>
                <w:b/>
                <w:spacing w:val="8"/>
                <w:w w:val="105"/>
                <w:sz w:val="24"/>
                <w:szCs w:val="24"/>
                <w:lang w:val="ru-RU"/>
              </w:rPr>
              <w:t>б</w:t>
            </w:r>
            <w:r w:rsidRPr="00D93D39">
              <w:rPr>
                <w:rFonts w:ascii="Times New Roman" w:eastAsia="Times New Roman" w:hAnsi="Times New Roman" w:cs="Times New Roman"/>
                <w:b/>
                <w:spacing w:val="2"/>
                <w:w w:val="105"/>
                <w:sz w:val="24"/>
                <w:szCs w:val="24"/>
                <w:lang w:val="ru-RU"/>
              </w:rPr>
              <w:t>е</w:t>
            </w:r>
            <w:r w:rsidRPr="00D93D39">
              <w:rPr>
                <w:rFonts w:ascii="Times New Roman" w:eastAsia="Times New Roman" w:hAnsi="Times New Roman" w:cs="Times New Roman"/>
                <w:b/>
                <w:spacing w:val="-6"/>
                <w:w w:val="105"/>
                <w:sz w:val="24"/>
                <w:szCs w:val="24"/>
                <w:lang w:val="ru-RU"/>
              </w:rPr>
              <w:t>с</w:t>
            </w:r>
            <w:r w:rsidRPr="00D93D39">
              <w:rPr>
                <w:rFonts w:ascii="Times New Roman" w:eastAsia="Times New Roman" w:hAnsi="Times New Roman" w:cs="Times New Roman"/>
                <w:b/>
                <w:spacing w:val="9"/>
                <w:w w:val="105"/>
                <w:sz w:val="24"/>
                <w:szCs w:val="24"/>
                <w:lang w:val="ru-RU"/>
              </w:rPr>
              <w:t>п</w:t>
            </w:r>
            <w:r w:rsidRPr="00D93D39">
              <w:rPr>
                <w:rFonts w:ascii="Times New Roman" w:eastAsia="Times New Roman" w:hAnsi="Times New Roman" w:cs="Times New Roman"/>
                <w:b/>
                <w:spacing w:val="-6"/>
                <w:w w:val="105"/>
                <w:sz w:val="24"/>
                <w:szCs w:val="24"/>
                <w:lang w:val="ru-RU"/>
              </w:rPr>
              <w:t>е</w:t>
            </w:r>
            <w:r w:rsidRPr="00D93D39">
              <w:rPr>
                <w:rFonts w:ascii="Times New Roman" w:eastAsia="Times New Roman" w:hAnsi="Times New Roman" w:cs="Times New Roman"/>
                <w:b/>
                <w:spacing w:val="2"/>
                <w:w w:val="105"/>
                <w:sz w:val="24"/>
                <w:szCs w:val="24"/>
                <w:lang w:val="ru-RU"/>
              </w:rPr>
              <w:t>ч</w:t>
            </w:r>
            <w:r w:rsidRPr="00D93D39">
              <w:rPr>
                <w:rFonts w:ascii="Times New Roman" w:eastAsia="Times New Roman" w:hAnsi="Times New Roman" w:cs="Times New Roman"/>
                <w:b/>
                <w:spacing w:val="-6"/>
                <w:w w:val="105"/>
                <w:sz w:val="24"/>
                <w:szCs w:val="24"/>
                <w:lang w:val="ru-RU"/>
              </w:rPr>
              <w:t>е</w:t>
            </w:r>
            <w:r w:rsidRPr="00D93D39">
              <w:rPr>
                <w:rFonts w:ascii="Times New Roman" w:eastAsia="Times New Roman" w:hAnsi="Times New Roman" w:cs="Times New Roman"/>
                <w:b/>
                <w:spacing w:val="2"/>
                <w:w w:val="105"/>
                <w:sz w:val="24"/>
                <w:szCs w:val="24"/>
                <w:lang w:val="ru-RU"/>
              </w:rPr>
              <w:t>н</w:t>
            </w:r>
            <w:r w:rsidRPr="00D93D39">
              <w:rPr>
                <w:rFonts w:ascii="Times New Roman" w:eastAsia="Times New Roman" w:hAnsi="Times New Roman" w:cs="Times New Roman"/>
                <w:b/>
                <w:spacing w:val="9"/>
                <w:w w:val="105"/>
                <w:sz w:val="24"/>
                <w:szCs w:val="24"/>
                <w:lang w:val="ru-RU"/>
              </w:rPr>
              <w:t>н</w:t>
            </w:r>
            <w:r w:rsidRPr="00D93D39">
              <w:rPr>
                <w:rFonts w:ascii="Times New Roman" w:eastAsia="Times New Roman" w:hAnsi="Times New Roman" w:cs="Times New Roman"/>
                <w:b/>
                <w:spacing w:val="-5"/>
                <w:w w:val="105"/>
                <w:sz w:val="24"/>
                <w:szCs w:val="24"/>
                <w:lang w:val="ru-RU"/>
              </w:rPr>
              <w:t>о</w:t>
            </w:r>
            <w:r w:rsidRPr="00D93D39">
              <w:rPr>
                <w:rFonts w:ascii="Times New Roman" w:eastAsia="Times New Roman" w:hAnsi="Times New Roman" w:cs="Times New Roman"/>
                <w:b/>
                <w:spacing w:val="2"/>
                <w:w w:val="105"/>
                <w:sz w:val="24"/>
                <w:szCs w:val="24"/>
                <w:lang w:val="ru-RU"/>
              </w:rPr>
              <w:t>с</w:t>
            </w:r>
            <w:r w:rsidRPr="00D93D39">
              <w:rPr>
                <w:rFonts w:ascii="Times New Roman" w:eastAsia="Times New Roman" w:hAnsi="Times New Roman" w:cs="Times New Roman"/>
                <w:b/>
                <w:spacing w:val="-5"/>
                <w:w w:val="105"/>
                <w:sz w:val="24"/>
                <w:szCs w:val="24"/>
                <w:lang w:val="ru-RU"/>
              </w:rPr>
              <w:t>т</w:t>
            </w:r>
            <w:r w:rsidRPr="00D93D39">
              <w:rPr>
                <w:rFonts w:ascii="Times New Roman" w:eastAsia="Times New Roman" w:hAnsi="Times New Roman" w:cs="Times New Roman"/>
                <w:b/>
                <w:w w:val="105"/>
                <w:sz w:val="24"/>
                <w:szCs w:val="24"/>
                <w:lang w:val="ru-RU"/>
              </w:rPr>
              <w:t>ь</w:t>
            </w:r>
            <w:r w:rsidRPr="00D93D39">
              <w:rPr>
                <w:rFonts w:ascii="Times New Roman" w:eastAsia="Times New Roman" w:hAnsi="Times New Roman" w:cs="Times New Roman"/>
                <w:b/>
                <w:spacing w:val="-25"/>
                <w:w w:val="105"/>
                <w:sz w:val="24"/>
                <w:szCs w:val="24"/>
                <w:lang w:val="ru-RU"/>
              </w:rPr>
              <w:t xml:space="preserve"> </w:t>
            </w:r>
            <w:r w:rsidRPr="00D93D39">
              <w:rPr>
                <w:rFonts w:ascii="Times New Roman" w:eastAsia="Times New Roman" w:hAnsi="Times New Roman" w:cs="Times New Roman"/>
                <w:b/>
                <w:spacing w:val="2"/>
                <w:w w:val="105"/>
                <w:sz w:val="24"/>
                <w:szCs w:val="24"/>
                <w:lang w:val="ru-RU"/>
              </w:rPr>
              <w:t>н</w:t>
            </w:r>
            <w:r w:rsidRPr="00D93D39">
              <w:rPr>
                <w:rFonts w:ascii="Times New Roman" w:eastAsia="Times New Roman" w:hAnsi="Times New Roman" w:cs="Times New Roman"/>
                <w:b/>
                <w:w w:val="105"/>
                <w:sz w:val="24"/>
                <w:szCs w:val="24"/>
                <w:lang w:val="ru-RU"/>
              </w:rPr>
              <w:t>а</w:t>
            </w:r>
            <w:r w:rsidRPr="00D93D39">
              <w:rPr>
                <w:rFonts w:ascii="Times New Roman" w:eastAsia="Times New Roman" w:hAnsi="Times New Roman" w:cs="Times New Roman"/>
                <w:b/>
                <w:spacing w:val="-19"/>
                <w:w w:val="105"/>
                <w:sz w:val="24"/>
                <w:szCs w:val="24"/>
                <w:lang w:val="ru-RU"/>
              </w:rPr>
              <w:t xml:space="preserve"> </w:t>
            </w:r>
            <w:r w:rsidRPr="00D93D39">
              <w:rPr>
                <w:rFonts w:ascii="Times New Roman" w:eastAsia="Times New Roman" w:hAnsi="Times New Roman" w:cs="Times New Roman"/>
                <w:b/>
                <w:spacing w:val="-5"/>
                <w:w w:val="105"/>
                <w:sz w:val="24"/>
                <w:szCs w:val="24"/>
                <w:lang w:val="ru-RU"/>
              </w:rPr>
              <w:t>р</w:t>
            </w:r>
            <w:r w:rsidRPr="00D93D39">
              <w:rPr>
                <w:rFonts w:ascii="Times New Roman" w:eastAsia="Times New Roman" w:hAnsi="Times New Roman" w:cs="Times New Roman"/>
                <w:b/>
                <w:spacing w:val="9"/>
                <w:w w:val="105"/>
                <w:sz w:val="24"/>
                <w:szCs w:val="24"/>
                <w:lang w:val="ru-RU"/>
              </w:rPr>
              <w:t>а</w:t>
            </w:r>
            <w:r w:rsidRPr="00D93D39">
              <w:rPr>
                <w:rFonts w:ascii="Times New Roman" w:eastAsia="Times New Roman" w:hAnsi="Times New Roman" w:cs="Times New Roman"/>
                <w:b/>
                <w:spacing w:val="-6"/>
                <w:w w:val="105"/>
                <w:sz w:val="24"/>
                <w:szCs w:val="24"/>
                <w:lang w:val="ru-RU"/>
              </w:rPr>
              <w:t>с</w:t>
            </w:r>
            <w:r w:rsidRPr="00D93D39">
              <w:rPr>
                <w:rFonts w:ascii="Times New Roman" w:eastAsia="Times New Roman" w:hAnsi="Times New Roman" w:cs="Times New Roman"/>
                <w:b/>
                <w:spacing w:val="2"/>
                <w:w w:val="105"/>
                <w:sz w:val="24"/>
                <w:szCs w:val="24"/>
                <w:lang w:val="ru-RU"/>
              </w:rPr>
              <w:t>че</w:t>
            </w:r>
            <w:r w:rsidRPr="00D93D39">
              <w:rPr>
                <w:rFonts w:ascii="Times New Roman" w:eastAsia="Times New Roman" w:hAnsi="Times New Roman" w:cs="Times New Roman"/>
                <w:b/>
                <w:spacing w:val="-5"/>
                <w:w w:val="105"/>
                <w:sz w:val="24"/>
                <w:szCs w:val="24"/>
                <w:lang w:val="ru-RU"/>
              </w:rPr>
              <w:t>т</w:t>
            </w:r>
            <w:r w:rsidRPr="00D93D39">
              <w:rPr>
                <w:rFonts w:ascii="Times New Roman" w:eastAsia="Times New Roman" w:hAnsi="Times New Roman" w:cs="Times New Roman"/>
                <w:b/>
                <w:spacing w:val="2"/>
                <w:w w:val="105"/>
                <w:sz w:val="24"/>
                <w:szCs w:val="24"/>
                <w:lang w:val="ru-RU"/>
              </w:rPr>
              <w:t>н</w:t>
            </w:r>
            <w:r w:rsidRPr="00D93D39">
              <w:rPr>
                <w:rFonts w:ascii="Times New Roman" w:eastAsia="Times New Roman" w:hAnsi="Times New Roman" w:cs="Times New Roman"/>
                <w:b/>
                <w:spacing w:val="5"/>
                <w:w w:val="105"/>
                <w:sz w:val="24"/>
                <w:szCs w:val="24"/>
                <w:lang w:val="ru-RU"/>
              </w:rPr>
              <w:t>ы</w:t>
            </w:r>
            <w:r w:rsidRPr="00D93D39">
              <w:rPr>
                <w:rFonts w:ascii="Times New Roman" w:eastAsia="Times New Roman" w:hAnsi="Times New Roman" w:cs="Times New Roman"/>
                <w:b/>
                <w:w w:val="105"/>
                <w:sz w:val="24"/>
                <w:szCs w:val="24"/>
                <w:lang w:val="ru-RU"/>
              </w:rPr>
              <w:t>е</w:t>
            </w:r>
            <w:r w:rsidRPr="00D93D39">
              <w:rPr>
                <w:rFonts w:ascii="Times New Roman" w:eastAsia="Times New Roman" w:hAnsi="Times New Roman" w:cs="Times New Roman"/>
                <w:b/>
                <w:w w:val="103"/>
                <w:sz w:val="24"/>
                <w:szCs w:val="24"/>
                <w:lang w:val="ru-RU"/>
              </w:rPr>
              <w:t xml:space="preserve"> </w:t>
            </w:r>
            <w:r w:rsidRPr="00D93D39">
              <w:rPr>
                <w:rFonts w:ascii="Times New Roman" w:eastAsia="Times New Roman" w:hAnsi="Times New Roman" w:cs="Times New Roman"/>
                <w:b/>
                <w:spacing w:val="2"/>
                <w:w w:val="105"/>
                <w:sz w:val="24"/>
                <w:szCs w:val="24"/>
                <w:lang w:val="ru-RU"/>
              </w:rPr>
              <w:t>п</w:t>
            </w:r>
            <w:r w:rsidRPr="00D93D39">
              <w:rPr>
                <w:rFonts w:ascii="Times New Roman" w:eastAsia="Times New Roman" w:hAnsi="Times New Roman" w:cs="Times New Roman"/>
                <w:b/>
                <w:spacing w:val="-6"/>
                <w:w w:val="105"/>
                <w:sz w:val="24"/>
                <w:szCs w:val="24"/>
                <w:lang w:val="ru-RU"/>
              </w:rPr>
              <w:t>е</w:t>
            </w:r>
            <w:r w:rsidRPr="00D93D39">
              <w:rPr>
                <w:rFonts w:ascii="Times New Roman" w:eastAsia="Times New Roman" w:hAnsi="Times New Roman" w:cs="Times New Roman"/>
                <w:b/>
                <w:spacing w:val="-5"/>
                <w:w w:val="105"/>
                <w:sz w:val="24"/>
                <w:szCs w:val="24"/>
                <w:lang w:val="ru-RU"/>
              </w:rPr>
              <w:t>р</w:t>
            </w:r>
            <w:r w:rsidRPr="00D93D39">
              <w:rPr>
                <w:rFonts w:ascii="Times New Roman" w:eastAsia="Times New Roman" w:hAnsi="Times New Roman" w:cs="Times New Roman"/>
                <w:b/>
                <w:spacing w:val="9"/>
                <w:w w:val="105"/>
                <w:sz w:val="24"/>
                <w:szCs w:val="24"/>
                <w:lang w:val="ru-RU"/>
              </w:rPr>
              <w:t>и</w:t>
            </w:r>
            <w:r w:rsidRPr="00D93D39">
              <w:rPr>
                <w:rFonts w:ascii="Times New Roman" w:eastAsia="Times New Roman" w:hAnsi="Times New Roman" w:cs="Times New Roman"/>
                <w:b/>
                <w:spacing w:val="-5"/>
                <w:w w:val="105"/>
                <w:sz w:val="24"/>
                <w:szCs w:val="24"/>
                <w:lang w:val="ru-RU"/>
              </w:rPr>
              <w:t>о</w:t>
            </w:r>
            <w:r w:rsidRPr="00D93D39">
              <w:rPr>
                <w:rFonts w:ascii="Times New Roman" w:eastAsia="Times New Roman" w:hAnsi="Times New Roman" w:cs="Times New Roman"/>
                <w:b/>
                <w:spacing w:val="1"/>
                <w:w w:val="105"/>
                <w:sz w:val="24"/>
                <w:szCs w:val="24"/>
                <w:lang w:val="ru-RU"/>
              </w:rPr>
              <w:t>д</w:t>
            </w:r>
            <w:r w:rsidRPr="00D93D39">
              <w:rPr>
                <w:rFonts w:ascii="Times New Roman" w:eastAsia="Times New Roman" w:hAnsi="Times New Roman" w:cs="Times New Roman"/>
                <w:b/>
                <w:w w:val="105"/>
                <w:sz w:val="24"/>
                <w:szCs w:val="24"/>
                <w:lang w:val="ru-RU"/>
              </w:rPr>
              <w:t>ы</w:t>
            </w:r>
          </w:p>
        </w:tc>
      </w:tr>
      <w:tr w:rsidR="003D582B" w:rsidRPr="00D93D39" w:rsidTr="00C3581B">
        <w:trPr>
          <w:trHeight w:val="20"/>
        </w:trPr>
        <w:tc>
          <w:tcPr>
            <w:tcW w:w="3870" w:type="dxa"/>
            <w:vMerge/>
            <w:tcBorders>
              <w:left w:val="single" w:sz="4" w:space="0" w:color="000000"/>
              <w:bottom w:val="single" w:sz="4" w:space="0" w:color="000000"/>
              <w:right w:val="single" w:sz="4" w:space="0" w:color="000000"/>
            </w:tcBorders>
            <w:vAlign w:val="center"/>
          </w:tcPr>
          <w:p w:rsidR="003D582B" w:rsidRPr="00D93D39" w:rsidRDefault="003D582B" w:rsidP="00C3581B">
            <w:pPr>
              <w:jc w:val="center"/>
              <w:rPr>
                <w:b/>
                <w:sz w:val="24"/>
                <w:szCs w:val="24"/>
                <w:lang w:val="ru-RU"/>
              </w:rPr>
            </w:pPr>
          </w:p>
        </w:tc>
        <w:tc>
          <w:tcPr>
            <w:tcW w:w="1988"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b/>
                <w:sz w:val="24"/>
                <w:szCs w:val="24"/>
              </w:rPr>
            </w:pPr>
            <w:r w:rsidRPr="00D93D39">
              <w:rPr>
                <w:rFonts w:ascii="Times New Roman" w:eastAsia="Times New Roman" w:hAnsi="Times New Roman" w:cs="Times New Roman"/>
                <w:b/>
                <w:spacing w:val="3"/>
                <w:w w:val="105"/>
                <w:sz w:val="24"/>
                <w:szCs w:val="24"/>
              </w:rPr>
              <w:t>202</w:t>
            </w:r>
            <w:r w:rsidRPr="00D93D39">
              <w:rPr>
                <w:rFonts w:ascii="Times New Roman" w:eastAsia="Times New Roman" w:hAnsi="Times New Roman" w:cs="Times New Roman"/>
                <w:b/>
                <w:w w:val="105"/>
                <w:sz w:val="24"/>
                <w:szCs w:val="24"/>
              </w:rPr>
              <w:t>0</w:t>
            </w:r>
            <w:r w:rsidRPr="00D93D39">
              <w:rPr>
                <w:rFonts w:ascii="Times New Roman" w:eastAsia="Times New Roman" w:hAnsi="Times New Roman" w:cs="Times New Roman"/>
                <w:b/>
                <w:spacing w:val="-7"/>
                <w:w w:val="105"/>
                <w:sz w:val="24"/>
                <w:szCs w:val="24"/>
              </w:rPr>
              <w:t xml:space="preserve"> </w:t>
            </w:r>
            <w:r w:rsidRPr="00D93D39">
              <w:rPr>
                <w:rFonts w:ascii="Times New Roman" w:eastAsia="Times New Roman" w:hAnsi="Times New Roman" w:cs="Times New Roman"/>
                <w:b/>
                <w:w w:val="105"/>
                <w:sz w:val="24"/>
                <w:szCs w:val="24"/>
              </w:rPr>
              <w:t>к</w:t>
            </w:r>
            <w:r w:rsidRPr="00D93D39">
              <w:rPr>
                <w:rFonts w:ascii="Times New Roman" w:eastAsia="Times New Roman" w:hAnsi="Times New Roman" w:cs="Times New Roman"/>
                <w:b/>
                <w:spacing w:val="2"/>
                <w:w w:val="105"/>
                <w:sz w:val="24"/>
                <w:szCs w:val="24"/>
              </w:rPr>
              <w:t>в</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spacing w:val="-9"/>
                <w:w w:val="105"/>
                <w:sz w:val="24"/>
                <w:szCs w:val="24"/>
              </w:rPr>
              <w:t xml:space="preserve"> </w:t>
            </w:r>
            <w:r w:rsidRPr="00D93D39">
              <w:rPr>
                <w:rFonts w:ascii="Times New Roman" w:eastAsia="Times New Roman" w:hAnsi="Times New Roman" w:cs="Times New Roman"/>
                <w:b/>
                <w:w w:val="105"/>
                <w:sz w:val="24"/>
                <w:szCs w:val="24"/>
              </w:rPr>
              <w:t>м</w:t>
            </w:r>
            <w:r w:rsidRPr="00D93D39">
              <w:rPr>
                <w:rFonts w:ascii="Times New Roman" w:eastAsia="Times New Roman" w:hAnsi="Times New Roman" w:cs="Times New Roman"/>
                <w:b/>
                <w:spacing w:val="-9"/>
                <w:w w:val="105"/>
                <w:sz w:val="24"/>
                <w:szCs w:val="24"/>
              </w:rPr>
              <w:t xml:space="preserve"> </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w w:val="103"/>
                <w:sz w:val="24"/>
                <w:szCs w:val="24"/>
              </w:rPr>
              <w:t xml:space="preserve"> </w:t>
            </w:r>
            <w:r w:rsidRPr="00D93D39">
              <w:rPr>
                <w:rFonts w:ascii="Times New Roman" w:eastAsia="Times New Roman" w:hAnsi="Times New Roman" w:cs="Times New Roman"/>
                <w:b/>
                <w:spacing w:val="2"/>
                <w:w w:val="105"/>
                <w:sz w:val="24"/>
                <w:szCs w:val="24"/>
              </w:rPr>
              <w:t>ч</w:t>
            </w:r>
            <w:r w:rsidRPr="00D93D39">
              <w:rPr>
                <w:rFonts w:ascii="Times New Roman" w:eastAsia="Times New Roman" w:hAnsi="Times New Roman" w:cs="Times New Roman"/>
                <w:b/>
                <w:spacing w:val="-6"/>
                <w:w w:val="105"/>
                <w:sz w:val="24"/>
                <w:szCs w:val="24"/>
              </w:rPr>
              <w:t>е</w:t>
            </w:r>
            <w:r w:rsidRPr="00D93D39">
              <w:rPr>
                <w:rFonts w:ascii="Times New Roman" w:eastAsia="Times New Roman" w:hAnsi="Times New Roman" w:cs="Times New Roman"/>
                <w:b/>
                <w:spacing w:val="3"/>
                <w:w w:val="105"/>
                <w:sz w:val="24"/>
                <w:szCs w:val="24"/>
              </w:rPr>
              <w:t>л</w:t>
            </w:r>
            <w:r w:rsidRPr="00D93D39">
              <w:rPr>
                <w:rFonts w:ascii="Times New Roman" w:eastAsia="Times New Roman" w:hAnsi="Times New Roman" w:cs="Times New Roman"/>
                <w:b/>
                <w:w w:val="105"/>
                <w:sz w:val="24"/>
                <w:szCs w:val="24"/>
              </w:rPr>
              <w:t>.</w:t>
            </w:r>
          </w:p>
        </w:tc>
        <w:tc>
          <w:tcPr>
            <w:tcW w:w="1556"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b/>
                <w:sz w:val="24"/>
                <w:szCs w:val="24"/>
              </w:rPr>
            </w:pPr>
            <w:r w:rsidRPr="00D93D39">
              <w:rPr>
                <w:rFonts w:ascii="Times New Roman" w:eastAsia="Times New Roman" w:hAnsi="Times New Roman" w:cs="Times New Roman"/>
                <w:b/>
                <w:spacing w:val="3"/>
                <w:w w:val="105"/>
                <w:sz w:val="24"/>
                <w:szCs w:val="24"/>
              </w:rPr>
              <w:t>202</w:t>
            </w:r>
            <w:r w:rsidRPr="00D93D39">
              <w:rPr>
                <w:rFonts w:ascii="Times New Roman" w:eastAsia="Times New Roman" w:hAnsi="Times New Roman" w:cs="Times New Roman"/>
                <w:b/>
                <w:w w:val="105"/>
                <w:sz w:val="24"/>
                <w:szCs w:val="24"/>
              </w:rPr>
              <w:t>5</w:t>
            </w:r>
            <w:r w:rsidRPr="00D93D39">
              <w:rPr>
                <w:rFonts w:ascii="Times New Roman" w:eastAsia="Times New Roman" w:hAnsi="Times New Roman" w:cs="Times New Roman"/>
                <w:b/>
                <w:spacing w:val="-7"/>
                <w:w w:val="105"/>
                <w:sz w:val="24"/>
                <w:szCs w:val="24"/>
              </w:rPr>
              <w:t xml:space="preserve"> </w:t>
            </w:r>
            <w:r w:rsidRPr="00D93D39">
              <w:rPr>
                <w:rFonts w:ascii="Times New Roman" w:eastAsia="Times New Roman" w:hAnsi="Times New Roman" w:cs="Times New Roman"/>
                <w:b/>
                <w:w w:val="105"/>
                <w:sz w:val="24"/>
                <w:szCs w:val="24"/>
              </w:rPr>
              <w:t>к</w:t>
            </w:r>
            <w:r w:rsidRPr="00D93D39">
              <w:rPr>
                <w:rFonts w:ascii="Times New Roman" w:eastAsia="Times New Roman" w:hAnsi="Times New Roman" w:cs="Times New Roman"/>
                <w:b/>
                <w:spacing w:val="2"/>
                <w:w w:val="105"/>
                <w:sz w:val="24"/>
                <w:szCs w:val="24"/>
              </w:rPr>
              <w:t>в</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spacing w:val="-9"/>
                <w:w w:val="105"/>
                <w:sz w:val="24"/>
                <w:szCs w:val="24"/>
              </w:rPr>
              <w:t xml:space="preserve"> </w:t>
            </w:r>
            <w:r w:rsidRPr="00D93D39">
              <w:rPr>
                <w:rFonts w:ascii="Times New Roman" w:eastAsia="Times New Roman" w:hAnsi="Times New Roman" w:cs="Times New Roman"/>
                <w:b/>
                <w:w w:val="105"/>
                <w:sz w:val="24"/>
                <w:szCs w:val="24"/>
              </w:rPr>
              <w:t>м</w:t>
            </w:r>
            <w:r w:rsidRPr="00D93D39">
              <w:rPr>
                <w:rFonts w:ascii="Times New Roman" w:eastAsia="Times New Roman" w:hAnsi="Times New Roman" w:cs="Times New Roman"/>
                <w:b/>
                <w:spacing w:val="-9"/>
                <w:w w:val="105"/>
                <w:sz w:val="24"/>
                <w:szCs w:val="24"/>
              </w:rPr>
              <w:t xml:space="preserve"> </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w w:val="103"/>
                <w:sz w:val="24"/>
                <w:szCs w:val="24"/>
              </w:rPr>
              <w:t xml:space="preserve"> </w:t>
            </w:r>
            <w:r w:rsidRPr="00D93D39">
              <w:rPr>
                <w:rFonts w:ascii="Times New Roman" w:eastAsia="Times New Roman" w:hAnsi="Times New Roman" w:cs="Times New Roman"/>
                <w:b/>
                <w:spacing w:val="2"/>
                <w:w w:val="105"/>
                <w:sz w:val="24"/>
                <w:szCs w:val="24"/>
              </w:rPr>
              <w:t>ч</w:t>
            </w:r>
            <w:r w:rsidRPr="00D93D39">
              <w:rPr>
                <w:rFonts w:ascii="Times New Roman" w:eastAsia="Times New Roman" w:hAnsi="Times New Roman" w:cs="Times New Roman"/>
                <w:b/>
                <w:spacing w:val="-6"/>
                <w:w w:val="105"/>
                <w:sz w:val="24"/>
                <w:szCs w:val="24"/>
              </w:rPr>
              <w:t>е</w:t>
            </w:r>
            <w:r w:rsidRPr="00D93D39">
              <w:rPr>
                <w:rFonts w:ascii="Times New Roman" w:eastAsia="Times New Roman" w:hAnsi="Times New Roman" w:cs="Times New Roman"/>
                <w:b/>
                <w:spacing w:val="3"/>
                <w:w w:val="105"/>
                <w:sz w:val="24"/>
                <w:szCs w:val="24"/>
              </w:rPr>
              <w:t>л</w:t>
            </w:r>
            <w:r w:rsidRPr="00D93D39">
              <w:rPr>
                <w:rFonts w:ascii="Times New Roman" w:eastAsia="Times New Roman" w:hAnsi="Times New Roman" w:cs="Times New Roman"/>
                <w:b/>
                <w:w w:val="105"/>
                <w:sz w:val="24"/>
                <w:szCs w:val="24"/>
              </w:rPr>
              <w:t>.</w:t>
            </w:r>
          </w:p>
        </w:tc>
        <w:tc>
          <w:tcPr>
            <w:tcW w:w="1938"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b/>
                <w:sz w:val="24"/>
                <w:szCs w:val="24"/>
              </w:rPr>
            </w:pPr>
            <w:r w:rsidRPr="00D93D39">
              <w:rPr>
                <w:rFonts w:ascii="Times New Roman" w:eastAsia="Times New Roman" w:hAnsi="Times New Roman" w:cs="Times New Roman"/>
                <w:b/>
                <w:spacing w:val="3"/>
                <w:w w:val="105"/>
                <w:sz w:val="24"/>
                <w:szCs w:val="24"/>
              </w:rPr>
              <w:t>203</w:t>
            </w:r>
            <w:r w:rsidRPr="00D93D39">
              <w:rPr>
                <w:rFonts w:ascii="Times New Roman" w:eastAsia="Times New Roman" w:hAnsi="Times New Roman" w:cs="Times New Roman"/>
                <w:b/>
                <w:w w:val="105"/>
                <w:sz w:val="24"/>
                <w:szCs w:val="24"/>
              </w:rPr>
              <w:t>0</w:t>
            </w:r>
            <w:r w:rsidRPr="00D93D39">
              <w:rPr>
                <w:rFonts w:ascii="Times New Roman" w:eastAsia="Times New Roman" w:hAnsi="Times New Roman" w:cs="Times New Roman"/>
                <w:b/>
                <w:spacing w:val="-7"/>
                <w:w w:val="105"/>
                <w:sz w:val="24"/>
                <w:szCs w:val="24"/>
              </w:rPr>
              <w:t xml:space="preserve"> </w:t>
            </w:r>
            <w:r w:rsidRPr="00D93D39">
              <w:rPr>
                <w:rFonts w:ascii="Times New Roman" w:eastAsia="Times New Roman" w:hAnsi="Times New Roman" w:cs="Times New Roman"/>
                <w:b/>
                <w:w w:val="105"/>
                <w:sz w:val="24"/>
                <w:szCs w:val="24"/>
              </w:rPr>
              <w:t>к</w:t>
            </w:r>
            <w:r w:rsidRPr="00D93D39">
              <w:rPr>
                <w:rFonts w:ascii="Times New Roman" w:eastAsia="Times New Roman" w:hAnsi="Times New Roman" w:cs="Times New Roman"/>
                <w:b/>
                <w:spacing w:val="2"/>
                <w:w w:val="105"/>
                <w:sz w:val="24"/>
                <w:szCs w:val="24"/>
              </w:rPr>
              <w:t>в</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spacing w:val="-10"/>
                <w:w w:val="105"/>
                <w:sz w:val="24"/>
                <w:szCs w:val="24"/>
              </w:rPr>
              <w:t xml:space="preserve"> </w:t>
            </w:r>
            <w:r w:rsidRPr="00D93D39">
              <w:rPr>
                <w:rFonts w:ascii="Times New Roman" w:eastAsia="Times New Roman" w:hAnsi="Times New Roman" w:cs="Times New Roman"/>
                <w:b/>
                <w:w w:val="105"/>
                <w:sz w:val="24"/>
                <w:szCs w:val="24"/>
              </w:rPr>
              <w:t>м</w:t>
            </w:r>
            <w:r w:rsidRPr="00D93D39">
              <w:rPr>
                <w:rFonts w:ascii="Times New Roman" w:eastAsia="Times New Roman" w:hAnsi="Times New Roman" w:cs="Times New Roman"/>
                <w:b/>
                <w:spacing w:val="-9"/>
                <w:w w:val="105"/>
                <w:sz w:val="24"/>
                <w:szCs w:val="24"/>
              </w:rPr>
              <w:t xml:space="preserve"> </w:t>
            </w:r>
            <w:r w:rsidRPr="00D93D39">
              <w:rPr>
                <w:rFonts w:ascii="Times New Roman" w:eastAsia="Times New Roman" w:hAnsi="Times New Roman" w:cs="Times New Roman"/>
                <w:b/>
                <w:w w:val="105"/>
                <w:sz w:val="24"/>
                <w:szCs w:val="24"/>
              </w:rPr>
              <w:t>/</w:t>
            </w:r>
            <w:r w:rsidRPr="00D93D39">
              <w:rPr>
                <w:rFonts w:ascii="Times New Roman" w:eastAsia="Times New Roman" w:hAnsi="Times New Roman" w:cs="Times New Roman"/>
                <w:b/>
                <w:w w:val="103"/>
                <w:sz w:val="24"/>
                <w:szCs w:val="24"/>
              </w:rPr>
              <w:t xml:space="preserve"> </w:t>
            </w:r>
            <w:r w:rsidRPr="00D93D39">
              <w:rPr>
                <w:rFonts w:ascii="Times New Roman" w:eastAsia="Times New Roman" w:hAnsi="Times New Roman" w:cs="Times New Roman"/>
                <w:b/>
                <w:spacing w:val="2"/>
                <w:w w:val="105"/>
                <w:sz w:val="24"/>
                <w:szCs w:val="24"/>
              </w:rPr>
              <w:t>ч</w:t>
            </w:r>
            <w:r w:rsidRPr="00D93D39">
              <w:rPr>
                <w:rFonts w:ascii="Times New Roman" w:eastAsia="Times New Roman" w:hAnsi="Times New Roman" w:cs="Times New Roman"/>
                <w:b/>
                <w:spacing w:val="-6"/>
                <w:w w:val="105"/>
                <w:sz w:val="24"/>
                <w:szCs w:val="24"/>
              </w:rPr>
              <w:t>е</w:t>
            </w:r>
            <w:r w:rsidRPr="00D93D39">
              <w:rPr>
                <w:rFonts w:ascii="Times New Roman" w:eastAsia="Times New Roman" w:hAnsi="Times New Roman" w:cs="Times New Roman"/>
                <w:b/>
                <w:spacing w:val="3"/>
                <w:w w:val="105"/>
                <w:sz w:val="24"/>
                <w:szCs w:val="24"/>
              </w:rPr>
              <w:t>л</w:t>
            </w:r>
            <w:r w:rsidRPr="00D93D39">
              <w:rPr>
                <w:rFonts w:ascii="Times New Roman" w:eastAsia="Times New Roman" w:hAnsi="Times New Roman" w:cs="Times New Roman"/>
                <w:b/>
                <w:w w:val="105"/>
                <w:sz w:val="24"/>
                <w:szCs w:val="24"/>
              </w:rPr>
              <w:t>.</w:t>
            </w:r>
          </w:p>
        </w:tc>
      </w:tr>
      <w:tr w:rsidR="003D582B" w:rsidRPr="00D93D39" w:rsidTr="00C3581B">
        <w:trPr>
          <w:trHeight w:val="20"/>
        </w:trPr>
        <w:tc>
          <w:tcPr>
            <w:tcW w:w="3870"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sz w:val="24"/>
                <w:szCs w:val="24"/>
                <w:lang w:val="ru-RU"/>
              </w:rPr>
            </w:pPr>
            <w:r w:rsidRPr="00D93D39">
              <w:rPr>
                <w:rFonts w:ascii="Times New Roman" w:eastAsia="Times New Roman" w:hAnsi="Times New Roman" w:cs="Times New Roman"/>
                <w:spacing w:val="-4"/>
                <w:w w:val="105"/>
                <w:sz w:val="24"/>
                <w:szCs w:val="24"/>
                <w:lang w:val="ru-RU"/>
              </w:rPr>
              <w:t>М</w:t>
            </w:r>
            <w:r w:rsidRPr="00D93D39">
              <w:rPr>
                <w:rFonts w:ascii="Times New Roman" w:eastAsia="Times New Roman" w:hAnsi="Times New Roman" w:cs="Times New Roman"/>
                <w:spacing w:val="2"/>
                <w:w w:val="105"/>
                <w:sz w:val="24"/>
                <w:szCs w:val="24"/>
                <w:lang w:val="ru-RU"/>
              </w:rPr>
              <w:t>ини</w:t>
            </w:r>
            <w:r w:rsidRPr="00D93D39">
              <w:rPr>
                <w:rFonts w:ascii="Times New Roman" w:eastAsia="Times New Roman" w:hAnsi="Times New Roman" w:cs="Times New Roman"/>
                <w:w w:val="105"/>
                <w:sz w:val="24"/>
                <w:szCs w:val="24"/>
                <w:lang w:val="ru-RU"/>
              </w:rPr>
              <w:t>м</w:t>
            </w:r>
            <w:r w:rsidRPr="00D93D39">
              <w:rPr>
                <w:rFonts w:ascii="Times New Roman" w:eastAsia="Times New Roman" w:hAnsi="Times New Roman" w:cs="Times New Roman"/>
                <w:spacing w:val="2"/>
                <w:w w:val="105"/>
                <w:sz w:val="24"/>
                <w:szCs w:val="24"/>
                <w:lang w:val="ru-RU"/>
              </w:rPr>
              <w:t>а</w:t>
            </w:r>
            <w:r w:rsidRPr="00D93D39">
              <w:rPr>
                <w:rFonts w:ascii="Times New Roman" w:eastAsia="Times New Roman" w:hAnsi="Times New Roman" w:cs="Times New Roman"/>
                <w:spacing w:val="-5"/>
                <w:w w:val="105"/>
                <w:sz w:val="24"/>
                <w:szCs w:val="24"/>
                <w:lang w:val="ru-RU"/>
              </w:rPr>
              <w:t>л</w:t>
            </w:r>
            <w:r w:rsidRPr="00D93D39">
              <w:rPr>
                <w:rFonts w:ascii="Times New Roman" w:eastAsia="Times New Roman" w:hAnsi="Times New Roman" w:cs="Times New Roman"/>
                <w:w w:val="105"/>
                <w:sz w:val="24"/>
                <w:szCs w:val="24"/>
                <w:lang w:val="ru-RU"/>
              </w:rPr>
              <w:t>ь</w:t>
            </w:r>
            <w:r w:rsidRPr="00D93D39">
              <w:rPr>
                <w:rFonts w:ascii="Times New Roman" w:eastAsia="Times New Roman" w:hAnsi="Times New Roman" w:cs="Times New Roman"/>
                <w:spacing w:val="1"/>
                <w:w w:val="105"/>
                <w:sz w:val="24"/>
                <w:szCs w:val="24"/>
                <w:lang w:val="ru-RU"/>
              </w:rPr>
              <w:t>н</w:t>
            </w:r>
            <w:r w:rsidRPr="00D93D39">
              <w:rPr>
                <w:rFonts w:ascii="Times New Roman" w:eastAsia="Times New Roman" w:hAnsi="Times New Roman" w:cs="Times New Roman"/>
                <w:spacing w:val="2"/>
                <w:w w:val="105"/>
                <w:sz w:val="24"/>
                <w:szCs w:val="24"/>
                <w:lang w:val="ru-RU"/>
              </w:rPr>
              <w:t>а</w:t>
            </w:r>
            <w:r w:rsidRPr="00D93D39">
              <w:rPr>
                <w:rFonts w:ascii="Times New Roman" w:eastAsia="Times New Roman" w:hAnsi="Times New Roman" w:cs="Times New Roman"/>
                <w:w w:val="105"/>
                <w:sz w:val="24"/>
                <w:szCs w:val="24"/>
                <w:lang w:val="ru-RU"/>
              </w:rPr>
              <w:t>я</w:t>
            </w:r>
            <w:r w:rsidRPr="00D93D39">
              <w:rPr>
                <w:rFonts w:ascii="Times New Roman" w:eastAsia="Times New Roman" w:hAnsi="Times New Roman" w:cs="Times New Roman"/>
                <w:spacing w:val="-15"/>
                <w:w w:val="105"/>
                <w:sz w:val="24"/>
                <w:szCs w:val="24"/>
                <w:lang w:val="ru-RU"/>
              </w:rPr>
              <w:t xml:space="preserve"> </w:t>
            </w:r>
            <w:r w:rsidRPr="00D93D39">
              <w:rPr>
                <w:rFonts w:ascii="Times New Roman" w:eastAsia="Times New Roman" w:hAnsi="Times New Roman" w:cs="Times New Roman"/>
                <w:spacing w:val="-5"/>
                <w:w w:val="105"/>
                <w:sz w:val="24"/>
                <w:szCs w:val="24"/>
                <w:lang w:val="ru-RU"/>
              </w:rPr>
              <w:t>о</w:t>
            </w:r>
            <w:r w:rsidRPr="00D93D39">
              <w:rPr>
                <w:rFonts w:ascii="Times New Roman" w:eastAsia="Times New Roman" w:hAnsi="Times New Roman" w:cs="Times New Roman"/>
                <w:spacing w:val="8"/>
                <w:w w:val="105"/>
                <w:sz w:val="24"/>
                <w:szCs w:val="24"/>
                <w:lang w:val="ru-RU"/>
              </w:rPr>
              <w:t>б</w:t>
            </w:r>
            <w:r w:rsidRPr="00D93D39">
              <w:rPr>
                <w:rFonts w:ascii="Times New Roman" w:eastAsia="Times New Roman" w:hAnsi="Times New Roman" w:cs="Times New Roman"/>
                <w:spacing w:val="-6"/>
                <w:w w:val="105"/>
                <w:sz w:val="24"/>
                <w:szCs w:val="24"/>
                <w:lang w:val="ru-RU"/>
              </w:rPr>
              <w:t>ес</w:t>
            </w:r>
            <w:r w:rsidRPr="00D93D39">
              <w:rPr>
                <w:rFonts w:ascii="Times New Roman" w:eastAsia="Times New Roman" w:hAnsi="Times New Roman" w:cs="Times New Roman"/>
                <w:spacing w:val="9"/>
                <w:w w:val="105"/>
                <w:sz w:val="24"/>
                <w:szCs w:val="24"/>
                <w:lang w:val="ru-RU"/>
              </w:rPr>
              <w:t>п</w:t>
            </w:r>
            <w:r w:rsidRPr="00D93D39">
              <w:rPr>
                <w:rFonts w:ascii="Times New Roman" w:eastAsia="Times New Roman" w:hAnsi="Times New Roman" w:cs="Times New Roman"/>
                <w:spacing w:val="-6"/>
                <w:w w:val="105"/>
                <w:sz w:val="24"/>
                <w:szCs w:val="24"/>
                <w:lang w:val="ru-RU"/>
              </w:rPr>
              <w:t>е</w:t>
            </w:r>
            <w:r w:rsidRPr="00D93D39">
              <w:rPr>
                <w:rFonts w:ascii="Times New Roman" w:eastAsia="Times New Roman" w:hAnsi="Times New Roman" w:cs="Times New Roman"/>
                <w:spacing w:val="9"/>
                <w:w w:val="105"/>
                <w:sz w:val="24"/>
                <w:szCs w:val="24"/>
                <w:lang w:val="ru-RU"/>
              </w:rPr>
              <w:t>ч</w:t>
            </w:r>
            <w:r w:rsidRPr="00D93D39">
              <w:rPr>
                <w:rFonts w:ascii="Times New Roman" w:eastAsia="Times New Roman" w:hAnsi="Times New Roman" w:cs="Times New Roman"/>
                <w:spacing w:val="-6"/>
                <w:w w:val="105"/>
                <w:sz w:val="24"/>
                <w:szCs w:val="24"/>
                <w:lang w:val="ru-RU"/>
              </w:rPr>
              <w:t>е</w:t>
            </w:r>
            <w:r w:rsidRPr="00D93D39">
              <w:rPr>
                <w:rFonts w:ascii="Times New Roman" w:eastAsia="Times New Roman" w:hAnsi="Times New Roman" w:cs="Times New Roman"/>
                <w:spacing w:val="2"/>
                <w:w w:val="105"/>
                <w:sz w:val="24"/>
                <w:szCs w:val="24"/>
                <w:lang w:val="ru-RU"/>
              </w:rPr>
              <w:t>нн</w:t>
            </w:r>
            <w:r w:rsidRPr="00D93D39">
              <w:rPr>
                <w:rFonts w:ascii="Times New Roman" w:eastAsia="Times New Roman" w:hAnsi="Times New Roman" w:cs="Times New Roman"/>
                <w:spacing w:val="3"/>
                <w:w w:val="105"/>
                <w:sz w:val="24"/>
                <w:szCs w:val="24"/>
                <w:lang w:val="ru-RU"/>
              </w:rPr>
              <w:t>о</w:t>
            </w:r>
            <w:r w:rsidRPr="00D93D39">
              <w:rPr>
                <w:rFonts w:ascii="Times New Roman" w:eastAsia="Times New Roman" w:hAnsi="Times New Roman" w:cs="Times New Roman"/>
                <w:spacing w:val="-6"/>
                <w:w w:val="105"/>
                <w:sz w:val="24"/>
                <w:szCs w:val="24"/>
                <w:lang w:val="ru-RU"/>
              </w:rPr>
              <w:t>с</w:t>
            </w:r>
            <w:r w:rsidRPr="00D93D39">
              <w:rPr>
                <w:rFonts w:ascii="Times New Roman" w:eastAsia="Times New Roman" w:hAnsi="Times New Roman" w:cs="Times New Roman"/>
                <w:spacing w:val="-5"/>
                <w:w w:val="105"/>
                <w:sz w:val="24"/>
                <w:szCs w:val="24"/>
                <w:lang w:val="ru-RU"/>
              </w:rPr>
              <w:t>т</w:t>
            </w:r>
            <w:r w:rsidRPr="00D93D39">
              <w:rPr>
                <w:rFonts w:ascii="Times New Roman" w:eastAsia="Times New Roman" w:hAnsi="Times New Roman" w:cs="Times New Roman"/>
                <w:w w:val="105"/>
                <w:sz w:val="24"/>
                <w:szCs w:val="24"/>
                <w:lang w:val="ru-RU"/>
              </w:rPr>
              <w:t>ь</w:t>
            </w:r>
            <w:r w:rsidRPr="00D93D39">
              <w:rPr>
                <w:rFonts w:ascii="Times New Roman" w:eastAsia="Times New Roman" w:hAnsi="Times New Roman" w:cs="Times New Roman"/>
                <w:spacing w:val="-13"/>
                <w:w w:val="105"/>
                <w:sz w:val="24"/>
                <w:szCs w:val="24"/>
                <w:lang w:val="ru-RU"/>
              </w:rPr>
              <w:t xml:space="preserve"> </w:t>
            </w:r>
            <w:r w:rsidRPr="00D93D39">
              <w:rPr>
                <w:rFonts w:ascii="Times New Roman" w:eastAsia="Times New Roman" w:hAnsi="Times New Roman" w:cs="Times New Roman"/>
                <w:spacing w:val="-5"/>
                <w:w w:val="105"/>
                <w:sz w:val="24"/>
                <w:szCs w:val="24"/>
                <w:lang w:val="ru-RU"/>
              </w:rPr>
              <w:t>о</w:t>
            </w:r>
            <w:r w:rsidRPr="00D93D39">
              <w:rPr>
                <w:rFonts w:ascii="Times New Roman" w:eastAsia="Times New Roman" w:hAnsi="Times New Roman" w:cs="Times New Roman"/>
                <w:spacing w:val="8"/>
                <w:w w:val="105"/>
                <w:sz w:val="24"/>
                <w:szCs w:val="24"/>
                <w:lang w:val="ru-RU"/>
              </w:rPr>
              <w:t>б</w:t>
            </w:r>
            <w:r w:rsidRPr="00D93D39">
              <w:rPr>
                <w:rFonts w:ascii="Times New Roman" w:eastAsia="Times New Roman" w:hAnsi="Times New Roman" w:cs="Times New Roman"/>
                <w:spacing w:val="4"/>
                <w:w w:val="105"/>
                <w:sz w:val="24"/>
                <w:szCs w:val="24"/>
                <w:lang w:val="ru-RU"/>
              </w:rPr>
              <w:t>щ</w:t>
            </w:r>
            <w:r w:rsidRPr="00D93D39">
              <w:rPr>
                <w:rFonts w:ascii="Times New Roman" w:eastAsia="Times New Roman" w:hAnsi="Times New Roman" w:cs="Times New Roman"/>
                <w:spacing w:val="-6"/>
                <w:w w:val="105"/>
                <w:sz w:val="24"/>
                <w:szCs w:val="24"/>
                <w:lang w:val="ru-RU"/>
              </w:rPr>
              <w:t>е</w:t>
            </w:r>
            <w:r w:rsidRPr="00D93D39">
              <w:rPr>
                <w:rFonts w:ascii="Times New Roman" w:eastAsia="Times New Roman" w:hAnsi="Times New Roman" w:cs="Times New Roman"/>
                <w:w w:val="105"/>
                <w:sz w:val="24"/>
                <w:szCs w:val="24"/>
                <w:lang w:val="ru-RU"/>
              </w:rPr>
              <w:t>й</w:t>
            </w:r>
            <w:r w:rsidRPr="00D93D39">
              <w:rPr>
                <w:rFonts w:ascii="Times New Roman" w:eastAsia="Times New Roman" w:hAnsi="Times New Roman" w:cs="Times New Roman"/>
                <w:spacing w:val="-17"/>
                <w:w w:val="105"/>
                <w:sz w:val="24"/>
                <w:szCs w:val="24"/>
                <w:lang w:val="ru-RU"/>
              </w:rPr>
              <w:t xml:space="preserve"> </w:t>
            </w:r>
            <w:r w:rsidRPr="00D93D39">
              <w:rPr>
                <w:rFonts w:ascii="Times New Roman" w:eastAsia="Times New Roman" w:hAnsi="Times New Roman" w:cs="Times New Roman"/>
                <w:spacing w:val="2"/>
                <w:w w:val="105"/>
                <w:sz w:val="24"/>
                <w:szCs w:val="24"/>
                <w:lang w:val="ru-RU"/>
              </w:rPr>
              <w:t>п</w:t>
            </w:r>
            <w:r w:rsidRPr="00D93D39">
              <w:rPr>
                <w:rFonts w:ascii="Times New Roman" w:eastAsia="Times New Roman" w:hAnsi="Times New Roman" w:cs="Times New Roman"/>
                <w:spacing w:val="3"/>
                <w:w w:val="105"/>
                <w:sz w:val="24"/>
                <w:szCs w:val="24"/>
                <w:lang w:val="ru-RU"/>
              </w:rPr>
              <w:t>ло</w:t>
            </w:r>
            <w:r w:rsidRPr="00D93D39">
              <w:rPr>
                <w:rFonts w:ascii="Times New Roman" w:eastAsia="Times New Roman" w:hAnsi="Times New Roman" w:cs="Times New Roman"/>
                <w:spacing w:val="-4"/>
                <w:w w:val="105"/>
                <w:sz w:val="24"/>
                <w:szCs w:val="24"/>
                <w:lang w:val="ru-RU"/>
              </w:rPr>
              <w:t>щ</w:t>
            </w:r>
            <w:r w:rsidRPr="00D93D39">
              <w:rPr>
                <w:rFonts w:ascii="Times New Roman" w:eastAsia="Times New Roman" w:hAnsi="Times New Roman" w:cs="Times New Roman"/>
                <w:spacing w:val="2"/>
                <w:w w:val="105"/>
                <w:sz w:val="24"/>
                <w:szCs w:val="24"/>
                <w:lang w:val="ru-RU"/>
              </w:rPr>
              <w:t>а</w:t>
            </w:r>
            <w:r w:rsidRPr="00D93D39">
              <w:rPr>
                <w:rFonts w:ascii="Times New Roman" w:eastAsia="Times New Roman" w:hAnsi="Times New Roman" w:cs="Times New Roman"/>
                <w:spacing w:val="1"/>
                <w:w w:val="105"/>
                <w:sz w:val="24"/>
                <w:szCs w:val="24"/>
                <w:lang w:val="ru-RU"/>
              </w:rPr>
              <w:t>д</w:t>
            </w:r>
            <w:r w:rsidRPr="00D93D39">
              <w:rPr>
                <w:rFonts w:ascii="Times New Roman" w:eastAsia="Times New Roman" w:hAnsi="Times New Roman" w:cs="Times New Roman"/>
                <w:w w:val="105"/>
                <w:sz w:val="24"/>
                <w:szCs w:val="24"/>
                <w:lang w:val="ru-RU"/>
              </w:rPr>
              <w:t>ью</w:t>
            </w:r>
            <w:r w:rsidRPr="00D93D39">
              <w:rPr>
                <w:rFonts w:ascii="Times New Roman" w:eastAsia="Times New Roman" w:hAnsi="Times New Roman" w:cs="Times New Roman"/>
                <w:spacing w:val="-17"/>
                <w:w w:val="105"/>
                <w:sz w:val="24"/>
                <w:szCs w:val="24"/>
                <w:lang w:val="ru-RU"/>
              </w:rPr>
              <w:t xml:space="preserve"> </w:t>
            </w:r>
            <w:r w:rsidRPr="00D93D39">
              <w:rPr>
                <w:rFonts w:ascii="Times New Roman" w:eastAsia="Times New Roman" w:hAnsi="Times New Roman" w:cs="Times New Roman"/>
                <w:spacing w:val="1"/>
                <w:w w:val="105"/>
                <w:sz w:val="24"/>
                <w:szCs w:val="24"/>
                <w:lang w:val="ru-RU"/>
              </w:rPr>
              <w:t>ж</w:t>
            </w:r>
            <w:r w:rsidRPr="00D93D39">
              <w:rPr>
                <w:rFonts w:ascii="Times New Roman" w:eastAsia="Times New Roman" w:hAnsi="Times New Roman" w:cs="Times New Roman"/>
                <w:spacing w:val="2"/>
                <w:w w:val="105"/>
                <w:sz w:val="24"/>
                <w:szCs w:val="24"/>
                <w:lang w:val="ru-RU"/>
              </w:rPr>
              <w:t>и</w:t>
            </w:r>
            <w:r w:rsidRPr="00D93D39">
              <w:rPr>
                <w:rFonts w:ascii="Times New Roman" w:eastAsia="Times New Roman" w:hAnsi="Times New Roman" w:cs="Times New Roman"/>
                <w:spacing w:val="3"/>
                <w:w w:val="105"/>
                <w:sz w:val="24"/>
                <w:szCs w:val="24"/>
                <w:lang w:val="ru-RU"/>
              </w:rPr>
              <w:t>л</w:t>
            </w:r>
            <w:r w:rsidRPr="00D93D39">
              <w:rPr>
                <w:rFonts w:ascii="Times New Roman" w:eastAsia="Times New Roman" w:hAnsi="Times New Roman" w:cs="Times New Roman"/>
                <w:spacing w:val="-5"/>
                <w:w w:val="105"/>
                <w:sz w:val="24"/>
                <w:szCs w:val="24"/>
                <w:lang w:val="ru-RU"/>
              </w:rPr>
              <w:t>о</w:t>
            </w:r>
            <w:r w:rsidRPr="00D93D39">
              <w:rPr>
                <w:rFonts w:ascii="Times New Roman" w:eastAsia="Times New Roman" w:hAnsi="Times New Roman" w:cs="Times New Roman"/>
                <w:spacing w:val="3"/>
                <w:w w:val="105"/>
                <w:sz w:val="24"/>
                <w:szCs w:val="24"/>
                <w:lang w:val="ru-RU"/>
              </w:rPr>
              <w:t>г</w:t>
            </w:r>
            <w:r w:rsidRPr="00D93D39">
              <w:rPr>
                <w:rFonts w:ascii="Times New Roman" w:eastAsia="Times New Roman" w:hAnsi="Times New Roman" w:cs="Times New Roman"/>
                <w:w w:val="105"/>
                <w:sz w:val="24"/>
                <w:szCs w:val="24"/>
                <w:lang w:val="ru-RU"/>
              </w:rPr>
              <w:t>о</w:t>
            </w:r>
            <w:r w:rsidRPr="00D93D39">
              <w:rPr>
                <w:rFonts w:ascii="Times New Roman" w:eastAsia="Times New Roman" w:hAnsi="Times New Roman" w:cs="Times New Roman"/>
                <w:spacing w:val="-8"/>
                <w:w w:val="105"/>
                <w:sz w:val="24"/>
                <w:szCs w:val="24"/>
                <w:lang w:val="ru-RU"/>
              </w:rPr>
              <w:t xml:space="preserve"> </w:t>
            </w:r>
            <w:r w:rsidRPr="00D93D39">
              <w:rPr>
                <w:rFonts w:ascii="Times New Roman" w:eastAsia="Times New Roman" w:hAnsi="Times New Roman" w:cs="Times New Roman"/>
                <w:spacing w:val="2"/>
                <w:w w:val="105"/>
                <w:sz w:val="24"/>
                <w:szCs w:val="24"/>
                <w:lang w:val="ru-RU"/>
              </w:rPr>
              <w:t>п</w:t>
            </w:r>
            <w:r w:rsidRPr="00D93D39">
              <w:rPr>
                <w:rFonts w:ascii="Times New Roman" w:eastAsia="Times New Roman" w:hAnsi="Times New Roman" w:cs="Times New Roman"/>
                <w:spacing w:val="-5"/>
                <w:w w:val="105"/>
                <w:sz w:val="24"/>
                <w:szCs w:val="24"/>
                <w:lang w:val="ru-RU"/>
              </w:rPr>
              <w:t>о</w:t>
            </w:r>
            <w:r w:rsidRPr="00D93D39">
              <w:rPr>
                <w:rFonts w:ascii="Times New Roman" w:eastAsia="Times New Roman" w:hAnsi="Times New Roman" w:cs="Times New Roman"/>
                <w:spacing w:val="7"/>
                <w:w w:val="105"/>
                <w:sz w:val="24"/>
                <w:szCs w:val="24"/>
                <w:lang w:val="ru-RU"/>
              </w:rPr>
              <w:t>м</w:t>
            </w:r>
            <w:r w:rsidRPr="00D93D39">
              <w:rPr>
                <w:rFonts w:ascii="Times New Roman" w:eastAsia="Times New Roman" w:hAnsi="Times New Roman" w:cs="Times New Roman"/>
                <w:spacing w:val="2"/>
                <w:w w:val="105"/>
                <w:sz w:val="24"/>
                <w:szCs w:val="24"/>
                <w:lang w:val="ru-RU"/>
              </w:rPr>
              <w:t>е</w:t>
            </w:r>
            <w:r w:rsidRPr="00D93D39">
              <w:rPr>
                <w:rFonts w:ascii="Times New Roman" w:eastAsia="Times New Roman" w:hAnsi="Times New Roman" w:cs="Times New Roman"/>
                <w:spacing w:val="4"/>
                <w:w w:val="105"/>
                <w:sz w:val="24"/>
                <w:szCs w:val="24"/>
                <w:lang w:val="ru-RU"/>
              </w:rPr>
              <w:t>щ</w:t>
            </w:r>
            <w:r w:rsidRPr="00D93D39">
              <w:rPr>
                <w:rFonts w:ascii="Times New Roman" w:eastAsia="Times New Roman" w:hAnsi="Times New Roman" w:cs="Times New Roman"/>
                <w:spacing w:val="-6"/>
                <w:w w:val="105"/>
                <w:sz w:val="24"/>
                <w:szCs w:val="24"/>
                <w:lang w:val="ru-RU"/>
              </w:rPr>
              <w:t>е</w:t>
            </w:r>
            <w:r w:rsidRPr="00D93D39">
              <w:rPr>
                <w:rFonts w:ascii="Times New Roman" w:eastAsia="Times New Roman" w:hAnsi="Times New Roman" w:cs="Times New Roman"/>
                <w:spacing w:val="2"/>
                <w:w w:val="105"/>
                <w:sz w:val="24"/>
                <w:szCs w:val="24"/>
                <w:lang w:val="ru-RU"/>
              </w:rPr>
              <w:t>ни</w:t>
            </w:r>
            <w:r w:rsidRPr="00D93D39">
              <w:rPr>
                <w:rFonts w:ascii="Times New Roman" w:eastAsia="Times New Roman" w:hAnsi="Times New Roman" w:cs="Times New Roman"/>
                <w:spacing w:val="-3"/>
                <w:w w:val="105"/>
                <w:sz w:val="24"/>
                <w:szCs w:val="24"/>
                <w:lang w:val="ru-RU"/>
              </w:rPr>
              <w:t>я</w:t>
            </w:r>
            <w:r w:rsidRPr="00D93D39">
              <w:rPr>
                <w:rFonts w:ascii="Times New Roman" w:eastAsia="Times New Roman" w:hAnsi="Times New Roman" w:cs="Times New Roman"/>
                <w:w w:val="105"/>
                <w:sz w:val="24"/>
                <w:szCs w:val="24"/>
                <w:lang w:val="ru-RU"/>
              </w:rPr>
              <w:t>,</w:t>
            </w:r>
            <w:r w:rsidRPr="00D93D39">
              <w:rPr>
                <w:rFonts w:ascii="Times New Roman" w:eastAsia="Times New Roman" w:hAnsi="Times New Roman" w:cs="Times New Roman"/>
                <w:spacing w:val="-20"/>
                <w:w w:val="105"/>
                <w:sz w:val="24"/>
                <w:szCs w:val="24"/>
                <w:lang w:val="ru-RU"/>
              </w:rPr>
              <w:t xml:space="preserve"> </w:t>
            </w:r>
            <w:r w:rsidRPr="00D93D39">
              <w:rPr>
                <w:rFonts w:ascii="Times New Roman" w:eastAsia="Times New Roman" w:hAnsi="Times New Roman" w:cs="Times New Roman"/>
                <w:w w:val="105"/>
                <w:sz w:val="24"/>
                <w:szCs w:val="24"/>
                <w:lang w:val="ru-RU"/>
              </w:rPr>
              <w:t>в</w:t>
            </w:r>
            <w:r w:rsidRPr="00D93D39">
              <w:rPr>
                <w:rFonts w:ascii="Times New Roman" w:eastAsia="Times New Roman" w:hAnsi="Times New Roman" w:cs="Times New Roman"/>
                <w:spacing w:val="-11"/>
                <w:w w:val="105"/>
                <w:sz w:val="24"/>
                <w:szCs w:val="24"/>
                <w:lang w:val="ru-RU"/>
              </w:rPr>
              <w:t xml:space="preserve"> </w:t>
            </w:r>
            <w:r w:rsidRPr="00D93D39">
              <w:rPr>
                <w:rFonts w:ascii="Times New Roman" w:eastAsia="Times New Roman" w:hAnsi="Times New Roman" w:cs="Times New Roman"/>
                <w:spacing w:val="-5"/>
                <w:w w:val="105"/>
                <w:sz w:val="24"/>
                <w:szCs w:val="24"/>
                <w:lang w:val="ru-RU"/>
              </w:rPr>
              <w:t>то</w:t>
            </w:r>
            <w:r w:rsidRPr="00D93D39">
              <w:rPr>
                <w:rFonts w:ascii="Times New Roman" w:eastAsia="Times New Roman" w:hAnsi="Times New Roman" w:cs="Times New Roman"/>
                <w:w w:val="105"/>
                <w:sz w:val="24"/>
                <w:szCs w:val="24"/>
                <w:lang w:val="ru-RU"/>
              </w:rPr>
              <w:t>м</w:t>
            </w:r>
            <w:r w:rsidRPr="00D93D39">
              <w:rPr>
                <w:rFonts w:ascii="Times New Roman" w:eastAsia="Times New Roman" w:hAnsi="Times New Roman" w:cs="Times New Roman"/>
                <w:spacing w:val="-13"/>
                <w:w w:val="105"/>
                <w:sz w:val="24"/>
                <w:szCs w:val="24"/>
                <w:lang w:val="ru-RU"/>
              </w:rPr>
              <w:t xml:space="preserve"> </w:t>
            </w:r>
            <w:r w:rsidRPr="00D93D39">
              <w:rPr>
                <w:rFonts w:ascii="Times New Roman" w:eastAsia="Times New Roman" w:hAnsi="Times New Roman" w:cs="Times New Roman"/>
                <w:spacing w:val="2"/>
                <w:w w:val="105"/>
                <w:sz w:val="24"/>
                <w:szCs w:val="24"/>
                <w:lang w:val="ru-RU"/>
              </w:rPr>
              <w:t>чис</w:t>
            </w:r>
            <w:r w:rsidRPr="00D93D39">
              <w:rPr>
                <w:rFonts w:ascii="Times New Roman" w:eastAsia="Times New Roman" w:hAnsi="Times New Roman" w:cs="Times New Roman"/>
                <w:spacing w:val="-5"/>
                <w:w w:val="105"/>
                <w:sz w:val="24"/>
                <w:szCs w:val="24"/>
                <w:lang w:val="ru-RU"/>
              </w:rPr>
              <w:t>л</w:t>
            </w:r>
            <w:r w:rsidRPr="00D93D39">
              <w:rPr>
                <w:rFonts w:ascii="Times New Roman" w:eastAsia="Times New Roman" w:hAnsi="Times New Roman" w:cs="Times New Roman"/>
                <w:spacing w:val="2"/>
                <w:w w:val="105"/>
                <w:sz w:val="24"/>
                <w:szCs w:val="24"/>
                <w:lang w:val="ru-RU"/>
              </w:rPr>
              <w:t>е</w:t>
            </w:r>
            <w:r w:rsidRPr="00D93D39">
              <w:rPr>
                <w:rFonts w:ascii="Times New Roman" w:eastAsia="Times New Roman" w:hAnsi="Times New Roman" w:cs="Times New Roman"/>
                <w:w w:val="105"/>
                <w:sz w:val="24"/>
                <w:szCs w:val="24"/>
                <w:lang w:val="ru-RU"/>
              </w:rPr>
              <w:t>:</w:t>
            </w:r>
          </w:p>
        </w:tc>
        <w:tc>
          <w:tcPr>
            <w:tcW w:w="1988"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sz w:val="24"/>
                <w:szCs w:val="24"/>
              </w:rPr>
            </w:pPr>
            <w:r w:rsidRPr="00D93D39">
              <w:rPr>
                <w:rFonts w:ascii="Times New Roman" w:eastAsia="Times New Roman" w:hAnsi="Times New Roman" w:cs="Times New Roman"/>
                <w:spacing w:val="3"/>
                <w:w w:val="105"/>
                <w:sz w:val="24"/>
                <w:szCs w:val="24"/>
              </w:rPr>
              <w:t>28</w:t>
            </w:r>
            <w:r w:rsidRPr="00D93D39">
              <w:rPr>
                <w:rFonts w:ascii="Times New Roman" w:eastAsia="Times New Roman" w:hAnsi="Times New Roman" w:cs="Times New Roman"/>
                <w:spacing w:val="-3"/>
                <w:w w:val="105"/>
                <w:sz w:val="24"/>
                <w:szCs w:val="24"/>
              </w:rPr>
              <w:t>,</w:t>
            </w:r>
            <w:r w:rsidRPr="00D93D39">
              <w:rPr>
                <w:rFonts w:ascii="Times New Roman" w:eastAsia="Times New Roman" w:hAnsi="Times New Roman" w:cs="Times New Roman"/>
                <w:w w:val="105"/>
                <w:sz w:val="24"/>
                <w:szCs w:val="24"/>
              </w:rPr>
              <w:t>4</w:t>
            </w:r>
          </w:p>
        </w:tc>
        <w:tc>
          <w:tcPr>
            <w:tcW w:w="1556"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sz w:val="24"/>
                <w:szCs w:val="24"/>
              </w:rPr>
            </w:pPr>
            <w:r w:rsidRPr="00D93D39">
              <w:rPr>
                <w:rFonts w:ascii="Times New Roman" w:eastAsia="Times New Roman" w:hAnsi="Times New Roman" w:cs="Times New Roman"/>
                <w:spacing w:val="3"/>
                <w:w w:val="105"/>
                <w:sz w:val="24"/>
                <w:szCs w:val="24"/>
              </w:rPr>
              <w:t>35</w:t>
            </w:r>
            <w:r w:rsidRPr="00D93D39">
              <w:rPr>
                <w:rFonts w:ascii="Times New Roman" w:eastAsia="Times New Roman" w:hAnsi="Times New Roman" w:cs="Times New Roman"/>
                <w:spacing w:val="-3"/>
                <w:w w:val="105"/>
                <w:sz w:val="24"/>
                <w:szCs w:val="24"/>
              </w:rPr>
              <w:t>,</w:t>
            </w:r>
            <w:r w:rsidRPr="00D93D39">
              <w:rPr>
                <w:rFonts w:ascii="Times New Roman" w:eastAsia="Times New Roman" w:hAnsi="Times New Roman" w:cs="Times New Roman"/>
                <w:w w:val="105"/>
                <w:sz w:val="24"/>
                <w:szCs w:val="24"/>
              </w:rPr>
              <w:t>0</w:t>
            </w:r>
          </w:p>
        </w:tc>
        <w:tc>
          <w:tcPr>
            <w:tcW w:w="1938" w:type="dxa"/>
            <w:tcBorders>
              <w:top w:val="single" w:sz="4" w:space="0" w:color="000000"/>
              <w:left w:val="single" w:sz="4" w:space="0" w:color="000000"/>
              <w:bottom w:val="single" w:sz="4" w:space="0" w:color="000000"/>
              <w:right w:val="single" w:sz="4" w:space="0" w:color="000000"/>
            </w:tcBorders>
            <w:vAlign w:val="center"/>
          </w:tcPr>
          <w:p w:rsidR="003D582B" w:rsidRPr="00D93D39" w:rsidRDefault="003D582B" w:rsidP="00C3581B">
            <w:pPr>
              <w:pStyle w:val="TableParagraph"/>
              <w:jc w:val="center"/>
              <w:rPr>
                <w:rFonts w:ascii="Times New Roman" w:eastAsia="Times New Roman" w:hAnsi="Times New Roman" w:cs="Times New Roman"/>
                <w:sz w:val="24"/>
                <w:szCs w:val="24"/>
              </w:rPr>
            </w:pPr>
            <w:r w:rsidRPr="00D93D39">
              <w:rPr>
                <w:rFonts w:ascii="Times New Roman" w:eastAsia="Times New Roman" w:hAnsi="Times New Roman" w:cs="Times New Roman"/>
                <w:spacing w:val="3"/>
                <w:w w:val="105"/>
                <w:sz w:val="24"/>
                <w:szCs w:val="24"/>
              </w:rPr>
              <w:t>36</w:t>
            </w:r>
            <w:r w:rsidRPr="00D93D39">
              <w:rPr>
                <w:rFonts w:ascii="Times New Roman" w:eastAsia="Times New Roman" w:hAnsi="Times New Roman" w:cs="Times New Roman"/>
                <w:spacing w:val="-3"/>
                <w:w w:val="105"/>
                <w:sz w:val="24"/>
                <w:szCs w:val="24"/>
              </w:rPr>
              <w:t>,</w:t>
            </w:r>
            <w:r w:rsidRPr="00D93D39">
              <w:rPr>
                <w:rFonts w:ascii="Times New Roman" w:eastAsia="Times New Roman" w:hAnsi="Times New Roman" w:cs="Times New Roman"/>
                <w:w w:val="105"/>
                <w:sz w:val="24"/>
                <w:szCs w:val="24"/>
              </w:rPr>
              <w:t>2</w:t>
            </w:r>
          </w:p>
        </w:tc>
      </w:tr>
    </w:tbl>
    <w:p w:rsidR="007B2A49" w:rsidRDefault="007B2A49" w:rsidP="003D582B">
      <w:pPr>
        <w:ind w:firstLine="709"/>
        <w:jc w:val="both"/>
        <w:rPr>
          <w:lang w:eastAsia="en-US"/>
        </w:rPr>
      </w:pPr>
    </w:p>
    <w:p w:rsidR="003D582B" w:rsidRPr="005347F9" w:rsidRDefault="003D582B" w:rsidP="003D582B">
      <w:pPr>
        <w:pStyle w:val="7"/>
      </w:pPr>
      <w:r w:rsidRPr="005347F9">
        <w:t xml:space="preserve">Таблица </w:t>
      </w:r>
      <w:r>
        <w:t>2.14.2</w:t>
      </w:r>
    </w:p>
    <w:p w:rsidR="000235E4" w:rsidRPr="00A47A58" w:rsidRDefault="000235E4" w:rsidP="000235E4">
      <w:pPr>
        <w:tabs>
          <w:tab w:val="left" w:pos="742"/>
        </w:tabs>
        <w:ind w:right="57" w:firstLine="709"/>
        <w:jc w:val="center"/>
        <w:rPr>
          <w:rFonts w:cs="Times New Roman"/>
        </w:rPr>
      </w:pPr>
      <w:r w:rsidRPr="00A47A58">
        <w:rPr>
          <w:rFonts w:cs="Times New Roman"/>
        </w:rPr>
        <w:t>Жилищный фонд</w:t>
      </w:r>
    </w:p>
    <w:tbl>
      <w:tblPr>
        <w:tblStyle w:val="afb"/>
        <w:tblW w:w="9865" w:type="dxa"/>
        <w:jc w:val="center"/>
        <w:tblLook w:val="04A0"/>
      </w:tblPr>
      <w:tblGrid>
        <w:gridCol w:w="499"/>
        <w:gridCol w:w="1667"/>
        <w:gridCol w:w="2489"/>
        <w:gridCol w:w="3010"/>
        <w:gridCol w:w="2200"/>
      </w:tblGrid>
      <w:tr w:rsidR="000235E4" w:rsidRPr="00737A65" w:rsidTr="00D51766">
        <w:trPr>
          <w:trHeight w:val="1031"/>
          <w:tblHeader/>
          <w:jc w:val="center"/>
        </w:trPr>
        <w:tc>
          <w:tcPr>
            <w:tcW w:w="499" w:type="dxa"/>
            <w:vAlign w:val="center"/>
            <w:hideMark/>
          </w:tcPr>
          <w:p w:rsidR="000235E4" w:rsidRPr="00737A65" w:rsidRDefault="000235E4" w:rsidP="00D51766">
            <w:pPr>
              <w:jc w:val="center"/>
              <w:rPr>
                <w:b/>
                <w:bCs/>
              </w:rPr>
            </w:pPr>
            <w:r w:rsidRPr="00737A65">
              <w:rPr>
                <w:b/>
                <w:bCs/>
              </w:rPr>
              <w:t>№</w:t>
            </w:r>
          </w:p>
        </w:tc>
        <w:tc>
          <w:tcPr>
            <w:tcW w:w="1667" w:type="dxa"/>
            <w:vAlign w:val="center"/>
            <w:hideMark/>
          </w:tcPr>
          <w:p w:rsidR="000235E4" w:rsidRPr="00737A65" w:rsidRDefault="000235E4" w:rsidP="00D51766">
            <w:pPr>
              <w:jc w:val="center"/>
              <w:rPr>
                <w:b/>
                <w:bCs/>
              </w:rPr>
            </w:pPr>
            <w:r w:rsidRPr="00737A65">
              <w:rPr>
                <w:b/>
                <w:bCs/>
              </w:rPr>
              <w:t>Населённый пункт</w:t>
            </w:r>
          </w:p>
        </w:tc>
        <w:tc>
          <w:tcPr>
            <w:tcW w:w="2489" w:type="dxa"/>
            <w:vAlign w:val="center"/>
            <w:hideMark/>
          </w:tcPr>
          <w:p w:rsidR="000235E4" w:rsidRPr="00737A65" w:rsidRDefault="000235E4" w:rsidP="00D51766">
            <w:pPr>
              <w:jc w:val="center"/>
              <w:rPr>
                <w:b/>
                <w:bCs/>
              </w:rPr>
            </w:pPr>
            <w:r>
              <w:rPr>
                <w:b/>
                <w:bCs/>
              </w:rPr>
              <w:t>Общая площадь жилых домов</w:t>
            </w:r>
          </w:p>
        </w:tc>
        <w:tc>
          <w:tcPr>
            <w:tcW w:w="3010" w:type="dxa"/>
            <w:vAlign w:val="center"/>
          </w:tcPr>
          <w:p w:rsidR="000235E4" w:rsidRDefault="000235E4" w:rsidP="00D51766">
            <w:pPr>
              <w:jc w:val="center"/>
              <w:rPr>
                <w:b/>
                <w:bCs/>
              </w:rPr>
            </w:pPr>
            <w:r>
              <w:rPr>
                <w:b/>
                <w:bCs/>
              </w:rPr>
              <w:t>В том числе индивидуальных жилых домов</w:t>
            </w:r>
          </w:p>
        </w:tc>
        <w:tc>
          <w:tcPr>
            <w:tcW w:w="2200" w:type="dxa"/>
            <w:vAlign w:val="center"/>
          </w:tcPr>
          <w:p w:rsidR="000235E4" w:rsidRPr="00737A65" w:rsidRDefault="000235E4" w:rsidP="00D51766">
            <w:pPr>
              <w:jc w:val="center"/>
              <w:rPr>
                <w:b/>
                <w:bCs/>
              </w:rPr>
            </w:pPr>
            <w:r>
              <w:rPr>
                <w:b/>
                <w:bCs/>
              </w:rPr>
              <w:t>В том числе ветхих жилых домов</w:t>
            </w:r>
          </w:p>
        </w:tc>
      </w:tr>
      <w:tr w:rsidR="0060056E" w:rsidRPr="00737A65" w:rsidTr="00D51766">
        <w:trPr>
          <w:jc w:val="center"/>
        </w:trPr>
        <w:tc>
          <w:tcPr>
            <w:tcW w:w="499" w:type="dxa"/>
            <w:vAlign w:val="center"/>
            <w:hideMark/>
          </w:tcPr>
          <w:p w:rsidR="0060056E" w:rsidRPr="00737A65" w:rsidRDefault="0060056E" w:rsidP="0060056E">
            <w:pPr>
              <w:ind w:left="360"/>
              <w:jc w:val="center"/>
            </w:pPr>
          </w:p>
        </w:tc>
        <w:tc>
          <w:tcPr>
            <w:tcW w:w="1667" w:type="dxa"/>
            <w:vAlign w:val="center"/>
          </w:tcPr>
          <w:p w:rsidR="0060056E" w:rsidRPr="00737A65" w:rsidRDefault="0060056E" w:rsidP="0060056E">
            <w:pPr>
              <w:jc w:val="center"/>
            </w:pPr>
            <w:r>
              <w:t>Махошевское сельское поселение</w:t>
            </w:r>
          </w:p>
        </w:tc>
        <w:tc>
          <w:tcPr>
            <w:tcW w:w="2489" w:type="dxa"/>
            <w:vAlign w:val="center"/>
            <w:hideMark/>
          </w:tcPr>
          <w:p w:rsidR="0060056E" w:rsidRPr="00737A65" w:rsidRDefault="0060056E" w:rsidP="0060056E">
            <w:pPr>
              <w:jc w:val="center"/>
            </w:pPr>
            <w:r>
              <w:t>23562,2 кв.м.</w:t>
            </w:r>
          </w:p>
        </w:tc>
        <w:tc>
          <w:tcPr>
            <w:tcW w:w="3010" w:type="dxa"/>
            <w:vAlign w:val="center"/>
          </w:tcPr>
          <w:p w:rsidR="0060056E" w:rsidRPr="00737A65" w:rsidRDefault="0060056E" w:rsidP="0060056E">
            <w:pPr>
              <w:jc w:val="center"/>
            </w:pPr>
            <w:r>
              <w:t>23562,2 кв.м.</w:t>
            </w:r>
          </w:p>
        </w:tc>
        <w:tc>
          <w:tcPr>
            <w:tcW w:w="2200" w:type="dxa"/>
            <w:vAlign w:val="center"/>
          </w:tcPr>
          <w:p w:rsidR="0060056E" w:rsidRPr="00737A65" w:rsidRDefault="0060056E" w:rsidP="0060056E">
            <w:pPr>
              <w:jc w:val="center"/>
            </w:pPr>
            <w:r>
              <w:t>0</w:t>
            </w:r>
          </w:p>
        </w:tc>
      </w:tr>
    </w:tbl>
    <w:p w:rsidR="003D582B" w:rsidRDefault="003D582B" w:rsidP="003D582B">
      <w:pPr>
        <w:spacing w:line="276" w:lineRule="auto"/>
        <w:ind w:firstLine="709"/>
        <w:jc w:val="both"/>
        <w:rPr>
          <w:rFonts w:eastAsia="Calibri"/>
          <w:spacing w:val="-4"/>
          <w:sz w:val="28"/>
          <w:szCs w:val="28"/>
          <w:lang w:eastAsia="en-US"/>
        </w:rPr>
      </w:pPr>
    </w:p>
    <w:p w:rsidR="007B2A49" w:rsidRDefault="007B2A49" w:rsidP="007B2A49">
      <w:pPr>
        <w:spacing w:after="60"/>
        <w:ind w:firstLine="709"/>
        <w:jc w:val="both"/>
        <w:rPr>
          <w:lang w:eastAsia="en-US"/>
        </w:rPr>
      </w:pPr>
      <w:r w:rsidRPr="00643BE5">
        <w:t xml:space="preserve">Проектное население </w:t>
      </w:r>
      <w:r>
        <w:t>поселения</w:t>
      </w:r>
      <w:r w:rsidRPr="00643BE5">
        <w:t xml:space="preserve"> составит </w:t>
      </w:r>
      <w:r w:rsidR="0060056E">
        <w:t>1705</w:t>
      </w:r>
      <w:r w:rsidRPr="00643BE5">
        <w:t xml:space="preserve"> человек. Жилищный фонд </w:t>
      </w:r>
      <w:r>
        <w:t xml:space="preserve">населенных пунктов </w:t>
      </w:r>
      <w:r w:rsidRPr="00643BE5">
        <w:t xml:space="preserve">на расчетный срок ориентировочно составит </w:t>
      </w:r>
      <w:r>
        <w:t>–</w:t>
      </w:r>
      <w:r w:rsidRPr="00643BE5">
        <w:t xml:space="preserve"> </w:t>
      </w:r>
      <w:r w:rsidR="0060056E">
        <w:t xml:space="preserve">85,28 </w:t>
      </w:r>
      <w:r w:rsidRPr="00643BE5">
        <w:t>тыс. м</w:t>
      </w:r>
      <w:r w:rsidRPr="00643BE5">
        <w:rPr>
          <w:vertAlign w:val="superscript"/>
        </w:rPr>
        <w:t>2</w:t>
      </w:r>
      <w:r w:rsidRPr="00643BE5">
        <w:t xml:space="preserve"> общей площади, в том числе существующий сохраняемый </w:t>
      </w:r>
      <w:r w:rsidR="0060056E">
        <w:t>23,56</w:t>
      </w:r>
      <w:r w:rsidRPr="00643BE5">
        <w:t xml:space="preserve"> тыс.м</w:t>
      </w:r>
      <w:r w:rsidRPr="00643BE5">
        <w:rPr>
          <w:vertAlign w:val="superscript"/>
        </w:rPr>
        <w:t>2</w:t>
      </w:r>
      <w:r w:rsidRPr="00643BE5">
        <w:t xml:space="preserve"> и новое строительство </w:t>
      </w:r>
      <w:r w:rsidR="0060056E">
        <w:t xml:space="preserve">61,72 </w:t>
      </w:r>
      <w:r w:rsidRPr="00643BE5">
        <w:t>тыс.м</w:t>
      </w:r>
      <w:r w:rsidRPr="00643BE5">
        <w:rPr>
          <w:vertAlign w:val="superscript"/>
        </w:rPr>
        <w:t>2</w:t>
      </w:r>
      <w:r w:rsidRPr="00643BE5">
        <w:t xml:space="preserve"> общей площади</w:t>
      </w:r>
    </w:p>
    <w:p w:rsidR="00A9748C" w:rsidRPr="00A9748C" w:rsidRDefault="003D582B" w:rsidP="003D582B">
      <w:pPr>
        <w:ind w:firstLine="709"/>
        <w:jc w:val="both"/>
        <w:rPr>
          <w:lang w:eastAsia="en-US"/>
        </w:rPr>
      </w:pPr>
      <w:r w:rsidRPr="00A9748C">
        <w:rPr>
          <w:lang w:eastAsia="en-US"/>
        </w:rPr>
        <w:t xml:space="preserve">На основании проведенных расчетов определено, что в целях обеспечения минимальной потребности населения в жилищных условиях общая площадь жилого фонда </w:t>
      </w:r>
      <w:r>
        <w:rPr>
          <w:lang w:eastAsia="en-US"/>
        </w:rPr>
        <w:t>муниципального образования</w:t>
      </w:r>
      <w:r w:rsidRPr="00A9748C">
        <w:rPr>
          <w:lang w:eastAsia="en-US"/>
        </w:rPr>
        <w:t xml:space="preserve"> на расчетный срок должна составить </w:t>
      </w:r>
      <w:r w:rsidR="0060056E">
        <w:rPr>
          <w:b/>
          <w:lang w:eastAsia="en-US"/>
        </w:rPr>
        <w:t>85,28</w:t>
      </w:r>
      <w:r w:rsidRPr="00A9748C">
        <w:rPr>
          <w:b/>
          <w:lang w:eastAsia="en-US"/>
        </w:rPr>
        <w:t xml:space="preserve"> тыс. м2.</w:t>
      </w:r>
    </w:p>
    <w:p w:rsidR="00327B0E" w:rsidRPr="00A9748C" w:rsidRDefault="007764A9" w:rsidP="0016376A">
      <w:pPr>
        <w:pStyle w:val="2"/>
      </w:pPr>
      <w:bookmarkStart w:id="50" w:name="_Toc150020115"/>
      <w:r w:rsidRPr="007764A9">
        <w:t>2.15</w:t>
      </w:r>
      <w:r w:rsidR="00A9748C">
        <w:t xml:space="preserve"> </w:t>
      </w:r>
      <w:r w:rsidR="00A9748C" w:rsidRPr="00A9748C">
        <w:t>Проектируемый баланс земель по категориям</w:t>
      </w:r>
      <w:bookmarkEnd w:id="50"/>
    </w:p>
    <w:p w:rsidR="00920FC3" w:rsidRPr="00EC00B3" w:rsidRDefault="00920FC3" w:rsidP="00920FC3">
      <w:pPr>
        <w:ind w:firstLine="709"/>
        <w:jc w:val="both"/>
        <w:rPr>
          <w:rFonts w:cs="Tahoma"/>
        </w:rPr>
      </w:pPr>
      <w:r w:rsidRPr="00EC00B3">
        <w:rPr>
          <w:rFonts w:cs="Tahoma"/>
        </w:rPr>
        <w:t xml:space="preserve">Территория сельского поселения представляет собой, в основном, зону сельскохозяйственного назначения. Площадь сельскохозяйственных угодий на территории поселения составляет </w:t>
      </w:r>
      <w:r w:rsidR="0060056E" w:rsidRPr="0060056E">
        <w:rPr>
          <w:b/>
          <w:bCs/>
          <w:color w:val="000000"/>
        </w:rPr>
        <w:t>23492</w:t>
      </w:r>
      <w:r w:rsidR="00A619DE">
        <w:t xml:space="preserve"> </w:t>
      </w:r>
      <w:r w:rsidRPr="00EC00B3">
        <w:rPr>
          <w:rFonts w:cs="Tahoma"/>
        </w:rPr>
        <w:t>га.</w:t>
      </w:r>
    </w:p>
    <w:p w:rsidR="00A9748C" w:rsidRPr="00A9748C" w:rsidRDefault="00A9748C" w:rsidP="00A9748C">
      <w:pPr>
        <w:ind w:firstLine="709"/>
        <w:jc w:val="both"/>
        <w:rPr>
          <w:rFonts w:cs="Tahoma"/>
        </w:rPr>
      </w:pPr>
    </w:p>
    <w:p w:rsidR="00A9748C" w:rsidRPr="00A9748C" w:rsidRDefault="00A9748C" w:rsidP="00A9748C">
      <w:pPr>
        <w:ind w:firstLine="709"/>
        <w:jc w:val="both"/>
        <w:rPr>
          <w:rFonts w:cs="Tahoma"/>
          <w:b/>
          <w:i/>
          <w:u w:val="single"/>
        </w:rPr>
      </w:pPr>
      <w:r w:rsidRPr="00A9748C">
        <w:rPr>
          <w:rFonts w:cs="Tahoma"/>
          <w:b/>
          <w:i/>
          <w:u w:val="single"/>
        </w:rPr>
        <w:t>Земли сельскохозяйственного назначения.</w:t>
      </w:r>
    </w:p>
    <w:p w:rsidR="0060056E" w:rsidRPr="00902B55" w:rsidRDefault="0060056E" w:rsidP="0060056E">
      <w:pPr>
        <w:tabs>
          <w:tab w:val="right" w:leader="dot" w:pos="9498"/>
        </w:tabs>
        <w:ind w:firstLine="709"/>
        <w:jc w:val="both"/>
        <w:rPr>
          <w:rFonts w:cs="Tahoma"/>
        </w:rPr>
      </w:pPr>
      <w:r w:rsidRPr="00902B55">
        <w:rPr>
          <w:rFonts w:cs="Tahoma"/>
        </w:rPr>
        <w:t>Землями сельскохозяйственного назначения признаются земли за чертой поселений, предоставленные для нужд сельского хозяйства, а также предназначенные для этих целей. 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w:t>
      </w:r>
    </w:p>
    <w:p w:rsidR="0060056E" w:rsidRPr="00AC3945" w:rsidRDefault="0060056E" w:rsidP="0060056E">
      <w:pPr>
        <w:tabs>
          <w:tab w:val="right" w:leader="dot" w:pos="9498"/>
        </w:tabs>
        <w:ind w:firstLine="709"/>
        <w:jc w:val="both"/>
        <w:rPr>
          <w:rFonts w:cs="Tahoma"/>
        </w:rPr>
      </w:pPr>
      <w:r w:rsidRPr="00902B55">
        <w:rPr>
          <w:rFonts w:cs="Tahoma"/>
        </w:rPr>
        <w:lastRenderedPageBreak/>
        <w:t xml:space="preserve">В настоящее время, согласно предоставленной информации, на балансе в границах </w:t>
      </w:r>
      <w:r w:rsidRPr="00AC3945">
        <w:rPr>
          <w:rFonts w:cs="Tahoma"/>
        </w:rPr>
        <w:t xml:space="preserve">муниципального образования числится </w:t>
      </w:r>
      <w:r w:rsidRPr="00AC3945">
        <w:rPr>
          <w:b/>
        </w:rPr>
        <w:t>2978 га</w:t>
      </w:r>
      <w:r w:rsidRPr="00AC3945">
        <w:t xml:space="preserve"> </w:t>
      </w:r>
      <w:r w:rsidRPr="00AC3945">
        <w:rPr>
          <w:rFonts w:cs="Tahoma"/>
        </w:rPr>
        <w:t>земель сельскохозяйственного назначения.</w:t>
      </w:r>
    </w:p>
    <w:p w:rsidR="0060056E" w:rsidRPr="00AC3945" w:rsidRDefault="0060056E" w:rsidP="0060056E">
      <w:pPr>
        <w:tabs>
          <w:tab w:val="right" w:leader="dot" w:pos="9498"/>
        </w:tabs>
        <w:ind w:firstLine="709"/>
        <w:jc w:val="both"/>
        <w:rPr>
          <w:rFonts w:cs="Tahoma"/>
        </w:rPr>
      </w:pPr>
      <w:r w:rsidRPr="00AC3945">
        <w:rPr>
          <w:rFonts w:cs="Tahoma"/>
        </w:rPr>
        <w:t xml:space="preserve">Генеральным планом планируется перевод </w:t>
      </w:r>
      <w:r w:rsidRPr="00AC3945">
        <w:rPr>
          <w:rFonts w:cs="Tahoma"/>
          <w:b/>
        </w:rPr>
        <w:t>92,1 га</w:t>
      </w:r>
      <w:r w:rsidRPr="00AC3945">
        <w:rPr>
          <w:rFonts w:cs="Tahoma"/>
        </w:rPr>
        <w:t xml:space="preserve"> земель сельскохозяйственного назначения в земли населенных пунктов.</w:t>
      </w:r>
    </w:p>
    <w:p w:rsidR="00245409" w:rsidRPr="00AC3945" w:rsidRDefault="00245409" w:rsidP="00A9748C">
      <w:pPr>
        <w:ind w:firstLine="709"/>
        <w:jc w:val="both"/>
        <w:rPr>
          <w:rFonts w:cs="Tahoma"/>
          <w:b/>
          <w:i/>
          <w:u w:val="single"/>
        </w:rPr>
      </w:pPr>
    </w:p>
    <w:p w:rsidR="00A619DE" w:rsidRPr="00AC3945" w:rsidRDefault="00A619DE" w:rsidP="00A619DE">
      <w:pPr>
        <w:ind w:firstLine="709"/>
        <w:jc w:val="both"/>
        <w:rPr>
          <w:rFonts w:cs="Tahoma"/>
          <w:b/>
          <w:i/>
          <w:u w:val="single"/>
        </w:rPr>
      </w:pPr>
      <w:r w:rsidRPr="00AC3945">
        <w:rPr>
          <w:rFonts w:cs="Tahoma"/>
          <w:b/>
          <w:i/>
          <w:u w:val="single"/>
        </w:rPr>
        <w:t>Земли населенных пунктов.</w:t>
      </w:r>
    </w:p>
    <w:p w:rsidR="0060056E" w:rsidRPr="00AC3945" w:rsidRDefault="0060056E" w:rsidP="0060056E">
      <w:pPr>
        <w:ind w:firstLine="709"/>
        <w:jc w:val="both"/>
        <w:rPr>
          <w:rFonts w:cs="Tahoma"/>
        </w:rPr>
      </w:pPr>
      <w:r w:rsidRPr="00AC3945">
        <w:rPr>
          <w:rFonts w:cs="Tahoma"/>
        </w:rPr>
        <w:t>Граница ст-цы Махошевской утверждена решением Совета Махошевского сельского поселения от 10 августа 2007г. №92 «О проекте границы станицы Махошевской Махошевского сельского поселения Мостовского района Краснодарского края».</w:t>
      </w:r>
    </w:p>
    <w:p w:rsidR="0060056E" w:rsidRPr="00AC3945" w:rsidRDefault="0060056E" w:rsidP="0060056E">
      <w:pPr>
        <w:tabs>
          <w:tab w:val="right" w:leader="dot" w:pos="9498"/>
        </w:tabs>
        <w:ind w:firstLine="709"/>
        <w:jc w:val="both"/>
        <w:rPr>
          <w:rFonts w:cs="Tahoma"/>
        </w:rPr>
      </w:pPr>
      <w:r w:rsidRPr="00AC3945">
        <w:rPr>
          <w:rFonts w:cs="Tahoma"/>
        </w:rPr>
        <w:t xml:space="preserve">В соответствии с действующим законодательством землями населенных пунктов признаются земли, используемые и предназначенные для застройки и развития населенных пунктов, границы которых отделяют земли населенных пунктов от земель иных категорий. </w:t>
      </w:r>
    </w:p>
    <w:p w:rsidR="0060056E" w:rsidRPr="00AC3945" w:rsidRDefault="0060056E" w:rsidP="0060056E">
      <w:pPr>
        <w:tabs>
          <w:tab w:val="right" w:leader="dot" w:pos="9498"/>
        </w:tabs>
        <w:ind w:firstLine="709"/>
        <w:jc w:val="both"/>
        <w:rPr>
          <w:rFonts w:cs="Tahoma"/>
        </w:rPr>
      </w:pPr>
      <w:r w:rsidRPr="00AC3945">
        <w:rPr>
          <w:rFonts w:cs="Tahoma"/>
        </w:rPr>
        <w:t>В состав земель населенных пунктов могут входить земельные участки, отнесенные к различным территориальным зонам: жилым, общественно-деловым, производственным, рекреационным, к зонам инженерных и транспортных инфраструктур, сельскохозяйственного использования, специального назначения, военных объектов.</w:t>
      </w:r>
    </w:p>
    <w:p w:rsidR="0060056E" w:rsidRPr="00AC3945" w:rsidRDefault="0060056E" w:rsidP="0060056E">
      <w:pPr>
        <w:autoSpaceDE w:val="0"/>
        <w:autoSpaceDN w:val="0"/>
        <w:adjustRightInd w:val="0"/>
        <w:ind w:firstLine="709"/>
        <w:jc w:val="both"/>
        <w:rPr>
          <w:bCs/>
        </w:rPr>
      </w:pPr>
      <w:r w:rsidRPr="00AC3945">
        <w:rPr>
          <w:bCs/>
        </w:rPr>
        <w:t xml:space="preserve">Площадь земель в утвержденной границе населенного пункта составляет </w:t>
      </w:r>
      <w:r w:rsidRPr="00AC3945">
        <w:rPr>
          <w:b/>
        </w:rPr>
        <w:t xml:space="preserve">574,4 </w:t>
      </w:r>
      <w:r w:rsidRPr="00AC3945">
        <w:rPr>
          <w:b/>
          <w:bCs/>
        </w:rPr>
        <w:t>га</w:t>
      </w:r>
      <w:r w:rsidRPr="00AC3945">
        <w:rPr>
          <w:bCs/>
        </w:rPr>
        <w:t xml:space="preserve">, что недостаточно для его развития на расчетный срок генерального плана. Таким образом, данным проектом планируется увеличение существующей границы с учетом произведенных расчетов, планируемого развития функциональных зон, а также приростом населения на </w:t>
      </w:r>
      <w:r w:rsidRPr="00AC3945">
        <w:rPr>
          <w:b/>
          <w:bCs/>
        </w:rPr>
        <w:t>92,1</w:t>
      </w:r>
      <w:r w:rsidRPr="00AC3945">
        <w:rPr>
          <w:bCs/>
        </w:rPr>
        <w:t xml:space="preserve"> га. </w:t>
      </w:r>
    </w:p>
    <w:p w:rsidR="00A619DE" w:rsidRPr="00AF0266" w:rsidRDefault="00A619DE" w:rsidP="00A619DE">
      <w:pPr>
        <w:tabs>
          <w:tab w:val="right" w:leader="dot" w:pos="9498"/>
        </w:tabs>
        <w:ind w:firstLine="708"/>
        <w:jc w:val="both"/>
      </w:pPr>
    </w:p>
    <w:p w:rsidR="00A619DE" w:rsidRPr="00A619DE" w:rsidRDefault="00A619DE" w:rsidP="00A619DE">
      <w:pPr>
        <w:ind w:firstLine="709"/>
        <w:jc w:val="both"/>
        <w:rPr>
          <w:rFonts w:cs="Tahoma"/>
          <w:b/>
          <w:i/>
          <w:u w:val="single"/>
        </w:rPr>
      </w:pPr>
      <w:r w:rsidRPr="00A619DE">
        <w:rPr>
          <w:rFonts w:cs="Tahoma"/>
          <w:b/>
          <w:i/>
          <w:u w:val="single"/>
        </w:rPr>
        <w:t>Земли промышленности, энергетики, транспорта, связи, радиовещания, телевидения, информатики и иного специального назначения.</w:t>
      </w:r>
    </w:p>
    <w:p w:rsidR="0060056E" w:rsidRPr="00902B55" w:rsidRDefault="0060056E" w:rsidP="0060056E">
      <w:pPr>
        <w:tabs>
          <w:tab w:val="right" w:leader="dot" w:pos="9498"/>
        </w:tabs>
        <w:ind w:firstLine="709"/>
        <w:jc w:val="both"/>
        <w:rPr>
          <w:rFonts w:cs="Tahoma"/>
        </w:rPr>
      </w:pPr>
      <w:r w:rsidRPr="00902B55">
        <w:rPr>
          <w:rFonts w:cs="Tahoma"/>
        </w:rPr>
        <w:t>В данную категорию включены земли, предоставленные в установленном порядке предприятиям, учреждениям, организациям для осуществления возложенных на них специальных задач. Земли, подлежащие отнесению к данной категории, расположены за чертой населенных пунктов.</w:t>
      </w:r>
    </w:p>
    <w:p w:rsidR="0060056E" w:rsidRPr="00902B55" w:rsidRDefault="0060056E" w:rsidP="0060056E">
      <w:pPr>
        <w:tabs>
          <w:tab w:val="right" w:leader="dot" w:pos="9498"/>
        </w:tabs>
        <w:ind w:firstLine="709"/>
        <w:jc w:val="both"/>
        <w:rPr>
          <w:rFonts w:cs="Tahoma"/>
        </w:rPr>
      </w:pPr>
      <w:r w:rsidRPr="00902B55">
        <w:rPr>
          <w:rFonts w:cs="Tahoma"/>
        </w:rPr>
        <w:t xml:space="preserve">Общая площадь земель в границах поселения составляет </w:t>
      </w:r>
      <w:r w:rsidRPr="00902B55">
        <w:rPr>
          <w:rFonts w:cs="Tahoma"/>
          <w:b/>
        </w:rPr>
        <w:t>3 га.</w:t>
      </w:r>
      <w:r w:rsidRPr="00902B55">
        <w:rPr>
          <w:rFonts w:cs="Tahoma"/>
        </w:rPr>
        <w:t xml:space="preserve"> </w:t>
      </w:r>
    </w:p>
    <w:p w:rsidR="00A619DE" w:rsidRPr="00AF0266" w:rsidRDefault="00A619DE" w:rsidP="00A619DE">
      <w:pPr>
        <w:tabs>
          <w:tab w:val="right" w:leader="dot" w:pos="9498"/>
        </w:tabs>
        <w:ind w:firstLine="709"/>
        <w:jc w:val="both"/>
      </w:pPr>
    </w:p>
    <w:p w:rsidR="00A619DE" w:rsidRPr="00A619DE" w:rsidRDefault="00A619DE" w:rsidP="00A619DE">
      <w:pPr>
        <w:ind w:firstLine="709"/>
        <w:jc w:val="both"/>
        <w:rPr>
          <w:rFonts w:cs="Tahoma"/>
          <w:b/>
          <w:i/>
          <w:u w:val="single"/>
        </w:rPr>
      </w:pPr>
      <w:r w:rsidRPr="00A619DE">
        <w:rPr>
          <w:rFonts w:cs="Tahoma"/>
          <w:b/>
          <w:i/>
          <w:u w:val="single"/>
        </w:rPr>
        <w:t>Земли лесного фонда</w:t>
      </w:r>
    </w:p>
    <w:p w:rsidR="0060056E" w:rsidRPr="00902B55" w:rsidRDefault="0060056E" w:rsidP="0060056E">
      <w:pPr>
        <w:tabs>
          <w:tab w:val="right" w:leader="dot" w:pos="9498"/>
        </w:tabs>
        <w:ind w:firstLine="709"/>
        <w:jc w:val="both"/>
        <w:rPr>
          <w:rFonts w:cs="Tahoma"/>
        </w:rPr>
      </w:pPr>
      <w:r w:rsidRPr="00902B55">
        <w:t xml:space="preserve">К землям лесного фонда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 В настоящее время, согласно предоставленной информации, на балансе в границах муниципального образования числится </w:t>
      </w:r>
      <w:r w:rsidRPr="00902B55">
        <w:rPr>
          <w:b/>
        </w:rPr>
        <w:t>19936,42 га</w:t>
      </w:r>
      <w:r w:rsidRPr="00902B55">
        <w:t xml:space="preserve"> </w:t>
      </w:r>
      <w:r w:rsidRPr="00902B55">
        <w:rPr>
          <w:b/>
        </w:rPr>
        <w:t>земель лесного фонда.</w:t>
      </w:r>
      <w:r w:rsidRPr="00902B55">
        <w:t xml:space="preserve"> </w:t>
      </w:r>
    </w:p>
    <w:p w:rsidR="00A619DE" w:rsidRPr="00920FC3" w:rsidRDefault="00A619DE" w:rsidP="00237003">
      <w:pPr>
        <w:tabs>
          <w:tab w:val="right" w:leader="dot" w:pos="9498"/>
        </w:tabs>
        <w:ind w:firstLine="708"/>
        <w:jc w:val="both"/>
        <w:rPr>
          <w:color w:val="C0504D" w:themeColor="accent2"/>
        </w:rPr>
      </w:pPr>
    </w:p>
    <w:p w:rsidR="00327B0E" w:rsidRDefault="00094903" w:rsidP="0016376A">
      <w:pPr>
        <w:pStyle w:val="2"/>
      </w:pPr>
      <w:bookmarkStart w:id="51" w:name="_Toc150020116"/>
      <w:r w:rsidRPr="00094903">
        <w:t>2.16</w:t>
      </w:r>
      <w:r w:rsidR="00FF707E" w:rsidRPr="00094903">
        <w:t xml:space="preserve"> </w:t>
      </w:r>
      <w:r w:rsidRPr="00094903">
        <w:t>Проектируемая территориально- планировочная организация</w:t>
      </w:r>
      <w:bookmarkEnd w:id="51"/>
    </w:p>
    <w:p w:rsidR="00F6327C" w:rsidRPr="00902B55" w:rsidRDefault="00F6327C" w:rsidP="00F6327C">
      <w:pPr>
        <w:ind w:firstLine="720"/>
        <w:jc w:val="both"/>
      </w:pPr>
      <w:bookmarkStart w:id="52" w:name="_Toc150020117"/>
      <w:r w:rsidRPr="00902B55">
        <w:t>В основу планировочного решения генерального плана положена идея создания современного населенного пункта на основе анализа существующего положения с сохранением и усовершенствованием планировочной структуры в увязке с вновь осваиваемыми территориями с учетом сложившихся природно-ландшафтного окружения и транспортных связей.</w:t>
      </w:r>
    </w:p>
    <w:p w:rsidR="00F6327C" w:rsidRPr="00902B55" w:rsidRDefault="00F6327C" w:rsidP="00F6327C">
      <w:pPr>
        <w:ind w:firstLine="720"/>
        <w:jc w:val="both"/>
      </w:pPr>
      <w:r w:rsidRPr="00902B55">
        <w:t>Комплексный градостроительный анализ территорий с точки зрения инженерно-геологических, природно-экологических, санитарно-гигиенических факторов и условий позволил выявить на территории населённого пункта и за его границами ряд площадок, пригодных для освоения.</w:t>
      </w:r>
    </w:p>
    <w:p w:rsidR="00F6327C" w:rsidRPr="00902B55" w:rsidRDefault="00F6327C" w:rsidP="00F6327C">
      <w:pPr>
        <w:ind w:firstLine="720"/>
        <w:jc w:val="both"/>
      </w:pPr>
      <w:r w:rsidRPr="00902B55">
        <w:t xml:space="preserve">Генеральным планом градостроительного развития предложены следующие решения: </w:t>
      </w:r>
    </w:p>
    <w:p w:rsidR="00F6327C" w:rsidRPr="00902B55" w:rsidRDefault="00F6327C" w:rsidP="00F6327C">
      <w:pPr>
        <w:numPr>
          <w:ilvl w:val="0"/>
          <w:numId w:val="30"/>
        </w:numPr>
        <w:suppressAutoHyphens w:val="0"/>
        <w:ind w:left="0" w:firstLine="720"/>
        <w:jc w:val="both"/>
      </w:pPr>
      <w:r w:rsidRPr="00902B55">
        <w:t>функциональное зонирование территории, с учетом сложившейся селитебной зоной и производственной зоной;</w:t>
      </w:r>
    </w:p>
    <w:p w:rsidR="00F6327C" w:rsidRPr="00902B55" w:rsidRDefault="00F6327C" w:rsidP="00F6327C">
      <w:pPr>
        <w:numPr>
          <w:ilvl w:val="0"/>
          <w:numId w:val="30"/>
        </w:numPr>
        <w:suppressAutoHyphens w:val="0"/>
        <w:ind w:left="0" w:firstLine="720"/>
        <w:jc w:val="both"/>
      </w:pPr>
      <w:r w:rsidRPr="00902B55">
        <w:lastRenderedPageBreak/>
        <w:t>максимальное использование внутренних территориальных резервов для нового строительства;</w:t>
      </w:r>
    </w:p>
    <w:p w:rsidR="00F6327C" w:rsidRPr="00902B55" w:rsidRDefault="00F6327C" w:rsidP="00F6327C">
      <w:pPr>
        <w:numPr>
          <w:ilvl w:val="0"/>
          <w:numId w:val="30"/>
        </w:numPr>
        <w:suppressAutoHyphens w:val="0"/>
        <w:ind w:left="0" w:firstLine="720"/>
        <w:jc w:val="both"/>
      </w:pPr>
      <w:r w:rsidRPr="00902B55">
        <w:t>изменение границ населенного пункта;</w:t>
      </w:r>
    </w:p>
    <w:p w:rsidR="00F6327C" w:rsidRPr="00902B55" w:rsidRDefault="00F6327C" w:rsidP="00F6327C">
      <w:pPr>
        <w:numPr>
          <w:ilvl w:val="0"/>
          <w:numId w:val="30"/>
        </w:numPr>
        <w:suppressAutoHyphens w:val="0"/>
        <w:ind w:left="0" w:firstLine="720"/>
        <w:jc w:val="both"/>
      </w:pPr>
      <w:r w:rsidRPr="00902B55">
        <w:t>строительство жилых кварталов и производственных объектов;</w:t>
      </w:r>
    </w:p>
    <w:p w:rsidR="00F6327C" w:rsidRPr="00902B55" w:rsidRDefault="00F6327C" w:rsidP="00F6327C">
      <w:pPr>
        <w:numPr>
          <w:ilvl w:val="0"/>
          <w:numId w:val="30"/>
        </w:numPr>
        <w:suppressAutoHyphens w:val="0"/>
        <w:jc w:val="both"/>
      </w:pPr>
      <w:r w:rsidRPr="00902B55">
        <w:t>определение территорий, предлагаемых для возможного размещения объектов отдыха;</w:t>
      </w:r>
    </w:p>
    <w:p w:rsidR="00F6327C" w:rsidRPr="00902B55" w:rsidRDefault="00F6327C" w:rsidP="00F6327C">
      <w:pPr>
        <w:numPr>
          <w:ilvl w:val="0"/>
          <w:numId w:val="30"/>
        </w:numPr>
        <w:suppressAutoHyphens w:val="0"/>
        <w:ind w:left="1134" w:hanging="425"/>
        <w:jc w:val="both"/>
      </w:pPr>
      <w:r w:rsidRPr="00902B55">
        <w:t>приоритетность экологического подхода при решении планировочных задач и обеспечения экологически безопасного развития территории.</w:t>
      </w:r>
    </w:p>
    <w:p w:rsidR="00F6327C" w:rsidRPr="00902B55" w:rsidRDefault="00F6327C" w:rsidP="00F6327C">
      <w:pPr>
        <w:ind w:firstLine="720"/>
        <w:jc w:val="both"/>
      </w:pPr>
      <w:r w:rsidRPr="00902B55">
        <w:t>Генеральный план содержит проектное градостроительное зонирование, направленное на оптимизацию использования территории населенных пунктов, обеспечение комфортного проживания жителей, создание современной социальной, транспортной и инженерной инфраструктур. Предусмотрено формирование функциональных зон в соответствии с Градостроительным Кодексом РФ – жилых, общественно-деловых, производственных, транспортных, зон инженерных сооружений, сельскохозяйственного использования и других.</w:t>
      </w:r>
    </w:p>
    <w:p w:rsidR="00F6327C" w:rsidRPr="00902B55" w:rsidRDefault="00F6327C" w:rsidP="00F6327C">
      <w:pPr>
        <w:ind w:firstLine="720"/>
        <w:jc w:val="both"/>
      </w:pPr>
      <w:r w:rsidRPr="00902B55">
        <w:t xml:space="preserve">Генеральный план предусматривает поэтапное освоение резервов территории в соответствии с прогнозом численности населения и средней жилищной обеспеченности. </w:t>
      </w:r>
    </w:p>
    <w:p w:rsidR="00F6327C" w:rsidRPr="00902B55" w:rsidRDefault="00F6327C" w:rsidP="00F6327C">
      <w:pPr>
        <w:ind w:firstLine="720"/>
        <w:jc w:val="both"/>
      </w:pPr>
      <w:r w:rsidRPr="00902B55">
        <w:t>В составе генерального плана рассматривались следующие вопросы:</w:t>
      </w:r>
    </w:p>
    <w:p w:rsidR="00F6327C" w:rsidRPr="00902B55" w:rsidRDefault="00F6327C" w:rsidP="0091085D">
      <w:pPr>
        <w:numPr>
          <w:ilvl w:val="0"/>
          <w:numId w:val="47"/>
        </w:numPr>
        <w:tabs>
          <w:tab w:val="left" w:pos="993"/>
        </w:tabs>
        <w:suppressAutoHyphens w:val="0"/>
        <w:ind w:left="0" w:firstLine="720"/>
        <w:jc w:val="both"/>
      </w:pPr>
      <w:r w:rsidRPr="00902B55">
        <w:t>прогноз устойчивого развития населенных пунктов в качестве центра городского поселения;</w:t>
      </w:r>
    </w:p>
    <w:p w:rsidR="00F6327C" w:rsidRPr="00902B55" w:rsidRDefault="00F6327C" w:rsidP="0091085D">
      <w:pPr>
        <w:numPr>
          <w:ilvl w:val="0"/>
          <w:numId w:val="47"/>
        </w:numPr>
        <w:tabs>
          <w:tab w:val="left" w:pos="993"/>
        </w:tabs>
        <w:suppressAutoHyphens w:val="0"/>
        <w:ind w:left="0" w:firstLine="720"/>
        <w:jc w:val="both"/>
      </w:pPr>
      <w:r w:rsidRPr="00902B55">
        <w:t>комплексное решение экологических и градостроительных задач.</w:t>
      </w:r>
    </w:p>
    <w:p w:rsidR="00F6327C" w:rsidRPr="00902B55" w:rsidRDefault="00F6327C" w:rsidP="00F6327C">
      <w:pPr>
        <w:ind w:firstLine="720"/>
        <w:jc w:val="both"/>
      </w:pPr>
      <w:r w:rsidRPr="00902B55">
        <w:t>Основная идея территориального развития состоит в следующем:</w:t>
      </w:r>
    </w:p>
    <w:p w:rsidR="00F6327C" w:rsidRPr="00902B55" w:rsidRDefault="00F6327C" w:rsidP="00F6327C">
      <w:pPr>
        <w:numPr>
          <w:ilvl w:val="0"/>
          <w:numId w:val="31"/>
        </w:numPr>
        <w:suppressAutoHyphens w:val="0"/>
        <w:ind w:left="0" w:firstLine="720"/>
        <w:jc w:val="both"/>
      </w:pPr>
      <w:r w:rsidRPr="00902B55">
        <w:t>выявление сформировавшегося каркаса Махошевского сельского поселения - планировочного, транспортного, технического, зелёного;</w:t>
      </w:r>
    </w:p>
    <w:p w:rsidR="00F6327C" w:rsidRPr="00902B55" w:rsidRDefault="00F6327C" w:rsidP="00F6327C">
      <w:pPr>
        <w:numPr>
          <w:ilvl w:val="0"/>
          <w:numId w:val="31"/>
        </w:numPr>
        <w:suppressAutoHyphens w:val="0"/>
        <w:ind w:left="0" w:firstLine="720"/>
        <w:jc w:val="both"/>
      </w:pPr>
      <w:r w:rsidRPr="00902B55">
        <w:t>проектирование перспективного развития населенного пункта, как органичное развитие сложившегося каркаса, который предусматривает реконструкцию существующих и развитие периферийных зон;</w:t>
      </w:r>
    </w:p>
    <w:p w:rsidR="00F6327C" w:rsidRPr="00902B55" w:rsidRDefault="00F6327C" w:rsidP="00F6327C">
      <w:pPr>
        <w:numPr>
          <w:ilvl w:val="0"/>
          <w:numId w:val="31"/>
        </w:numPr>
        <w:suppressAutoHyphens w:val="0"/>
        <w:ind w:left="0" w:firstLine="720"/>
        <w:jc w:val="both"/>
      </w:pPr>
      <w:r w:rsidRPr="00902B55">
        <w:t>компактное развитие периферийных зон предусматривается за счёт освоения сельскохозяйственных земель, прилегающих к существующей застройке населенного пункта.</w:t>
      </w:r>
    </w:p>
    <w:p w:rsidR="00F6327C" w:rsidRPr="00902B55" w:rsidRDefault="00F6327C" w:rsidP="00F6327C">
      <w:pPr>
        <w:ind w:firstLine="720"/>
        <w:jc w:val="both"/>
      </w:pPr>
      <w:r w:rsidRPr="00902B55">
        <w:t>Прогноз жилищного фонда составлен на основе следующих предпосылок:</w:t>
      </w:r>
    </w:p>
    <w:p w:rsidR="00F6327C" w:rsidRPr="00902B55" w:rsidRDefault="00F6327C" w:rsidP="0091085D">
      <w:pPr>
        <w:pStyle w:val="af1"/>
        <w:numPr>
          <w:ilvl w:val="0"/>
          <w:numId w:val="40"/>
        </w:numPr>
        <w:tabs>
          <w:tab w:val="left" w:pos="993"/>
        </w:tabs>
        <w:suppressAutoHyphens w:val="0"/>
        <w:ind w:left="0" w:firstLine="709"/>
        <w:contextualSpacing/>
        <w:jc w:val="both"/>
      </w:pPr>
      <w:r w:rsidRPr="00902B55">
        <w:t xml:space="preserve">обеспечение комфортности проживания населения; </w:t>
      </w:r>
    </w:p>
    <w:p w:rsidR="00F6327C" w:rsidRPr="00902B55" w:rsidRDefault="00F6327C" w:rsidP="0091085D">
      <w:pPr>
        <w:pStyle w:val="af1"/>
        <w:numPr>
          <w:ilvl w:val="0"/>
          <w:numId w:val="40"/>
        </w:numPr>
        <w:tabs>
          <w:tab w:val="left" w:pos="993"/>
        </w:tabs>
        <w:suppressAutoHyphens w:val="0"/>
        <w:ind w:left="0" w:firstLine="709"/>
        <w:contextualSpacing/>
        <w:jc w:val="both"/>
      </w:pPr>
      <w:r w:rsidRPr="00902B55">
        <w:t>увеличение обеспеченности жилищным фондам до 30 м</w:t>
      </w:r>
      <w:r w:rsidRPr="00902B55">
        <w:rPr>
          <w:vertAlign w:val="superscript"/>
        </w:rPr>
        <w:t>2</w:t>
      </w:r>
      <w:r w:rsidRPr="00902B55">
        <w:t xml:space="preserve"> на 1 человека существующего населения, обеспечение жилищным фондом прирастающего населения. </w:t>
      </w:r>
    </w:p>
    <w:p w:rsidR="00F6327C" w:rsidRPr="00902B55" w:rsidRDefault="00F6327C" w:rsidP="00F6327C">
      <w:pPr>
        <w:ind w:firstLine="720"/>
        <w:jc w:val="both"/>
      </w:pPr>
      <w:r w:rsidRPr="00902B55">
        <w:t>При разработке генерального плана поселения намечен ряд мероприятий, суть которых заключается в следующем:</w:t>
      </w:r>
    </w:p>
    <w:p w:rsidR="00F6327C" w:rsidRPr="00902B55" w:rsidRDefault="00F6327C" w:rsidP="00F6327C">
      <w:pPr>
        <w:numPr>
          <w:ilvl w:val="0"/>
          <w:numId w:val="32"/>
        </w:numPr>
        <w:suppressAutoHyphens w:val="0"/>
        <w:ind w:left="1418" w:hanging="709"/>
        <w:jc w:val="both"/>
      </w:pPr>
      <w:r w:rsidRPr="00902B55">
        <w:t>совершенствование транспортной инфраструктуры;</w:t>
      </w:r>
    </w:p>
    <w:p w:rsidR="00F6327C" w:rsidRPr="00902B55" w:rsidRDefault="00F6327C" w:rsidP="00F6327C">
      <w:pPr>
        <w:numPr>
          <w:ilvl w:val="0"/>
          <w:numId w:val="32"/>
        </w:numPr>
        <w:suppressAutoHyphens w:val="0"/>
        <w:ind w:left="1418" w:hanging="709"/>
        <w:jc w:val="both"/>
      </w:pPr>
      <w:r w:rsidRPr="00902B55">
        <w:t>совершенствование функционального зонирования населенного пункта;</w:t>
      </w:r>
    </w:p>
    <w:p w:rsidR="00F6327C" w:rsidRPr="00902B55" w:rsidRDefault="00F6327C" w:rsidP="00F6327C">
      <w:pPr>
        <w:numPr>
          <w:ilvl w:val="0"/>
          <w:numId w:val="32"/>
        </w:numPr>
        <w:suppressAutoHyphens w:val="0"/>
        <w:ind w:left="1418" w:hanging="709"/>
        <w:jc w:val="both"/>
      </w:pPr>
      <w:r w:rsidRPr="00902B55">
        <w:t>формирование общественных центров;</w:t>
      </w:r>
    </w:p>
    <w:p w:rsidR="00F6327C" w:rsidRPr="00902B55" w:rsidRDefault="00F6327C" w:rsidP="00F6327C">
      <w:pPr>
        <w:numPr>
          <w:ilvl w:val="0"/>
          <w:numId w:val="32"/>
        </w:numPr>
        <w:suppressAutoHyphens w:val="0"/>
        <w:ind w:left="1418" w:hanging="709"/>
        <w:jc w:val="both"/>
      </w:pPr>
      <w:r w:rsidRPr="00902B55">
        <w:t>формирование подцентров;</w:t>
      </w:r>
    </w:p>
    <w:p w:rsidR="00F6327C" w:rsidRPr="00902B55" w:rsidRDefault="00F6327C" w:rsidP="00F6327C">
      <w:pPr>
        <w:numPr>
          <w:ilvl w:val="0"/>
          <w:numId w:val="32"/>
        </w:numPr>
        <w:suppressAutoHyphens w:val="0"/>
        <w:ind w:left="1418" w:hanging="709"/>
        <w:jc w:val="both"/>
      </w:pPr>
      <w:r w:rsidRPr="00902B55">
        <w:t>проектирование и размещение недостающих объектов социально-бытовой инфраструктуры;</w:t>
      </w:r>
    </w:p>
    <w:p w:rsidR="00F6327C" w:rsidRPr="00902B55" w:rsidRDefault="00F6327C" w:rsidP="00F6327C">
      <w:pPr>
        <w:numPr>
          <w:ilvl w:val="0"/>
          <w:numId w:val="32"/>
        </w:numPr>
        <w:suppressAutoHyphens w:val="0"/>
        <w:ind w:left="1418" w:hanging="709"/>
        <w:jc w:val="both"/>
      </w:pPr>
      <w:r w:rsidRPr="00902B55">
        <w:t>реконструкция и благоустройство существующей застройки;</w:t>
      </w:r>
    </w:p>
    <w:p w:rsidR="00F6327C" w:rsidRPr="00902B55" w:rsidRDefault="00F6327C" w:rsidP="00F6327C">
      <w:pPr>
        <w:numPr>
          <w:ilvl w:val="0"/>
          <w:numId w:val="32"/>
        </w:numPr>
        <w:suppressAutoHyphens w:val="0"/>
        <w:ind w:left="1418" w:hanging="709"/>
        <w:jc w:val="both"/>
      </w:pPr>
      <w:r w:rsidRPr="00902B55">
        <w:t>новое строительство;</w:t>
      </w:r>
    </w:p>
    <w:p w:rsidR="00F6327C" w:rsidRPr="00902B55" w:rsidRDefault="00F6327C" w:rsidP="00F6327C">
      <w:pPr>
        <w:numPr>
          <w:ilvl w:val="0"/>
          <w:numId w:val="32"/>
        </w:numPr>
        <w:suppressAutoHyphens w:val="0"/>
        <w:ind w:left="1418" w:hanging="709"/>
        <w:jc w:val="both"/>
      </w:pPr>
      <w:r w:rsidRPr="00902B55">
        <w:t>дальнейшее развитие существующей производственной зоны.</w:t>
      </w:r>
    </w:p>
    <w:p w:rsidR="00F6327C" w:rsidRPr="00902B55" w:rsidRDefault="00F6327C" w:rsidP="00F6327C">
      <w:pPr>
        <w:pStyle w:val="af1"/>
        <w:ind w:left="0" w:firstLine="1440"/>
        <w:jc w:val="both"/>
        <w:rPr>
          <w:rFonts w:cs="Tahoma"/>
        </w:rPr>
      </w:pPr>
      <w:r w:rsidRPr="00902B55">
        <w:rPr>
          <w:rFonts w:cs="Tahoma"/>
        </w:rPr>
        <w:t>Сложившаяся планировочная структура представляет собой один населенный пункт расположенный вдоль берега реки Фарс. Планировочная структура станицы Махошевской представляет собой застройку, размещенную между рекой Фарс и балкой Гуколовой.</w:t>
      </w:r>
    </w:p>
    <w:p w:rsidR="00F6327C" w:rsidRPr="00902B55" w:rsidRDefault="00F6327C" w:rsidP="00F6327C">
      <w:pPr>
        <w:jc w:val="both"/>
      </w:pPr>
    </w:p>
    <w:p w:rsidR="00F6327C" w:rsidRPr="00902B55" w:rsidRDefault="00F6327C" w:rsidP="00F6327C">
      <w:pPr>
        <w:ind w:firstLine="709"/>
        <w:rPr>
          <w:b/>
          <w:u w:val="single"/>
        </w:rPr>
      </w:pPr>
      <w:r w:rsidRPr="00902B55">
        <w:rPr>
          <w:b/>
          <w:u w:val="single"/>
        </w:rPr>
        <w:t>Станица Махошевская</w:t>
      </w:r>
    </w:p>
    <w:p w:rsidR="00F6327C" w:rsidRPr="00902B55" w:rsidRDefault="00F6327C" w:rsidP="00F6327C">
      <w:pPr>
        <w:ind w:firstLine="720"/>
        <w:jc w:val="both"/>
        <w:rPr>
          <w:color w:val="FF0000"/>
        </w:rPr>
      </w:pPr>
      <w:r w:rsidRPr="00902B55">
        <w:t xml:space="preserve">Станица Махошевская является административным центром сельского поселения. </w:t>
      </w:r>
    </w:p>
    <w:p w:rsidR="00F6327C" w:rsidRPr="00902B55" w:rsidRDefault="00F6327C" w:rsidP="00F6327C">
      <w:pPr>
        <w:pStyle w:val="aff7"/>
        <w:widowControl w:val="0"/>
        <w:ind w:firstLine="709"/>
        <w:rPr>
          <w:b/>
          <w:spacing w:val="-2"/>
        </w:rPr>
      </w:pPr>
      <w:r w:rsidRPr="00902B55">
        <w:t xml:space="preserve">Станица состоит из нескольких жилых образований и имеет протяженность около 4 км. </w:t>
      </w:r>
    </w:p>
    <w:p w:rsidR="00F6327C" w:rsidRPr="00902B55" w:rsidRDefault="00F6327C" w:rsidP="00F6327C">
      <w:pPr>
        <w:pStyle w:val="aff7"/>
        <w:widowControl w:val="0"/>
        <w:ind w:firstLine="709"/>
      </w:pPr>
      <w:r w:rsidRPr="00902B55">
        <w:lastRenderedPageBreak/>
        <w:t xml:space="preserve">Станица имеет исторически сложившийся центр. Развитие жилой территории планируется в западной части населенного пункта в продолжение существующей застройки. Дополнительно предусмотрено 57,6 га новых жилых территорий. Проектируемая жилая застройка представлена исключительно индивидуальным жилым фондом с приусадебными участками размером 0,3 га. Проектом предусмотрено максимальное сохранение существующего капитального жилищного фонда, его реконструкция и благоустройство, согласно действующим нормам и современным требованиям, при полном оснащении инженерным оборудованием. Учитывая наличие в южной части поселении рекреационных ресурсов (лесные территории, горные реки, чистый воздух, объекты культурного наследия и т.д.) генпланом рекомендуется развитие туристической отрасли, путем определения инвестиционных площадок с привлечением инвесторов на дальнейшее строительство объектов отдыха и туризма.  </w:t>
      </w:r>
    </w:p>
    <w:p w:rsidR="00F6327C" w:rsidRPr="00902B55" w:rsidRDefault="00F6327C" w:rsidP="00F6327C">
      <w:pPr>
        <w:ind w:firstLine="720"/>
        <w:jc w:val="both"/>
      </w:pPr>
      <w:r w:rsidRPr="00902B55">
        <w:t xml:space="preserve">Развитие производственных территорий предусмотрено, в основном, за границами населенного пункта в восточной части поселения, а также в северной части на продолжении недействующей фермы, общей площадью 29,3 га. Существующие производственные объекты в границах населенного пункта подлежат реконструкции, обязательной модернизации с целью  усовершенствования  технологического цикла для улучшения их санитарного состояния и снижения вредного воздействия на окружающую среду. Существующие предприятия должны обеспечивать наиболее благоприятные условия для производственного процесса и труда на предприятиях, рациональное и экономичное использование земельных участков, соблюдение расчетной санитарной зоной до границ жилой территории. </w:t>
      </w:r>
    </w:p>
    <w:p w:rsidR="00F6327C" w:rsidRPr="00902B55" w:rsidRDefault="00F6327C" w:rsidP="00F6327C">
      <w:pPr>
        <w:ind w:firstLine="720"/>
        <w:jc w:val="both"/>
      </w:pPr>
      <w:r w:rsidRPr="00902B55">
        <w:t>С целью повышения качества жизни населения, генеральным планом предусматривается совершенствование имеющейся структуры обслуживания и размещение новых объектов на территориях общественно – деловой зоны, указанных в п. 2.4. данной пояснительной записки.</w:t>
      </w:r>
    </w:p>
    <w:p w:rsidR="00F6327C" w:rsidRPr="00902B55" w:rsidRDefault="00F6327C" w:rsidP="00F6327C">
      <w:pPr>
        <w:ind w:firstLine="720"/>
        <w:jc w:val="both"/>
      </w:pPr>
      <w:r w:rsidRPr="00902B55">
        <w:t>Предусмотрены территории общественно-делового назначения под размещение недостающих объектов обслуживания населения.</w:t>
      </w:r>
    </w:p>
    <w:p w:rsidR="00F6327C" w:rsidRPr="00902B55" w:rsidRDefault="00F6327C" w:rsidP="00F6327C">
      <w:pPr>
        <w:pStyle w:val="aff7"/>
        <w:widowControl w:val="0"/>
        <w:ind w:firstLine="709"/>
      </w:pPr>
      <w:r w:rsidRPr="00902B55">
        <w:t xml:space="preserve">На расчетный период генеральным планом предлагается закрытие кладбища в ст. Махошевская, и размещение нового кладбища вдоль автодороги «Махошевская – Ярославская». </w:t>
      </w:r>
    </w:p>
    <w:p w:rsidR="00F6327C" w:rsidRPr="00902B55" w:rsidRDefault="00F6327C" w:rsidP="00F6327C">
      <w:pPr>
        <w:pStyle w:val="aff7"/>
        <w:widowControl w:val="0"/>
        <w:ind w:firstLine="709"/>
      </w:pPr>
      <w:r w:rsidRPr="00902B55">
        <w:t>Учитывая не большое количество населения, санитарная очистка территории будет производиться путем сбора и вывоза ТБО на пункт сортировки вторсырья, запроектированном в Краснокутском сельском поселении.</w:t>
      </w:r>
    </w:p>
    <w:p w:rsidR="00FF707E" w:rsidRPr="004B22BF" w:rsidRDefault="00094903" w:rsidP="0016376A">
      <w:pPr>
        <w:pStyle w:val="2"/>
        <w:rPr>
          <w:rFonts w:asciiTheme="minorHAnsi" w:hAnsiTheme="minorHAnsi"/>
        </w:rPr>
      </w:pPr>
      <w:r w:rsidRPr="00CC568C">
        <w:t>2.17</w:t>
      </w:r>
      <w:r w:rsidR="00FF707E" w:rsidRPr="00CC568C">
        <w:t xml:space="preserve"> Функциональное зонирование территории</w:t>
      </w:r>
      <w:bookmarkEnd w:id="52"/>
      <w:r w:rsidR="004B22BF">
        <w:rPr>
          <w:rFonts w:asciiTheme="minorHAnsi" w:hAnsiTheme="minorHAnsi"/>
        </w:rPr>
        <w:t xml:space="preserve"> </w:t>
      </w:r>
    </w:p>
    <w:p w:rsidR="00F6327C" w:rsidRPr="00902B55" w:rsidRDefault="00F6327C" w:rsidP="00F6327C">
      <w:pPr>
        <w:jc w:val="both"/>
      </w:pPr>
      <w:bookmarkStart w:id="53" w:name="_Toc280190110"/>
      <w:bookmarkStart w:id="54" w:name="_Toc288199460"/>
      <w:bookmarkStart w:id="55" w:name="_Toc104458250"/>
      <w:bookmarkStart w:id="56" w:name="_Toc150020118"/>
      <w:r w:rsidRPr="00902B55">
        <w:t>Основными целями функционального зонирования, утверждаемого в данном генеральном плане, являются:</w:t>
      </w:r>
    </w:p>
    <w:p w:rsidR="00F6327C" w:rsidRPr="00902B55" w:rsidRDefault="00F6327C" w:rsidP="00F6327C">
      <w:pPr>
        <w:jc w:val="both"/>
      </w:pPr>
      <w:r w:rsidRPr="00902B55">
        <w:tab/>
        <w:t>- установление назначений и видов использования территорий поселения;</w:t>
      </w:r>
    </w:p>
    <w:p w:rsidR="00F6327C" w:rsidRPr="00902B55" w:rsidRDefault="00F6327C" w:rsidP="00F6327C">
      <w:pPr>
        <w:jc w:val="both"/>
      </w:pPr>
      <w:r w:rsidRPr="00902B55">
        <w:tab/>
        <w:t>- подготовка основы для разработки нормативного правового акта – правил землепользования и застройки, включающих градостроительное зонирование и установление градостроительных регламентов для территориальных зон;</w:t>
      </w:r>
    </w:p>
    <w:p w:rsidR="00F6327C" w:rsidRPr="00902B55" w:rsidRDefault="00F6327C" w:rsidP="00F6327C">
      <w:pPr>
        <w:jc w:val="both"/>
      </w:pPr>
      <w:r w:rsidRPr="00902B55">
        <w:tab/>
        <w:t>- выявление территориальных ресурсов и оптимальной инвестиционно- строительной стратегии развития поселения, основанных на эффективном градостроительном использовании территории.</w:t>
      </w:r>
    </w:p>
    <w:p w:rsidR="00F6327C" w:rsidRPr="00902B55" w:rsidRDefault="00F6327C" w:rsidP="00F6327C">
      <w:pPr>
        <w:jc w:val="both"/>
      </w:pPr>
      <w:r w:rsidRPr="00902B55">
        <w:tab/>
        <w:t>Основаниями для проведения функционального зонирования являются:</w:t>
      </w:r>
    </w:p>
    <w:p w:rsidR="00F6327C" w:rsidRPr="00902B55" w:rsidRDefault="00F6327C" w:rsidP="00F6327C">
      <w:pPr>
        <w:jc w:val="both"/>
      </w:pPr>
      <w:r w:rsidRPr="00902B55">
        <w:t xml:space="preserve"> </w:t>
      </w:r>
      <w:r w:rsidRPr="00902B55">
        <w:tab/>
        <w:t>- комплексный градостроительный анализ территории и оценка системы планировочных условий, в т.ч. ограничений по развитию территории;</w:t>
      </w:r>
    </w:p>
    <w:p w:rsidR="00F6327C" w:rsidRPr="00902B55" w:rsidRDefault="00F6327C" w:rsidP="00F6327C">
      <w:pPr>
        <w:jc w:val="both"/>
      </w:pPr>
      <w:r w:rsidRPr="00902B55">
        <w:tab/>
        <w:t>- экономические предпосылки развития поселения;</w:t>
      </w:r>
    </w:p>
    <w:p w:rsidR="00F6327C" w:rsidRPr="00902B55" w:rsidRDefault="00F6327C" w:rsidP="00F6327C">
      <w:pPr>
        <w:jc w:val="both"/>
      </w:pPr>
      <w:r w:rsidRPr="00902B55">
        <w:tab/>
        <w:t>- проектная, планировочная организация территории поселения.</w:t>
      </w:r>
    </w:p>
    <w:p w:rsidR="00F6327C" w:rsidRPr="00902B55" w:rsidRDefault="00F6327C" w:rsidP="00F6327C">
      <w:pPr>
        <w:jc w:val="both"/>
      </w:pPr>
      <w:r w:rsidRPr="00902B55">
        <w:tab/>
        <w:t xml:space="preserve">Функциональное зонирование территории Махошевского сельского поселения: </w:t>
      </w:r>
    </w:p>
    <w:p w:rsidR="00F6327C" w:rsidRPr="00902B55" w:rsidRDefault="00F6327C" w:rsidP="00F6327C">
      <w:pPr>
        <w:jc w:val="both"/>
      </w:pPr>
      <w:r w:rsidRPr="00902B55">
        <w:tab/>
        <w:t>- выполнено в соответствии с действующими законодательными и нормативными актами;</w:t>
      </w:r>
    </w:p>
    <w:p w:rsidR="00F6327C" w:rsidRPr="00902B55" w:rsidRDefault="00F6327C" w:rsidP="00F6327C">
      <w:pPr>
        <w:jc w:val="both"/>
      </w:pPr>
      <w:r w:rsidRPr="00902B55">
        <w:lastRenderedPageBreak/>
        <w:tab/>
        <w:t>- поддерживает планировочную структуру, максимально отвечающую нуждам развития населенного пункта и охраны окружающей среды;</w:t>
      </w:r>
    </w:p>
    <w:p w:rsidR="00F6327C" w:rsidRPr="00902B55" w:rsidRDefault="00F6327C" w:rsidP="00F6327C">
      <w:pPr>
        <w:jc w:val="both"/>
      </w:pPr>
      <w:r w:rsidRPr="00902B55">
        <w:tab/>
        <w:t>- предусматривает территориальное развитие жилой, производственной и рекреационной зон;</w:t>
      </w:r>
    </w:p>
    <w:p w:rsidR="00F6327C" w:rsidRPr="00902B55" w:rsidRDefault="00F6327C" w:rsidP="00F6327C">
      <w:pPr>
        <w:jc w:val="both"/>
      </w:pPr>
      <w:r w:rsidRPr="00902B55">
        <w:tab/>
        <w:t>- направлено на создание условий для развития инженерной и транспортной инфраструктуры, способной обеспечить растущие потребности в данных сферах;</w:t>
      </w:r>
    </w:p>
    <w:p w:rsidR="00F6327C" w:rsidRPr="00902B55" w:rsidRDefault="00F6327C" w:rsidP="00F6327C">
      <w:pPr>
        <w:jc w:val="both"/>
      </w:pPr>
      <w:r w:rsidRPr="00902B55">
        <w:tab/>
        <w:t>- устанавливает функциональные зоны и входящие в них функциональные подзоны с определением границ и особенностей функционального назначения каждой из них;</w:t>
      </w:r>
    </w:p>
    <w:p w:rsidR="00F6327C" w:rsidRPr="00902B55" w:rsidRDefault="00F6327C" w:rsidP="00F6327C">
      <w:pPr>
        <w:jc w:val="both"/>
      </w:pPr>
      <w:r w:rsidRPr="00902B55">
        <w:tab/>
        <w:t xml:space="preserve">- содержит характеристику планируемого развития функциональных зон и подзон с определением функционального использования земельных участков и объектов капитального строительства на территории указанных зон, рекомендации для установления видов разрешенного использования в правилах землепользования и застройки Махошевского сельского поселения. </w:t>
      </w:r>
    </w:p>
    <w:p w:rsidR="00F6327C" w:rsidRPr="00902B55" w:rsidRDefault="00F6327C" w:rsidP="00F6327C">
      <w:pPr>
        <w:jc w:val="both"/>
      </w:pPr>
      <w:r w:rsidRPr="00902B55">
        <w:tab/>
        <w:t>Генеральным планом поселения определены следующие функциональные зоны:</w:t>
      </w:r>
    </w:p>
    <w:p w:rsidR="00F6327C" w:rsidRPr="00902B55" w:rsidRDefault="00F6327C" w:rsidP="0091085D">
      <w:pPr>
        <w:numPr>
          <w:ilvl w:val="0"/>
          <w:numId w:val="48"/>
        </w:numPr>
        <w:tabs>
          <w:tab w:val="left" w:pos="720"/>
        </w:tabs>
        <w:jc w:val="both"/>
      </w:pPr>
      <w:r w:rsidRPr="00902B55">
        <w:t>жилая зона;</w:t>
      </w:r>
    </w:p>
    <w:p w:rsidR="00F6327C" w:rsidRPr="00902B55" w:rsidRDefault="00F6327C" w:rsidP="0091085D">
      <w:pPr>
        <w:numPr>
          <w:ilvl w:val="0"/>
          <w:numId w:val="48"/>
        </w:numPr>
        <w:tabs>
          <w:tab w:val="left" w:pos="720"/>
        </w:tabs>
        <w:jc w:val="both"/>
      </w:pPr>
      <w:r w:rsidRPr="00902B55">
        <w:t>общественно-деловая зона;</w:t>
      </w:r>
    </w:p>
    <w:p w:rsidR="00F6327C" w:rsidRPr="00902B55" w:rsidRDefault="00F6327C" w:rsidP="0091085D">
      <w:pPr>
        <w:numPr>
          <w:ilvl w:val="0"/>
          <w:numId w:val="48"/>
        </w:numPr>
        <w:tabs>
          <w:tab w:val="left" w:pos="720"/>
        </w:tabs>
        <w:jc w:val="both"/>
      </w:pPr>
      <w:r w:rsidRPr="00902B55">
        <w:t>зона производственной, инженерной и транспортной инфраструктур;</w:t>
      </w:r>
    </w:p>
    <w:p w:rsidR="00F6327C" w:rsidRPr="00902B55" w:rsidRDefault="00F6327C" w:rsidP="0091085D">
      <w:pPr>
        <w:numPr>
          <w:ilvl w:val="0"/>
          <w:numId w:val="48"/>
        </w:numPr>
        <w:tabs>
          <w:tab w:val="left" w:pos="720"/>
        </w:tabs>
        <w:jc w:val="both"/>
      </w:pPr>
      <w:r w:rsidRPr="00902B55">
        <w:t>зона специального назначения.</w:t>
      </w:r>
    </w:p>
    <w:p w:rsidR="00F6327C" w:rsidRPr="00902B55" w:rsidRDefault="00F6327C" w:rsidP="00F6327C">
      <w:pPr>
        <w:jc w:val="both"/>
      </w:pPr>
      <w:r w:rsidRPr="00902B55">
        <w:tab/>
        <w:t>Для эффективного и упорядоченного взаимодействия функциональных зон в них выделяются подзоны.</w:t>
      </w:r>
    </w:p>
    <w:p w:rsidR="00237003" w:rsidRPr="00237003" w:rsidRDefault="00237003" w:rsidP="00237003">
      <w:pPr>
        <w:pStyle w:val="30"/>
      </w:pPr>
      <w:r>
        <w:t xml:space="preserve">2.17.1 </w:t>
      </w:r>
      <w:r w:rsidRPr="00237003">
        <w:t>Жилые зоны.</w:t>
      </w:r>
      <w:bookmarkEnd w:id="53"/>
      <w:bookmarkEnd w:id="54"/>
      <w:bookmarkEnd w:id="55"/>
      <w:bookmarkEnd w:id="56"/>
    </w:p>
    <w:p w:rsidR="00F6327C" w:rsidRPr="00902B55" w:rsidRDefault="00F6327C" w:rsidP="00F6327C">
      <w:pPr>
        <w:ind w:firstLine="708"/>
        <w:jc w:val="both"/>
      </w:pPr>
      <w:bookmarkStart w:id="57" w:name="_Toc280190111"/>
      <w:bookmarkStart w:id="58" w:name="_Toc288199461"/>
      <w:bookmarkStart w:id="59" w:name="_Toc104458251"/>
      <w:r w:rsidRPr="00902B55">
        <w:t>Жилая зона предназначена для организации благоприятной и безопасной среды проживания населения, отвечающей его социальным, культурным, бытовым и другим потребностям.</w:t>
      </w:r>
    </w:p>
    <w:p w:rsidR="00F6327C" w:rsidRPr="00902B55" w:rsidRDefault="00F6327C" w:rsidP="00F6327C">
      <w:pPr>
        <w:jc w:val="both"/>
      </w:pPr>
      <w:r w:rsidRPr="00902B55">
        <w:tab/>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F6327C" w:rsidRPr="00902B55" w:rsidRDefault="00F6327C" w:rsidP="00F6327C">
      <w:pPr>
        <w:jc w:val="both"/>
      </w:pPr>
      <w:r w:rsidRPr="00902B55">
        <w:tab/>
        <w:t xml:space="preserve">Под жилищным строительством на проектируемой территории предлагается индивидуальная застройка усадебного типа с рекомендуемыми размерами приусадебных участков от 0,15 га до 0,3 га (размеры участков подлежат уточнению на стадии разработки Правил землепользования и застройки). </w:t>
      </w:r>
    </w:p>
    <w:p w:rsidR="00F6327C" w:rsidRPr="00902B55" w:rsidRDefault="00F6327C" w:rsidP="00F6327C">
      <w:pPr>
        <w:ind w:firstLine="600"/>
        <w:jc w:val="both"/>
      </w:pPr>
      <w:r w:rsidRPr="00902B55">
        <w:tab/>
        <w:t>В целом по поселению данным генпланом не предусмотрена значительная урбанизация застройки. Авторами генерального плана планируется сохранить исторически сложившийся принцип застройки населенного пункта с преобладающими приусадебными хозяйствами. Проектом предлагается сохранение данного типа застройки. Генеральным планом на расчетный срок предлагается реконструкция периферийных жилых кварталов в существующих границах населенных пунктов с целью уплотнения застройки жилых кварталов.</w:t>
      </w:r>
    </w:p>
    <w:p w:rsidR="00F6327C" w:rsidRPr="00902B55" w:rsidRDefault="00F6327C" w:rsidP="00F6327C">
      <w:pPr>
        <w:ind w:firstLine="600"/>
        <w:jc w:val="both"/>
      </w:pPr>
      <w:r w:rsidRPr="00902B55">
        <w:t>Основной объем жилищного строительства планируется осуществлять за счет частных инвестиций. Государственные вложения будут направлены на инфраструктурную подготовку земельных участков для последующей продажи их на рыночных принципах, а также на осуществление целевых государственных программ по жилищному обеспечению, включая инвалидов, ветеранов и других слоев населения.</w:t>
      </w:r>
    </w:p>
    <w:p w:rsidR="00A619DE" w:rsidRPr="00E06089" w:rsidRDefault="00C83F40" w:rsidP="00A619DE">
      <w:pPr>
        <w:tabs>
          <w:tab w:val="right" w:leader="dot" w:pos="9498"/>
        </w:tabs>
        <w:ind w:right="-1" w:firstLine="708"/>
        <w:jc w:val="both"/>
      </w:pPr>
      <w:r w:rsidRPr="00E06089">
        <w:t>П</w:t>
      </w:r>
      <w:r w:rsidR="00A619DE" w:rsidRPr="00E06089">
        <w:t xml:space="preserve">лощадь жилых зон на расчетный срок составит </w:t>
      </w:r>
      <w:r w:rsidRPr="00E06089">
        <w:rPr>
          <w:b/>
        </w:rPr>
        <w:t>0000</w:t>
      </w:r>
      <w:r w:rsidR="00A619DE" w:rsidRPr="00E06089">
        <w:rPr>
          <w:b/>
        </w:rPr>
        <w:t xml:space="preserve"> га</w:t>
      </w:r>
      <w:r w:rsidR="00A619DE" w:rsidRPr="00E06089">
        <w:t xml:space="preserve">, планируемое увеличение составит </w:t>
      </w:r>
      <w:r w:rsidRPr="00E06089">
        <w:rPr>
          <w:b/>
        </w:rPr>
        <w:t>0000</w:t>
      </w:r>
      <w:r w:rsidR="00A619DE" w:rsidRPr="00E06089">
        <w:rPr>
          <w:b/>
        </w:rPr>
        <w:t xml:space="preserve"> га</w:t>
      </w:r>
      <w:r w:rsidR="00A619DE" w:rsidRPr="00E06089">
        <w:t xml:space="preserve">. </w:t>
      </w:r>
    </w:p>
    <w:p w:rsidR="00237003" w:rsidRPr="00237003" w:rsidRDefault="00237003" w:rsidP="00237003">
      <w:pPr>
        <w:pStyle w:val="30"/>
        <w:rPr>
          <w:i/>
        </w:rPr>
      </w:pPr>
      <w:bookmarkStart w:id="60" w:name="_Toc150020119"/>
      <w:r>
        <w:lastRenderedPageBreak/>
        <w:t xml:space="preserve">2.17.2 </w:t>
      </w:r>
      <w:r w:rsidRPr="00237003">
        <w:t>Общественно-деловые зон</w:t>
      </w:r>
      <w:bookmarkEnd w:id="57"/>
      <w:bookmarkEnd w:id="58"/>
      <w:r w:rsidRPr="00237003">
        <w:t>ы</w:t>
      </w:r>
      <w:bookmarkEnd w:id="59"/>
      <w:bookmarkEnd w:id="60"/>
    </w:p>
    <w:p w:rsidR="00C83F40" w:rsidRPr="00AF0266" w:rsidRDefault="00C83F40" w:rsidP="00C83F40">
      <w:pPr>
        <w:pStyle w:val="ConsPlusNormal"/>
        <w:widowControl/>
        <w:ind w:firstLine="709"/>
        <w:jc w:val="both"/>
        <w:rPr>
          <w:rFonts w:ascii="Times New Roman" w:hAnsi="Times New Roman" w:cs="Times New Roman"/>
          <w:sz w:val="24"/>
          <w:szCs w:val="24"/>
        </w:rPr>
      </w:pPr>
      <w:bookmarkStart w:id="61" w:name="_Toc280190112"/>
      <w:bookmarkStart w:id="62" w:name="_Toc288199462"/>
      <w:bookmarkStart w:id="63" w:name="_Toc104458252"/>
      <w:r w:rsidRPr="00AF0266">
        <w:rPr>
          <w:rFonts w:ascii="Times New Roman" w:hAnsi="Times New Roman" w:cs="Times New Roman"/>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и высшего профессионального образования, административных,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постоянного и временного населения.</w:t>
      </w:r>
    </w:p>
    <w:p w:rsidR="00C83F40" w:rsidRPr="00AF0266" w:rsidRDefault="00C83F40" w:rsidP="00C83F40">
      <w:pPr>
        <w:pStyle w:val="afd"/>
        <w:widowControl w:val="0"/>
        <w:spacing w:before="0" w:beforeAutospacing="0" w:after="0" w:afterAutospacing="0"/>
        <w:ind w:firstLine="709"/>
        <w:jc w:val="both"/>
      </w:pPr>
      <w:r w:rsidRPr="00AF0266">
        <w:t>В состав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 предприятия индустрии развлечений при отсутствии ограничений на их размещение.</w:t>
      </w:r>
    </w:p>
    <w:p w:rsidR="00C83F40" w:rsidRPr="00AF0266" w:rsidRDefault="00C83F40" w:rsidP="00C83F40">
      <w:pPr>
        <w:pStyle w:val="afd"/>
        <w:widowControl w:val="0"/>
        <w:spacing w:before="0" w:beforeAutospacing="0" w:after="0" w:afterAutospacing="0"/>
        <w:ind w:firstLine="709"/>
        <w:jc w:val="both"/>
      </w:pPr>
      <w:r w:rsidRPr="00AF0266">
        <w:t>В общественно-деловой зоне формируется система взаимосвязанных общественных пространств (главные улицы, площади, пешеходные зоны), составляющая ядро общепоселкового центра.</w:t>
      </w:r>
    </w:p>
    <w:p w:rsidR="00C83F40" w:rsidRPr="00AF0266" w:rsidRDefault="00C83F40" w:rsidP="00C83F40">
      <w:pPr>
        <w:autoSpaceDE w:val="0"/>
        <w:autoSpaceDN w:val="0"/>
        <w:adjustRightInd w:val="0"/>
        <w:ind w:firstLine="709"/>
        <w:jc w:val="both"/>
      </w:pPr>
      <w:r w:rsidRPr="00AF0266">
        <w:t>Генеральным планом с. Беноково в составе общественно-деловой зоны выделены следующие подзоны:</w:t>
      </w:r>
    </w:p>
    <w:p w:rsidR="00C83F40" w:rsidRPr="00AF0266" w:rsidRDefault="00C83F40" w:rsidP="0091085D">
      <w:pPr>
        <w:numPr>
          <w:ilvl w:val="0"/>
          <w:numId w:val="50"/>
        </w:numPr>
        <w:suppressAutoHyphens w:val="0"/>
        <w:autoSpaceDE w:val="0"/>
        <w:autoSpaceDN w:val="0"/>
        <w:adjustRightInd w:val="0"/>
        <w:ind w:left="0" w:firstLine="709"/>
        <w:jc w:val="both"/>
      </w:pPr>
      <w:r w:rsidRPr="00AF0266">
        <w:t>зона делового, общественного и коммерческого назначения;</w:t>
      </w:r>
    </w:p>
    <w:p w:rsidR="00C83F40" w:rsidRPr="00AF0266" w:rsidRDefault="00C83F40" w:rsidP="0091085D">
      <w:pPr>
        <w:numPr>
          <w:ilvl w:val="0"/>
          <w:numId w:val="50"/>
        </w:numPr>
        <w:suppressAutoHyphens w:val="0"/>
        <w:autoSpaceDE w:val="0"/>
        <w:autoSpaceDN w:val="0"/>
        <w:adjustRightInd w:val="0"/>
        <w:ind w:left="0" w:firstLine="709"/>
        <w:jc w:val="both"/>
      </w:pPr>
      <w:r w:rsidRPr="00AF0266">
        <w:t>зона размещения объектов образования и здравоохранения;</w:t>
      </w:r>
    </w:p>
    <w:p w:rsidR="00C83F40" w:rsidRPr="00AF0266" w:rsidRDefault="00C83F40" w:rsidP="0091085D">
      <w:pPr>
        <w:numPr>
          <w:ilvl w:val="0"/>
          <w:numId w:val="50"/>
        </w:numPr>
        <w:suppressAutoHyphens w:val="0"/>
        <w:autoSpaceDE w:val="0"/>
        <w:autoSpaceDN w:val="0"/>
        <w:adjustRightInd w:val="0"/>
        <w:ind w:left="0" w:firstLine="709"/>
        <w:jc w:val="both"/>
      </w:pPr>
      <w:r w:rsidRPr="00AF0266">
        <w:t>зона размещения объектов придорожного сервиса.</w:t>
      </w:r>
    </w:p>
    <w:p w:rsidR="00C83F40" w:rsidRPr="00C83F40" w:rsidRDefault="00C83F40" w:rsidP="00C83F40">
      <w:pPr>
        <w:ind w:firstLine="709"/>
        <w:rPr>
          <w:i/>
          <w:iCs/>
          <w:u w:val="single"/>
        </w:rPr>
      </w:pPr>
      <w:r w:rsidRPr="00C83F40">
        <w:rPr>
          <w:i/>
          <w:iCs/>
          <w:u w:val="single"/>
        </w:rPr>
        <w:t>Зона делового, общественного и коммерческого назначения:</w:t>
      </w:r>
    </w:p>
    <w:p w:rsidR="00C83F40" w:rsidRPr="00AF0266" w:rsidRDefault="00C83F40" w:rsidP="00C83F40">
      <w:pPr>
        <w:ind w:firstLine="709"/>
        <w:jc w:val="both"/>
      </w:pPr>
      <w:r w:rsidRPr="00AF0266">
        <w:t xml:space="preserve">- предназначена для размещения </w:t>
      </w:r>
      <w:r w:rsidRPr="00AF0266">
        <w:rPr>
          <w:spacing w:val="-2"/>
        </w:rPr>
        <w:t>административно-</w:t>
      </w:r>
      <w:r w:rsidRPr="00AF0266">
        <w:t xml:space="preserve">деловых, финансовых и хозяйственных учреждений, учреждений образования, культуры и искусства, предприятий торговли и общественного питания, учреждения бытового и коммунального обслуживания. </w:t>
      </w:r>
    </w:p>
    <w:p w:rsidR="00C83F40" w:rsidRPr="00C83F40" w:rsidRDefault="00C83F40" w:rsidP="00C83F40">
      <w:pPr>
        <w:ind w:firstLine="709"/>
        <w:rPr>
          <w:i/>
          <w:iCs/>
          <w:u w:val="single"/>
        </w:rPr>
      </w:pPr>
      <w:r w:rsidRPr="00C83F40">
        <w:rPr>
          <w:i/>
          <w:iCs/>
          <w:u w:val="single"/>
        </w:rPr>
        <w:t>Зона размещения объектов образования и здравоохранения</w:t>
      </w:r>
    </w:p>
    <w:p w:rsidR="00C83F40" w:rsidRPr="00AF0266" w:rsidRDefault="00C83F40" w:rsidP="00C83F40">
      <w:pPr>
        <w:ind w:firstLine="709"/>
        <w:jc w:val="both"/>
      </w:pPr>
      <w:r w:rsidRPr="00AF0266">
        <w:t>- предназначена для размещения объектов детских дошкольных образовательных учреждений, детских образовательных учреждений и учреждений здравоохранения.</w:t>
      </w:r>
    </w:p>
    <w:p w:rsidR="00C83F40" w:rsidRPr="00C83F40" w:rsidRDefault="00C83F40" w:rsidP="00C83F40">
      <w:pPr>
        <w:ind w:firstLine="709"/>
        <w:rPr>
          <w:i/>
          <w:iCs/>
          <w:u w:val="single"/>
        </w:rPr>
      </w:pPr>
      <w:r w:rsidRPr="00C83F40">
        <w:rPr>
          <w:i/>
          <w:iCs/>
          <w:u w:val="single"/>
        </w:rPr>
        <w:t>Зона размещения объектов придорожного сервиса:</w:t>
      </w:r>
    </w:p>
    <w:p w:rsidR="00C83F40" w:rsidRPr="00AF0266" w:rsidRDefault="00C83F40" w:rsidP="00C83F40">
      <w:pPr>
        <w:ind w:firstLine="709"/>
        <w:jc w:val="both"/>
      </w:pPr>
      <w:r w:rsidRPr="00AF0266">
        <w:t xml:space="preserve">- предполагает многофункциональный набор объектов общественного назначения с фрагментарным включением объектов других зон, а именно – коммунально-производственных (исключающих вредное воздействие на окружающую среду), АЗС, СТО, объектов питания, торговли и иных в соответствии с регламентом, установленным Правилами землепользования и застройки. </w:t>
      </w:r>
    </w:p>
    <w:p w:rsidR="00C83F40" w:rsidRPr="00E06089" w:rsidRDefault="00C83F40" w:rsidP="00C83F40">
      <w:pPr>
        <w:pStyle w:val="af1"/>
        <w:ind w:left="0" w:right="-1" w:firstLine="709"/>
        <w:jc w:val="both"/>
        <w:rPr>
          <w:b/>
        </w:rPr>
      </w:pPr>
      <w:r w:rsidRPr="00E06089">
        <w:t xml:space="preserve">Всего на расчетный срок площадь общественно – деловой зоны составит </w:t>
      </w:r>
      <w:r w:rsidRPr="00E06089">
        <w:rPr>
          <w:b/>
        </w:rPr>
        <w:t>0000 га.</w:t>
      </w:r>
    </w:p>
    <w:p w:rsidR="00237003" w:rsidRPr="00E06089" w:rsidRDefault="00237003" w:rsidP="00237003">
      <w:pPr>
        <w:pStyle w:val="30"/>
      </w:pPr>
      <w:bookmarkStart w:id="64" w:name="_Toc150020120"/>
      <w:r w:rsidRPr="00E06089">
        <w:t>2.17.3 Зоны рекреационного назначения.</w:t>
      </w:r>
      <w:bookmarkEnd w:id="61"/>
      <w:bookmarkEnd w:id="62"/>
      <w:bookmarkEnd w:id="63"/>
      <w:bookmarkEnd w:id="64"/>
    </w:p>
    <w:p w:rsidR="00C83F40" w:rsidRPr="00E06089" w:rsidRDefault="00C83F40" w:rsidP="00C83F40">
      <w:pPr>
        <w:ind w:firstLine="709"/>
        <w:jc w:val="both"/>
      </w:pPr>
      <w:bookmarkStart w:id="65" w:name="_Toc275273356"/>
      <w:bookmarkStart w:id="66" w:name="_Toc275273654"/>
      <w:bookmarkStart w:id="67" w:name="_Toc280190113"/>
      <w:bookmarkStart w:id="68" w:name="_Toc288199463"/>
      <w:bookmarkStart w:id="69" w:name="_Toc104458253"/>
      <w:r w:rsidRPr="00E06089">
        <w:t>Зона рекреационного назначения представляет собой участки территорий, в пределах границ населённых пунктов, предназначенные для организации массового отдыха населения, туризма, занятий физической культурой и спортом, а также для улучшения экологической обстановки и включают парки, сады, городские леса, лесопарки, пляжи, водоёмы и иные объекты, используемые в рекреационных целях и формирующие систему открытых пространств населенных пунктов.</w:t>
      </w:r>
    </w:p>
    <w:p w:rsidR="00C83F40" w:rsidRPr="00E06089" w:rsidRDefault="00C83F40" w:rsidP="00C83F40">
      <w:pPr>
        <w:ind w:firstLine="709"/>
        <w:jc w:val="both"/>
      </w:pPr>
      <w:r w:rsidRPr="00E06089">
        <w:t>В составе зоны рекреационного назначения выделены следующие подзоны:</w:t>
      </w:r>
    </w:p>
    <w:p w:rsidR="00C83F40" w:rsidRPr="00E06089" w:rsidRDefault="00C83F40" w:rsidP="0091085D">
      <w:pPr>
        <w:pStyle w:val="af1"/>
        <w:numPr>
          <w:ilvl w:val="0"/>
          <w:numId w:val="51"/>
        </w:numPr>
        <w:suppressAutoHyphens w:val="0"/>
        <w:ind w:left="0" w:firstLine="709"/>
        <w:contextualSpacing/>
        <w:jc w:val="both"/>
      </w:pPr>
      <w:r w:rsidRPr="00E06089">
        <w:t>зона общественных пространств и зеленых насаждений общего пользования;</w:t>
      </w:r>
    </w:p>
    <w:p w:rsidR="00C83F40" w:rsidRPr="00E06089" w:rsidRDefault="00C83F40" w:rsidP="0091085D">
      <w:pPr>
        <w:pStyle w:val="af1"/>
        <w:numPr>
          <w:ilvl w:val="0"/>
          <w:numId w:val="51"/>
        </w:numPr>
        <w:suppressAutoHyphens w:val="0"/>
        <w:ind w:left="0" w:firstLine="709"/>
        <w:contextualSpacing/>
        <w:jc w:val="both"/>
      </w:pPr>
      <w:r w:rsidRPr="00E06089">
        <w:t>зона спортивного назначения;</w:t>
      </w:r>
    </w:p>
    <w:p w:rsidR="00C83F40" w:rsidRPr="00E06089" w:rsidRDefault="00C83F40" w:rsidP="0091085D">
      <w:pPr>
        <w:pStyle w:val="af1"/>
        <w:numPr>
          <w:ilvl w:val="0"/>
          <w:numId w:val="51"/>
        </w:numPr>
        <w:suppressAutoHyphens w:val="0"/>
        <w:ind w:left="0" w:firstLine="709"/>
        <w:contextualSpacing/>
        <w:jc w:val="both"/>
      </w:pPr>
      <w:r w:rsidRPr="00E06089">
        <w:t>зона зеленых насаждений вдоль водных объектов.</w:t>
      </w:r>
    </w:p>
    <w:p w:rsidR="00C83F40" w:rsidRPr="00E06089" w:rsidRDefault="00C83F40" w:rsidP="00C83F40">
      <w:pPr>
        <w:ind w:firstLine="709"/>
        <w:jc w:val="both"/>
      </w:pPr>
      <w:r w:rsidRPr="00E06089">
        <w:rPr>
          <w:u w:val="single"/>
        </w:rPr>
        <w:t xml:space="preserve">Зона общественных пространств и зеленых насаждений общего пользования </w:t>
      </w:r>
      <w:r w:rsidRPr="00E06089">
        <w:t xml:space="preserve">– занимает свободные от транспорта территории общего пользования, в том числе пешеходные зоны, площади, улицы, скверы, бульвары, специально предназначенные для использования неограниченным кругом лиц в целях досуга, проведения массовых мероприятий, организации </w:t>
      </w:r>
      <w:r w:rsidRPr="00E06089">
        <w:lastRenderedPageBreak/>
        <w:t xml:space="preserve">пешеходных потоков на территориях объектов массового посещения общественного, делового назначения. </w:t>
      </w:r>
    </w:p>
    <w:p w:rsidR="00C83F40" w:rsidRPr="00E06089" w:rsidRDefault="00C83F40" w:rsidP="00C83F40">
      <w:pPr>
        <w:ind w:firstLine="709"/>
        <w:jc w:val="both"/>
        <w:rPr>
          <w:i/>
        </w:rPr>
      </w:pPr>
      <w:r w:rsidRPr="00E06089">
        <w:rPr>
          <w:i/>
        </w:rPr>
        <w:t>В зоне общественных пространств запрещено:</w:t>
      </w:r>
    </w:p>
    <w:p w:rsidR="00C83F40" w:rsidRPr="00E06089" w:rsidRDefault="00C83F40" w:rsidP="00C83F40">
      <w:pPr>
        <w:ind w:firstLine="709"/>
        <w:jc w:val="both"/>
      </w:pPr>
      <w:r w:rsidRPr="00E06089">
        <w:t>- возведение ограждений, препятствующих свободному перемещению населения;</w:t>
      </w:r>
    </w:p>
    <w:p w:rsidR="00C83F40" w:rsidRPr="00E06089" w:rsidRDefault="00C83F40" w:rsidP="00C83F40">
      <w:pPr>
        <w:ind w:firstLine="709"/>
        <w:jc w:val="both"/>
      </w:pPr>
      <w:r w:rsidRPr="00E06089">
        <w:t>- строительство зданий и сооружений производственного, коммунально-складского и жилого назначения;</w:t>
      </w:r>
    </w:p>
    <w:p w:rsidR="00C83F40" w:rsidRPr="00E06089" w:rsidRDefault="00C83F40" w:rsidP="00C83F40">
      <w:pPr>
        <w:ind w:firstLine="709"/>
        <w:jc w:val="both"/>
      </w:pPr>
      <w:r w:rsidRPr="00E06089">
        <w:t>- строительство и эксплуатация любых объектов, оказывающих негативное воздействие на состояние окружающей среды;</w:t>
      </w:r>
    </w:p>
    <w:p w:rsidR="00C83F40" w:rsidRPr="00E06089" w:rsidRDefault="00C83F40" w:rsidP="00C83F40">
      <w:pPr>
        <w:ind w:firstLine="709"/>
        <w:jc w:val="both"/>
      </w:pPr>
      <w:r w:rsidRPr="00E06089">
        <w:t>Согласно СНиП 2.07.01-89* «Градостроительство. Планировка и застройка городских и сельских поселений» норма озеленённых территорий общего пользования (общегородских и жилых районов) составляет 12 кв. м на 1 постоянного жителя. На расчётный срок необходимо:</w:t>
      </w:r>
    </w:p>
    <w:p w:rsidR="00C83F40" w:rsidRPr="00E06089" w:rsidRDefault="00C83F40" w:rsidP="00C83F40">
      <w:pPr>
        <w:ind w:firstLine="709"/>
        <w:jc w:val="both"/>
        <w:rPr>
          <w:b/>
          <w:bCs/>
        </w:rPr>
      </w:pPr>
      <w:r w:rsidRPr="00E06089">
        <w:rPr>
          <w:b/>
          <w:bCs/>
        </w:rPr>
        <w:t>1</w:t>
      </w:r>
      <w:r w:rsidR="00F6327C" w:rsidRPr="00E06089">
        <w:rPr>
          <w:b/>
          <w:bCs/>
        </w:rPr>
        <w:t>705</w:t>
      </w:r>
      <w:r w:rsidRPr="00E06089">
        <w:rPr>
          <w:b/>
          <w:bCs/>
        </w:rPr>
        <w:t>  чел × 12 кв. м. = 2,</w:t>
      </w:r>
      <w:r w:rsidR="00F6327C" w:rsidRPr="00E06089">
        <w:rPr>
          <w:b/>
          <w:bCs/>
        </w:rPr>
        <w:t>05</w:t>
      </w:r>
      <w:r w:rsidRPr="00E06089">
        <w:rPr>
          <w:b/>
          <w:bCs/>
        </w:rPr>
        <w:t xml:space="preserve"> га.</w:t>
      </w:r>
    </w:p>
    <w:p w:rsidR="00237003" w:rsidRPr="00E06089" w:rsidRDefault="00237003" w:rsidP="00237003">
      <w:pPr>
        <w:pStyle w:val="30"/>
      </w:pPr>
      <w:bookmarkStart w:id="70" w:name="_Toc150020121"/>
      <w:r w:rsidRPr="00E06089">
        <w:t>2.17.4 Зоны сельскохозяйственного использования.</w:t>
      </w:r>
      <w:bookmarkEnd w:id="65"/>
      <w:bookmarkEnd w:id="66"/>
      <w:bookmarkEnd w:id="67"/>
      <w:bookmarkEnd w:id="68"/>
      <w:bookmarkEnd w:id="69"/>
      <w:bookmarkEnd w:id="70"/>
    </w:p>
    <w:p w:rsidR="00C83F40" w:rsidRPr="00E06089" w:rsidRDefault="00C83F40" w:rsidP="00C83F40">
      <w:pPr>
        <w:ind w:firstLine="709"/>
        <w:jc w:val="both"/>
        <w:rPr>
          <w:spacing w:val="-2"/>
          <w:w w:val="101"/>
        </w:rPr>
      </w:pPr>
      <w:r w:rsidRPr="00E06089">
        <w:rPr>
          <w:spacing w:val="-2"/>
          <w:w w:val="101"/>
        </w:rPr>
        <w:t>Земли сельскохозяйственного использования в границах населенного пункта предназначены для нужд сельского хозяйства, как и другие земли, предоставленные для этих целей, в соответствии с градостроительной документацией о территориальном планировании, а также разработанной на их основе землеустроительной документацией (территориальным планированием использования земель).</w:t>
      </w:r>
    </w:p>
    <w:p w:rsidR="00C83F40" w:rsidRPr="00E06089" w:rsidRDefault="00C83F40" w:rsidP="00C83F40">
      <w:pPr>
        <w:ind w:firstLine="709"/>
        <w:jc w:val="both"/>
        <w:rPr>
          <w:spacing w:val="-2"/>
          <w:w w:val="101"/>
        </w:rPr>
      </w:pPr>
      <w:r w:rsidRPr="00E06089">
        <w:rPr>
          <w:spacing w:val="-2"/>
          <w:w w:val="101"/>
        </w:rPr>
        <w:t>Разрешенные виды использования: сельскохозяйственные угодья (пашни, сады, виноградники, огороды, сенокосы, пастбища, залежи), лесополосы, внутрихозяйственные дороги, коммуникации, леса, многолетние насаждения, замкнутые водоемы, здания, строения, сооружения, необходимые для функционирования сельского хозяйства.</w:t>
      </w:r>
    </w:p>
    <w:p w:rsidR="00C83F40" w:rsidRPr="00E06089" w:rsidRDefault="00C83F40" w:rsidP="00C83F40">
      <w:pPr>
        <w:ind w:firstLine="709"/>
        <w:jc w:val="both"/>
        <w:rPr>
          <w:spacing w:val="-2"/>
          <w:w w:val="101"/>
        </w:rPr>
      </w:pPr>
      <w:r w:rsidRPr="00E06089">
        <w:rPr>
          <w:spacing w:val="-2"/>
          <w:w w:val="101"/>
        </w:rPr>
        <w:t>Не основные и сопутствующие виды использования: инженерные коммуникации и транспортные сооружения, устройства; земельные участки, предоставляемые гражданам для ведения крестьянского (фермерского) хозяйства, личного подсобного хозяйства (садоводства, животноводства, огородничества, сенокошения и выпаса скота), а также несельскохозяйственным и религиозным организациям для ведения сельского хозяйства.</w:t>
      </w:r>
    </w:p>
    <w:p w:rsidR="00C83F40" w:rsidRPr="00E06089" w:rsidRDefault="00C83F40" w:rsidP="00C83F40">
      <w:pPr>
        <w:ind w:firstLine="709"/>
        <w:jc w:val="both"/>
        <w:rPr>
          <w:spacing w:val="-2"/>
          <w:w w:val="101"/>
        </w:rPr>
      </w:pPr>
      <w:r w:rsidRPr="00E06089">
        <w:rPr>
          <w:spacing w:val="-2"/>
          <w:w w:val="101"/>
        </w:rPr>
        <w:t>Условно разрешенные виды использования (требующие специального согласования): карьеры перерабатывающих предприятий, склады, рынки, магазины, стоянки транспортных средств (терминалы), превышающие разрешенные размеры; почтовые отделения, телефон, телеграф; временные сооружения мелкорозничной торговли и другие сооружения.</w:t>
      </w:r>
    </w:p>
    <w:p w:rsidR="00C83F40" w:rsidRPr="00E06089" w:rsidRDefault="00C83F40" w:rsidP="00C83F40">
      <w:pPr>
        <w:ind w:firstLine="709"/>
        <w:jc w:val="both"/>
        <w:rPr>
          <w:spacing w:val="-2"/>
          <w:w w:val="101"/>
        </w:rPr>
      </w:pPr>
      <w:r w:rsidRPr="00E06089">
        <w:rPr>
          <w:spacing w:val="-2"/>
          <w:w w:val="101"/>
        </w:rPr>
        <w:t>Изменение целевого использования земель, включенных в границу населенного пункта, будет производиться постепенно, по мере необходимости освоения, в порядке, предусмотренном действующим законодательством. Территории зон сельскохозяйственного использования могут использоваться в целях ведения сельского хозяйства до момента изменения вида их использования и перевода в другие категории, в соответствии с функциональным зонированием, намеченным генеральным планом.</w:t>
      </w:r>
    </w:p>
    <w:p w:rsidR="00C83F40" w:rsidRPr="00E06089" w:rsidRDefault="00C83F40" w:rsidP="00C83F40">
      <w:pPr>
        <w:tabs>
          <w:tab w:val="right" w:leader="dot" w:pos="284"/>
          <w:tab w:val="right" w:leader="dot" w:pos="9639"/>
        </w:tabs>
        <w:ind w:firstLine="709"/>
        <w:jc w:val="both"/>
        <w:rPr>
          <w:spacing w:val="-2"/>
          <w:w w:val="101"/>
        </w:rPr>
      </w:pPr>
      <w:r w:rsidRPr="00E06089">
        <w:t xml:space="preserve">Генеральным планом на расчетный срок определено под зону сельскохозяйственного использования в границах населенного пункта </w:t>
      </w:r>
      <w:r w:rsidRPr="00E06089">
        <w:rPr>
          <w:b/>
        </w:rPr>
        <w:t>42,2 га</w:t>
      </w:r>
    </w:p>
    <w:p w:rsidR="00237003" w:rsidRPr="00E06089" w:rsidRDefault="00237003" w:rsidP="00237003">
      <w:pPr>
        <w:pStyle w:val="30"/>
      </w:pPr>
      <w:bookmarkStart w:id="71" w:name="_Toc280190114"/>
      <w:bookmarkStart w:id="72" w:name="_Toc288199464"/>
      <w:bookmarkStart w:id="73" w:name="_Toc104458254"/>
      <w:bookmarkStart w:id="74" w:name="_Toc150020122"/>
      <w:r w:rsidRPr="00E06089">
        <w:t>2.17.5 Производственные зоны, зоны инженерной и транспортной инфраструктур.</w:t>
      </w:r>
      <w:bookmarkEnd w:id="71"/>
      <w:bookmarkEnd w:id="72"/>
      <w:bookmarkEnd w:id="73"/>
      <w:bookmarkEnd w:id="74"/>
    </w:p>
    <w:p w:rsidR="00F6327C" w:rsidRPr="00E06089" w:rsidRDefault="00F6327C" w:rsidP="00F6327C">
      <w:pPr>
        <w:ind w:firstLine="720"/>
        <w:jc w:val="both"/>
      </w:pPr>
      <w:bookmarkStart w:id="75" w:name="_Toc280190115"/>
      <w:bookmarkStart w:id="76" w:name="_Toc288199465"/>
      <w:bookmarkStart w:id="77" w:name="_Toc104458255"/>
      <w:bookmarkStart w:id="78" w:name="_Toc150020123"/>
      <w:r w:rsidRPr="00E06089">
        <w:t>Основной задачей функциональной зоны производственной, инженерной и транспортной инфраструктур является обеспечение жизнедеятельности поселения и размещение производственных, складских, коммунальных, транспортных объектов, сооружений инженерного обеспечения, в соответствии с требованиями технических регламентов.</w:t>
      </w:r>
    </w:p>
    <w:p w:rsidR="00F6327C" w:rsidRPr="00E06089" w:rsidRDefault="00F6327C" w:rsidP="00F6327C">
      <w:pPr>
        <w:ind w:firstLine="720"/>
        <w:jc w:val="both"/>
      </w:pPr>
      <w:r w:rsidRPr="00E06089">
        <w:t xml:space="preserve">Проектом предусматривается компактное размещение объектов и составных частей данной функциональной зоны и расположение их вблизи основных автомагистралей на достаточном удалении от жилых и рекреационных территорий. </w:t>
      </w:r>
    </w:p>
    <w:p w:rsidR="00F6327C" w:rsidRPr="00E06089" w:rsidRDefault="00F6327C" w:rsidP="00F6327C">
      <w:pPr>
        <w:ind w:firstLine="720"/>
        <w:jc w:val="both"/>
      </w:pPr>
      <w:r w:rsidRPr="00E06089">
        <w:lastRenderedPageBreak/>
        <w:t>В составе зоны производственной, инженерной и транспортной инфраструктур генеральным планом выделены подзоны:</w:t>
      </w:r>
    </w:p>
    <w:p w:rsidR="00F6327C" w:rsidRPr="00E06089" w:rsidRDefault="00F6327C" w:rsidP="00F6327C">
      <w:pPr>
        <w:numPr>
          <w:ilvl w:val="0"/>
          <w:numId w:val="39"/>
        </w:numPr>
        <w:suppressAutoHyphens w:val="0"/>
        <w:autoSpaceDE w:val="0"/>
        <w:autoSpaceDN w:val="0"/>
        <w:adjustRightInd w:val="0"/>
      </w:pPr>
      <w:r w:rsidRPr="00E06089">
        <w:t>Зона производственного и коммунально-складского назначения;</w:t>
      </w:r>
    </w:p>
    <w:p w:rsidR="00F6327C" w:rsidRPr="00E06089" w:rsidRDefault="00F6327C" w:rsidP="00F6327C">
      <w:pPr>
        <w:numPr>
          <w:ilvl w:val="0"/>
          <w:numId w:val="39"/>
        </w:numPr>
        <w:suppressAutoHyphens w:val="0"/>
        <w:jc w:val="both"/>
      </w:pPr>
      <w:r w:rsidRPr="00E06089">
        <w:t>Зона линейных объектов транспортной инфраструктуры;</w:t>
      </w:r>
    </w:p>
    <w:p w:rsidR="00F6327C" w:rsidRPr="00E06089" w:rsidRDefault="00F6327C" w:rsidP="00F6327C">
      <w:pPr>
        <w:numPr>
          <w:ilvl w:val="0"/>
          <w:numId w:val="39"/>
        </w:numPr>
        <w:suppressAutoHyphens w:val="0"/>
        <w:jc w:val="both"/>
      </w:pPr>
      <w:r w:rsidRPr="00E06089">
        <w:t>Зона линейных объектов инженерной инфраструктуры.</w:t>
      </w:r>
    </w:p>
    <w:p w:rsidR="00F6327C" w:rsidRPr="00E06089" w:rsidRDefault="00F6327C" w:rsidP="00F6327C">
      <w:pPr>
        <w:autoSpaceDE w:val="0"/>
        <w:autoSpaceDN w:val="0"/>
        <w:adjustRightInd w:val="0"/>
        <w:ind w:firstLine="720"/>
        <w:jc w:val="both"/>
      </w:pPr>
      <w:r w:rsidRPr="00E06089">
        <w:t xml:space="preserve">Зона коммунально-складского назначения предназначена для размещения коммунальных и складских объектов, объектов жилищно-коммунального хозяйства, объектов транспорта и оптовой торговли. Кроме этого в данной зоне следует размещать предприятия бытового обслуживания населения (прачечные, бани и т.д.). </w:t>
      </w:r>
    </w:p>
    <w:p w:rsidR="00F6327C" w:rsidRPr="00E06089" w:rsidRDefault="00F6327C" w:rsidP="00F6327C">
      <w:pPr>
        <w:ind w:firstLine="680"/>
        <w:jc w:val="both"/>
      </w:pPr>
      <w:r w:rsidRPr="00E06089">
        <w:t>Зона размещения производственных объектов предназначена для размещения производственных, складских объектов, иных объектов, обеспечивающих функционирование данных предприятий. Основная направленность производственных объектов – перерабатывающая и пищевая отрасль. Планируемые промтерритории, согласно СанПин 2.2.1/2.1.1.1200-03 «Санитарно-защитные зоны и санитарная классификация предприятий, сооружений и иных объектов» не превышают класса опасности до жилой застройки с соблюдением размеров санитарно-защитной зоны.</w:t>
      </w:r>
    </w:p>
    <w:p w:rsidR="00F6327C" w:rsidRPr="00E06089" w:rsidRDefault="00F6327C" w:rsidP="00F6327C">
      <w:pPr>
        <w:ind w:firstLine="680"/>
        <w:jc w:val="both"/>
      </w:pPr>
      <w:r w:rsidRPr="00E06089">
        <w:t>Первоочередными мероприятиями по реализации проектных решений в данном направлении являются:</w:t>
      </w:r>
    </w:p>
    <w:p w:rsidR="00F6327C" w:rsidRPr="00E06089" w:rsidRDefault="00F6327C" w:rsidP="0091085D">
      <w:pPr>
        <w:numPr>
          <w:ilvl w:val="0"/>
          <w:numId w:val="72"/>
        </w:numPr>
        <w:tabs>
          <w:tab w:val="left" w:pos="624"/>
        </w:tabs>
        <w:jc w:val="both"/>
      </w:pPr>
      <w:r w:rsidRPr="00E06089">
        <w:t>перепрофилирование предприятий, расположенных в пределах селитебных и рекреационных зон, не отвечающих современным экологическим и эстетическим требованиям к качеству окружающей среды;</w:t>
      </w:r>
    </w:p>
    <w:p w:rsidR="00F6327C" w:rsidRPr="00E06089" w:rsidRDefault="00F6327C" w:rsidP="0091085D">
      <w:pPr>
        <w:numPr>
          <w:ilvl w:val="0"/>
          <w:numId w:val="72"/>
        </w:numPr>
        <w:tabs>
          <w:tab w:val="left" w:pos="624"/>
        </w:tabs>
        <w:jc w:val="both"/>
      </w:pPr>
      <w:r w:rsidRPr="00E06089">
        <w:t>модернизация, экологизация и автоматизация производств, с целью повышения производительности без увеличения территорий, а также создание благоприятного санитарного и экологического состояния окружающей среды;</w:t>
      </w:r>
    </w:p>
    <w:p w:rsidR="00F6327C" w:rsidRPr="00E06089" w:rsidRDefault="00F6327C" w:rsidP="0091085D">
      <w:pPr>
        <w:numPr>
          <w:ilvl w:val="0"/>
          <w:numId w:val="72"/>
        </w:numPr>
        <w:tabs>
          <w:tab w:val="left" w:pos="624"/>
        </w:tabs>
        <w:jc w:val="both"/>
      </w:pPr>
      <w:r w:rsidRPr="00E06089">
        <w:t>организация санитарно-защитных зон в соответствии с требованиями соответствующих нормативных документов и регламентов.</w:t>
      </w:r>
    </w:p>
    <w:p w:rsidR="00F6327C" w:rsidRPr="00E06089" w:rsidRDefault="00F6327C" w:rsidP="00F6327C">
      <w:pPr>
        <w:ind w:firstLine="360"/>
        <w:jc w:val="both"/>
      </w:pPr>
      <w:r w:rsidRPr="00E06089">
        <w:t xml:space="preserve">Общая площадь территорий, в границах населенного пункта, предусмотренных проектом под организацию производственной и коммунально-складской зоны составляет – </w:t>
      </w:r>
      <w:r w:rsidRPr="00E06089">
        <w:rPr>
          <w:b/>
        </w:rPr>
        <w:t>0000га</w:t>
      </w:r>
      <w:r w:rsidRPr="00E06089">
        <w:t>.</w:t>
      </w:r>
    </w:p>
    <w:p w:rsidR="00F6327C" w:rsidRPr="00E06089" w:rsidRDefault="00F6327C" w:rsidP="00F6327C">
      <w:pPr>
        <w:shd w:val="clear" w:color="auto" w:fill="FFFFFF"/>
        <w:ind w:firstLine="360"/>
        <w:jc w:val="both"/>
      </w:pPr>
      <w:r w:rsidRPr="00E06089">
        <w:rPr>
          <w:u w:val="single"/>
        </w:rPr>
        <w:t>Зона размещения линейных объектов транспортной и инженерной инфраструктур</w:t>
      </w:r>
      <w:r w:rsidRPr="00E06089">
        <w:t xml:space="preserve"> представлена существующими и проектируемыми объектами (автодороги, газопроводы, линии электропередач, водозаборные сооружения и т.д.).</w:t>
      </w:r>
    </w:p>
    <w:p w:rsidR="00237003" w:rsidRPr="00E06089" w:rsidRDefault="00237003" w:rsidP="00237003">
      <w:pPr>
        <w:pStyle w:val="30"/>
        <w:rPr>
          <w:i/>
        </w:rPr>
      </w:pPr>
      <w:r w:rsidRPr="00E06089">
        <w:t>2.17.6 Зоны специального назначения</w:t>
      </w:r>
      <w:bookmarkEnd w:id="75"/>
      <w:bookmarkEnd w:id="76"/>
      <w:bookmarkEnd w:id="77"/>
      <w:bookmarkEnd w:id="78"/>
    </w:p>
    <w:p w:rsidR="00F6327C" w:rsidRPr="00E06089" w:rsidRDefault="00F6327C" w:rsidP="00F6327C">
      <w:pPr>
        <w:ind w:firstLine="851"/>
        <w:jc w:val="both"/>
      </w:pPr>
      <w:bookmarkStart w:id="79" w:name="_Toc150020124"/>
      <w:r w:rsidRPr="00E06089">
        <w:t>В состав зон специального назначения могут включаться зоны, занятые кладбищами, зелёными насаждениями специального назначения,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F6327C" w:rsidRPr="00E06089" w:rsidRDefault="00F6327C" w:rsidP="00F6327C">
      <w:pPr>
        <w:ind w:firstLine="851"/>
        <w:jc w:val="both"/>
      </w:pPr>
      <w:r w:rsidRPr="00E06089">
        <w:t>В генеральном плане выделены следующие подзоны зоны специального назначения:</w:t>
      </w:r>
    </w:p>
    <w:p w:rsidR="00F6327C" w:rsidRPr="00E06089" w:rsidRDefault="00F6327C" w:rsidP="00F6327C">
      <w:pPr>
        <w:ind w:firstLine="851"/>
        <w:jc w:val="both"/>
      </w:pPr>
      <w:r w:rsidRPr="00E06089">
        <w:t>- зона кладбища;</w:t>
      </w:r>
    </w:p>
    <w:p w:rsidR="00F6327C" w:rsidRPr="00E06089" w:rsidRDefault="00F6327C" w:rsidP="00F6327C">
      <w:pPr>
        <w:ind w:firstLine="851"/>
        <w:jc w:val="both"/>
      </w:pPr>
      <w:r w:rsidRPr="00E06089">
        <w:t>- санитарно-защитная зона;</w:t>
      </w:r>
    </w:p>
    <w:p w:rsidR="00F6327C" w:rsidRPr="00E06089" w:rsidRDefault="00F6327C" w:rsidP="00F6327C">
      <w:pPr>
        <w:ind w:firstLine="851"/>
        <w:jc w:val="both"/>
      </w:pPr>
      <w:r w:rsidRPr="00E06089">
        <w:t>- озеленение вдоль водных объектов специального назначения.</w:t>
      </w:r>
    </w:p>
    <w:p w:rsidR="00F6327C" w:rsidRPr="00E06089" w:rsidRDefault="00F6327C" w:rsidP="00F6327C">
      <w:pPr>
        <w:rPr>
          <w:u w:val="single"/>
        </w:rPr>
      </w:pPr>
      <w:bookmarkStart w:id="80" w:name="_Toc303866387"/>
    </w:p>
    <w:p w:rsidR="00F6327C" w:rsidRPr="00E06089" w:rsidRDefault="00F6327C" w:rsidP="00F6327C">
      <w:pPr>
        <w:rPr>
          <w:u w:val="single"/>
        </w:rPr>
      </w:pPr>
      <w:r w:rsidRPr="00E06089">
        <w:rPr>
          <w:u w:val="single"/>
        </w:rPr>
        <w:t>Зона кладбища.</w:t>
      </w:r>
      <w:bookmarkEnd w:id="80"/>
    </w:p>
    <w:p w:rsidR="00F6327C" w:rsidRPr="00E06089" w:rsidRDefault="00F6327C" w:rsidP="00F6327C">
      <w:pPr>
        <w:pStyle w:val="af1"/>
        <w:tabs>
          <w:tab w:val="right" w:leader="dot" w:pos="9639"/>
        </w:tabs>
        <w:ind w:left="0" w:right="-1" w:firstLine="709"/>
        <w:jc w:val="both"/>
      </w:pPr>
      <w:r w:rsidRPr="00E06089">
        <w:t xml:space="preserve">В границах Махошевского сельского поселения расположено 1 действующее кладбище. </w:t>
      </w:r>
    </w:p>
    <w:p w:rsidR="00F6327C" w:rsidRPr="00E06089" w:rsidRDefault="00F6327C" w:rsidP="00F6327C">
      <w:pPr>
        <w:pStyle w:val="af1"/>
        <w:tabs>
          <w:tab w:val="right" w:leader="dot" w:pos="9639"/>
        </w:tabs>
        <w:ind w:left="0" w:right="-1" w:firstLine="709"/>
        <w:jc w:val="both"/>
      </w:pPr>
      <w:r w:rsidRPr="00E06089">
        <w:t xml:space="preserve">В связи с недостаточным территориальным ресурсом на расчетный срок генплана, предлагается закрытие действующего кладбища и размещение нового вдоль автодороги «ст. Махошевская – ст. Ярославская». Всего на расчетный срок зона размещения кладбищ составит </w:t>
      </w:r>
      <w:r w:rsidRPr="00E06089">
        <w:rPr>
          <w:b/>
        </w:rPr>
        <w:t>4,5 га.</w:t>
      </w:r>
    </w:p>
    <w:p w:rsidR="00F6327C" w:rsidRPr="00E06089" w:rsidRDefault="00F6327C" w:rsidP="00F6327C">
      <w:pPr>
        <w:ind w:firstLine="709"/>
        <w:jc w:val="both"/>
      </w:pPr>
      <w:r w:rsidRPr="00E06089">
        <w:t>При выборе территорий для кладбищ необходимо руководствоваться следующими принципами:</w:t>
      </w:r>
    </w:p>
    <w:p w:rsidR="00F6327C" w:rsidRPr="00E06089" w:rsidRDefault="00F6327C" w:rsidP="0091085D">
      <w:pPr>
        <w:numPr>
          <w:ilvl w:val="0"/>
          <w:numId w:val="49"/>
        </w:numPr>
        <w:suppressAutoHyphens w:val="0"/>
        <w:jc w:val="both"/>
      </w:pPr>
      <w:r w:rsidRPr="00E06089">
        <w:lastRenderedPageBreak/>
        <w:t>размещением за пределами водоохранных зон рек, зон санитарной охраны источников питьевого водоснабжения;</w:t>
      </w:r>
    </w:p>
    <w:p w:rsidR="00F6327C" w:rsidRPr="00E06089" w:rsidRDefault="00F6327C" w:rsidP="0091085D">
      <w:pPr>
        <w:numPr>
          <w:ilvl w:val="0"/>
          <w:numId w:val="49"/>
        </w:numPr>
        <w:suppressAutoHyphens w:val="0"/>
        <w:jc w:val="both"/>
      </w:pPr>
      <w:r w:rsidRPr="00E06089">
        <w:t>близость к населенному пункту для уменьшения пути следования ритуальных процессий с соблюдением санитарно-защитных норм.</w:t>
      </w:r>
    </w:p>
    <w:p w:rsidR="00327B0E" w:rsidRPr="00E06089" w:rsidRDefault="00F208F6" w:rsidP="0016376A">
      <w:pPr>
        <w:pStyle w:val="2"/>
      </w:pPr>
      <w:r w:rsidRPr="00E06089">
        <w:t>2</w:t>
      </w:r>
      <w:r w:rsidR="001D51CE" w:rsidRPr="00E06089">
        <w:t>.</w:t>
      </w:r>
      <w:r w:rsidRPr="00E06089">
        <w:t>18</w:t>
      </w:r>
      <w:r w:rsidR="001D51CE" w:rsidRPr="00E06089">
        <w:t xml:space="preserve"> Развитие транспортной инфраструктуры</w:t>
      </w:r>
      <w:bookmarkEnd w:id="79"/>
    </w:p>
    <w:p w:rsidR="00C83F40" w:rsidRPr="00E06089" w:rsidRDefault="00C83F40" w:rsidP="00C83F40">
      <w:pPr>
        <w:ind w:firstLine="709"/>
        <w:jc w:val="both"/>
        <w:rPr>
          <w:rFonts w:cs="Times New Roman"/>
        </w:rPr>
      </w:pPr>
      <w:r w:rsidRPr="00E06089">
        <w:rPr>
          <w:rFonts w:cs="Times New Roman"/>
        </w:rPr>
        <w:t xml:space="preserve">Автомобильные дороги имеют стратегическое значение для </w:t>
      </w:r>
      <w:r w:rsidR="00C91317" w:rsidRPr="00E06089">
        <w:rPr>
          <w:rFonts w:cs="Times New Roman"/>
        </w:rPr>
        <w:t>Махошевского</w:t>
      </w:r>
      <w:r w:rsidRPr="00E06089">
        <w:rPr>
          <w:rFonts w:cs="Times New Roman"/>
        </w:rPr>
        <w:t xml:space="preserve"> сельского поселения. Сеть автомобильных дорог обеспечивает мобильность населения и доступ к материальным ресурсам, а также позволяет расширить производственные возможности за счет снижения транспортных издержек и затрат времени на перевозки.</w:t>
      </w:r>
    </w:p>
    <w:p w:rsidR="00C83F40" w:rsidRPr="00E06089" w:rsidRDefault="00C83F40" w:rsidP="00C83F40">
      <w:pPr>
        <w:ind w:firstLine="709"/>
        <w:jc w:val="both"/>
        <w:rPr>
          <w:rFonts w:cs="Times New Roman"/>
        </w:rPr>
      </w:pPr>
      <w:r w:rsidRPr="00E06089">
        <w:rPr>
          <w:rFonts w:cs="Times New Roman"/>
        </w:rPr>
        <w:t>Значение автомобильных дорог постоянно растет в связи с изменением образа жизни людей, превращением автомобиля в необходимое средство передвижения, со значительным повышением спроса на автомобильные перевозки в условиях роста промышленного и сельскохозяйственного производства, увеличения объемов строительства и торговли и развития сферы услуг.</w:t>
      </w:r>
    </w:p>
    <w:p w:rsidR="001D51CE" w:rsidRPr="00E06089" w:rsidRDefault="001D51CE" w:rsidP="001D51CE">
      <w:pPr>
        <w:ind w:firstLine="709"/>
        <w:jc w:val="both"/>
        <w:rPr>
          <w:rFonts w:cs="Times New Roman"/>
        </w:rPr>
      </w:pPr>
    </w:p>
    <w:p w:rsidR="001D51CE" w:rsidRPr="00E06089" w:rsidRDefault="001D51CE" w:rsidP="001D51CE">
      <w:pPr>
        <w:ind w:firstLine="709"/>
        <w:jc w:val="both"/>
        <w:rPr>
          <w:i/>
          <w:iCs/>
          <w:u w:val="single"/>
        </w:rPr>
      </w:pPr>
      <w:r w:rsidRPr="00E06089">
        <w:rPr>
          <w:i/>
          <w:iCs/>
          <w:u w:val="single"/>
        </w:rPr>
        <w:t>Внешний транспорт.</w:t>
      </w:r>
    </w:p>
    <w:p w:rsidR="009A2F55" w:rsidRPr="00E06089" w:rsidRDefault="009A2F55" w:rsidP="009A2F55">
      <w:pPr>
        <w:tabs>
          <w:tab w:val="left" w:pos="742"/>
        </w:tabs>
        <w:ind w:right="57" w:firstLine="709"/>
        <w:jc w:val="both"/>
        <w:rPr>
          <w:rFonts w:cs="Times New Roman"/>
        </w:rPr>
      </w:pPr>
      <w:r w:rsidRPr="00E06089">
        <w:rPr>
          <w:rFonts w:cs="Times New Roman"/>
        </w:rPr>
        <w:t>Внешние транспортно-экономические связи Махошевского сельского поселения с другими регионами осуществляются одним видом транспорта: автомобильным.</w:t>
      </w:r>
    </w:p>
    <w:p w:rsidR="009A2F55" w:rsidRPr="00E06089" w:rsidRDefault="009A2F55" w:rsidP="009A2F55">
      <w:pPr>
        <w:tabs>
          <w:tab w:val="left" w:pos="742"/>
        </w:tabs>
        <w:ind w:right="57" w:firstLine="709"/>
        <w:jc w:val="both"/>
        <w:rPr>
          <w:rFonts w:cs="Times New Roman"/>
        </w:rPr>
      </w:pPr>
      <w:r w:rsidRPr="00E06089">
        <w:rPr>
          <w:rFonts w:cs="Times New Roman"/>
        </w:rPr>
        <w:t>Транспортная инфраструктура Махошевского сельского поселения представлена автомобильными дорогами сельского поселения, находящимися на балансе Махошевского сельского поселения Мостовского района.</w:t>
      </w:r>
    </w:p>
    <w:p w:rsidR="009A2F55" w:rsidRPr="00E06089" w:rsidRDefault="009A2F55" w:rsidP="009A2F55">
      <w:pPr>
        <w:tabs>
          <w:tab w:val="left" w:pos="742"/>
        </w:tabs>
        <w:ind w:right="57" w:firstLine="709"/>
        <w:jc w:val="both"/>
        <w:rPr>
          <w:rFonts w:cs="Times New Roman"/>
        </w:rPr>
      </w:pPr>
      <w:r w:rsidRPr="00E06089">
        <w:rPr>
          <w:rFonts w:cs="Times New Roman"/>
        </w:rPr>
        <w:t>Транспортная инфраструктура Махошевского сельского поселения является составляющей инфраструктуры Мостовского района Краснодарского края.</w:t>
      </w:r>
    </w:p>
    <w:p w:rsidR="00C83F40" w:rsidRPr="00E06089" w:rsidRDefault="00C83F40" w:rsidP="007C6936">
      <w:pPr>
        <w:ind w:firstLine="709"/>
        <w:jc w:val="both"/>
        <w:rPr>
          <w:i/>
          <w:iCs/>
          <w:u w:val="single"/>
        </w:rPr>
      </w:pPr>
    </w:p>
    <w:p w:rsidR="007C6936" w:rsidRPr="00E06089" w:rsidRDefault="007C6936" w:rsidP="007C6936">
      <w:pPr>
        <w:ind w:firstLine="709"/>
        <w:jc w:val="both"/>
        <w:rPr>
          <w:i/>
          <w:iCs/>
          <w:u w:val="single"/>
        </w:rPr>
      </w:pPr>
      <w:r w:rsidRPr="00E06089">
        <w:rPr>
          <w:i/>
          <w:iCs/>
          <w:u w:val="single"/>
        </w:rPr>
        <w:t>Автомобильные дороги регионального значения</w:t>
      </w:r>
    </w:p>
    <w:p w:rsidR="009A2F55" w:rsidRPr="00E06089" w:rsidRDefault="009A2F55" w:rsidP="009A2F55">
      <w:pPr>
        <w:tabs>
          <w:tab w:val="left" w:pos="742"/>
        </w:tabs>
        <w:ind w:right="57" w:firstLine="709"/>
        <w:jc w:val="both"/>
        <w:rPr>
          <w:rFonts w:cs="Times New Roman"/>
        </w:rPr>
      </w:pPr>
      <w:r w:rsidRPr="00E06089">
        <w:rPr>
          <w:rFonts w:cs="Times New Roman"/>
        </w:rPr>
        <w:t>Подъездные пути - автодорога регионального значения -_Ярославская- Махошевская.</w:t>
      </w:r>
    </w:p>
    <w:p w:rsidR="00C83F40" w:rsidRPr="00E06089" w:rsidRDefault="00C83F40" w:rsidP="001D51CE">
      <w:pPr>
        <w:tabs>
          <w:tab w:val="left" w:pos="742"/>
        </w:tabs>
        <w:ind w:right="57" w:firstLine="709"/>
        <w:jc w:val="both"/>
        <w:rPr>
          <w:rFonts w:cs="Times New Roman"/>
        </w:rPr>
      </w:pPr>
    </w:p>
    <w:p w:rsidR="001D51CE" w:rsidRPr="00E06089" w:rsidRDefault="001D51CE" w:rsidP="001D51CE">
      <w:pPr>
        <w:ind w:firstLine="709"/>
        <w:jc w:val="both"/>
        <w:rPr>
          <w:i/>
          <w:iCs/>
          <w:u w:val="single"/>
        </w:rPr>
      </w:pPr>
      <w:r w:rsidRPr="00E06089">
        <w:rPr>
          <w:i/>
          <w:iCs/>
          <w:u w:val="single"/>
        </w:rPr>
        <w:t>Автомобильные дороги общего пользования местного значения</w:t>
      </w:r>
    </w:p>
    <w:p w:rsidR="009A2F55" w:rsidRPr="00E06089" w:rsidRDefault="009A2F55" w:rsidP="009A2F55">
      <w:pPr>
        <w:tabs>
          <w:tab w:val="left" w:pos="742"/>
        </w:tabs>
        <w:ind w:right="57" w:firstLine="709"/>
        <w:jc w:val="both"/>
        <w:rPr>
          <w:rFonts w:cs="Times New Roman"/>
        </w:rPr>
      </w:pPr>
      <w:r w:rsidRPr="00E06089">
        <w:rPr>
          <w:rFonts w:cs="Times New Roman"/>
        </w:rPr>
        <w:t>В настоящее время протяженность автомобильных дорог общего пользования Махошевского сельского поселения составляет 27 км.</w:t>
      </w:r>
    </w:p>
    <w:p w:rsidR="00F6327C" w:rsidRPr="00E06089" w:rsidRDefault="00F6327C" w:rsidP="00C83F40">
      <w:pPr>
        <w:ind w:firstLine="709"/>
        <w:jc w:val="both"/>
        <w:rPr>
          <w:rFonts w:cs="Times New Roman"/>
        </w:rPr>
      </w:pPr>
    </w:p>
    <w:p w:rsidR="001D51CE" w:rsidRPr="00E06089" w:rsidRDefault="001D51CE" w:rsidP="001D51CE">
      <w:pPr>
        <w:ind w:firstLine="709"/>
        <w:jc w:val="both"/>
        <w:rPr>
          <w:i/>
          <w:iCs/>
          <w:u w:val="single"/>
        </w:rPr>
      </w:pPr>
      <w:r w:rsidRPr="00E06089">
        <w:rPr>
          <w:i/>
          <w:iCs/>
          <w:u w:val="single"/>
        </w:rPr>
        <w:t>Улично-дорожная сеть</w:t>
      </w:r>
    </w:p>
    <w:p w:rsidR="009A2F55" w:rsidRPr="00E06089" w:rsidRDefault="009A2F55" w:rsidP="009A2F55">
      <w:pPr>
        <w:tabs>
          <w:tab w:val="left" w:pos="742"/>
        </w:tabs>
        <w:ind w:right="57" w:firstLine="709"/>
        <w:jc w:val="both"/>
        <w:rPr>
          <w:rFonts w:cs="Times New Roman"/>
        </w:rPr>
      </w:pPr>
      <w:r w:rsidRPr="00E06089">
        <w:rPr>
          <w:rFonts w:cs="Times New Roman"/>
        </w:rPr>
        <w:t>Улично-дорожная сеть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9A2F55" w:rsidRPr="00E06089" w:rsidRDefault="009A2F55" w:rsidP="009A2F55">
      <w:pPr>
        <w:tabs>
          <w:tab w:val="left" w:pos="742"/>
        </w:tabs>
        <w:ind w:right="57" w:firstLine="709"/>
        <w:jc w:val="both"/>
        <w:rPr>
          <w:rFonts w:cs="Times New Roman"/>
        </w:rPr>
      </w:pPr>
      <w:r w:rsidRPr="00E06089">
        <w:rPr>
          <w:rFonts w:cs="Times New Roman"/>
        </w:rPr>
        <w:t xml:space="preserve">В основе сети основных сельских дорог лежит пересечение двух главных направлений – юг-север и запад-восток. </w:t>
      </w:r>
    </w:p>
    <w:p w:rsidR="009A2F55" w:rsidRPr="00B56448" w:rsidRDefault="009A2F55" w:rsidP="009A2F55">
      <w:pPr>
        <w:tabs>
          <w:tab w:val="left" w:pos="742"/>
        </w:tabs>
        <w:ind w:right="57" w:firstLine="709"/>
        <w:jc w:val="both"/>
        <w:rPr>
          <w:rFonts w:cs="Times New Roman"/>
        </w:rPr>
      </w:pPr>
      <w:r w:rsidRPr="00B56448">
        <w:rPr>
          <w:rFonts w:cs="Times New Roman"/>
        </w:rPr>
        <w:t xml:space="preserve">Основной улицей, по которой осуществляется движение транспортных потоков, является улица Иваненко, которая является частью автомобильной дороги краевого значения. </w:t>
      </w:r>
    </w:p>
    <w:p w:rsidR="009A2F55" w:rsidRDefault="009A2F55" w:rsidP="009A2F55">
      <w:pPr>
        <w:tabs>
          <w:tab w:val="left" w:pos="742"/>
        </w:tabs>
        <w:ind w:right="57" w:firstLine="709"/>
        <w:jc w:val="both"/>
        <w:rPr>
          <w:rFonts w:cs="Times New Roman"/>
        </w:rPr>
      </w:pPr>
      <w:r w:rsidRPr="00B56448">
        <w:rPr>
          <w:rFonts w:cs="Times New Roman"/>
        </w:rPr>
        <w:t>На сегодняшний день большая часть основных улиц и дорог сельского поселения имеет капитальное и низшее покрытие и находится в неудовлетворительном состоянии. Основные показатели по существующей улично-дорожной сети населенных пунктов Махошевского сельского поселения сведены в таблице</w:t>
      </w:r>
      <w:r>
        <w:rPr>
          <w:rFonts w:cs="Times New Roman"/>
        </w:rPr>
        <w:t>.</w:t>
      </w:r>
    </w:p>
    <w:p w:rsidR="00C83F40" w:rsidRPr="005347F9" w:rsidRDefault="00C83F40" w:rsidP="00C83F40">
      <w:pPr>
        <w:pStyle w:val="7"/>
      </w:pPr>
      <w:r w:rsidRPr="005347F9">
        <w:t>Таблица 2.</w:t>
      </w:r>
      <w:r>
        <w:t>18</w:t>
      </w:r>
      <w:r w:rsidRPr="005347F9">
        <w:t>.1</w:t>
      </w:r>
    </w:p>
    <w:p w:rsidR="009A2F55" w:rsidRDefault="009A2F55" w:rsidP="009A2F55">
      <w:pPr>
        <w:ind w:firstLine="709"/>
        <w:jc w:val="both"/>
        <w:rPr>
          <w:rFonts w:cs="Times New Roman"/>
        </w:rPr>
      </w:pPr>
      <w:r w:rsidRPr="00B56448">
        <w:rPr>
          <w:rFonts w:cs="Times New Roman"/>
          <w:spacing w:val="2"/>
        </w:rPr>
        <w:t xml:space="preserve">Показатели существующей улично-дорожной сети </w:t>
      </w:r>
      <w:r w:rsidRPr="00B56448">
        <w:rPr>
          <w:rFonts w:cs="Times New Roman"/>
        </w:rPr>
        <w:t>Махошевского сельского поселения Мостовского района</w:t>
      </w:r>
    </w:p>
    <w:tbl>
      <w:tblPr>
        <w:tblStyle w:val="afb"/>
        <w:tblW w:w="9397" w:type="dxa"/>
        <w:jc w:val="center"/>
        <w:tblLayout w:type="fixed"/>
        <w:tblLook w:val="04A0"/>
      </w:tblPr>
      <w:tblGrid>
        <w:gridCol w:w="715"/>
        <w:gridCol w:w="2835"/>
        <w:gridCol w:w="1595"/>
        <w:gridCol w:w="2193"/>
        <w:gridCol w:w="2059"/>
      </w:tblGrid>
      <w:tr w:rsidR="009A2F55" w:rsidRPr="00A56093" w:rsidTr="00192EF9">
        <w:trPr>
          <w:trHeight w:val="590"/>
          <w:tblHeader/>
          <w:jc w:val="center"/>
        </w:trPr>
        <w:tc>
          <w:tcPr>
            <w:tcW w:w="715" w:type="dxa"/>
            <w:vAlign w:val="center"/>
            <w:hideMark/>
          </w:tcPr>
          <w:p w:rsidR="009A2F55" w:rsidRPr="00A56093" w:rsidRDefault="009A2F55" w:rsidP="00192EF9">
            <w:pPr>
              <w:pStyle w:val="afffffffa"/>
              <w:rPr>
                <w:rFonts w:ascii="Times New Roman" w:hAnsi="Times New Roman" w:cs="Times New Roman"/>
                <w:b/>
                <w:sz w:val="24"/>
                <w:szCs w:val="24"/>
              </w:rPr>
            </w:pPr>
            <w:r w:rsidRPr="00A56093">
              <w:rPr>
                <w:rFonts w:ascii="Times New Roman" w:hAnsi="Times New Roman" w:cs="Times New Roman"/>
                <w:b/>
                <w:sz w:val="24"/>
                <w:szCs w:val="24"/>
              </w:rPr>
              <w:lastRenderedPageBreak/>
              <w:t>№ п/п</w:t>
            </w:r>
          </w:p>
        </w:tc>
        <w:tc>
          <w:tcPr>
            <w:tcW w:w="2835" w:type="dxa"/>
            <w:vAlign w:val="center"/>
            <w:hideMark/>
          </w:tcPr>
          <w:p w:rsidR="009A2F55" w:rsidRPr="00A56093" w:rsidRDefault="009A2F55" w:rsidP="00192EF9">
            <w:pPr>
              <w:pStyle w:val="afffffffa"/>
              <w:rPr>
                <w:rFonts w:ascii="Times New Roman" w:hAnsi="Times New Roman" w:cs="Times New Roman"/>
                <w:b/>
                <w:sz w:val="24"/>
                <w:szCs w:val="24"/>
              </w:rPr>
            </w:pPr>
            <w:r w:rsidRPr="00A56093">
              <w:rPr>
                <w:rFonts w:ascii="Times New Roman" w:hAnsi="Times New Roman" w:cs="Times New Roman"/>
                <w:b/>
                <w:sz w:val="24"/>
                <w:szCs w:val="24"/>
              </w:rPr>
              <w:t>Наименование улицы станицы Махошевской</w:t>
            </w:r>
          </w:p>
        </w:tc>
        <w:tc>
          <w:tcPr>
            <w:tcW w:w="1595" w:type="dxa"/>
            <w:vAlign w:val="center"/>
            <w:hideMark/>
          </w:tcPr>
          <w:p w:rsidR="009A2F55" w:rsidRPr="00A56093" w:rsidRDefault="009A2F55" w:rsidP="00192EF9">
            <w:pPr>
              <w:pStyle w:val="afffffffa"/>
              <w:rPr>
                <w:rFonts w:ascii="Times New Roman" w:hAnsi="Times New Roman" w:cs="Times New Roman"/>
                <w:b/>
                <w:sz w:val="24"/>
                <w:szCs w:val="24"/>
              </w:rPr>
            </w:pPr>
            <w:r w:rsidRPr="00A56093">
              <w:rPr>
                <w:rFonts w:ascii="Times New Roman" w:hAnsi="Times New Roman" w:cs="Times New Roman"/>
                <w:b/>
                <w:sz w:val="24"/>
                <w:szCs w:val="24"/>
              </w:rPr>
              <w:t>Протяженность.улицы, км</w:t>
            </w:r>
          </w:p>
        </w:tc>
        <w:tc>
          <w:tcPr>
            <w:tcW w:w="2193" w:type="dxa"/>
            <w:vAlign w:val="center"/>
            <w:hideMark/>
          </w:tcPr>
          <w:p w:rsidR="009A2F55" w:rsidRPr="00A56093" w:rsidRDefault="009A2F55" w:rsidP="00192EF9">
            <w:pPr>
              <w:pStyle w:val="afffffffa"/>
              <w:rPr>
                <w:rFonts w:ascii="Times New Roman" w:hAnsi="Times New Roman" w:cs="Times New Roman"/>
                <w:b/>
                <w:sz w:val="24"/>
                <w:szCs w:val="24"/>
              </w:rPr>
            </w:pPr>
            <w:r w:rsidRPr="00A56093">
              <w:rPr>
                <w:rFonts w:ascii="Times New Roman" w:hAnsi="Times New Roman" w:cs="Times New Roman"/>
                <w:b/>
                <w:sz w:val="24"/>
                <w:szCs w:val="24"/>
              </w:rPr>
              <w:t>Границы улицы</w:t>
            </w:r>
          </w:p>
        </w:tc>
        <w:tc>
          <w:tcPr>
            <w:tcW w:w="2059" w:type="dxa"/>
            <w:vAlign w:val="center"/>
            <w:hideMark/>
          </w:tcPr>
          <w:p w:rsidR="009A2F55" w:rsidRPr="00A56093" w:rsidRDefault="009A2F55" w:rsidP="00192EF9">
            <w:pPr>
              <w:pStyle w:val="afffffffa"/>
              <w:rPr>
                <w:rFonts w:ascii="Times New Roman" w:hAnsi="Times New Roman" w:cs="Times New Roman"/>
                <w:b/>
                <w:sz w:val="24"/>
                <w:szCs w:val="24"/>
              </w:rPr>
            </w:pPr>
            <w:r w:rsidRPr="00A56093">
              <w:rPr>
                <w:rFonts w:ascii="Times New Roman" w:hAnsi="Times New Roman" w:cs="Times New Roman"/>
                <w:b/>
                <w:sz w:val="24"/>
                <w:szCs w:val="24"/>
              </w:rPr>
              <w:t>Характеристика покрытия дороги</w:t>
            </w:r>
          </w:p>
        </w:tc>
      </w:tr>
      <w:tr w:rsidR="009A2F55" w:rsidRPr="00A56093" w:rsidTr="00192EF9">
        <w:trPr>
          <w:trHeight w:val="281"/>
          <w:jc w:val="center"/>
        </w:trPr>
        <w:tc>
          <w:tcPr>
            <w:tcW w:w="9397" w:type="dxa"/>
            <w:gridSpan w:val="5"/>
            <w:vAlign w:val="center"/>
            <w:hideMark/>
          </w:tcPr>
          <w:p w:rsidR="009A2F55" w:rsidRPr="00A56093" w:rsidRDefault="009A2F55" w:rsidP="00192EF9">
            <w:pPr>
              <w:pStyle w:val="afffffffa"/>
              <w:rPr>
                <w:rFonts w:ascii="Times New Roman" w:hAnsi="Times New Roman" w:cs="Times New Roman"/>
                <w:b/>
                <w:i/>
                <w:sz w:val="24"/>
                <w:szCs w:val="24"/>
              </w:rPr>
            </w:pPr>
            <w:r w:rsidRPr="00A56093">
              <w:rPr>
                <w:rFonts w:ascii="Times New Roman" w:hAnsi="Times New Roman" w:cs="Times New Roman"/>
                <w:b/>
                <w:i/>
                <w:sz w:val="24"/>
                <w:szCs w:val="24"/>
              </w:rPr>
              <w:t>станица Махошевская</w:t>
            </w:r>
          </w:p>
        </w:tc>
      </w:tr>
      <w:tr w:rsidR="009A2F55" w:rsidRPr="00A56093" w:rsidTr="00192EF9">
        <w:trPr>
          <w:trHeight w:val="300"/>
          <w:jc w:val="center"/>
        </w:trPr>
        <w:tc>
          <w:tcPr>
            <w:tcW w:w="715" w:type="dxa"/>
            <w:vMerge w:val="restart"/>
            <w:vAlign w:val="center"/>
            <w:hideMark/>
          </w:tcPr>
          <w:p w:rsidR="009A2F55" w:rsidRPr="00A56093" w:rsidRDefault="009A2F55" w:rsidP="00192EF9">
            <w:pPr>
              <w:jc w:val="center"/>
              <w:rPr>
                <w:rFonts w:cs="Times New Roman"/>
              </w:rPr>
            </w:pPr>
            <w:r w:rsidRPr="00A56093">
              <w:rPr>
                <w:rFonts w:cs="Times New Roman"/>
              </w:rPr>
              <w:t>1</w:t>
            </w:r>
          </w:p>
        </w:tc>
        <w:tc>
          <w:tcPr>
            <w:tcW w:w="2835" w:type="dxa"/>
            <w:vMerge w:val="restart"/>
            <w:vAlign w:val="center"/>
            <w:hideMark/>
          </w:tcPr>
          <w:p w:rsidR="009A2F55" w:rsidRPr="00A56093" w:rsidRDefault="009A2F55" w:rsidP="00192EF9">
            <w:pPr>
              <w:jc w:val="center"/>
              <w:rPr>
                <w:rFonts w:cs="Times New Roman"/>
              </w:rPr>
            </w:pPr>
            <w:r w:rsidRPr="00A56093">
              <w:rPr>
                <w:rFonts w:cs="Times New Roman"/>
              </w:rPr>
              <w:t>Советская</w:t>
            </w:r>
          </w:p>
        </w:tc>
        <w:tc>
          <w:tcPr>
            <w:tcW w:w="1595" w:type="dxa"/>
            <w:vAlign w:val="center"/>
            <w:hideMark/>
          </w:tcPr>
          <w:p w:rsidR="009A2F55" w:rsidRPr="00A56093" w:rsidRDefault="009A2F55" w:rsidP="00192EF9">
            <w:pPr>
              <w:pStyle w:val="afffffffa"/>
              <w:rPr>
                <w:rFonts w:ascii="Times New Roman" w:hAnsi="Times New Roman" w:cs="Times New Roman"/>
                <w:sz w:val="24"/>
                <w:szCs w:val="24"/>
              </w:rPr>
            </w:pPr>
            <w:r w:rsidRPr="00A56093">
              <w:rPr>
                <w:rFonts w:ascii="Times New Roman" w:hAnsi="Times New Roman" w:cs="Times New Roman"/>
                <w:sz w:val="24"/>
                <w:szCs w:val="24"/>
              </w:rPr>
              <w:t>0,5</w:t>
            </w:r>
          </w:p>
        </w:tc>
        <w:tc>
          <w:tcPr>
            <w:tcW w:w="2193" w:type="dxa"/>
            <w:vMerge w:val="restart"/>
            <w:vAlign w:val="center"/>
            <w:hideMark/>
          </w:tcPr>
          <w:p w:rsidR="009A2F55" w:rsidRPr="00A56093" w:rsidRDefault="009A2F55" w:rsidP="00192EF9">
            <w:pPr>
              <w:jc w:val="center"/>
              <w:rPr>
                <w:rFonts w:cs="Times New Roman"/>
              </w:rPr>
            </w:pPr>
            <w:r w:rsidRPr="00A56093">
              <w:rPr>
                <w:rFonts w:cs="Times New Roman"/>
              </w:rPr>
              <w:t>от ул. Речная</w:t>
            </w:r>
          </w:p>
          <w:p w:rsidR="009A2F55" w:rsidRPr="00A56093" w:rsidRDefault="009A2F55" w:rsidP="00192EF9">
            <w:pPr>
              <w:jc w:val="center"/>
              <w:rPr>
                <w:rFonts w:cs="Times New Roman"/>
              </w:rPr>
            </w:pPr>
            <w:r w:rsidRPr="00A56093">
              <w:rPr>
                <w:rFonts w:cs="Times New Roman"/>
              </w:rPr>
              <w:t>до ул. Перекрестная</w:t>
            </w:r>
          </w:p>
        </w:tc>
        <w:tc>
          <w:tcPr>
            <w:tcW w:w="2059" w:type="dxa"/>
            <w:vAlign w:val="center"/>
            <w:hideMark/>
          </w:tcPr>
          <w:p w:rsidR="009A2F55" w:rsidRPr="00A56093" w:rsidRDefault="009A2F55" w:rsidP="00192EF9">
            <w:pPr>
              <w:jc w:val="center"/>
              <w:rPr>
                <w:rFonts w:cs="Times New Roman"/>
              </w:rPr>
            </w:pPr>
            <w:r w:rsidRPr="00A56093">
              <w:rPr>
                <w:rFonts w:cs="Times New Roman"/>
              </w:rPr>
              <w:t>асфальт</w:t>
            </w:r>
          </w:p>
        </w:tc>
      </w:tr>
      <w:tr w:rsidR="009A2F55" w:rsidRPr="00A56093" w:rsidTr="00192EF9">
        <w:trPr>
          <w:trHeight w:val="375"/>
          <w:jc w:val="center"/>
        </w:trPr>
        <w:tc>
          <w:tcPr>
            <w:tcW w:w="715" w:type="dxa"/>
            <w:vMerge/>
            <w:vAlign w:val="center"/>
            <w:hideMark/>
          </w:tcPr>
          <w:p w:rsidR="009A2F55" w:rsidRPr="00A56093" w:rsidRDefault="009A2F55" w:rsidP="00192EF9">
            <w:pPr>
              <w:jc w:val="center"/>
              <w:rPr>
                <w:rFonts w:cs="Times New Roman"/>
              </w:rPr>
            </w:pPr>
          </w:p>
        </w:tc>
        <w:tc>
          <w:tcPr>
            <w:tcW w:w="2835" w:type="dxa"/>
            <w:vMerge/>
            <w:vAlign w:val="center"/>
            <w:hideMark/>
          </w:tcPr>
          <w:p w:rsidR="009A2F55" w:rsidRPr="00A56093" w:rsidRDefault="009A2F55" w:rsidP="00192EF9">
            <w:pPr>
              <w:jc w:val="center"/>
              <w:rPr>
                <w:rFonts w:cs="Times New Roman"/>
              </w:rPr>
            </w:pPr>
          </w:p>
        </w:tc>
        <w:tc>
          <w:tcPr>
            <w:tcW w:w="1595" w:type="dxa"/>
            <w:vAlign w:val="center"/>
            <w:hideMark/>
          </w:tcPr>
          <w:p w:rsidR="009A2F55" w:rsidRPr="00A56093" w:rsidRDefault="009A2F55" w:rsidP="00192EF9">
            <w:pPr>
              <w:pStyle w:val="afffffffa"/>
              <w:rPr>
                <w:rFonts w:ascii="Times New Roman" w:hAnsi="Times New Roman" w:cs="Times New Roman"/>
                <w:sz w:val="24"/>
                <w:szCs w:val="24"/>
              </w:rPr>
            </w:pPr>
            <w:r w:rsidRPr="00A56093">
              <w:rPr>
                <w:rFonts w:ascii="Times New Roman" w:hAnsi="Times New Roman" w:cs="Times New Roman"/>
                <w:sz w:val="24"/>
                <w:szCs w:val="24"/>
              </w:rPr>
              <w:t>0,8</w:t>
            </w:r>
          </w:p>
        </w:tc>
        <w:tc>
          <w:tcPr>
            <w:tcW w:w="2193" w:type="dxa"/>
            <w:vMerge/>
            <w:vAlign w:val="center"/>
            <w:hideMark/>
          </w:tcPr>
          <w:p w:rsidR="009A2F55" w:rsidRPr="00A56093" w:rsidRDefault="009A2F55" w:rsidP="00192EF9">
            <w:pPr>
              <w:jc w:val="center"/>
              <w:rPr>
                <w:rFonts w:cs="Times New Roman"/>
              </w:rPr>
            </w:pPr>
          </w:p>
        </w:tc>
        <w:tc>
          <w:tcPr>
            <w:tcW w:w="2059" w:type="dxa"/>
            <w:vAlign w:val="center"/>
            <w:hideMark/>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8</w:t>
            </w:r>
          </w:p>
        </w:tc>
        <w:tc>
          <w:tcPr>
            <w:tcW w:w="2835" w:type="dxa"/>
            <w:vAlign w:val="center"/>
          </w:tcPr>
          <w:p w:rsidR="009A2F55" w:rsidRPr="00A56093" w:rsidRDefault="009A2F55" w:rsidP="00192EF9">
            <w:pPr>
              <w:jc w:val="center"/>
              <w:rPr>
                <w:rFonts w:cs="Times New Roman"/>
              </w:rPr>
            </w:pPr>
            <w:r w:rsidRPr="00A56093">
              <w:rPr>
                <w:rFonts w:cs="Times New Roman"/>
              </w:rPr>
              <w:t>Балочная</w:t>
            </w:r>
          </w:p>
        </w:tc>
        <w:tc>
          <w:tcPr>
            <w:tcW w:w="1595" w:type="dxa"/>
            <w:vAlign w:val="center"/>
          </w:tcPr>
          <w:p w:rsidR="009A2F55" w:rsidRPr="00A56093" w:rsidRDefault="009A2F55" w:rsidP="00192EF9">
            <w:pPr>
              <w:jc w:val="center"/>
              <w:rPr>
                <w:rFonts w:cs="Times New Roman"/>
              </w:rPr>
            </w:pPr>
            <w:r w:rsidRPr="00A56093">
              <w:rPr>
                <w:rFonts w:cs="Times New Roman"/>
              </w:rPr>
              <w:t>0,45</w:t>
            </w:r>
          </w:p>
        </w:tc>
        <w:tc>
          <w:tcPr>
            <w:tcW w:w="2193" w:type="dxa"/>
            <w:vAlign w:val="center"/>
          </w:tcPr>
          <w:p w:rsidR="009A2F55" w:rsidRPr="00A56093" w:rsidRDefault="009A2F55" w:rsidP="00192EF9">
            <w:pPr>
              <w:jc w:val="center"/>
              <w:rPr>
                <w:rFonts w:cs="Times New Roman"/>
              </w:rPr>
            </w:pPr>
            <w:r w:rsidRPr="00A56093">
              <w:rPr>
                <w:rFonts w:cs="Times New Roman"/>
              </w:rPr>
              <w:t>от р. Фарс до ул. Советская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9</w:t>
            </w:r>
          </w:p>
        </w:tc>
        <w:tc>
          <w:tcPr>
            <w:tcW w:w="2835" w:type="dxa"/>
            <w:vAlign w:val="center"/>
          </w:tcPr>
          <w:p w:rsidR="009A2F55" w:rsidRPr="00A56093" w:rsidRDefault="009A2F55" w:rsidP="00192EF9">
            <w:pPr>
              <w:jc w:val="center"/>
              <w:rPr>
                <w:rFonts w:cs="Times New Roman"/>
              </w:rPr>
            </w:pPr>
            <w:r w:rsidRPr="00A56093">
              <w:rPr>
                <w:rFonts w:cs="Times New Roman"/>
              </w:rPr>
              <w:t>Бойцовская</w:t>
            </w:r>
          </w:p>
        </w:tc>
        <w:tc>
          <w:tcPr>
            <w:tcW w:w="1595" w:type="dxa"/>
            <w:vAlign w:val="center"/>
          </w:tcPr>
          <w:p w:rsidR="009A2F55" w:rsidRPr="00A56093" w:rsidRDefault="009A2F55" w:rsidP="00192EF9">
            <w:pPr>
              <w:jc w:val="center"/>
              <w:rPr>
                <w:rFonts w:cs="Times New Roman"/>
              </w:rPr>
            </w:pPr>
            <w:r w:rsidRPr="00A56093">
              <w:rPr>
                <w:rFonts w:cs="Times New Roman"/>
              </w:rPr>
              <w:t>3,0</w:t>
            </w:r>
          </w:p>
        </w:tc>
        <w:tc>
          <w:tcPr>
            <w:tcW w:w="2193" w:type="dxa"/>
            <w:vAlign w:val="center"/>
          </w:tcPr>
          <w:p w:rsidR="009A2F55" w:rsidRPr="00A56093" w:rsidRDefault="009A2F55" w:rsidP="00192EF9">
            <w:pPr>
              <w:jc w:val="center"/>
              <w:rPr>
                <w:rFonts w:cs="Times New Roman"/>
              </w:rPr>
            </w:pPr>
            <w:r w:rsidRPr="00A56093">
              <w:rPr>
                <w:rFonts w:cs="Times New Roman"/>
              </w:rPr>
              <w:t>от северо-зап. окраины до юго-вост. окраина</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10</w:t>
            </w:r>
          </w:p>
        </w:tc>
        <w:tc>
          <w:tcPr>
            <w:tcW w:w="2835" w:type="dxa"/>
            <w:vAlign w:val="center"/>
          </w:tcPr>
          <w:p w:rsidR="009A2F55" w:rsidRPr="00A56093" w:rsidRDefault="009A2F55" w:rsidP="00192EF9">
            <w:pPr>
              <w:jc w:val="center"/>
              <w:rPr>
                <w:rFonts w:cs="Times New Roman"/>
              </w:rPr>
            </w:pPr>
            <w:r w:rsidRPr="00A56093">
              <w:rPr>
                <w:rFonts w:cs="Times New Roman"/>
              </w:rPr>
              <w:t>Грушовая</w:t>
            </w:r>
          </w:p>
        </w:tc>
        <w:tc>
          <w:tcPr>
            <w:tcW w:w="1595" w:type="dxa"/>
            <w:vAlign w:val="center"/>
          </w:tcPr>
          <w:p w:rsidR="009A2F55" w:rsidRPr="00A56093" w:rsidRDefault="009A2F55" w:rsidP="00192EF9">
            <w:pPr>
              <w:jc w:val="center"/>
              <w:rPr>
                <w:rFonts w:cs="Times New Roman"/>
              </w:rPr>
            </w:pPr>
            <w:r w:rsidRPr="00A56093">
              <w:rPr>
                <w:rFonts w:cs="Times New Roman"/>
              </w:rPr>
              <w:t>1,1</w:t>
            </w:r>
          </w:p>
        </w:tc>
        <w:tc>
          <w:tcPr>
            <w:tcW w:w="2193" w:type="dxa"/>
            <w:vAlign w:val="center"/>
          </w:tcPr>
          <w:p w:rsidR="009A2F55" w:rsidRPr="00A56093" w:rsidRDefault="009A2F55" w:rsidP="00192EF9">
            <w:pPr>
              <w:jc w:val="center"/>
              <w:rPr>
                <w:rFonts w:cs="Times New Roman"/>
              </w:rPr>
            </w:pPr>
            <w:r w:rsidRPr="00A56093">
              <w:rPr>
                <w:rFonts w:cs="Times New Roman"/>
              </w:rPr>
              <w:t>от ул. Михизеева Поляна до западной окраины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11</w:t>
            </w:r>
          </w:p>
        </w:tc>
        <w:tc>
          <w:tcPr>
            <w:tcW w:w="2835" w:type="dxa"/>
            <w:vAlign w:val="center"/>
          </w:tcPr>
          <w:p w:rsidR="009A2F55" w:rsidRPr="00A56093" w:rsidRDefault="009A2F55" w:rsidP="00192EF9">
            <w:pPr>
              <w:jc w:val="center"/>
              <w:rPr>
                <w:rFonts w:cs="Times New Roman"/>
              </w:rPr>
            </w:pPr>
            <w:r w:rsidRPr="00A56093">
              <w:rPr>
                <w:rFonts w:cs="Times New Roman"/>
              </w:rPr>
              <w:t>Дорожная</w:t>
            </w:r>
          </w:p>
        </w:tc>
        <w:tc>
          <w:tcPr>
            <w:tcW w:w="1595" w:type="dxa"/>
            <w:vAlign w:val="center"/>
          </w:tcPr>
          <w:p w:rsidR="009A2F55" w:rsidRPr="00A56093" w:rsidRDefault="009A2F55" w:rsidP="00192EF9">
            <w:pPr>
              <w:jc w:val="center"/>
              <w:rPr>
                <w:rFonts w:cs="Times New Roman"/>
              </w:rPr>
            </w:pPr>
            <w:r w:rsidRPr="00A56093">
              <w:rPr>
                <w:rFonts w:cs="Times New Roman"/>
              </w:rPr>
              <w:t>0,36</w:t>
            </w:r>
          </w:p>
        </w:tc>
        <w:tc>
          <w:tcPr>
            <w:tcW w:w="2193" w:type="dxa"/>
            <w:vAlign w:val="center"/>
          </w:tcPr>
          <w:p w:rsidR="009A2F55" w:rsidRPr="00A56093" w:rsidRDefault="009A2F55" w:rsidP="00192EF9">
            <w:pPr>
              <w:jc w:val="center"/>
              <w:rPr>
                <w:rFonts w:cs="Times New Roman"/>
              </w:rPr>
            </w:pPr>
            <w:r w:rsidRPr="00A56093">
              <w:rPr>
                <w:rFonts w:cs="Times New Roman"/>
              </w:rPr>
              <w:t>от ул. Заречной до ул. Иваненко</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12</w:t>
            </w:r>
          </w:p>
        </w:tc>
        <w:tc>
          <w:tcPr>
            <w:tcW w:w="2835" w:type="dxa"/>
            <w:vAlign w:val="center"/>
          </w:tcPr>
          <w:p w:rsidR="009A2F55" w:rsidRPr="00A56093" w:rsidRDefault="009A2F55" w:rsidP="00192EF9">
            <w:pPr>
              <w:jc w:val="center"/>
              <w:rPr>
                <w:rFonts w:cs="Times New Roman"/>
              </w:rPr>
            </w:pPr>
            <w:r w:rsidRPr="00A56093">
              <w:rPr>
                <w:rFonts w:cs="Times New Roman"/>
              </w:rPr>
              <w:t>Заречная</w:t>
            </w:r>
          </w:p>
        </w:tc>
        <w:tc>
          <w:tcPr>
            <w:tcW w:w="1595" w:type="dxa"/>
            <w:vAlign w:val="center"/>
          </w:tcPr>
          <w:p w:rsidR="009A2F55" w:rsidRPr="00A56093" w:rsidRDefault="009A2F55" w:rsidP="00192EF9">
            <w:pPr>
              <w:jc w:val="center"/>
              <w:rPr>
                <w:rFonts w:cs="Times New Roman"/>
              </w:rPr>
            </w:pPr>
            <w:r w:rsidRPr="00A56093">
              <w:rPr>
                <w:rFonts w:cs="Times New Roman"/>
              </w:rPr>
              <w:t>1,0</w:t>
            </w:r>
          </w:p>
        </w:tc>
        <w:tc>
          <w:tcPr>
            <w:tcW w:w="2193" w:type="dxa"/>
            <w:vAlign w:val="center"/>
          </w:tcPr>
          <w:p w:rsidR="009A2F55" w:rsidRPr="00A56093" w:rsidRDefault="009A2F55" w:rsidP="00192EF9">
            <w:pPr>
              <w:jc w:val="center"/>
              <w:rPr>
                <w:rFonts w:cs="Times New Roman"/>
              </w:rPr>
            </w:pPr>
            <w:r w:rsidRPr="00A56093">
              <w:rPr>
                <w:rFonts w:cs="Times New Roman"/>
              </w:rPr>
              <w:t>от ул. Дорожная до до юго-западной окраины станицы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13</w:t>
            </w:r>
          </w:p>
        </w:tc>
        <w:tc>
          <w:tcPr>
            <w:tcW w:w="2835" w:type="dxa"/>
            <w:vAlign w:val="center"/>
          </w:tcPr>
          <w:p w:rsidR="009A2F55" w:rsidRPr="00A56093" w:rsidRDefault="009A2F55" w:rsidP="00192EF9">
            <w:pPr>
              <w:jc w:val="center"/>
              <w:rPr>
                <w:rFonts w:cs="Times New Roman"/>
              </w:rPr>
            </w:pPr>
            <w:r w:rsidRPr="00A56093">
              <w:rPr>
                <w:rFonts w:cs="Times New Roman"/>
              </w:rPr>
              <w:t>Иваненко</w:t>
            </w:r>
          </w:p>
        </w:tc>
        <w:tc>
          <w:tcPr>
            <w:tcW w:w="1595" w:type="dxa"/>
            <w:vAlign w:val="center"/>
          </w:tcPr>
          <w:p w:rsidR="009A2F55" w:rsidRPr="00A56093" w:rsidRDefault="009A2F55" w:rsidP="00192EF9">
            <w:pPr>
              <w:jc w:val="center"/>
              <w:rPr>
                <w:rFonts w:cs="Times New Roman"/>
              </w:rPr>
            </w:pPr>
            <w:r w:rsidRPr="00A56093">
              <w:rPr>
                <w:rFonts w:cs="Times New Roman"/>
              </w:rPr>
              <w:t>0,5</w:t>
            </w:r>
          </w:p>
        </w:tc>
        <w:tc>
          <w:tcPr>
            <w:tcW w:w="2193" w:type="dxa"/>
            <w:vAlign w:val="center"/>
          </w:tcPr>
          <w:p w:rsidR="009A2F55" w:rsidRPr="00A56093" w:rsidRDefault="009A2F55" w:rsidP="00192EF9">
            <w:pPr>
              <w:jc w:val="center"/>
              <w:rPr>
                <w:rFonts w:cs="Times New Roman"/>
              </w:rPr>
            </w:pPr>
            <w:r w:rsidRPr="00A56093">
              <w:rPr>
                <w:rFonts w:cs="Times New Roman"/>
              </w:rPr>
              <w:t>от северо-вост. окраина до</w:t>
            </w:r>
          </w:p>
          <w:p w:rsidR="009A2F55" w:rsidRPr="00A56093" w:rsidRDefault="009A2F55" w:rsidP="00192EF9">
            <w:pPr>
              <w:jc w:val="center"/>
              <w:rPr>
                <w:rFonts w:cs="Times New Roman"/>
              </w:rPr>
            </w:pPr>
            <w:r w:rsidRPr="00A56093">
              <w:rPr>
                <w:rFonts w:cs="Times New Roman"/>
              </w:rPr>
              <w:t>ул. Степная</w:t>
            </w:r>
          </w:p>
        </w:tc>
        <w:tc>
          <w:tcPr>
            <w:tcW w:w="2059" w:type="dxa"/>
            <w:vAlign w:val="center"/>
          </w:tcPr>
          <w:p w:rsidR="009A2F55" w:rsidRPr="00A56093" w:rsidRDefault="009A2F55" w:rsidP="00192EF9">
            <w:pPr>
              <w:jc w:val="center"/>
              <w:rPr>
                <w:rFonts w:cs="Times New Roman"/>
              </w:rPr>
            </w:pPr>
            <w:r w:rsidRPr="00A56093">
              <w:rPr>
                <w:rFonts w:cs="Times New Roman"/>
              </w:rPr>
              <w:t>асфальтобетон</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14</w:t>
            </w:r>
          </w:p>
        </w:tc>
        <w:tc>
          <w:tcPr>
            <w:tcW w:w="2835" w:type="dxa"/>
            <w:vAlign w:val="center"/>
          </w:tcPr>
          <w:p w:rsidR="009A2F55" w:rsidRPr="00A56093" w:rsidRDefault="009A2F55" w:rsidP="00192EF9">
            <w:pPr>
              <w:jc w:val="center"/>
              <w:rPr>
                <w:rFonts w:cs="Times New Roman"/>
              </w:rPr>
            </w:pPr>
            <w:r w:rsidRPr="00A56093">
              <w:rPr>
                <w:rFonts w:cs="Times New Roman"/>
              </w:rPr>
              <w:t>Колодезная</w:t>
            </w:r>
          </w:p>
        </w:tc>
        <w:tc>
          <w:tcPr>
            <w:tcW w:w="1595" w:type="dxa"/>
            <w:vAlign w:val="center"/>
          </w:tcPr>
          <w:p w:rsidR="009A2F55" w:rsidRPr="00A56093" w:rsidRDefault="009A2F55" w:rsidP="00192EF9">
            <w:pPr>
              <w:jc w:val="center"/>
              <w:rPr>
                <w:rFonts w:cs="Times New Roman"/>
              </w:rPr>
            </w:pPr>
            <w:r w:rsidRPr="00A56093">
              <w:rPr>
                <w:rFonts w:cs="Times New Roman"/>
              </w:rPr>
              <w:t>0,8</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северной окраины станицы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15</w:t>
            </w:r>
          </w:p>
        </w:tc>
        <w:tc>
          <w:tcPr>
            <w:tcW w:w="2835" w:type="dxa"/>
            <w:vAlign w:val="center"/>
          </w:tcPr>
          <w:p w:rsidR="009A2F55" w:rsidRPr="00A56093" w:rsidRDefault="009A2F55" w:rsidP="00192EF9">
            <w:pPr>
              <w:jc w:val="center"/>
              <w:rPr>
                <w:rFonts w:cs="Times New Roman"/>
              </w:rPr>
            </w:pPr>
            <w:r w:rsidRPr="00A56093">
              <w:rPr>
                <w:rFonts w:cs="Times New Roman"/>
              </w:rPr>
              <w:t>Колхозная</w:t>
            </w:r>
          </w:p>
        </w:tc>
        <w:tc>
          <w:tcPr>
            <w:tcW w:w="1595" w:type="dxa"/>
            <w:vAlign w:val="center"/>
          </w:tcPr>
          <w:p w:rsidR="009A2F55" w:rsidRPr="00A56093" w:rsidRDefault="009A2F55" w:rsidP="00192EF9">
            <w:pPr>
              <w:jc w:val="center"/>
              <w:rPr>
                <w:rFonts w:cs="Times New Roman"/>
              </w:rPr>
            </w:pPr>
            <w:r w:rsidRPr="00A56093">
              <w:rPr>
                <w:rFonts w:cs="Times New Roman"/>
              </w:rPr>
              <w:t>1,2</w:t>
            </w:r>
          </w:p>
        </w:tc>
        <w:tc>
          <w:tcPr>
            <w:tcW w:w="2193" w:type="dxa"/>
            <w:vAlign w:val="center"/>
          </w:tcPr>
          <w:p w:rsidR="009A2F55" w:rsidRPr="00A56093" w:rsidRDefault="009A2F55" w:rsidP="00192EF9">
            <w:pPr>
              <w:jc w:val="center"/>
              <w:rPr>
                <w:rFonts w:cs="Times New Roman"/>
              </w:rPr>
            </w:pPr>
            <w:r w:rsidRPr="00A56093">
              <w:rPr>
                <w:rFonts w:cs="Times New Roman"/>
              </w:rPr>
              <w:t>от ул. Яблочная</w:t>
            </w:r>
          </w:p>
          <w:p w:rsidR="009A2F55" w:rsidRPr="00A56093" w:rsidRDefault="009A2F55" w:rsidP="00192EF9">
            <w:pPr>
              <w:jc w:val="center"/>
              <w:rPr>
                <w:rFonts w:cs="Times New Roman"/>
              </w:rPr>
            </w:pPr>
            <w:r w:rsidRPr="00A56093">
              <w:rPr>
                <w:rFonts w:cs="Times New Roman"/>
              </w:rPr>
              <w:t>до северной окраины станицы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16</w:t>
            </w:r>
          </w:p>
        </w:tc>
        <w:tc>
          <w:tcPr>
            <w:tcW w:w="2835" w:type="dxa"/>
            <w:vAlign w:val="center"/>
          </w:tcPr>
          <w:p w:rsidR="009A2F55" w:rsidRPr="00A56093" w:rsidRDefault="009A2F55" w:rsidP="00192EF9">
            <w:pPr>
              <w:jc w:val="center"/>
              <w:rPr>
                <w:rFonts w:cs="Times New Roman"/>
              </w:rPr>
            </w:pPr>
            <w:r w:rsidRPr="00A56093">
              <w:rPr>
                <w:rFonts w:cs="Times New Roman"/>
              </w:rPr>
              <w:t>Комсомольская</w:t>
            </w:r>
          </w:p>
        </w:tc>
        <w:tc>
          <w:tcPr>
            <w:tcW w:w="1595" w:type="dxa"/>
            <w:vAlign w:val="center"/>
          </w:tcPr>
          <w:p w:rsidR="009A2F55" w:rsidRPr="00A56093" w:rsidRDefault="009A2F55" w:rsidP="00192EF9">
            <w:pPr>
              <w:jc w:val="center"/>
              <w:rPr>
                <w:rFonts w:cs="Times New Roman"/>
              </w:rPr>
            </w:pPr>
            <w:r w:rsidRPr="00A56093">
              <w:rPr>
                <w:rFonts w:cs="Times New Roman"/>
              </w:rPr>
              <w:t>0,85</w:t>
            </w:r>
          </w:p>
        </w:tc>
        <w:tc>
          <w:tcPr>
            <w:tcW w:w="2193" w:type="dxa"/>
            <w:vAlign w:val="center"/>
          </w:tcPr>
          <w:p w:rsidR="009A2F55" w:rsidRPr="00A56093" w:rsidRDefault="009A2F55" w:rsidP="00192EF9">
            <w:pPr>
              <w:jc w:val="center"/>
              <w:rPr>
                <w:rFonts w:cs="Times New Roman"/>
              </w:rPr>
            </w:pPr>
            <w:r w:rsidRPr="00A56093">
              <w:rPr>
                <w:rFonts w:cs="Times New Roman"/>
              </w:rPr>
              <w:t>от р. Фарс до</w:t>
            </w:r>
          </w:p>
          <w:p w:rsidR="009A2F55" w:rsidRPr="00A56093" w:rsidRDefault="009A2F55" w:rsidP="00192EF9">
            <w:pPr>
              <w:jc w:val="center"/>
              <w:rPr>
                <w:rFonts w:cs="Times New Roman"/>
              </w:rPr>
            </w:pPr>
            <w:r w:rsidRPr="00A56093">
              <w:rPr>
                <w:rFonts w:cs="Times New Roman"/>
              </w:rPr>
              <w:t>ул. Грушовая</w:t>
            </w:r>
          </w:p>
        </w:tc>
        <w:tc>
          <w:tcPr>
            <w:tcW w:w="2059" w:type="dxa"/>
            <w:vAlign w:val="center"/>
          </w:tcPr>
          <w:p w:rsidR="009A2F55" w:rsidRPr="00A56093" w:rsidRDefault="009A2F55" w:rsidP="00192EF9">
            <w:pPr>
              <w:jc w:val="center"/>
              <w:rPr>
                <w:rFonts w:cs="Times New Roman"/>
              </w:rPr>
            </w:pPr>
            <w:r w:rsidRPr="00A56093">
              <w:rPr>
                <w:rFonts w:cs="Times New Roman"/>
              </w:rPr>
              <w:t>грунтовая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17</w:t>
            </w:r>
          </w:p>
        </w:tc>
        <w:tc>
          <w:tcPr>
            <w:tcW w:w="2835" w:type="dxa"/>
            <w:vAlign w:val="center"/>
          </w:tcPr>
          <w:p w:rsidR="009A2F55" w:rsidRPr="00A56093" w:rsidRDefault="009A2F55" w:rsidP="00192EF9">
            <w:pPr>
              <w:jc w:val="center"/>
              <w:rPr>
                <w:rFonts w:cs="Times New Roman"/>
              </w:rPr>
            </w:pPr>
            <w:r w:rsidRPr="00A56093">
              <w:rPr>
                <w:rFonts w:cs="Times New Roman"/>
              </w:rPr>
              <w:t>Малая</w:t>
            </w:r>
          </w:p>
        </w:tc>
        <w:tc>
          <w:tcPr>
            <w:tcW w:w="1595" w:type="dxa"/>
            <w:vAlign w:val="center"/>
          </w:tcPr>
          <w:p w:rsidR="009A2F55" w:rsidRPr="00A56093" w:rsidRDefault="009A2F55" w:rsidP="00192EF9">
            <w:pPr>
              <w:jc w:val="center"/>
              <w:rPr>
                <w:rFonts w:cs="Times New Roman"/>
              </w:rPr>
            </w:pPr>
            <w:r w:rsidRPr="00A56093">
              <w:rPr>
                <w:rFonts w:cs="Times New Roman"/>
              </w:rPr>
              <w:t>0,1</w:t>
            </w:r>
          </w:p>
        </w:tc>
        <w:tc>
          <w:tcPr>
            <w:tcW w:w="2193" w:type="dxa"/>
            <w:vAlign w:val="center"/>
          </w:tcPr>
          <w:p w:rsidR="009A2F55" w:rsidRPr="00A56093" w:rsidRDefault="009A2F55" w:rsidP="00192EF9">
            <w:pPr>
              <w:jc w:val="center"/>
              <w:rPr>
                <w:rFonts w:cs="Times New Roman"/>
              </w:rPr>
            </w:pPr>
            <w:r w:rsidRPr="00A56093">
              <w:rPr>
                <w:rFonts w:cs="Times New Roman"/>
              </w:rPr>
              <w:t>от ул. Бойцов-ская до ул. Широкая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18</w:t>
            </w:r>
          </w:p>
        </w:tc>
        <w:tc>
          <w:tcPr>
            <w:tcW w:w="2835" w:type="dxa"/>
            <w:vAlign w:val="center"/>
          </w:tcPr>
          <w:p w:rsidR="009A2F55" w:rsidRPr="00A56093" w:rsidRDefault="009A2F55" w:rsidP="00192EF9">
            <w:pPr>
              <w:jc w:val="center"/>
              <w:rPr>
                <w:rFonts w:cs="Times New Roman"/>
              </w:rPr>
            </w:pPr>
            <w:r w:rsidRPr="00A56093">
              <w:rPr>
                <w:rFonts w:cs="Times New Roman"/>
              </w:rPr>
              <w:t>Михизеева Поляна</w:t>
            </w:r>
          </w:p>
        </w:tc>
        <w:tc>
          <w:tcPr>
            <w:tcW w:w="1595" w:type="dxa"/>
            <w:vAlign w:val="center"/>
          </w:tcPr>
          <w:p w:rsidR="009A2F55" w:rsidRPr="00A56093" w:rsidRDefault="009A2F55" w:rsidP="00192EF9">
            <w:pPr>
              <w:jc w:val="center"/>
              <w:rPr>
                <w:rFonts w:cs="Times New Roman"/>
              </w:rPr>
            </w:pPr>
            <w:r w:rsidRPr="00A56093">
              <w:rPr>
                <w:rFonts w:cs="Times New Roman"/>
              </w:rPr>
              <w:t>0,20</w:t>
            </w:r>
          </w:p>
          <w:p w:rsidR="009A2F55" w:rsidRPr="00A56093" w:rsidRDefault="009A2F55" w:rsidP="00192EF9">
            <w:pPr>
              <w:jc w:val="center"/>
              <w:rPr>
                <w:rFonts w:cs="Times New Roman"/>
              </w:rPr>
            </w:pPr>
            <w:r w:rsidRPr="00A56093">
              <w:rPr>
                <w:rFonts w:cs="Times New Roman"/>
              </w:rPr>
              <w:t>0,55</w:t>
            </w:r>
          </w:p>
        </w:tc>
        <w:tc>
          <w:tcPr>
            <w:tcW w:w="2193" w:type="dxa"/>
            <w:vAlign w:val="center"/>
          </w:tcPr>
          <w:p w:rsidR="009A2F55" w:rsidRPr="00A56093" w:rsidRDefault="009A2F55" w:rsidP="00192EF9">
            <w:pPr>
              <w:jc w:val="center"/>
              <w:rPr>
                <w:rFonts w:cs="Times New Roman"/>
              </w:rPr>
            </w:pPr>
            <w:r w:rsidRPr="00A56093">
              <w:rPr>
                <w:rFonts w:cs="Times New Roman"/>
              </w:rPr>
              <w:t>от р. Фарс до</w:t>
            </w:r>
          </w:p>
          <w:p w:rsidR="009A2F55" w:rsidRPr="00A56093" w:rsidRDefault="009A2F55" w:rsidP="00192EF9">
            <w:pPr>
              <w:jc w:val="center"/>
              <w:rPr>
                <w:rFonts w:cs="Times New Roman"/>
              </w:rPr>
            </w:pPr>
            <w:r w:rsidRPr="00A56093">
              <w:rPr>
                <w:rFonts w:cs="Times New Roman"/>
              </w:rPr>
              <w:t>ул. Яблочная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p w:rsidR="009A2F55" w:rsidRPr="00A56093" w:rsidRDefault="009A2F55" w:rsidP="00192EF9">
            <w:pPr>
              <w:jc w:val="center"/>
              <w:rPr>
                <w:rFonts w:cs="Times New Roman"/>
              </w:rPr>
            </w:pPr>
            <w:r w:rsidRPr="00A56093">
              <w:rPr>
                <w:rFonts w:cs="Times New Roman"/>
              </w:rPr>
              <w:t>грунт</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19</w:t>
            </w:r>
          </w:p>
        </w:tc>
        <w:tc>
          <w:tcPr>
            <w:tcW w:w="2835" w:type="dxa"/>
            <w:vAlign w:val="center"/>
          </w:tcPr>
          <w:p w:rsidR="009A2F55" w:rsidRPr="00A56093" w:rsidRDefault="009A2F55" w:rsidP="00192EF9">
            <w:pPr>
              <w:jc w:val="center"/>
              <w:rPr>
                <w:rFonts w:cs="Times New Roman"/>
              </w:rPr>
            </w:pPr>
            <w:r w:rsidRPr="00A56093">
              <w:rPr>
                <w:rFonts w:cs="Times New Roman"/>
              </w:rPr>
              <w:t>Набережная</w:t>
            </w:r>
          </w:p>
        </w:tc>
        <w:tc>
          <w:tcPr>
            <w:tcW w:w="1595" w:type="dxa"/>
            <w:vAlign w:val="center"/>
          </w:tcPr>
          <w:p w:rsidR="009A2F55" w:rsidRPr="00A56093" w:rsidRDefault="009A2F55" w:rsidP="00192EF9">
            <w:pPr>
              <w:jc w:val="center"/>
              <w:rPr>
                <w:rFonts w:cs="Times New Roman"/>
              </w:rPr>
            </w:pPr>
            <w:r w:rsidRPr="00A56093">
              <w:rPr>
                <w:rFonts w:cs="Times New Roman"/>
              </w:rPr>
              <w:t>0,8</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Степная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20</w:t>
            </w:r>
          </w:p>
        </w:tc>
        <w:tc>
          <w:tcPr>
            <w:tcW w:w="2835" w:type="dxa"/>
            <w:vAlign w:val="center"/>
          </w:tcPr>
          <w:p w:rsidR="009A2F55" w:rsidRPr="00A56093" w:rsidRDefault="009A2F55" w:rsidP="00192EF9">
            <w:pPr>
              <w:jc w:val="center"/>
              <w:rPr>
                <w:rFonts w:cs="Times New Roman"/>
              </w:rPr>
            </w:pPr>
            <w:r w:rsidRPr="00A56093">
              <w:rPr>
                <w:rFonts w:cs="Times New Roman"/>
              </w:rPr>
              <w:t>Нижняя</w:t>
            </w:r>
          </w:p>
        </w:tc>
        <w:tc>
          <w:tcPr>
            <w:tcW w:w="1595" w:type="dxa"/>
            <w:vAlign w:val="center"/>
          </w:tcPr>
          <w:p w:rsidR="009A2F55" w:rsidRPr="00A56093" w:rsidRDefault="009A2F55" w:rsidP="00192EF9">
            <w:pPr>
              <w:jc w:val="center"/>
              <w:rPr>
                <w:rFonts w:cs="Times New Roman"/>
              </w:rPr>
            </w:pPr>
            <w:r w:rsidRPr="00A56093">
              <w:rPr>
                <w:rFonts w:cs="Times New Roman"/>
              </w:rPr>
              <w:t>0,15</w:t>
            </w:r>
          </w:p>
        </w:tc>
        <w:tc>
          <w:tcPr>
            <w:tcW w:w="2193" w:type="dxa"/>
            <w:vAlign w:val="center"/>
          </w:tcPr>
          <w:p w:rsidR="009A2F55" w:rsidRPr="00A56093" w:rsidRDefault="009A2F55" w:rsidP="00192EF9">
            <w:pPr>
              <w:jc w:val="center"/>
              <w:rPr>
                <w:rFonts w:cs="Times New Roman"/>
              </w:rPr>
            </w:pPr>
            <w:r w:rsidRPr="00A56093">
              <w:rPr>
                <w:rFonts w:cs="Times New Roman"/>
              </w:rPr>
              <w:t>от ул. Иваненко</w:t>
            </w:r>
          </w:p>
          <w:p w:rsidR="009A2F55" w:rsidRPr="00A56093" w:rsidRDefault="009A2F55" w:rsidP="00192EF9">
            <w:pPr>
              <w:jc w:val="center"/>
              <w:rPr>
                <w:rFonts w:cs="Times New Roman"/>
              </w:rPr>
            </w:pPr>
            <w:r w:rsidRPr="00A56093">
              <w:rPr>
                <w:rFonts w:cs="Times New Roman"/>
              </w:rPr>
              <w:t>до юго-вост. окраины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21</w:t>
            </w:r>
          </w:p>
        </w:tc>
        <w:tc>
          <w:tcPr>
            <w:tcW w:w="2835" w:type="dxa"/>
            <w:vAlign w:val="center"/>
          </w:tcPr>
          <w:p w:rsidR="009A2F55" w:rsidRPr="00A56093" w:rsidRDefault="009A2F55" w:rsidP="00192EF9">
            <w:pPr>
              <w:jc w:val="center"/>
              <w:rPr>
                <w:rFonts w:cs="Times New Roman"/>
              </w:rPr>
            </w:pPr>
            <w:r w:rsidRPr="00A56093">
              <w:rPr>
                <w:rFonts w:cs="Times New Roman"/>
              </w:rPr>
              <w:t>Новая</w:t>
            </w:r>
          </w:p>
        </w:tc>
        <w:tc>
          <w:tcPr>
            <w:tcW w:w="1595" w:type="dxa"/>
            <w:vAlign w:val="center"/>
          </w:tcPr>
          <w:p w:rsidR="009A2F55" w:rsidRPr="00A56093" w:rsidRDefault="009A2F55" w:rsidP="00192EF9">
            <w:pPr>
              <w:jc w:val="center"/>
              <w:rPr>
                <w:rFonts w:cs="Times New Roman"/>
              </w:rPr>
            </w:pPr>
            <w:r w:rsidRPr="00A56093">
              <w:rPr>
                <w:rFonts w:cs="Times New Roman"/>
              </w:rPr>
              <w:t>0,5</w:t>
            </w:r>
          </w:p>
        </w:tc>
        <w:tc>
          <w:tcPr>
            <w:tcW w:w="2193" w:type="dxa"/>
            <w:vAlign w:val="center"/>
          </w:tcPr>
          <w:p w:rsidR="009A2F55" w:rsidRPr="00A56093" w:rsidRDefault="009A2F55" w:rsidP="00192EF9">
            <w:pPr>
              <w:jc w:val="center"/>
              <w:rPr>
                <w:rFonts w:cs="Times New Roman"/>
              </w:rPr>
            </w:pPr>
            <w:r w:rsidRPr="00A56093">
              <w:rPr>
                <w:rFonts w:cs="Times New Roman"/>
              </w:rPr>
              <w:t>от ул. Иваненко до</w:t>
            </w:r>
          </w:p>
          <w:p w:rsidR="009A2F55" w:rsidRPr="00A56093" w:rsidRDefault="009A2F55" w:rsidP="00192EF9">
            <w:pPr>
              <w:jc w:val="center"/>
              <w:rPr>
                <w:rFonts w:cs="Times New Roman"/>
              </w:rPr>
            </w:pPr>
            <w:r w:rsidRPr="00A56093">
              <w:rPr>
                <w:rFonts w:cs="Times New Roman"/>
              </w:rPr>
              <w:t>ул. Широкая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22</w:t>
            </w:r>
          </w:p>
        </w:tc>
        <w:tc>
          <w:tcPr>
            <w:tcW w:w="2835" w:type="dxa"/>
            <w:vAlign w:val="center"/>
          </w:tcPr>
          <w:p w:rsidR="009A2F55" w:rsidRPr="00A56093" w:rsidRDefault="009A2F55" w:rsidP="00192EF9">
            <w:pPr>
              <w:jc w:val="center"/>
              <w:rPr>
                <w:rFonts w:cs="Times New Roman"/>
              </w:rPr>
            </w:pPr>
            <w:r w:rsidRPr="00A56093">
              <w:rPr>
                <w:rFonts w:cs="Times New Roman"/>
              </w:rPr>
              <w:t>Перекрестная</w:t>
            </w:r>
          </w:p>
        </w:tc>
        <w:tc>
          <w:tcPr>
            <w:tcW w:w="1595" w:type="dxa"/>
            <w:vAlign w:val="center"/>
          </w:tcPr>
          <w:p w:rsidR="009A2F55" w:rsidRPr="00A56093" w:rsidRDefault="009A2F55" w:rsidP="00192EF9">
            <w:pPr>
              <w:jc w:val="center"/>
              <w:rPr>
                <w:rFonts w:cs="Times New Roman"/>
              </w:rPr>
            </w:pPr>
            <w:r w:rsidRPr="00A56093">
              <w:rPr>
                <w:rFonts w:cs="Times New Roman"/>
              </w:rPr>
              <w:t>0,75</w:t>
            </w:r>
          </w:p>
        </w:tc>
        <w:tc>
          <w:tcPr>
            <w:tcW w:w="2193" w:type="dxa"/>
            <w:vAlign w:val="center"/>
          </w:tcPr>
          <w:p w:rsidR="009A2F55" w:rsidRPr="00A56093" w:rsidRDefault="009A2F55" w:rsidP="00192EF9">
            <w:pPr>
              <w:jc w:val="center"/>
              <w:rPr>
                <w:rFonts w:cs="Times New Roman"/>
              </w:rPr>
            </w:pPr>
            <w:r w:rsidRPr="00A56093">
              <w:rPr>
                <w:rFonts w:cs="Times New Roman"/>
              </w:rPr>
              <w:t>от ул. Пионерская</w:t>
            </w:r>
          </w:p>
          <w:p w:rsidR="009A2F55" w:rsidRPr="00A56093" w:rsidRDefault="009A2F55" w:rsidP="00192EF9">
            <w:pPr>
              <w:jc w:val="center"/>
              <w:rPr>
                <w:rFonts w:cs="Times New Roman"/>
              </w:rPr>
            </w:pPr>
            <w:r w:rsidRPr="00A56093">
              <w:rPr>
                <w:rFonts w:cs="Times New Roman"/>
              </w:rPr>
              <w:t>до ул. Яблочная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23</w:t>
            </w:r>
          </w:p>
        </w:tc>
        <w:tc>
          <w:tcPr>
            <w:tcW w:w="2835" w:type="dxa"/>
            <w:vAlign w:val="center"/>
          </w:tcPr>
          <w:p w:rsidR="009A2F55" w:rsidRPr="00A56093" w:rsidRDefault="009A2F55" w:rsidP="00192EF9">
            <w:pPr>
              <w:jc w:val="center"/>
              <w:rPr>
                <w:rFonts w:cs="Times New Roman"/>
              </w:rPr>
            </w:pPr>
            <w:r w:rsidRPr="00A56093">
              <w:rPr>
                <w:rFonts w:cs="Times New Roman"/>
              </w:rPr>
              <w:t>Пионерская</w:t>
            </w:r>
          </w:p>
        </w:tc>
        <w:tc>
          <w:tcPr>
            <w:tcW w:w="1595" w:type="dxa"/>
            <w:vAlign w:val="center"/>
          </w:tcPr>
          <w:p w:rsidR="009A2F55" w:rsidRPr="00A56093" w:rsidRDefault="009A2F55" w:rsidP="00192EF9">
            <w:pPr>
              <w:jc w:val="center"/>
              <w:rPr>
                <w:rFonts w:cs="Times New Roman"/>
              </w:rPr>
            </w:pPr>
            <w:r w:rsidRPr="00A56093">
              <w:rPr>
                <w:rFonts w:cs="Times New Roman"/>
              </w:rPr>
              <w:t>0,85</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Степная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24</w:t>
            </w:r>
          </w:p>
        </w:tc>
        <w:tc>
          <w:tcPr>
            <w:tcW w:w="2835" w:type="dxa"/>
            <w:vAlign w:val="center"/>
          </w:tcPr>
          <w:p w:rsidR="009A2F55" w:rsidRPr="00A56093" w:rsidRDefault="009A2F55" w:rsidP="00192EF9">
            <w:pPr>
              <w:jc w:val="center"/>
              <w:rPr>
                <w:rFonts w:cs="Times New Roman"/>
              </w:rPr>
            </w:pPr>
            <w:r w:rsidRPr="00A56093">
              <w:rPr>
                <w:rFonts w:cs="Times New Roman"/>
              </w:rPr>
              <w:t>Подгорная</w:t>
            </w:r>
          </w:p>
        </w:tc>
        <w:tc>
          <w:tcPr>
            <w:tcW w:w="1595" w:type="dxa"/>
            <w:vAlign w:val="center"/>
          </w:tcPr>
          <w:p w:rsidR="009A2F55" w:rsidRPr="00A56093" w:rsidRDefault="009A2F55" w:rsidP="00192EF9">
            <w:pPr>
              <w:jc w:val="center"/>
              <w:rPr>
                <w:rFonts w:cs="Times New Roman"/>
              </w:rPr>
            </w:pPr>
            <w:r w:rsidRPr="00A56093">
              <w:rPr>
                <w:rFonts w:cs="Times New Roman"/>
              </w:rPr>
              <w:t>0,2</w:t>
            </w:r>
          </w:p>
          <w:p w:rsidR="009A2F55" w:rsidRPr="00A56093" w:rsidRDefault="009A2F55" w:rsidP="00192EF9">
            <w:pPr>
              <w:jc w:val="center"/>
              <w:rPr>
                <w:rFonts w:cs="Times New Roman"/>
              </w:rPr>
            </w:pPr>
            <w:r w:rsidRPr="00A56093">
              <w:rPr>
                <w:rFonts w:cs="Times New Roman"/>
              </w:rPr>
              <w:t>0,25</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Южная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p w:rsidR="009A2F55" w:rsidRPr="00A56093" w:rsidRDefault="009A2F55" w:rsidP="00192EF9">
            <w:pPr>
              <w:jc w:val="center"/>
              <w:rPr>
                <w:rFonts w:cs="Times New Roman"/>
              </w:rPr>
            </w:pPr>
            <w:r w:rsidRPr="00A56093">
              <w:rPr>
                <w:rFonts w:cs="Times New Roman"/>
              </w:rPr>
              <w:t>грунт</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25</w:t>
            </w:r>
          </w:p>
        </w:tc>
        <w:tc>
          <w:tcPr>
            <w:tcW w:w="2835" w:type="dxa"/>
            <w:vAlign w:val="center"/>
          </w:tcPr>
          <w:p w:rsidR="009A2F55" w:rsidRPr="00A56093" w:rsidRDefault="009A2F55" w:rsidP="00192EF9">
            <w:pPr>
              <w:jc w:val="center"/>
              <w:rPr>
                <w:rFonts w:cs="Times New Roman"/>
              </w:rPr>
            </w:pPr>
            <w:r w:rsidRPr="00A56093">
              <w:rPr>
                <w:rFonts w:cs="Times New Roman"/>
              </w:rPr>
              <w:t>Почтовая</w:t>
            </w:r>
          </w:p>
        </w:tc>
        <w:tc>
          <w:tcPr>
            <w:tcW w:w="1595" w:type="dxa"/>
            <w:vAlign w:val="center"/>
          </w:tcPr>
          <w:p w:rsidR="009A2F55" w:rsidRPr="00A56093" w:rsidRDefault="009A2F55" w:rsidP="00192EF9">
            <w:pPr>
              <w:jc w:val="center"/>
              <w:rPr>
                <w:rFonts w:cs="Times New Roman"/>
              </w:rPr>
            </w:pPr>
            <w:r w:rsidRPr="00A56093">
              <w:rPr>
                <w:rFonts w:cs="Times New Roman"/>
              </w:rPr>
              <w:t>0,7</w:t>
            </w:r>
          </w:p>
        </w:tc>
        <w:tc>
          <w:tcPr>
            <w:tcW w:w="2193" w:type="dxa"/>
            <w:vAlign w:val="center"/>
          </w:tcPr>
          <w:p w:rsidR="009A2F55" w:rsidRPr="00A56093" w:rsidRDefault="009A2F55" w:rsidP="00192EF9">
            <w:pPr>
              <w:jc w:val="center"/>
              <w:rPr>
                <w:rFonts w:cs="Times New Roman"/>
              </w:rPr>
            </w:pPr>
            <w:r w:rsidRPr="00A56093">
              <w:rPr>
                <w:rFonts w:cs="Times New Roman"/>
              </w:rPr>
              <w:t>от ул. Советская</w:t>
            </w:r>
          </w:p>
          <w:p w:rsidR="009A2F55" w:rsidRPr="00A56093" w:rsidRDefault="009A2F55" w:rsidP="00192EF9">
            <w:pPr>
              <w:jc w:val="center"/>
              <w:rPr>
                <w:rFonts w:cs="Times New Roman"/>
              </w:rPr>
            </w:pPr>
            <w:r w:rsidRPr="00A56093">
              <w:rPr>
                <w:rFonts w:cs="Times New Roman"/>
              </w:rPr>
              <w:t xml:space="preserve">до юго-западной </w:t>
            </w:r>
            <w:r w:rsidRPr="00A56093">
              <w:rPr>
                <w:rFonts w:cs="Times New Roman"/>
              </w:rPr>
              <w:lastRenderedPageBreak/>
              <w:t>окраины станицы</w:t>
            </w:r>
          </w:p>
        </w:tc>
        <w:tc>
          <w:tcPr>
            <w:tcW w:w="2059" w:type="dxa"/>
            <w:vAlign w:val="center"/>
          </w:tcPr>
          <w:p w:rsidR="009A2F55" w:rsidRPr="00A56093" w:rsidRDefault="009A2F55" w:rsidP="00192EF9">
            <w:pPr>
              <w:jc w:val="center"/>
              <w:rPr>
                <w:rFonts w:cs="Times New Roman"/>
              </w:rPr>
            </w:pPr>
            <w:r w:rsidRPr="00A56093">
              <w:rPr>
                <w:rFonts w:cs="Times New Roman"/>
              </w:rPr>
              <w:lastRenderedPageBreak/>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lastRenderedPageBreak/>
              <w:t>26</w:t>
            </w:r>
          </w:p>
        </w:tc>
        <w:tc>
          <w:tcPr>
            <w:tcW w:w="2835" w:type="dxa"/>
            <w:vAlign w:val="center"/>
          </w:tcPr>
          <w:p w:rsidR="009A2F55" w:rsidRPr="00A56093" w:rsidRDefault="009A2F55" w:rsidP="00192EF9">
            <w:pPr>
              <w:jc w:val="center"/>
              <w:rPr>
                <w:rFonts w:cs="Times New Roman"/>
              </w:rPr>
            </w:pPr>
            <w:r w:rsidRPr="00A56093">
              <w:rPr>
                <w:rFonts w:cs="Times New Roman"/>
              </w:rPr>
              <w:t>Прудная</w:t>
            </w:r>
          </w:p>
        </w:tc>
        <w:tc>
          <w:tcPr>
            <w:tcW w:w="1595" w:type="dxa"/>
            <w:vAlign w:val="center"/>
          </w:tcPr>
          <w:p w:rsidR="009A2F55" w:rsidRPr="00A56093" w:rsidRDefault="009A2F55" w:rsidP="00192EF9">
            <w:pPr>
              <w:jc w:val="center"/>
              <w:rPr>
                <w:rFonts w:cs="Times New Roman"/>
              </w:rPr>
            </w:pPr>
            <w:r w:rsidRPr="00A56093">
              <w:rPr>
                <w:rFonts w:cs="Times New Roman"/>
              </w:rPr>
              <w:t>1,1</w:t>
            </w:r>
          </w:p>
        </w:tc>
        <w:tc>
          <w:tcPr>
            <w:tcW w:w="2193" w:type="dxa"/>
            <w:vAlign w:val="center"/>
          </w:tcPr>
          <w:p w:rsidR="009A2F55" w:rsidRPr="00A56093" w:rsidRDefault="009A2F55" w:rsidP="00192EF9">
            <w:pPr>
              <w:jc w:val="center"/>
              <w:rPr>
                <w:rFonts w:cs="Times New Roman"/>
              </w:rPr>
            </w:pPr>
            <w:r w:rsidRPr="00A56093">
              <w:rPr>
                <w:rFonts w:cs="Times New Roman"/>
              </w:rPr>
              <w:t>от ул. Иваненко до</w:t>
            </w:r>
          </w:p>
          <w:p w:rsidR="009A2F55" w:rsidRPr="00A56093" w:rsidRDefault="009A2F55" w:rsidP="00192EF9">
            <w:pPr>
              <w:jc w:val="center"/>
              <w:rPr>
                <w:rFonts w:cs="Times New Roman"/>
              </w:rPr>
            </w:pPr>
            <w:r w:rsidRPr="00A56093">
              <w:rPr>
                <w:rFonts w:cs="Times New Roman"/>
              </w:rPr>
              <w:t>ул. Колхозная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27</w:t>
            </w:r>
          </w:p>
        </w:tc>
        <w:tc>
          <w:tcPr>
            <w:tcW w:w="2835" w:type="dxa"/>
            <w:vAlign w:val="center"/>
          </w:tcPr>
          <w:p w:rsidR="009A2F55" w:rsidRPr="00A56093" w:rsidRDefault="009A2F55" w:rsidP="00192EF9">
            <w:pPr>
              <w:jc w:val="center"/>
              <w:rPr>
                <w:rFonts w:cs="Times New Roman"/>
              </w:rPr>
            </w:pPr>
            <w:r w:rsidRPr="00A56093">
              <w:rPr>
                <w:rFonts w:cs="Times New Roman"/>
              </w:rPr>
              <w:t>Раздольная</w:t>
            </w:r>
          </w:p>
        </w:tc>
        <w:tc>
          <w:tcPr>
            <w:tcW w:w="1595" w:type="dxa"/>
            <w:vAlign w:val="center"/>
          </w:tcPr>
          <w:p w:rsidR="009A2F55" w:rsidRPr="00A56093" w:rsidRDefault="009A2F55" w:rsidP="00192EF9">
            <w:pPr>
              <w:jc w:val="center"/>
              <w:rPr>
                <w:rFonts w:cs="Times New Roman"/>
              </w:rPr>
            </w:pPr>
            <w:r w:rsidRPr="00A56093">
              <w:rPr>
                <w:rFonts w:cs="Times New Roman"/>
              </w:rPr>
              <w:t>0,2</w:t>
            </w:r>
          </w:p>
          <w:p w:rsidR="009A2F55" w:rsidRPr="00A56093" w:rsidRDefault="009A2F55" w:rsidP="00192EF9">
            <w:pPr>
              <w:jc w:val="center"/>
              <w:rPr>
                <w:rFonts w:cs="Times New Roman"/>
              </w:rPr>
            </w:pPr>
            <w:r w:rsidRPr="00A56093">
              <w:rPr>
                <w:rFonts w:cs="Times New Roman"/>
              </w:rPr>
              <w:t>0,8</w:t>
            </w:r>
          </w:p>
        </w:tc>
        <w:tc>
          <w:tcPr>
            <w:tcW w:w="2193" w:type="dxa"/>
            <w:vAlign w:val="center"/>
          </w:tcPr>
          <w:p w:rsidR="009A2F55" w:rsidRPr="00A56093" w:rsidRDefault="009A2F55" w:rsidP="00192EF9">
            <w:pPr>
              <w:jc w:val="center"/>
              <w:rPr>
                <w:rFonts w:cs="Times New Roman"/>
              </w:rPr>
            </w:pPr>
            <w:r w:rsidRPr="00A56093">
              <w:rPr>
                <w:rFonts w:cs="Times New Roman"/>
              </w:rPr>
              <w:t>от юго-восточной окраины до р. Фарс</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p w:rsidR="009A2F55" w:rsidRPr="00A56093" w:rsidRDefault="009A2F55" w:rsidP="00192EF9">
            <w:pPr>
              <w:jc w:val="center"/>
              <w:rPr>
                <w:rFonts w:cs="Times New Roman"/>
              </w:rPr>
            </w:pPr>
            <w:r w:rsidRPr="00A56093">
              <w:rPr>
                <w:rFonts w:cs="Times New Roman"/>
              </w:rPr>
              <w:t>грунт</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28</w:t>
            </w:r>
          </w:p>
        </w:tc>
        <w:tc>
          <w:tcPr>
            <w:tcW w:w="2835" w:type="dxa"/>
            <w:vAlign w:val="center"/>
          </w:tcPr>
          <w:p w:rsidR="009A2F55" w:rsidRPr="00A56093" w:rsidRDefault="009A2F55" w:rsidP="00192EF9">
            <w:pPr>
              <w:jc w:val="center"/>
              <w:rPr>
                <w:rFonts w:cs="Times New Roman"/>
              </w:rPr>
            </w:pPr>
            <w:r w:rsidRPr="00A56093">
              <w:rPr>
                <w:rFonts w:cs="Times New Roman"/>
              </w:rPr>
              <w:t>Речная</w:t>
            </w:r>
          </w:p>
        </w:tc>
        <w:tc>
          <w:tcPr>
            <w:tcW w:w="1595" w:type="dxa"/>
            <w:vAlign w:val="center"/>
          </w:tcPr>
          <w:p w:rsidR="009A2F55" w:rsidRPr="00A56093" w:rsidRDefault="009A2F55" w:rsidP="00192EF9">
            <w:pPr>
              <w:jc w:val="center"/>
              <w:rPr>
                <w:rFonts w:cs="Times New Roman"/>
              </w:rPr>
            </w:pPr>
            <w:r w:rsidRPr="00A56093">
              <w:rPr>
                <w:rFonts w:cs="Times New Roman"/>
              </w:rPr>
              <w:t>0,35</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Комсомольская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29</w:t>
            </w:r>
          </w:p>
        </w:tc>
        <w:tc>
          <w:tcPr>
            <w:tcW w:w="2835" w:type="dxa"/>
            <w:vAlign w:val="center"/>
          </w:tcPr>
          <w:p w:rsidR="009A2F55" w:rsidRPr="00A56093" w:rsidRDefault="009A2F55" w:rsidP="00192EF9">
            <w:pPr>
              <w:jc w:val="center"/>
              <w:rPr>
                <w:rFonts w:cs="Times New Roman"/>
              </w:rPr>
            </w:pPr>
            <w:r w:rsidRPr="00A56093">
              <w:rPr>
                <w:rFonts w:cs="Times New Roman"/>
              </w:rPr>
              <w:t>Садовая</w:t>
            </w:r>
          </w:p>
        </w:tc>
        <w:tc>
          <w:tcPr>
            <w:tcW w:w="1595" w:type="dxa"/>
            <w:vAlign w:val="center"/>
          </w:tcPr>
          <w:p w:rsidR="009A2F55" w:rsidRPr="00A56093" w:rsidRDefault="009A2F55" w:rsidP="00192EF9">
            <w:pPr>
              <w:jc w:val="center"/>
              <w:rPr>
                <w:rFonts w:cs="Times New Roman"/>
              </w:rPr>
            </w:pPr>
            <w:r w:rsidRPr="00A56093">
              <w:rPr>
                <w:rFonts w:cs="Times New Roman"/>
              </w:rPr>
              <w:t>0,35</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Почтовая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30</w:t>
            </w:r>
          </w:p>
        </w:tc>
        <w:tc>
          <w:tcPr>
            <w:tcW w:w="2835" w:type="dxa"/>
            <w:vAlign w:val="center"/>
          </w:tcPr>
          <w:p w:rsidR="009A2F55" w:rsidRPr="00A56093" w:rsidRDefault="009A2F55" w:rsidP="00192EF9">
            <w:pPr>
              <w:jc w:val="center"/>
              <w:rPr>
                <w:rFonts w:cs="Times New Roman"/>
              </w:rPr>
            </w:pPr>
            <w:r w:rsidRPr="00A56093">
              <w:rPr>
                <w:rFonts w:cs="Times New Roman"/>
              </w:rPr>
              <w:t>Степная</w:t>
            </w:r>
          </w:p>
        </w:tc>
        <w:tc>
          <w:tcPr>
            <w:tcW w:w="1595" w:type="dxa"/>
            <w:vAlign w:val="center"/>
          </w:tcPr>
          <w:p w:rsidR="009A2F55" w:rsidRPr="00A56093" w:rsidRDefault="009A2F55" w:rsidP="00192EF9">
            <w:pPr>
              <w:jc w:val="center"/>
              <w:rPr>
                <w:rFonts w:cs="Times New Roman"/>
              </w:rPr>
            </w:pPr>
            <w:r w:rsidRPr="00A56093">
              <w:rPr>
                <w:rFonts w:cs="Times New Roman"/>
              </w:rPr>
              <w:t>0,95</w:t>
            </w:r>
          </w:p>
        </w:tc>
        <w:tc>
          <w:tcPr>
            <w:tcW w:w="2193" w:type="dxa"/>
            <w:vAlign w:val="center"/>
          </w:tcPr>
          <w:p w:rsidR="009A2F55" w:rsidRPr="00A56093" w:rsidRDefault="009A2F55" w:rsidP="00192EF9">
            <w:pPr>
              <w:jc w:val="center"/>
              <w:rPr>
                <w:rFonts w:cs="Times New Roman"/>
              </w:rPr>
            </w:pPr>
            <w:r w:rsidRPr="00A56093">
              <w:rPr>
                <w:rFonts w:cs="Times New Roman"/>
              </w:rPr>
              <w:t>от ул. Степная</w:t>
            </w:r>
          </w:p>
          <w:p w:rsidR="009A2F55" w:rsidRPr="00A56093" w:rsidRDefault="009A2F55" w:rsidP="00192EF9">
            <w:pPr>
              <w:jc w:val="center"/>
              <w:rPr>
                <w:rFonts w:cs="Times New Roman"/>
              </w:rPr>
            </w:pPr>
            <w:r w:rsidRPr="00A56093">
              <w:rPr>
                <w:rFonts w:cs="Times New Roman"/>
              </w:rPr>
              <w:t>до ул. Грушовая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31</w:t>
            </w:r>
          </w:p>
        </w:tc>
        <w:tc>
          <w:tcPr>
            <w:tcW w:w="2835" w:type="dxa"/>
            <w:vAlign w:val="center"/>
          </w:tcPr>
          <w:p w:rsidR="009A2F55" w:rsidRPr="00A56093" w:rsidRDefault="009A2F55" w:rsidP="00192EF9">
            <w:pPr>
              <w:jc w:val="center"/>
              <w:rPr>
                <w:rFonts w:cs="Times New Roman"/>
              </w:rPr>
            </w:pPr>
            <w:r w:rsidRPr="00A56093">
              <w:rPr>
                <w:rFonts w:cs="Times New Roman"/>
              </w:rPr>
              <w:t>Узкая</w:t>
            </w:r>
          </w:p>
        </w:tc>
        <w:tc>
          <w:tcPr>
            <w:tcW w:w="1595" w:type="dxa"/>
            <w:vAlign w:val="center"/>
          </w:tcPr>
          <w:p w:rsidR="009A2F55" w:rsidRPr="00A56093" w:rsidRDefault="009A2F55" w:rsidP="00192EF9">
            <w:pPr>
              <w:jc w:val="center"/>
              <w:rPr>
                <w:rFonts w:cs="Times New Roman"/>
              </w:rPr>
            </w:pPr>
            <w:r w:rsidRPr="00A56093">
              <w:rPr>
                <w:rFonts w:cs="Times New Roman"/>
              </w:rPr>
              <w:t>0,8</w:t>
            </w:r>
          </w:p>
        </w:tc>
        <w:tc>
          <w:tcPr>
            <w:tcW w:w="2193" w:type="dxa"/>
            <w:vAlign w:val="center"/>
          </w:tcPr>
          <w:p w:rsidR="009A2F55" w:rsidRPr="00A56093" w:rsidRDefault="009A2F55" w:rsidP="00192EF9">
            <w:pPr>
              <w:jc w:val="center"/>
              <w:rPr>
                <w:rFonts w:cs="Times New Roman"/>
              </w:rPr>
            </w:pPr>
            <w:r w:rsidRPr="00A56093">
              <w:rPr>
                <w:rFonts w:cs="Times New Roman"/>
              </w:rPr>
              <w:t>от ул. Иваненко до</w:t>
            </w:r>
          </w:p>
          <w:p w:rsidR="009A2F55" w:rsidRPr="00A56093" w:rsidRDefault="009A2F55" w:rsidP="00192EF9">
            <w:pPr>
              <w:jc w:val="center"/>
              <w:rPr>
                <w:rFonts w:cs="Times New Roman"/>
              </w:rPr>
            </w:pPr>
            <w:r w:rsidRPr="00A56093">
              <w:rPr>
                <w:rFonts w:cs="Times New Roman"/>
              </w:rPr>
              <w:t>ул. Бойцовская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32</w:t>
            </w:r>
          </w:p>
        </w:tc>
        <w:tc>
          <w:tcPr>
            <w:tcW w:w="2835" w:type="dxa"/>
            <w:vAlign w:val="center"/>
          </w:tcPr>
          <w:p w:rsidR="009A2F55" w:rsidRPr="00A56093" w:rsidRDefault="009A2F55" w:rsidP="00192EF9">
            <w:pPr>
              <w:jc w:val="center"/>
              <w:rPr>
                <w:rFonts w:cs="Times New Roman"/>
              </w:rPr>
            </w:pPr>
            <w:r w:rsidRPr="00A56093">
              <w:rPr>
                <w:rFonts w:cs="Times New Roman"/>
              </w:rPr>
              <w:t>Широкая</w:t>
            </w:r>
          </w:p>
        </w:tc>
        <w:tc>
          <w:tcPr>
            <w:tcW w:w="1595" w:type="dxa"/>
            <w:vAlign w:val="center"/>
          </w:tcPr>
          <w:p w:rsidR="009A2F55" w:rsidRPr="00A56093" w:rsidRDefault="009A2F55" w:rsidP="00192EF9">
            <w:pPr>
              <w:jc w:val="center"/>
              <w:rPr>
                <w:rFonts w:cs="Times New Roman"/>
              </w:rPr>
            </w:pPr>
            <w:r w:rsidRPr="00A56093">
              <w:rPr>
                <w:rFonts w:cs="Times New Roman"/>
              </w:rPr>
              <w:t>1,4</w:t>
            </w:r>
          </w:p>
        </w:tc>
        <w:tc>
          <w:tcPr>
            <w:tcW w:w="2193" w:type="dxa"/>
            <w:vAlign w:val="center"/>
          </w:tcPr>
          <w:p w:rsidR="009A2F55" w:rsidRPr="00A56093" w:rsidRDefault="009A2F55" w:rsidP="00192EF9">
            <w:pPr>
              <w:jc w:val="center"/>
              <w:rPr>
                <w:rFonts w:cs="Times New Roman"/>
              </w:rPr>
            </w:pPr>
            <w:r w:rsidRPr="00A56093">
              <w:rPr>
                <w:rFonts w:cs="Times New Roman"/>
              </w:rPr>
              <w:t>от р. Фарс до</w:t>
            </w:r>
          </w:p>
          <w:p w:rsidR="009A2F55" w:rsidRPr="00A56093" w:rsidRDefault="009A2F55" w:rsidP="00192EF9">
            <w:pPr>
              <w:jc w:val="center"/>
              <w:rPr>
                <w:rFonts w:cs="Times New Roman"/>
              </w:rPr>
            </w:pPr>
            <w:r w:rsidRPr="00A56093">
              <w:rPr>
                <w:rFonts w:cs="Times New Roman"/>
              </w:rPr>
              <w:t>ул. Дорожная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33</w:t>
            </w:r>
          </w:p>
        </w:tc>
        <w:tc>
          <w:tcPr>
            <w:tcW w:w="2835" w:type="dxa"/>
            <w:vAlign w:val="center"/>
          </w:tcPr>
          <w:p w:rsidR="009A2F55" w:rsidRPr="00A56093" w:rsidRDefault="009A2F55" w:rsidP="00192EF9">
            <w:pPr>
              <w:jc w:val="center"/>
              <w:rPr>
                <w:rFonts w:cs="Times New Roman"/>
              </w:rPr>
            </w:pPr>
            <w:r w:rsidRPr="00A56093">
              <w:rPr>
                <w:rFonts w:cs="Times New Roman"/>
              </w:rPr>
              <w:t>Школьная</w:t>
            </w:r>
          </w:p>
        </w:tc>
        <w:tc>
          <w:tcPr>
            <w:tcW w:w="1595" w:type="dxa"/>
            <w:vAlign w:val="center"/>
          </w:tcPr>
          <w:p w:rsidR="009A2F55" w:rsidRPr="00A56093" w:rsidRDefault="009A2F55" w:rsidP="00192EF9">
            <w:pPr>
              <w:jc w:val="center"/>
              <w:rPr>
                <w:rFonts w:cs="Times New Roman"/>
              </w:rPr>
            </w:pPr>
            <w:r w:rsidRPr="00A56093">
              <w:rPr>
                <w:rFonts w:cs="Times New Roman"/>
              </w:rPr>
              <w:t>0,85</w:t>
            </w:r>
          </w:p>
        </w:tc>
        <w:tc>
          <w:tcPr>
            <w:tcW w:w="2193" w:type="dxa"/>
            <w:vAlign w:val="center"/>
          </w:tcPr>
          <w:p w:rsidR="009A2F55" w:rsidRPr="00A56093" w:rsidRDefault="009A2F55" w:rsidP="00192EF9">
            <w:pPr>
              <w:jc w:val="center"/>
              <w:rPr>
                <w:rFonts w:cs="Times New Roman"/>
              </w:rPr>
            </w:pPr>
            <w:r w:rsidRPr="00A56093">
              <w:rPr>
                <w:rFonts w:cs="Times New Roman"/>
              </w:rPr>
              <w:t>от р. Фарс</w:t>
            </w:r>
          </w:p>
          <w:p w:rsidR="009A2F55" w:rsidRPr="00A56093" w:rsidRDefault="009A2F55" w:rsidP="00192EF9">
            <w:pPr>
              <w:jc w:val="center"/>
              <w:rPr>
                <w:rFonts w:cs="Times New Roman"/>
              </w:rPr>
            </w:pPr>
            <w:r w:rsidRPr="00A56093">
              <w:rPr>
                <w:rFonts w:cs="Times New Roman"/>
              </w:rPr>
              <w:t>до ул. Степная</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34</w:t>
            </w:r>
          </w:p>
        </w:tc>
        <w:tc>
          <w:tcPr>
            <w:tcW w:w="2835" w:type="dxa"/>
            <w:vAlign w:val="center"/>
          </w:tcPr>
          <w:p w:rsidR="009A2F55" w:rsidRPr="00A56093" w:rsidRDefault="009A2F55" w:rsidP="00192EF9">
            <w:pPr>
              <w:jc w:val="center"/>
              <w:rPr>
                <w:rFonts w:cs="Times New Roman"/>
              </w:rPr>
            </w:pPr>
            <w:r w:rsidRPr="00A56093">
              <w:rPr>
                <w:rFonts w:cs="Times New Roman"/>
              </w:rPr>
              <w:t>Южная</w:t>
            </w:r>
          </w:p>
        </w:tc>
        <w:tc>
          <w:tcPr>
            <w:tcW w:w="1595" w:type="dxa"/>
            <w:vAlign w:val="center"/>
          </w:tcPr>
          <w:p w:rsidR="009A2F55" w:rsidRPr="00A56093" w:rsidRDefault="009A2F55" w:rsidP="00192EF9">
            <w:pPr>
              <w:jc w:val="center"/>
              <w:rPr>
                <w:rFonts w:cs="Times New Roman"/>
              </w:rPr>
            </w:pPr>
            <w:r w:rsidRPr="00A56093">
              <w:rPr>
                <w:rFonts w:cs="Times New Roman"/>
              </w:rPr>
              <w:t>0,3</w:t>
            </w:r>
          </w:p>
          <w:p w:rsidR="009A2F55" w:rsidRPr="00A56093" w:rsidRDefault="009A2F55" w:rsidP="00192EF9">
            <w:pPr>
              <w:jc w:val="center"/>
              <w:rPr>
                <w:rFonts w:cs="Times New Roman"/>
              </w:rPr>
            </w:pPr>
            <w:r w:rsidRPr="00A56093">
              <w:rPr>
                <w:rFonts w:cs="Times New Roman"/>
              </w:rPr>
              <w:t>1,1</w:t>
            </w:r>
          </w:p>
        </w:tc>
        <w:tc>
          <w:tcPr>
            <w:tcW w:w="2193" w:type="dxa"/>
            <w:vAlign w:val="center"/>
          </w:tcPr>
          <w:p w:rsidR="009A2F55" w:rsidRPr="00A56093" w:rsidRDefault="009A2F55" w:rsidP="00192EF9">
            <w:pPr>
              <w:jc w:val="center"/>
              <w:rPr>
                <w:rFonts w:cs="Times New Roman"/>
              </w:rPr>
            </w:pPr>
            <w:r w:rsidRPr="00A56093">
              <w:rPr>
                <w:rFonts w:cs="Times New Roman"/>
              </w:rPr>
              <w:t>от ул. Подгорная</w:t>
            </w:r>
          </w:p>
          <w:p w:rsidR="009A2F55" w:rsidRPr="00A56093" w:rsidRDefault="009A2F55" w:rsidP="00192EF9">
            <w:pPr>
              <w:jc w:val="center"/>
              <w:rPr>
                <w:rFonts w:cs="Times New Roman"/>
              </w:rPr>
            </w:pPr>
            <w:r w:rsidRPr="00A56093">
              <w:rPr>
                <w:rFonts w:cs="Times New Roman"/>
              </w:rPr>
              <w:t>до западной окраины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p w:rsidR="009A2F55" w:rsidRPr="00A56093" w:rsidRDefault="009A2F55" w:rsidP="00192EF9">
            <w:pPr>
              <w:jc w:val="center"/>
              <w:rPr>
                <w:rFonts w:cs="Times New Roman"/>
              </w:rPr>
            </w:pPr>
            <w:r w:rsidRPr="00A56093">
              <w:rPr>
                <w:rFonts w:cs="Times New Roman"/>
              </w:rPr>
              <w:t>грунт</w:t>
            </w:r>
          </w:p>
        </w:tc>
      </w:tr>
      <w:tr w:rsidR="009A2F55" w:rsidRPr="00A56093" w:rsidTr="00192EF9">
        <w:trPr>
          <w:trHeight w:val="80"/>
          <w:jc w:val="center"/>
        </w:trPr>
        <w:tc>
          <w:tcPr>
            <w:tcW w:w="715" w:type="dxa"/>
            <w:vAlign w:val="center"/>
          </w:tcPr>
          <w:p w:rsidR="009A2F55" w:rsidRPr="00A56093" w:rsidRDefault="009A2F55" w:rsidP="00192EF9">
            <w:pPr>
              <w:jc w:val="center"/>
              <w:rPr>
                <w:rFonts w:cs="Times New Roman"/>
              </w:rPr>
            </w:pPr>
            <w:r w:rsidRPr="00A56093">
              <w:rPr>
                <w:rFonts w:cs="Times New Roman"/>
              </w:rPr>
              <w:t>35</w:t>
            </w:r>
          </w:p>
        </w:tc>
        <w:tc>
          <w:tcPr>
            <w:tcW w:w="2835" w:type="dxa"/>
            <w:vAlign w:val="center"/>
          </w:tcPr>
          <w:p w:rsidR="009A2F55" w:rsidRPr="00A56093" w:rsidRDefault="009A2F55" w:rsidP="00192EF9">
            <w:pPr>
              <w:jc w:val="center"/>
              <w:rPr>
                <w:rFonts w:cs="Times New Roman"/>
              </w:rPr>
            </w:pPr>
            <w:r w:rsidRPr="00A56093">
              <w:rPr>
                <w:rFonts w:cs="Times New Roman"/>
              </w:rPr>
              <w:t>Яблочная</w:t>
            </w:r>
          </w:p>
        </w:tc>
        <w:tc>
          <w:tcPr>
            <w:tcW w:w="1595" w:type="dxa"/>
            <w:vAlign w:val="center"/>
          </w:tcPr>
          <w:p w:rsidR="009A2F55" w:rsidRPr="00A56093" w:rsidRDefault="009A2F55" w:rsidP="00192EF9">
            <w:pPr>
              <w:jc w:val="center"/>
              <w:rPr>
                <w:rFonts w:cs="Times New Roman"/>
              </w:rPr>
            </w:pPr>
            <w:r w:rsidRPr="00A56093">
              <w:rPr>
                <w:rFonts w:cs="Times New Roman"/>
              </w:rPr>
              <w:t>1,1</w:t>
            </w:r>
          </w:p>
        </w:tc>
        <w:tc>
          <w:tcPr>
            <w:tcW w:w="2193" w:type="dxa"/>
            <w:vAlign w:val="center"/>
          </w:tcPr>
          <w:p w:rsidR="009A2F55" w:rsidRPr="00A56093" w:rsidRDefault="009A2F55" w:rsidP="00192EF9">
            <w:pPr>
              <w:jc w:val="center"/>
              <w:rPr>
                <w:rFonts w:cs="Times New Roman"/>
              </w:rPr>
            </w:pPr>
            <w:r w:rsidRPr="00A56093">
              <w:rPr>
                <w:rFonts w:cs="Times New Roman"/>
              </w:rPr>
              <w:t>от ул. Прудная</w:t>
            </w:r>
          </w:p>
          <w:p w:rsidR="009A2F55" w:rsidRPr="00A56093" w:rsidRDefault="009A2F55" w:rsidP="00192EF9">
            <w:pPr>
              <w:jc w:val="center"/>
              <w:rPr>
                <w:rFonts w:cs="Times New Roman"/>
              </w:rPr>
            </w:pPr>
            <w:r w:rsidRPr="00A56093">
              <w:rPr>
                <w:rFonts w:cs="Times New Roman"/>
              </w:rPr>
              <w:t>до западной окраины</w:t>
            </w:r>
          </w:p>
        </w:tc>
        <w:tc>
          <w:tcPr>
            <w:tcW w:w="2059" w:type="dxa"/>
            <w:vAlign w:val="center"/>
          </w:tcPr>
          <w:p w:rsidR="009A2F55" w:rsidRPr="00A56093" w:rsidRDefault="009A2F55" w:rsidP="00192EF9">
            <w:pPr>
              <w:jc w:val="center"/>
              <w:rPr>
                <w:rFonts w:cs="Times New Roman"/>
              </w:rPr>
            </w:pPr>
            <w:r w:rsidRPr="00A56093">
              <w:rPr>
                <w:rFonts w:cs="Times New Roman"/>
              </w:rPr>
              <w:t>гравийная</w:t>
            </w:r>
          </w:p>
        </w:tc>
      </w:tr>
    </w:tbl>
    <w:p w:rsidR="00F6327C" w:rsidRDefault="00F6327C" w:rsidP="00C83F40">
      <w:pPr>
        <w:ind w:firstLine="709"/>
        <w:jc w:val="both"/>
        <w:rPr>
          <w:rFonts w:cs="Times New Roman"/>
        </w:rPr>
      </w:pPr>
    </w:p>
    <w:p w:rsidR="001D51CE" w:rsidRPr="001D51CE" w:rsidRDefault="001D51CE" w:rsidP="001D51CE">
      <w:pPr>
        <w:ind w:firstLine="709"/>
        <w:jc w:val="both"/>
        <w:rPr>
          <w:i/>
          <w:iCs/>
          <w:u w:val="single"/>
        </w:rPr>
      </w:pPr>
      <w:r w:rsidRPr="001D51CE">
        <w:rPr>
          <w:i/>
          <w:iCs/>
          <w:u w:val="single"/>
        </w:rPr>
        <w:t>Железнодорожный транспорт</w:t>
      </w:r>
    </w:p>
    <w:p w:rsidR="00C83F40" w:rsidRPr="00184589" w:rsidRDefault="00C83F40" w:rsidP="00C83F40">
      <w:pPr>
        <w:ind w:firstLine="709"/>
        <w:jc w:val="both"/>
        <w:rPr>
          <w:rFonts w:cs="Times New Roman"/>
        </w:rPr>
      </w:pPr>
      <w:r w:rsidRPr="00184589">
        <w:rPr>
          <w:rFonts w:cs="Times New Roman"/>
        </w:rPr>
        <w:t xml:space="preserve">Железнодорожный транспорт отсутствует. </w:t>
      </w:r>
    </w:p>
    <w:p w:rsidR="009A2F55" w:rsidRPr="00B56448" w:rsidRDefault="009A2F55" w:rsidP="009A2F55">
      <w:pPr>
        <w:tabs>
          <w:tab w:val="left" w:pos="742"/>
        </w:tabs>
        <w:ind w:right="57" w:firstLine="709"/>
        <w:jc w:val="both"/>
        <w:rPr>
          <w:rFonts w:cs="Times New Roman"/>
        </w:rPr>
      </w:pPr>
      <w:r w:rsidRPr="00B56448">
        <w:rPr>
          <w:rFonts w:cs="Times New Roman"/>
        </w:rPr>
        <w:t xml:space="preserve">Ближайшая железнодорожная станция для перевозки грузов находится на расстоянии в 32 км (г.Лабинск), а для перевозки пассажиров – 58 км (г.Курганинск). </w:t>
      </w:r>
    </w:p>
    <w:p w:rsidR="00C83F40" w:rsidRDefault="00C83F40" w:rsidP="001D51CE">
      <w:pPr>
        <w:tabs>
          <w:tab w:val="left" w:pos="742"/>
        </w:tabs>
        <w:ind w:right="57" w:firstLine="709"/>
        <w:jc w:val="both"/>
        <w:rPr>
          <w:rFonts w:cs="Times New Roman"/>
        </w:rPr>
      </w:pPr>
    </w:p>
    <w:p w:rsidR="001D51CE" w:rsidRPr="001D51CE" w:rsidRDefault="001D51CE" w:rsidP="001D51CE">
      <w:pPr>
        <w:ind w:firstLine="709"/>
        <w:jc w:val="both"/>
        <w:rPr>
          <w:i/>
          <w:iCs/>
          <w:u w:val="single"/>
        </w:rPr>
      </w:pPr>
      <w:r w:rsidRPr="001D51CE">
        <w:rPr>
          <w:i/>
          <w:iCs/>
          <w:u w:val="single"/>
        </w:rPr>
        <w:t>Воздушный транспорт</w:t>
      </w:r>
    </w:p>
    <w:p w:rsidR="001D51CE" w:rsidRPr="00E50A80" w:rsidRDefault="001D51CE" w:rsidP="001D51CE">
      <w:pPr>
        <w:tabs>
          <w:tab w:val="left" w:pos="742"/>
        </w:tabs>
        <w:ind w:right="57" w:firstLine="709"/>
        <w:jc w:val="both"/>
        <w:rPr>
          <w:rFonts w:cs="Times New Roman"/>
        </w:rPr>
      </w:pPr>
      <w:r w:rsidRPr="00E50A80">
        <w:rPr>
          <w:rFonts w:cs="Times New Roman"/>
        </w:rPr>
        <w:t>Воздушные перевозки из поселения не осуществляются.</w:t>
      </w:r>
    </w:p>
    <w:p w:rsidR="001D51CE" w:rsidRDefault="001D51CE" w:rsidP="001D51CE">
      <w:pPr>
        <w:tabs>
          <w:tab w:val="left" w:pos="742"/>
        </w:tabs>
        <w:ind w:right="57" w:firstLine="709"/>
        <w:jc w:val="both"/>
        <w:rPr>
          <w:rFonts w:cs="Times New Roman"/>
        </w:rPr>
      </w:pPr>
    </w:p>
    <w:p w:rsidR="001D51CE" w:rsidRPr="001D51CE" w:rsidRDefault="001D51CE" w:rsidP="001D51CE">
      <w:pPr>
        <w:ind w:firstLine="709"/>
        <w:jc w:val="both"/>
        <w:rPr>
          <w:i/>
          <w:iCs/>
          <w:u w:val="single"/>
        </w:rPr>
      </w:pPr>
      <w:r w:rsidRPr="001D51CE">
        <w:rPr>
          <w:i/>
          <w:iCs/>
          <w:u w:val="single"/>
        </w:rPr>
        <w:t>Водный транспорт</w:t>
      </w:r>
    </w:p>
    <w:p w:rsidR="005828ED" w:rsidRPr="009D5548" w:rsidRDefault="005828ED" w:rsidP="005828ED">
      <w:pPr>
        <w:tabs>
          <w:tab w:val="left" w:pos="742"/>
        </w:tabs>
        <w:ind w:right="57" w:firstLine="709"/>
        <w:jc w:val="both"/>
        <w:rPr>
          <w:rFonts w:cs="Times New Roman"/>
        </w:rPr>
      </w:pPr>
      <w:r w:rsidRPr="009D5548">
        <w:rPr>
          <w:rFonts w:cs="Times New Roman"/>
        </w:rPr>
        <w:t>В</w:t>
      </w:r>
      <w:r w:rsidRPr="00BB5450">
        <w:rPr>
          <w:rFonts w:cs="Times New Roman"/>
        </w:rPr>
        <w:t>одны</w:t>
      </w:r>
      <w:r w:rsidRPr="009D5548">
        <w:rPr>
          <w:rFonts w:cs="Times New Roman"/>
        </w:rPr>
        <w:t>й</w:t>
      </w:r>
      <w:r w:rsidRPr="00BB5450">
        <w:rPr>
          <w:rFonts w:cs="Times New Roman"/>
        </w:rPr>
        <w:t xml:space="preserve"> транспор</w:t>
      </w:r>
      <w:r w:rsidRPr="009D5548">
        <w:rPr>
          <w:rFonts w:cs="Times New Roman"/>
        </w:rPr>
        <w:t>т</w:t>
      </w:r>
      <w:r w:rsidRPr="00BB5450">
        <w:rPr>
          <w:rFonts w:cs="Times New Roman"/>
        </w:rPr>
        <w:t xml:space="preserve"> н</w:t>
      </w:r>
      <w:r w:rsidRPr="009D5548">
        <w:rPr>
          <w:rFonts w:cs="Times New Roman"/>
        </w:rPr>
        <w:t>а</w:t>
      </w:r>
      <w:r w:rsidRPr="00BB5450">
        <w:rPr>
          <w:rFonts w:cs="Times New Roman"/>
        </w:rPr>
        <w:t xml:space="preserve"> т</w:t>
      </w:r>
      <w:r w:rsidRPr="009D5548">
        <w:rPr>
          <w:rFonts w:cs="Times New Roman"/>
        </w:rPr>
        <w:t>е</w:t>
      </w:r>
      <w:r w:rsidRPr="00BB5450">
        <w:rPr>
          <w:rFonts w:cs="Times New Roman"/>
        </w:rPr>
        <w:t>рритори</w:t>
      </w:r>
      <w:r w:rsidRPr="009D5548">
        <w:rPr>
          <w:rFonts w:cs="Times New Roman"/>
        </w:rPr>
        <w:t>и</w:t>
      </w:r>
      <w:r w:rsidRPr="00BB5450">
        <w:rPr>
          <w:rFonts w:cs="Times New Roman"/>
        </w:rPr>
        <w:t xml:space="preserve"> пос</w:t>
      </w:r>
      <w:r w:rsidRPr="009D5548">
        <w:rPr>
          <w:rFonts w:cs="Times New Roman"/>
        </w:rPr>
        <w:t>е</w:t>
      </w:r>
      <w:r w:rsidRPr="00BB5450">
        <w:rPr>
          <w:rFonts w:cs="Times New Roman"/>
        </w:rPr>
        <w:t>л</w:t>
      </w:r>
      <w:r w:rsidRPr="009D5548">
        <w:rPr>
          <w:rFonts w:cs="Times New Roman"/>
        </w:rPr>
        <w:t>е</w:t>
      </w:r>
      <w:r w:rsidRPr="00BB5450">
        <w:rPr>
          <w:rFonts w:cs="Times New Roman"/>
        </w:rPr>
        <w:t>н</w:t>
      </w:r>
      <w:r w:rsidRPr="009D5548">
        <w:rPr>
          <w:rFonts w:cs="Times New Roman"/>
        </w:rPr>
        <w:t>ия</w:t>
      </w:r>
      <w:r w:rsidRPr="00BB5450">
        <w:rPr>
          <w:rFonts w:cs="Times New Roman"/>
        </w:rPr>
        <w:t xml:space="preserve"> н</w:t>
      </w:r>
      <w:r w:rsidRPr="009D5548">
        <w:rPr>
          <w:rFonts w:cs="Times New Roman"/>
        </w:rPr>
        <w:t>е</w:t>
      </w:r>
      <w:r w:rsidRPr="00BB5450">
        <w:rPr>
          <w:rFonts w:cs="Times New Roman"/>
        </w:rPr>
        <w:t xml:space="preserve"> р</w:t>
      </w:r>
      <w:r w:rsidRPr="009D5548">
        <w:rPr>
          <w:rFonts w:cs="Times New Roman"/>
        </w:rPr>
        <w:t>а</w:t>
      </w:r>
      <w:r w:rsidRPr="00BB5450">
        <w:rPr>
          <w:rFonts w:cs="Times New Roman"/>
        </w:rPr>
        <w:t>зви</w:t>
      </w:r>
      <w:r w:rsidRPr="009D5548">
        <w:rPr>
          <w:rFonts w:cs="Times New Roman"/>
        </w:rPr>
        <w:t>т</w:t>
      </w:r>
      <w:r w:rsidRPr="00BB5450">
        <w:rPr>
          <w:rFonts w:cs="Times New Roman"/>
        </w:rPr>
        <w:t xml:space="preserve"> </w:t>
      </w:r>
      <w:r w:rsidRPr="009D5548">
        <w:rPr>
          <w:rFonts w:cs="Times New Roman"/>
        </w:rPr>
        <w:t>в</w:t>
      </w:r>
      <w:r w:rsidRPr="00BB5450">
        <w:rPr>
          <w:rFonts w:cs="Times New Roman"/>
        </w:rPr>
        <w:t xml:space="preserve"> </w:t>
      </w:r>
      <w:r w:rsidRPr="009D5548">
        <w:rPr>
          <w:rFonts w:cs="Times New Roman"/>
        </w:rPr>
        <w:t>с</w:t>
      </w:r>
      <w:r w:rsidRPr="00BB5450">
        <w:rPr>
          <w:rFonts w:cs="Times New Roman"/>
        </w:rPr>
        <w:t>в</w:t>
      </w:r>
      <w:r w:rsidRPr="009D5548">
        <w:rPr>
          <w:rFonts w:cs="Times New Roman"/>
        </w:rPr>
        <w:t>я</w:t>
      </w:r>
      <w:r w:rsidRPr="00BB5450">
        <w:rPr>
          <w:rFonts w:cs="Times New Roman"/>
        </w:rPr>
        <w:t>з</w:t>
      </w:r>
      <w:r w:rsidRPr="009D5548">
        <w:rPr>
          <w:rFonts w:cs="Times New Roman"/>
        </w:rPr>
        <w:t>и</w:t>
      </w:r>
      <w:r w:rsidRPr="00BB5450">
        <w:rPr>
          <w:rFonts w:cs="Times New Roman"/>
        </w:rPr>
        <w:t xml:space="preserve"> </w:t>
      </w:r>
      <w:r w:rsidRPr="009D5548">
        <w:rPr>
          <w:rFonts w:cs="Times New Roman"/>
        </w:rPr>
        <w:t xml:space="preserve">с </w:t>
      </w:r>
      <w:r w:rsidRPr="00BB5450">
        <w:rPr>
          <w:rFonts w:cs="Times New Roman"/>
        </w:rPr>
        <w:t>от</w:t>
      </w:r>
      <w:r w:rsidRPr="009D5548">
        <w:rPr>
          <w:rFonts w:cs="Times New Roman"/>
        </w:rPr>
        <w:t>с</w:t>
      </w:r>
      <w:r w:rsidRPr="00BB5450">
        <w:rPr>
          <w:rFonts w:cs="Times New Roman"/>
        </w:rPr>
        <w:t>ут</w:t>
      </w:r>
      <w:r w:rsidRPr="009D5548">
        <w:rPr>
          <w:rFonts w:cs="Times New Roman"/>
        </w:rPr>
        <w:t>с</w:t>
      </w:r>
      <w:r w:rsidRPr="00BB5450">
        <w:rPr>
          <w:rFonts w:cs="Times New Roman"/>
        </w:rPr>
        <w:t>тви</w:t>
      </w:r>
      <w:r w:rsidRPr="009D5548">
        <w:rPr>
          <w:rFonts w:cs="Times New Roman"/>
        </w:rPr>
        <w:t>ем</w:t>
      </w:r>
      <w:r w:rsidRPr="00BB5450">
        <w:rPr>
          <w:rFonts w:cs="Times New Roman"/>
        </w:rPr>
        <w:t xml:space="preserve"> </w:t>
      </w:r>
      <w:r w:rsidRPr="009D5548">
        <w:rPr>
          <w:rFonts w:cs="Times New Roman"/>
        </w:rPr>
        <w:t>с</w:t>
      </w:r>
      <w:r w:rsidRPr="00BB5450">
        <w:rPr>
          <w:rFonts w:cs="Times New Roman"/>
        </w:rPr>
        <w:t>удоходны</w:t>
      </w:r>
      <w:r w:rsidRPr="009D5548">
        <w:rPr>
          <w:rFonts w:cs="Times New Roman"/>
        </w:rPr>
        <w:t>х</w:t>
      </w:r>
      <w:r w:rsidRPr="00BB5450">
        <w:rPr>
          <w:rFonts w:cs="Times New Roman"/>
        </w:rPr>
        <w:t xml:space="preserve"> р</w:t>
      </w:r>
      <w:r w:rsidRPr="009D5548">
        <w:rPr>
          <w:rFonts w:cs="Times New Roman"/>
        </w:rPr>
        <w:t>ек.</w:t>
      </w:r>
    </w:p>
    <w:p w:rsidR="001D51CE" w:rsidRDefault="001D51CE" w:rsidP="001A235F">
      <w:pPr>
        <w:widowControl w:val="0"/>
        <w:ind w:firstLine="709"/>
        <w:jc w:val="both"/>
        <w:rPr>
          <w:rFonts w:cs="Times New Roman"/>
        </w:rPr>
      </w:pPr>
    </w:p>
    <w:p w:rsidR="001D51CE" w:rsidRDefault="00F208F6" w:rsidP="0016376A">
      <w:pPr>
        <w:pStyle w:val="2"/>
      </w:pPr>
      <w:bookmarkStart w:id="81" w:name="_Toc150020125"/>
      <w:r w:rsidRPr="00F208F6">
        <w:t>2</w:t>
      </w:r>
      <w:r w:rsidR="001D51CE">
        <w:t>.</w:t>
      </w:r>
      <w:r w:rsidRPr="00F208F6">
        <w:t>19</w:t>
      </w:r>
      <w:r w:rsidR="001D51CE">
        <w:t xml:space="preserve"> Санитарная очистка, благоустройство и озеленение территории</w:t>
      </w:r>
      <w:bookmarkEnd w:id="81"/>
    </w:p>
    <w:p w:rsidR="00D51766" w:rsidRPr="00D51766" w:rsidRDefault="00D51766" w:rsidP="00D51766">
      <w:pPr>
        <w:ind w:firstLine="709"/>
        <w:jc w:val="both"/>
        <w:rPr>
          <w:rFonts w:cs="Times New Roman"/>
          <w:b/>
          <w:bCs/>
          <w:i/>
          <w:iCs/>
          <w:u w:val="single"/>
        </w:rPr>
      </w:pPr>
      <w:bookmarkStart w:id="82" w:name="_Toc104458259"/>
      <w:bookmarkStart w:id="83" w:name="_Toc285013930"/>
      <w:bookmarkStart w:id="84" w:name="_Toc265049362"/>
      <w:bookmarkStart w:id="85" w:name="_Toc264653955"/>
      <w:bookmarkStart w:id="86" w:name="_Toc263952154"/>
      <w:bookmarkStart w:id="87" w:name="_Toc261444089"/>
      <w:r w:rsidRPr="00D51766">
        <w:rPr>
          <w:rFonts w:cs="Times New Roman"/>
          <w:b/>
          <w:bCs/>
          <w:i/>
          <w:iCs/>
          <w:u w:val="single"/>
        </w:rPr>
        <w:t xml:space="preserve">Санитарная очистка территории </w:t>
      </w:r>
      <w:r w:rsidR="00C91317">
        <w:rPr>
          <w:rFonts w:cs="Times New Roman"/>
          <w:b/>
          <w:bCs/>
          <w:i/>
          <w:iCs/>
          <w:u w:val="single"/>
        </w:rPr>
        <w:t>Махошевского</w:t>
      </w:r>
      <w:r w:rsidRPr="00D51766">
        <w:rPr>
          <w:rFonts w:cs="Times New Roman"/>
          <w:b/>
          <w:bCs/>
          <w:i/>
          <w:iCs/>
          <w:u w:val="single"/>
        </w:rPr>
        <w:t xml:space="preserve"> сельского поселения.</w:t>
      </w:r>
    </w:p>
    <w:p w:rsidR="003D0038" w:rsidRPr="003D0038" w:rsidRDefault="003D0038" w:rsidP="003D0038">
      <w:pPr>
        <w:pStyle w:val="aff7"/>
        <w:spacing w:after="0"/>
        <w:ind w:left="0" w:firstLine="709"/>
        <w:jc w:val="both"/>
      </w:pPr>
      <w:bookmarkStart w:id="88" w:name="_Toc150020126"/>
      <w:r w:rsidRPr="003D0038">
        <w:t>Санитарная очистка территории поселения направлена на содержание в чистоте селитебных территорий, охрану здоровья населения от вредного влияния бытовых отходов, их своевременный сбор, удаление и эффективное обезвреживание для предотвращения возникновения инфекционных заболеваний, а также для охраны почвы, воздуха и воды от загрязнения.</w:t>
      </w:r>
    </w:p>
    <w:p w:rsidR="003D0038" w:rsidRPr="003D0038" w:rsidRDefault="003D0038" w:rsidP="003D0038">
      <w:pPr>
        <w:pStyle w:val="aff7"/>
        <w:spacing w:after="0"/>
        <w:ind w:left="0" w:firstLine="709"/>
        <w:jc w:val="both"/>
      </w:pPr>
      <w:r w:rsidRPr="003D0038">
        <w:t xml:space="preserve">Процессы обращения с отходами (жизненный цикл отходов) включают в себя следующие этапы: образование, накопление и временное хранение, первичная обработка </w:t>
      </w:r>
      <w:r w:rsidRPr="003D0038">
        <w:lastRenderedPageBreak/>
        <w:t>(сортировка, дегидрация, нейтрализация, прессование, тарирование и др.), транспортировка, вторичная переработка (обезвреживание, модификация, утилизация, использование в качестве вторичного сырья), складирование, захоронение и сжигание.</w:t>
      </w:r>
    </w:p>
    <w:p w:rsidR="003D0038" w:rsidRPr="003D0038" w:rsidRDefault="003D0038" w:rsidP="003D0038">
      <w:pPr>
        <w:pStyle w:val="aff7"/>
        <w:spacing w:after="0"/>
        <w:ind w:left="0" w:firstLine="709"/>
        <w:jc w:val="both"/>
      </w:pPr>
      <w:r w:rsidRPr="003D0038">
        <w:t xml:space="preserve"> Для решения проблем, связанных с процессами обращения с отходами, необходимо внедрение новых технологий по переработке отходов, а не только захоронение; требуется применение налоговых и кредитных льгот для предприятий, частных предпринимателей, занимающихся переработкой отходов, а также более активное участие органов краевого и муниципальных управлений в организации дифференцированного сбора отходов с целью их переработки, в приобретении и строительстве мусороперерабатывающих установок.</w:t>
      </w:r>
    </w:p>
    <w:p w:rsidR="003D0038" w:rsidRPr="003D0038" w:rsidRDefault="003D0038" w:rsidP="003D0038">
      <w:pPr>
        <w:pStyle w:val="aff7"/>
        <w:spacing w:after="0"/>
        <w:ind w:left="0" w:firstLine="709"/>
        <w:jc w:val="both"/>
      </w:pPr>
      <w:r w:rsidRPr="003D0038">
        <w:t>Согласно положениям схемы территориального планирования Краснодарского края в схему санитарной очистки территории края положена комплексная система обращения с отходами, подразумевающая создание оптимальной сети мусороперерабатывающих комплексов и инфраструктуры транспортировки отходов между отдельными узлами этой сети.</w:t>
      </w:r>
    </w:p>
    <w:p w:rsidR="003D0038" w:rsidRPr="003D0038" w:rsidRDefault="003D0038" w:rsidP="003D0038">
      <w:pPr>
        <w:pStyle w:val="aff7"/>
        <w:spacing w:after="0"/>
        <w:ind w:left="0" w:firstLine="709"/>
        <w:jc w:val="both"/>
      </w:pPr>
      <w:r w:rsidRPr="003D0038">
        <w:t>Для определения размещения узлов логистической сети переработки и утилизации отходов территория Краснодарского края была функционально прозонирована, с выделением поясов в соответствии с хозяйственным использованием территорий и плотностью населения, проживающего на них.</w:t>
      </w:r>
    </w:p>
    <w:p w:rsidR="003D0038" w:rsidRPr="003D0038" w:rsidRDefault="003D0038" w:rsidP="003D0038">
      <w:pPr>
        <w:pStyle w:val="aff7"/>
        <w:spacing w:after="0"/>
        <w:ind w:left="0" w:firstLine="709"/>
        <w:jc w:val="both"/>
      </w:pPr>
      <w:r w:rsidRPr="003D0038">
        <w:t>Мостовской район относится к 5 функционально-планировочной зоне:</w:t>
      </w:r>
    </w:p>
    <w:p w:rsidR="003D0038" w:rsidRPr="003D0038" w:rsidRDefault="003D0038" w:rsidP="003D0038">
      <w:pPr>
        <w:pStyle w:val="aff7"/>
        <w:spacing w:after="0"/>
        <w:ind w:left="0" w:firstLine="709"/>
        <w:jc w:val="both"/>
        <w:rPr>
          <w:i/>
          <w:iCs/>
          <w:u w:val="single"/>
        </w:rPr>
      </w:pPr>
      <w:r w:rsidRPr="003D0038">
        <w:rPr>
          <w:i/>
          <w:iCs/>
          <w:u w:val="single"/>
        </w:rPr>
        <w:t>Горная зона очагового животноводческого земледелия.</w:t>
      </w:r>
    </w:p>
    <w:p w:rsidR="003D0038" w:rsidRPr="003D0038" w:rsidRDefault="003D0038" w:rsidP="003D0038">
      <w:pPr>
        <w:pStyle w:val="aff7"/>
        <w:spacing w:after="0"/>
        <w:ind w:left="0" w:firstLine="709"/>
        <w:jc w:val="both"/>
      </w:pPr>
      <w:r w:rsidRPr="003D0038">
        <w:tab/>
        <w:t>В указанной зоне определено место размещения мусороперерабатывающего комплекса.</w:t>
      </w:r>
    </w:p>
    <w:p w:rsidR="003D0038" w:rsidRPr="00902B55" w:rsidRDefault="003D0038" w:rsidP="003D0038">
      <w:pPr>
        <w:pStyle w:val="aff7"/>
        <w:spacing w:after="0"/>
        <w:ind w:left="0" w:firstLine="709"/>
        <w:jc w:val="both"/>
      </w:pPr>
      <w:r w:rsidRPr="00902B55">
        <w:t xml:space="preserve">В 2008 г. ООО «Управляющая компания «Чистый город» выполнила научно-исследовательскую работу по теме: «Генеральная схема очистки территорий населенных пунктов муниципального образования Мостовский район» по заказу администрации Мостовского района. </w:t>
      </w:r>
    </w:p>
    <w:p w:rsidR="003D0038" w:rsidRPr="00902B55" w:rsidRDefault="003D0038" w:rsidP="003D0038">
      <w:pPr>
        <w:pStyle w:val="aff7"/>
        <w:spacing w:after="0"/>
        <w:ind w:left="0" w:firstLine="709"/>
        <w:jc w:val="both"/>
      </w:pPr>
      <w:r w:rsidRPr="00902B55">
        <w:t>Авторами данной работы был предложен перспективный план мероприятий по совершенствованию санитарной очистки территорий населенных пунктов, а также предложена схема обращения с коммунальными отходами.</w:t>
      </w:r>
    </w:p>
    <w:p w:rsidR="003D0038" w:rsidRPr="003D0038" w:rsidRDefault="003D0038" w:rsidP="003D0038">
      <w:pPr>
        <w:pStyle w:val="aff7"/>
        <w:spacing w:after="0"/>
        <w:ind w:left="0" w:firstLine="709"/>
        <w:jc w:val="both"/>
      </w:pPr>
      <w:r w:rsidRPr="003D0038">
        <w:t>Основными направлениями предлагается:</w:t>
      </w:r>
    </w:p>
    <w:p w:rsidR="003D0038" w:rsidRPr="00902B55" w:rsidRDefault="003D0038" w:rsidP="003D0038">
      <w:pPr>
        <w:pStyle w:val="aff7"/>
        <w:spacing w:after="0"/>
        <w:ind w:left="0" w:firstLine="709"/>
        <w:jc w:val="both"/>
      </w:pPr>
      <w:r w:rsidRPr="00902B55">
        <w:t>рекультивация и ликвидация всех существующих свалок;</w:t>
      </w:r>
    </w:p>
    <w:p w:rsidR="003D0038" w:rsidRPr="00902B55" w:rsidRDefault="003D0038" w:rsidP="003D0038">
      <w:pPr>
        <w:pStyle w:val="aff7"/>
        <w:spacing w:after="0"/>
        <w:ind w:left="0" w:firstLine="709"/>
        <w:jc w:val="both"/>
      </w:pPr>
      <w:r w:rsidRPr="00902B55">
        <w:t>создание системы селективного сбора и первичной переработки ТБО (организация раздельного сбора компонентов ТБО, максимально возможное вторичное их использование, развитие рынка вторичных материальных ресурсов);</w:t>
      </w:r>
    </w:p>
    <w:p w:rsidR="003D0038" w:rsidRPr="00902B55" w:rsidRDefault="003D0038" w:rsidP="003D0038">
      <w:pPr>
        <w:pStyle w:val="aff7"/>
        <w:spacing w:after="0"/>
        <w:ind w:left="0" w:firstLine="709"/>
        <w:jc w:val="both"/>
      </w:pPr>
      <w:r w:rsidRPr="00902B55">
        <w:t>строительство нового полигона ТБО.</w:t>
      </w:r>
    </w:p>
    <w:p w:rsidR="003D0038" w:rsidRPr="00902B55" w:rsidRDefault="003D0038" w:rsidP="003D0038">
      <w:pPr>
        <w:pStyle w:val="aff7"/>
        <w:spacing w:after="0"/>
        <w:ind w:left="0" w:firstLine="709"/>
        <w:jc w:val="both"/>
      </w:pPr>
      <w:r w:rsidRPr="00902B55">
        <w:t>Генеральной схемой очистки территории предлагается размещение нового полигона ТБО в районе Беноковского поселения, который будет принимать отходы со всего района с частичной сортировкой и передачей для переработки за пределами муниципального образования.</w:t>
      </w:r>
    </w:p>
    <w:p w:rsidR="003D0038" w:rsidRPr="00902B55" w:rsidRDefault="003D0038" w:rsidP="003D0038">
      <w:pPr>
        <w:pStyle w:val="aff7"/>
        <w:spacing w:after="0"/>
        <w:ind w:left="0" w:firstLine="709"/>
        <w:jc w:val="both"/>
      </w:pPr>
      <w:r w:rsidRPr="00902B55">
        <w:t xml:space="preserve">Однако, данная работа рассчитана на 2-3 года реализации и не предусматривает долгосрочной перспективы. </w:t>
      </w:r>
    </w:p>
    <w:p w:rsidR="003D0038" w:rsidRPr="003D0038" w:rsidRDefault="003D0038" w:rsidP="003D0038">
      <w:pPr>
        <w:pStyle w:val="aff7"/>
        <w:spacing w:after="0"/>
        <w:ind w:left="0" w:firstLine="709"/>
        <w:jc w:val="both"/>
      </w:pPr>
      <w:r w:rsidRPr="003D0038">
        <w:t xml:space="preserve">Согласно утвержденной схеме территориального планирования Мостовского района на весь район планируется размещение четырех пунктов сортировки вторсырья с полигонами ТБО. </w:t>
      </w:r>
    </w:p>
    <w:p w:rsidR="003D0038" w:rsidRDefault="003D0038" w:rsidP="003D0038">
      <w:pPr>
        <w:pStyle w:val="aff7"/>
        <w:spacing w:after="0"/>
        <w:ind w:left="0" w:firstLine="709"/>
        <w:jc w:val="both"/>
      </w:pPr>
      <w:r w:rsidRPr="00902B55">
        <w:t>ТБО из Махошевского поселения планируется вывозить на пункт сортировки вторичного сырья, с частичным захоронением ТБО, запроектированный в Краснокутском сельском поселении.</w:t>
      </w:r>
    </w:p>
    <w:p w:rsidR="004251EC" w:rsidRDefault="004251EC" w:rsidP="004251EC">
      <w:pPr>
        <w:pStyle w:val="aff7"/>
        <w:ind w:firstLine="709"/>
        <w:jc w:val="both"/>
      </w:pPr>
      <w:r>
        <w:t>Санитарная очистка территории во всех районах Краснодарского края остается одной из важнейших социальных и экологических проблем.</w:t>
      </w:r>
    </w:p>
    <w:p w:rsidR="004251EC" w:rsidRDefault="004251EC" w:rsidP="004251EC">
      <w:pPr>
        <w:pStyle w:val="aff7"/>
        <w:ind w:firstLine="709"/>
        <w:jc w:val="both"/>
      </w:pPr>
      <w:r>
        <w:t xml:space="preserve">Приказом министерства ТЭК и ЖКХ КК от 14 октября 2021 г. № 484 статус регионального оператора по обращению с ТКО по Мостовской зоне деятельности присвоен ООО «ЭКОЦЕНТР». Однако, до настоящего времени региональный оператор не приступил к работе в нашем районе. Транспортирование отходов, в соответствии с лицензиями, </w:t>
      </w:r>
      <w:r>
        <w:lastRenderedPageBreak/>
        <w:t>осуществляют муниципальные унитарные предприятия: «Мостводоканал», «Ярославское» и  «Псебайводоканал».</w:t>
      </w:r>
    </w:p>
    <w:p w:rsidR="004251EC" w:rsidRDefault="004251EC" w:rsidP="004251EC">
      <w:pPr>
        <w:pStyle w:val="aff7"/>
        <w:ind w:firstLine="709"/>
        <w:jc w:val="both"/>
      </w:pPr>
      <w:r>
        <w:t>Отходы вывозятся на объект размещения ТКО расположенный в 6 км на северо-запад от п. Мостовского, включенный в Перечень объектов размещения отходов, подлежащих к эксплуатации до 1 января 2026 года.</w:t>
      </w:r>
    </w:p>
    <w:p w:rsidR="004251EC" w:rsidRDefault="004251EC" w:rsidP="004251EC">
      <w:pPr>
        <w:pStyle w:val="aff7"/>
        <w:ind w:firstLine="709"/>
        <w:jc w:val="both"/>
      </w:pPr>
      <w:r>
        <w:t>Приказом министерства топливно-энергетического комплекса и жилищно-коммунального хозяйства Краснодарского края от 19 декабря 2023 г. № 768 «Об утверждении территориальной схемы обращения с отходами Краснодарского края и федеральной территории «Сириус» предусматривается сокращения зон деятельности региональных операторов по обращению с ТКО с 11 до 5. В связи с чем, Мостовская зона деятельности будет отнесена к  Новокубанскому кластеру и обслуживаться ООО «ЭКОЦЕНТР». В соответствии с вышеуказанной территориальной схемой отходы, образующиеся на территории Мостовского района,  будут транспортироваться на полигон ООО «Армавиргортранс», расположенный : г. Армавир, в 2,5 км юго-западнее п</w:t>
      </w:r>
      <w:r>
        <w:t xml:space="preserve">. Глубокий (23:38:0207001:4).  </w:t>
      </w:r>
    </w:p>
    <w:p w:rsidR="004251EC" w:rsidRDefault="004251EC" w:rsidP="004251EC">
      <w:pPr>
        <w:pStyle w:val="aff7"/>
        <w:ind w:firstLine="709"/>
        <w:jc w:val="both"/>
      </w:pPr>
      <w:r>
        <w:t>Условием начала деятельности регионального оператора является наличие утвержденного единого тарифа на услугу регионального оператора.</w:t>
      </w:r>
    </w:p>
    <w:p w:rsidR="004251EC" w:rsidRDefault="004251EC" w:rsidP="004251EC">
      <w:pPr>
        <w:pStyle w:val="aff7"/>
        <w:spacing w:after="0"/>
        <w:ind w:left="0" w:firstLine="709"/>
        <w:jc w:val="both"/>
      </w:pPr>
      <w:r>
        <w:t>По информации ООО «Экоцентр», в настоящее время подготовлен пакет документов для дальнейшего представления в департамент государственного регулирования тарифов Краснодарского края для установления тарифа, после утверждения которого региональный оператор приступит к работе на территории Мостовской зоны деятельности.</w:t>
      </w:r>
    </w:p>
    <w:p w:rsidR="003D0038" w:rsidRDefault="003D0038" w:rsidP="003D0038">
      <w:pPr>
        <w:pStyle w:val="aff7"/>
        <w:ind w:right="-1" w:firstLine="720"/>
      </w:pPr>
    </w:p>
    <w:p w:rsidR="003D0038" w:rsidRPr="003D0038" w:rsidRDefault="003D0038" w:rsidP="003D0038">
      <w:pPr>
        <w:ind w:firstLine="709"/>
        <w:jc w:val="both"/>
        <w:rPr>
          <w:rFonts w:cs="Times New Roman"/>
          <w:b/>
          <w:bCs/>
          <w:i/>
          <w:iCs/>
          <w:u w:val="single"/>
        </w:rPr>
      </w:pPr>
      <w:bookmarkStart w:id="89" w:name="_Toc305602891"/>
      <w:bookmarkStart w:id="90" w:name="_Toc306025619"/>
      <w:r w:rsidRPr="003D0038">
        <w:rPr>
          <w:rFonts w:cs="Times New Roman"/>
          <w:b/>
          <w:bCs/>
          <w:i/>
          <w:iCs/>
          <w:u w:val="single"/>
        </w:rPr>
        <w:t>Благоустройство и озеленение территории.</w:t>
      </w:r>
      <w:bookmarkEnd w:id="89"/>
      <w:bookmarkEnd w:id="90"/>
    </w:p>
    <w:p w:rsidR="003D0038" w:rsidRPr="00902B55" w:rsidRDefault="003D0038" w:rsidP="003D0038">
      <w:pPr>
        <w:pStyle w:val="aff7"/>
        <w:widowControl w:val="0"/>
        <w:spacing w:after="0"/>
        <w:ind w:left="0" w:firstLine="709"/>
        <w:jc w:val="both"/>
      </w:pPr>
      <w:r w:rsidRPr="00902B55">
        <w:t>Одна из важнейших проблем современного градостроительства является улучшение окружающей среды и организация здоровых и благоприятных условий жизни при высокой требовательности к архитектуре и ландшафтной архитектуре в частности. В решении этой задачи видное место занимает строительство, охватывающее широкий круг вопросов архитектурно-планировочного, инженерного и биологического характера.</w:t>
      </w:r>
    </w:p>
    <w:p w:rsidR="003D0038" w:rsidRPr="00902B55" w:rsidRDefault="003D0038" w:rsidP="003D0038">
      <w:pPr>
        <w:pStyle w:val="aff7"/>
        <w:widowControl w:val="0"/>
        <w:spacing w:after="0"/>
        <w:ind w:left="0" w:firstLine="709"/>
        <w:jc w:val="both"/>
      </w:pPr>
      <w:r w:rsidRPr="00902B55">
        <w:t>Зеленые насаждения оказывают большое влияние на регулирование теплового режима, понижение солнечной радиации, очищение и увлажнение воздуха.</w:t>
      </w:r>
    </w:p>
    <w:p w:rsidR="003D0038" w:rsidRPr="00902B55" w:rsidRDefault="003D0038" w:rsidP="003D0038">
      <w:pPr>
        <w:pStyle w:val="aff7"/>
        <w:widowControl w:val="0"/>
        <w:spacing w:after="0"/>
        <w:ind w:left="0" w:firstLine="709"/>
        <w:jc w:val="both"/>
      </w:pPr>
      <w:r w:rsidRPr="00902B55">
        <w:t>Кроме того, единая система насаждений задерживает до 86% пыли, уменьшает запыленность воздуха под кронами до 40%, уменьшает силу ветра, защищает воздух от загрязнения вредными газами и выполняет шумозащитную роль.</w:t>
      </w:r>
    </w:p>
    <w:p w:rsidR="003D0038" w:rsidRPr="00902B55" w:rsidRDefault="003D0038" w:rsidP="003D0038">
      <w:pPr>
        <w:pStyle w:val="aff7"/>
        <w:widowControl w:val="0"/>
        <w:spacing w:after="0"/>
        <w:ind w:left="0" w:firstLine="709"/>
        <w:jc w:val="both"/>
      </w:pPr>
      <w:r w:rsidRPr="00902B55">
        <w:t>Зеленые насаждения всех видов, начиная от озеленения усадеб до зеленого пояса, окружающего населенные пункты, должны быть объединены в единую стройную систему.</w:t>
      </w:r>
    </w:p>
    <w:p w:rsidR="003D0038" w:rsidRPr="00902B55" w:rsidRDefault="003D0038" w:rsidP="003D0038">
      <w:pPr>
        <w:pStyle w:val="aff7"/>
        <w:widowControl w:val="0"/>
        <w:spacing w:after="0"/>
        <w:ind w:left="0" w:firstLine="709"/>
        <w:jc w:val="both"/>
      </w:pPr>
      <w:r w:rsidRPr="00902B55">
        <w:t>Генеральным планом предусматривается многофункциональная система зеленых насаждений.</w:t>
      </w:r>
    </w:p>
    <w:p w:rsidR="003D0038" w:rsidRPr="00902B55" w:rsidRDefault="003D0038" w:rsidP="003D0038">
      <w:pPr>
        <w:pStyle w:val="aff7"/>
        <w:widowControl w:val="0"/>
        <w:spacing w:after="0"/>
        <w:ind w:left="0" w:firstLine="709"/>
        <w:jc w:val="both"/>
      </w:pPr>
      <w:r w:rsidRPr="00902B55">
        <w:t>По функциональному назначению система зеленых насаждений подразделяется на следующие виды:</w:t>
      </w:r>
    </w:p>
    <w:p w:rsidR="003D0038" w:rsidRPr="00902B55" w:rsidRDefault="003D0038" w:rsidP="003D0038">
      <w:pPr>
        <w:pStyle w:val="aff7"/>
        <w:widowControl w:val="0"/>
        <w:spacing w:after="0"/>
        <w:ind w:left="0" w:firstLine="709"/>
        <w:jc w:val="both"/>
      </w:pPr>
      <w:r w:rsidRPr="00902B55">
        <w:t>- общего пользования (парки, скверы, бульвары, озеленение улиц, проездов);</w:t>
      </w:r>
    </w:p>
    <w:p w:rsidR="003D0038" w:rsidRPr="00902B55" w:rsidRDefault="003D0038" w:rsidP="003D0038">
      <w:pPr>
        <w:pStyle w:val="aff7"/>
        <w:widowControl w:val="0"/>
        <w:spacing w:after="0"/>
        <w:ind w:left="0" w:firstLine="709"/>
        <w:jc w:val="both"/>
      </w:pPr>
      <w:r w:rsidRPr="00902B55">
        <w:t>- ограниченного использования (участки культурно-бытовых, спортивных и коммунальных объектов, участки школ и детских дошкольных территорий, озеленение производственных и коммунальных территорий и индивидуальных жилых участков);</w:t>
      </w:r>
    </w:p>
    <w:p w:rsidR="003D0038" w:rsidRPr="00902B55" w:rsidRDefault="003D0038" w:rsidP="003D0038">
      <w:pPr>
        <w:pStyle w:val="aff7"/>
        <w:widowControl w:val="0"/>
        <w:spacing w:after="0"/>
        <w:ind w:left="0" w:firstLine="709"/>
        <w:jc w:val="both"/>
      </w:pPr>
      <w:r w:rsidRPr="00902B55">
        <w:t>- специального назначения – эпизодического пользования (санитарно-защитные, ветро- и снегозащитные зоны, водоохранное озеленение, почвоукрепительное и т.д.);</w:t>
      </w:r>
    </w:p>
    <w:p w:rsidR="003D0038" w:rsidRPr="00902B55" w:rsidRDefault="003D0038" w:rsidP="003D0038">
      <w:pPr>
        <w:pStyle w:val="aff7"/>
        <w:widowControl w:val="0"/>
        <w:spacing w:after="0"/>
        <w:ind w:left="0" w:firstLine="709"/>
        <w:jc w:val="both"/>
      </w:pPr>
      <w:r w:rsidRPr="00902B55">
        <w:t>Озеленение каждой функциональной зоны подробно проектируется на последующей стадии с учетом особенностей каждой из них в отдельности и вместе с тем их композиционного объединения в единую систему озеленения.</w:t>
      </w:r>
    </w:p>
    <w:p w:rsidR="003D0038" w:rsidRPr="00902B55" w:rsidRDefault="003D0038" w:rsidP="003D0038">
      <w:pPr>
        <w:pStyle w:val="aff7"/>
        <w:widowControl w:val="0"/>
        <w:spacing w:after="0"/>
        <w:ind w:left="0" w:firstLine="709"/>
        <w:jc w:val="both"/>
      </w:pPr>
      <w:r w:rsidRPr="00902B55">
        <w:t xml:space="preserve">Скверы рекомендуется устраивать как открытого типа с преобладанием газонов и цветников, так и свободного пейзажного типа. Для озеленения партерной зеленью </w:t>
      </w:r>
      <w:r w:rsidRPr="00902B55">
        <w:lastRenderedPageBreak/>
        <w:t>используются цветущие в одном ритме многолетние растения и кустарники.</w:t>
      </w:r>
    </w:p>
    <w:p w:rsidR="003D0038" w:rsidRPr="00902B55" w:rsidRDefault="003D0038" w:rsidP="003D0038">
      <w:pPr>
        <w:pStyle w:val="aff7"/>
        <w:widowControl w:val="0"/>
        <w:spacing w:after="0"/>
        <w:ind w:left="0" w:firstLine="709"/>
        <w:jc w:val="both"/>
      </w:pPr>
      <w:r w:rsidRPr="00902B55">
        <w:t>В качестве компонентов декоративного оформления рекомендуется использовать элементы малых архитектурных форм, которые должны подчеркнуть своеобразный характер проектируемых скверов. Для оформления участков общественной зелени предлагается использовать крупномерный посадочный материал, незамедлительно создающий эффект.</w:t>
      </w:r>
    </w:p>
    <w:p w:rsidR="003D0038" w:rsidRPr="00902B55" w:rsidRDefault="003D0038" w:rsidP="003D0038">
      <w:pPr>
        <w:pStyle w:val="aff7"/>
        <w:widowControl w:val="0"/>
        <w:spacing w:after="0"/>
        <w:ind w:left="0" w:firstLine="709"/>
        <w:jc w:val="both"/>
      </w:pPr>
      <w:r w:rsidRPr="00902B55">
        <w:t>Озеленение улиц и проездов должно обеспечивать защиту жилых домов от шума и пыли, для чего используют рядовые посадки деревьев вдоль улиц.</w:t>
      </w:r>
    </w:p>
    <w:p w:rsidR="003D0038" w:rsidRPr="00902B55" w:rsidRDefault="003D0038" w:rsidP="003D0038">
      <w:pPr>
        <w:pStyle w:val="aff7"/>
        <w:widowControl w:val="0"/>
        <w:spacing w:after="0"/>
        <w:ind w:left="0" w:firstLine="709"/>
        <w:jc w:val="both"/>
      </w:pPr>
      <w:r w:rsidRPr="00902B55">
        <w:t>Зеленые насаждения ограниченного использования будут иметь развитие на участках детских и медицинских учреждений, общественных и административных зданий, коммунальных территорий.</w:t>
      </w:r>
    </w:p>
    <w:p w:rsidR="003D0038" w:rsidRPr="00902B55" w:rsidRDefault="003D0038" w:rsidP="003D0038">
      <w:pPr>
        <w:pStyle w:val="aff7"/>
        <w:widowControl w:val="0"/>
        <w:spacing w:after="0"/>
        <w:ind w:left="0" w:firstLine="709"/>
        <w:jc w:val="both"/>
      </w:pPr>
      <w:r w:rsidRPr="00902B55">
        <w:t>Каждый объект зеленого строительства имеет свои функциональные особенности, поэтому природный состав насаждений носит индивидуальный характер.</w:t>
      </w:r>
    </w:p>
    <w:p w:rsidR="003D0038" w:rsidRPr="00902B55" w:rsidRDefault="003D0038" w:rsidP="003D0038">
      <w:pPr>
        <w:pStyle w:val="aff7"/>
        <w:widowControl w:val="0"/>
        <w:spacing w:after="0"/>
        <w:ind w:left="0" w:firstLine="709"/>
        <w:jc w:val="both"/>
      </w:pPr>
      <w:r w:rsidRPr="00902B55">
        <w:t>Озеленение школьных участков, детсадов, детских мест отдыха не должно препятствовать доступу солнечного света в здания. Насаждения не должны иметь колючек, ядовитых плодов и листьев, легко восстанавливаться после поломок.</w:t>
      </w:r>
    </w:p>
    <w:p w:rsidR="003D0038" w:rsidRPr="00902B55" w:rsidRDefault="003D0038" w:rsidP="003D0038">
      <w:pPr>
        <w:pStyle w:val="aff7"/>
        <w:widowControl w:val="0"/>
        <w:spacing w:after="0"/>
        <w:ind w:left="0" w:firstLine="709"/>
        <w:jc w:val="both"/>
      </w:pPr>
      <w:r w:rsidRPr="00902B55">
        <w:t>По всему внешнему периметру территории школы и детского сада должна быть создана сплошная зеленая полоса из деревьев и кустарников. Для этого рекомендуются следующие породы деревьев и кустарников: клен остролистый, липа, тополь, можжевельник, туя западная и др. Менее высокие живые изгороди из кустарников (сирень, чубушник, спирея Ван-Гутта, бирючина и др.) рекомендуются для разграничения площадок и сооружений друг от друга.</w:t>
      </w:r>
    </w:p>
    <w:p w:rsidR="003D0038" w:rsidRPr="00902B55" w:rsidRDefault="003D0038" w:rsidP="003D0038">
      <w:pPr>
        <w:pStyle w:val="aff7"/>
        <w:widowControl w:val="0"/>
        <w:spacing w:after="0"/>
        <w:ind w:left="0" w:firstLine="709"/>
        <w:jc w:val="both"/>
      </w:pPr>
      <w:r w:rsidRPr="00902B55">
        <w:t>При помощи насаждений на участках школ и детских дошкольных учреждений создаются наиболее благоприятные микроклиматические и санитарно-гигиенические условия.</w:t>
      </w:r>
    </w:p>
    <w:p w:rsidR="003D0038" w:rsidRPr="00902B55" w:rsidRDefault="003D0038" w:rsidP="003D0038">
      <w:pPr>
        <w:pStyle w:val="aff7"/>
        <w:widowControl w:val="0"/>
        <w:spacing w:after="0"/>
        <w:ind w:left="0" w:firstLine="709"/>
        <w:jc w:val="both"/>
      </w:pPr>
      <w:r w:rsidRPr="00902B55">
        <w:t>Для озеленения общественных и административных зданий предлагается использовать посадку роз, вечнозеленых растений, бульденежа и спиреи Ван-Гутта.</w:t>
      </w:r>
    </w:p>
    <w:p w:rsidR="003D0038" w:rsidRPr="00902B55" w:rsidRDefault="003D0038" w:rsidP="003D0038">
      <w:pPr>
        <w:pStyle w:val="aff7"/>
        <w:widowControl w:val="0"/>
        <w:spacing w:after="0"/>
        <w:ind w:left="0" w:firstLine="709"/>
        <w:jc w:val="both"/>
      </w:pPr>
      <w:r w:rsidRPr="00902B55">
        <w:t>Вокруг предприятий и объектов, требующих организации санитарно-защитной зоны, проектом предусматривается территория санитарно-защитного озеленения. Для этого подбирается ассортимент растений, снижающий содержание в воздухе окиси углерода, сернистого газа, окиси азота, аммиака, сероводорода и микрофлоры. К таким растениям относятся: тополь черный, клен ясенелистный и остролистный, софора, липа мелколистная, айлант высокий, береза бородавчатая, ель колючая, клен явор, а так же растения, поглощающие и нейтрализующие токсичные вещества – черемуха обыкновенная, сосна веймутова, бузина черная, красная скумпия, жимолость, клен татарский, клен полевой, калина городовина, липы, хвойные породы.</w:t>
      </w:r>
    </w:p>
    <w:p w:rsidR="003D0038" w:rsidRPr="00902B55" w:rsidRDefault="003D0038" w:rsidP="003D0038">
      <w:pPr>
        <w:pStyle w:val="aff7"/>
        <w:widowControl w:val="0"/>
        <w:spacing w:after="0"/>
        <w:ind w:left="0" w:firstLine="709"/>
        <w:jc w:val="both"/>
      </w:pPr>
      <w:r w:rsidRPr="00902B55">
        <w:t>Растения, используемые для озеленения санитарно-защитных зон, должны отвечать требованиям газоустойчивости, теневыносливости, быть малотребовательными к почвам (неприхотливыми), обладать крупной густой листвой, создающей непросматриваемость, и быстрым ростом.</w:t>
      </w:r>
    </w:p>
    <w:p w:rsidR="003D0038" w:rsidRPr="00902B55" w:rsidRDefault="003D0038" w:rsidP="003D0038">
      <w:pPr>
        <w:pStyle w:val="aff7"/>
        <w:widowControl w:val="0"/>
        <w:spacing w:after="0"/>
        <w:ind w:left="0" w:firstLine="709"/>
        <w:jc w:val="both"/>
      </w:pPr>
      <w:r w:rsidRPr="00902B55">
        <w:t>Следует уделять большое внимание озеленению придорожного пространства. Для этой цели используют: рядовые и групповые древесные и кустарниковые насаждения и травяной покров на полосе отвода, а с согласия землепользователей - на прилегающих к ней угодьях.</w:t>
      </w:r>
    </w:p>
    <w:p w:rsidR="003D0038" w:rsidRPr="00902B55" w:rsidRDefault="003D0038" w:rsidP="003D0038">
      <w:pPr>
        <w:pStyle w:val="aff7"/>
        <w:widowControl w:val="0"/>
        <w:spacing w:after="0"/>
        <w:ind w:left="0" w:firstLine="709"/>
        <w:jc w:val="both"/>
      </w:pPr>
      <w:r w:rsidRPr="00902B55">
        <w:t>Придорожное озеленение может использоваться в качестве противоэрозийного, ветрозащитного и снегозадерживающего средства.</w:t>
      </w:r>
    </w:p>
    <w:p w:rsidR="003D0038" w:rsidRPr="00902B55" w:rsidRDefault="003D0038" w:rsidP="003D0038">
      <w:pPr>
        <w:pStyle w:val="aff7"/>
        <w:widowControl w:val="0"/>
        <w:spacing w:after="0"/>
        <w:ind w:left="0" w:firstLine="709"/>
        <w:jc w:val="both"/>
      </w:pPr>
      <w:r w:rsidRPr="00902B55">
        <w:t>На Кубани для ветрозащитных полос широко применяют дубы, клены широколистные.</w:t>
      </w:r>
    </w:p>
    <w:p w:rsidR="003D0038" w:rsidRPr="00902B55" w:rsidRDefault="003D0038" w:rsidP="003D0038">
      <w:pPr>
        <w:pStyle w:val="aff7"/>
        <w:widowControl w:val="0"/>
        <w:spacing w:after="0"/>
        <w:ind w:left="0" w:firstLine="709"/>
        <w:jc w:val="both"/>
      </w:pPr>
      <w:r w:rsidRPr="00902B55">
        <w:t>В озеленении кварталов индивидуальной застройки на приусадебных участках целесообразно применять плодовые деревья и ягодные кустарники.</w:t>
      </w:r>
    </w:p>
    <w:p w:rsidR="003D0038" w:rsidRPr="00902B55" w:rsidRDefault="003D0038" w:rsidP="003D0038">
      <w:pPr>
        <w:pStyle w:val="aff7"/>
        <w:widowControl w:val="0"/>
        <w:spacing w:after="0"/>
        <w:ind w:left="0" w:firstLine="709"/>
        <w:jc w:val="both"/>
      </w:pPr>
      <w:r w:rsidRPr="00902B55">
        <w:t>Благоустройство бульваров, скверов, лесопарков предусматривает установку скамеек, укрытий от дождя в виде легких павильонов, беседок.</w:t>
      </w:r>
    </w:p>
    <w:p w:rsidR="003D0038" w:rsidRPr="00902B55" w:rsidRDefault="003D0038" w:rsidP="003D0038">
      <w:pPr>
        <w:pStyle w:val="aff7"/>
        <w:widowControl w:val="0"/>
        <w:spacing w:after="0"/>
        <w:ind w:left="0" w:firstLine="709"/>
        <w:jc w:val="both"/>
      </w:pPr>
      <w:r w:rsidRPr="00902B55">
        <w:t>Проектируются и декоративно озеленяются участки для торговых точек и пунктов питания.</w:t>
      </w:r>
    </w:p>
    <w:p w:rsidR="003D0038" w:rsidRPr="00902B55" w:rsidRDefault="003D0038" w:rsidP="003D0038">
      <w:pPr>
        <w:pStyle w:val="aff7"/>
        <w:widowControl w:val="0"/>
        <w:spacing w:after="0"/>
        <w:ind w:left="0" w:firstLine="709"/>
        <w:jc w:val="both"/>
      </w:pPr>
      <w:r w:rsidRPr="00902B55">
        <w:t xml:space="preserve">При проектировании приняты во внимания все озелененные участки территории, таким образом, все природные элементы сохраняются полностью в естественном виде, уделяется внимание организации поверхностного стока воды и проведение противоэрозионных </w:t>
      </w:r>
      <w:r w:rsidRPr="00902B55">
        <w:lastRenderedPageBreak/>
        <w:t xml:space="preserve">мероприятий не только на склонах клифа, но и на всей территории проектирования. </w:t>
      </w:r>
    </w:p>
    <w:p w:rsidR="003D0038" w:rsidRPr="00902B55" w:rsidRDefault="003D0038" w:rsidP="003D0038">
      <w:pPr>
        <w:pStyle w:val="aff7"/>
        <w:widowControl w:val="0"/>
        <w:spacing w:after="0"/>
        <w:ind w:left="0" w:firstLine="709"/>
        <w:jc w:val="both"/>
      </w:pPr>
      <w:r w:rsidRPr="00902B55">
        <w:t>Для обогащения растительного состава производятся новые посадки деревьев, очищают участки от мусора, сухих веток, листьев, производится вырубка старых деревьев, обрезка ветвей, создают живописные уголки для отдыха. Вырубка старых некачественных деревьев, уборка и обрезка ветвей способствуют улучшению и оздоровлению древесного и кустарникового состава.</w:t>
      </w:r>
    </w:p>
    <w:p w:rsidR="003D0038" w:rsidRPr="00902B55" w:rsidRDefault="003D0038" w:rsidP="003D0038">
      <w:pPr>
        <w:pStyle w:val="aff7"/>
        <w:widowControl w:val="0"/>
        <w:spacing w:after="0"/>
        <w:ind w:left="0" w:firstLine="709"/>
        <w:jc w:val="both"/>
      </w:pPr>
      <w:r w:rsidRPr="00902B55">
        <w:t>Исходя из климатических и почвенных условий местности, необходимо обеспечить механизированный уход и полив новых посадок.</w:t>
      </w:r>
    </w:p>
    <w:p w:rsidR="003D0038" w:rsidRPr="00902B55" w:rsidRDefault="003D0038" w:rsidP="003D0038">
      <w:pPr>
        <w:pStyle w:val="aff7"/>
        <w:widowControl w:val="0"/>
        <w:spacing w:after="0"/>
        <w:ind w:left="0" w:firstLine="709"/>
        <w:jc w:val="both"/>
      </w:pPr>
      <w:r w:rsidRPr="00902B55">
        <w:t>Предложения по созданию зеленой зоны в проекте генплана предусматриваются в качестве прогноза.</w:t>
      </w:r>
    </w:p>
    <w:p w:rsidR="003D0038" w:rsidRPr="00902B55" w:rsidRDefault="003D0038" w:rsidP="003D0038">
      <w:pPr>
        <w:pStyle w:val="aff7"/>
        <w:widowControl w:val="0"/>
        <w:ind w:firstLine="709"/>
      </w:pPr>
    </w:p>
    <w:p w:rsidR="00805039" w:rsidRDefault="00192EF9" w:rsidP="0016376A">
      <w:pPr>
        <w:pStyle w:val="2"/>
        <w:numPr>
          <w:ilvl w:val="1"/>
          <w:numId w:val="52"/>
        </w:numPr>
        <w:rPr>
          <w:rFonts w:asciiTheme="minorHAnsi" w:hAnsiTheme="minorHAnsi"/>
        </w:rPr>
      </w:pPr>
      <w:r>
        <w:rPr>
          <w:rFonts w:asciiTheme="minorHAnsi" w:hAnsiTheme="minorHAnsi"/>
        </w:rPr>
        <w:t xml:space="preserve"> </w:t>
      </w:r>
      <w:r w:rsidR="00805039" w:rsidRPr="00805039">
        <w:t>Охрана окружающей среды при пользовании недрами.</w:t>
      </w:r>
      <w:bookmarkStart w:id="91" w:name="PO0000158"/>
      <w:bookmarkEnd w:id="82"/>
      <w:bookmarkEnd w:id="83"/>
      <w:bookmarkEnd w:id="84"/>
      <w:bookmarkEnd w:id="85"/>
      <w:bookmarkEnd w:id="86"/>
      <w:bookmarkEnd w:id="87"/>
      <w:bookmarkEnd w:id="88"/>
      <w:bookmarkEnd w:id="91"/>
    </w:p>
    <w:p w:rsidR="00192EF9" w:rsidRPr="00902B55" w:rsidRDefault="00192EF9" w:rsidP="00192EF9">
      <w:pPr>
        <w:shd w:val="clear" w:color="auto" w:fill="FFFFFF"/>
        <w:ind w:firstLine="720"/>
        <w:jc w:val="both"/>
        <w:rPr>
          <w:color w:val="000000"/>
        </w:rPr>
      </w:pPr>
      <w:r w:rsidRPr="00902B55">
        <w:rPr>
          <w:color w:val="000000"/>
          <w:spacing w:val="1"/>
        </w:rPr>
        <w:t xml:space="preserve">Одна из основных задач данного генерального плана - разработка рациональной </w:t>
      </w:r>
      <w:r w:rsidRPr="00902B55">
        <w:rPr>
          <w:color w:val="000000"/>
        </w:rPr>
        <w:t>планировочной организации территории Махошевского сельского поселения с целью обеспечения комплексного бережного природопользования.</w:t>
      </w:r>
    </w:p>
    <w:p w:rsidR="00192EF9" w:rsidRPr="00902B55" w:rsidRDefault="00192EF9" w:rsidP="00192EF9">
      <w:pPr>
        <w:shd w:val="clear" w:color="auto" w:fill="FFFFFF"/>
        <w:tabs>
          <w:tab w:val="left" w:pos="221"/>
        </w:tabs>
        <w:ind w:firstLine="720"/>
        <w:jc w:val="both"/>
        <w:rPr>
          <w:color w:val="000000"/>
        </w:rPr>
      </w:pPr>
      <w:r w:rsidRPr="00902B55">
        <w:rPr>
          <w:color w:val="000000"/>
          <w:spacing w:val="10"/>
        </w:rPr>
        <w:t xml:space="preserve">Данный проект содержит принципиальные предложения по </w:t>
      </w:r>
      <w:r w:rsidRPr="00902B55">
        <w:rPr>
          <w:color w:val="000000"/>
        </w:rPr>
        <w:t>планировочной организации сельского поселения, в основе которой заложен принцип минимизации антропогенной нагрузки на природную среду в условиях современного роста урбанизации населенного пункта.</w:t>
      </w:r>
    </w:p>
    <w:p w:rsidR="00192EF9" w:rsidRPr="00902B55" w:rsidRDefault="00192EF9" w:rsidP="00192EF9">
      <w:pPr>
        <w:shd w:val="clear" w:color="auto" w:fill="FFFFFF"/>
        <w:tabs>
          <w:tab w:val="left" w:pos="221"/>
        </w:tabs>
        <w:ind w:firstLine="720"/>
        <w:jc w:val="both"/>
        <w:rPr>
          <w:color w:val="000000"/>
        </w:rPr>
      </w:pPr>
      <w:r w:rsidRPr="00902B55">
        <w:rPr>
          <w:color w:val="000000"/>
        </w:rPr>
        <w:t>На последующих стадиях проектирования при размещении конкретных объектов капитального на отведенных данным проектом территориях для предотвращения и минимизации воздействия на природную среду, растительный и животный мир планируемой территории в обязательном порядке должны учитываться требования Федерального законодательства (Федеральные законы: № 7-ФЗ от 10.01.02 «Об охране окружающей среды», № 52-ФЗ от 24.04.95 «О животном мире», № 209-ФЗ от 24.06.09 «Об охоте и сохранении охотничьих ресурсов и о внесении изменений в отдельные законодательные акты РФ»).</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Предельно допустимые нагрузки на природную среду должны определить ту черту, за которой интенсификация антропогенного воздействия на природу без эффективных мероприятий по ее восстановлению должна быть категорически запрещена.</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Суммарная величина предельно допустимой нагрузки складывается из общей приземной концентрации вредных веществ и воздействий степени загрязнения, поверхностных и подземных вод, а также степени истощения недр, плодородного слоя почв, зелени и животного мира.</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 xml:space="preserve">В целях снижения антропогенной нагрузки на окружающую среду, при конкретном строительстве объектов генпланом предлагается использование альтернативных источников энергетики и тепла. </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Согласно Распоряжению Правительства РФ от 27.02.2008г. №233-р (ред. от 15.06.2009г.) «Об утверждении Программы фундаментальных научных исследований государственных академий наук на 2008-2010 годы» предусматривается более активное сочетание высокоэффективных энергоустановок, входящих в единую энергосистему страны и разрабатываемых в ходе реализации программы автономных энергоисточников, в том числе возобновляемых видов энергии, которые позволят оптимизировать региональные системы электро- и теплоснабжение при соблюдении жестких экологических требований.</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Для условий Краснодарского края – это повсеместное использование солнечных батарей и тепловых насосов с вихревой трубой для систем воздушного отопления. Предполагается, что к расчетному сроку их стоимость и расходы на эксплуатацию будут доступными для того, чтобы использовать для частичного или полного электро- и теплоснабжения дома, квартиры, офиса или предприятия.</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Кроме того, в качестве альтернативных источников энергоснабжения могут быть использованы продукты переработки биомассы сельхозпредприятий.</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lastRenderedPageBreak/>
        <w:t>Для обеспечения энергетической эффективности зданий, строений, сооружений согласно Закону Краснодарского края от 03.03.2010г. №1912-КЗ «Об энергосбережении и о повышении энергетической эффективности в Краснодарском крае» в данном проекте также предусматривается:</w:t>
      </w:r>
    </w:p>
    <w:p w:rsidR="00192EF9" w:rsidRPr="00902B55" w:rsidRDefault="00192EF9" w:rsidP="00192EF9">
      <w:pPr>
        <w:pStyle w:val="aff4"/>
        <w:numPr>
          <w:ilvl w:val="0"/>
          <w:numId w:val="73"/>
        </w:numPr>
        <w:ind w:left="709"/>
        <w:jc w:val="both"/>
        <w:rPr>
          <w:rFonts w:ascii="Times New Roman" w:hAnsi="Times New Roman"/>
          <w:sz w:val="24"/>
          <w:szCs w:val="24"/>
        </w:rPr>
      </w:pPr>
      <w:r w:rsidRPr="00902B55">
        <w:rPr>
          <w:rFonts w:ascii="Times New Roman" w:hAnsi="Times New Roman"/>
          <w:sz w:val="24"/>
          <w:szCs w:val="24"/>
        </w:rPr>
        <w:t>режим работы административных зданий, многоквартирной жилой застройки по энергопотреблению перевести на трехуровневый график через систему АСКУЭ;</w:t>
      </w:r>
    </w:p>
    <w:p w:rsidR="00192EF9" w:rsidRPr="00902B55" w:rsidRDefault="00192EF9" w:rsidP="00192EF9">
      <w:pPr>
        <w:pStyle w:val="aff4"/>
        <w:numPr>
          <w:ilvl w:val="0"/>
          <w:numId w:val="73"/>
        </w:numPr>
        <w:ind w:left="709"/>
        <w:jc w:val="both"/>
        <w:rPr>
          <w:rFonts w:ascii="Times New Roman" w:hAnsi="Times New Roman"/>
          <w:sz w:val="24"/>
          <w:szCs w:val="24"/>
        </w:rPr>
      </w:pPr>
      <w:r w:rsidRPr="00902B55">
        <w:rPr>
          <w:rFonts w:ascii="Times New Roman" w:hAnsi="Times New Roman"/>
          <w:sz w:val="24"/>
          <w:szCs w:val="24"/>
        </w:rPr>
        <w:t>на промышленных предприятиях и предприятиях инженерной инфраструктуры должна быть учтена система повышения компенсации реактивной мощности от CОS 0.8 до СОS 092-095;</w:t>
      </w:r>
    </w:p>
    <w:p w:rsidR="00192EF9" w:rsidRPr="00902B55" w:rsidRDefault="00192EF9" w:rsidP="00192EF9">
      <w:pPr>
        <w:pStyle w:val="aff4"/>
        <w:numPr>
          <w:ilvl w:val="0"/>
          <w:numId w:val="73"/>
        </w:numPr>
        <w:ind w:left="709"/>
        <w:jc w:val="both"/>
        <w:rPr>
          <w:rFonts w:ascii="Times New Roman" w:hAnsi="Times New Roman"/>
          <w:sz w:val="24"/>
          <w:szCs w:val="24"/>
        </w:rPr>
      </w:pPr>
      <w:r w:rsidRPr="00902B55">
        <w:rPr>
          <w:rFonts w:ascii="Times New Roman" w:hAnsi="Times New Roman"/>
          <w:sz w:val="24"/>
          <w:szCs w:val="24"/>
        </w:rPr>
        <w:t>для снижения потерь напряжения в электрических сетях 10 кВ произвести разукрупнение отходящих линий от ПС 110/10 кВ с подвеской изолированного провода SAX 50-70-95;</w:t>
      </w:r>
    </w:p>
    <w:p w:rsidR="00192EF9" w:rsidRPr="00902B55" w:rsidRDefault="00192EF9" w:rsidP="00192EF9">
      <w:pPr>
        <w:pStyle w:val="aff4"/>
        <w:numPr>
          <w:ilvl w:val="0"/>
          <w:numId w:val="73"/>
        </w:numPr>
        <w:ind w:left="709"/>
        <w:jc w:val="both"/>
        <w:rPr>
          <w:rFonts w:ascii="Times New Roman" w:hAnsi="Times New Roman"/>
          <w:sz w:val="24"/>
          <w:szCs w:val="24"/>
        </w:rPr>
      </w:pPr>
      <w:r w:rsidRPr="00902B55">
        <w:rPr>
          <w:rFonts w:ascii="Times New Roman" w:hAnsi="Times New Roman"/>
          <w:sz w:val="24"/>
          <w:szCs w:val="24"/>
        </w:rPr>
        <w:t>для внутреннего и наружного освещения вместо ламп накаливания использовать энергосберегающие лампы.</w:t>
      </w:r>
    </w:p>
    <w:p w:rsidR="00192EF9" w:rsidRPr="00902B55" w:rsidRDefault="00192EF9" w:rsidP="00192EF9">
      <w:pPr>
        <w:pStyle w:val="aff4"/>
        <w:ind w:firstLine="720"/>
        <w:jc w:val="both"/>
        <w:rPr>
          <w:rFonts w:ascii="Times New Roman" w:hAnsi="Times New Roman"/>
          <w:sz w:val="24"/>
          <w:szCs w:val="24"/>
        </w:rPr>
      </w:pPr>
      <w:r w:rsidRPr="00902B55">
        <w:rPr>
          <w:rFonts w:ascii="Times New Roman" w:hAnsi="Times New Roman"/>
          <w:sz w:val="24"/>
          <w:szCs w:val="24"/>
        </w:rPr>
        <w:t>Решение на применение альтернативных источников энергоснабжения принимаются после разработки технико-экономического обоснования на последующих стадиях проектирования.</w:t>
      </w:r>
    </w:p>
    <w:p w:rsidR="00805039" w:rsidRPr="00805039" w:rsidRDefault="00F208F6" w:rsidP="00DA3DFF">
      <w:pPr>
        <w:pStyle w:val="30"/>
      </w:pPr>
      <w:bookmarkStart w:id="92" w:name="_Toc261417891"/>
      <w:bookmarkStart w:id="93" w:name="_Toc261444090"/>
      <w:bookmarkStart w:id="94" w:name="_Toc263436924"/>
      <w:bookmarkStart w:id="95" w:name="_Toc202862976"/>
      <w:bookmarkStart w:id="96" w:name="_Toc150020127"/>
      <w:r>
        <w:t>2</w:t>
      </w:r>
      <w:r w:rsidR="00805039" w:rsidRPr="00805039">
        <w:t>.</w:t>
      </w:r>
      <w:r>
        <w:t>20</w:t>
      </w:r>
      <w:r w:rsidR="00805039" w:rsidRPr="00805039">
        <w:t xml:space="preserve">.1 </w:t>
      </w:r>
      <w:bookmarkEnd w:id="92"/>
      <w:bookmarkEnd w:id="93"/>
      <w:bookmarkEnd w:id="94"/>
      <w:r w:rsidR="00805039">
        <w:t>Охрана земельных ресурсов</w:t>
      </w:r>
      <w:r w:rsidR="00805039" w:rsidRPr="00805039">
        <w:t>.</w:t>
      </w:r>
      <w:bookmarkEnd w:id="95"/>
      <w:bookmarkEnd w:id="96"/>
    </w:p>
    <w:p w:rsidR="00192EF9" w:rsidRPr="00902B55" w:rsidRDefault="00192EF9" w:rsidP="00192EF9">
      <w:pPr>
        <w:widowControl w:val="0"/>
        <w:ind w:firstLine="709"/>
        <w:jc w:val="both"/>
        <w:rPr>
          <w:rFonts w:eastAsia="Arial Unicode MS"/>
        </w:rPr>
      </w:pPr>
      <w:bookmarkStart w:id="97" w:name="_Toc150020128"/>
      <w:r w:rsidRPr="00902B55">
        <w:rPr>
          <w:rFonts w:eastAsia="Arial Unicode MS"/>
        </w:rPr>
        <w:t xml:space="preserve">Почва населенных мест и сельхозугодий постоянно загрязняется бытовыми отходами, продуктами жизнедеятельности людей и сельскохозяйственных животных, солями тяжелых металлов, агрохимикатами и другими поллютантами, а так же в результате седиментационных процессов и выпадения осадков из загрязненного воздуха. </w:t>
      </w:r>
    </w:p>
    <w:p w:rsidR="00192EF9" w:rsidRPr="00902B55" w:rsidRDefault="00192EF9" w:rsidP="00192EF9">
      <w:pPr>
        <w:ind w:firstLine="720"/>
        <w:jc w:val="both"/>
      </w:pPr>
      <w:r w:rsidRPr="00902B55">
        <w:t>Разрушение и истощение почвы в поселении проявляется в процессах водной и ветровой эрозии. В зоне проявления эрозионных процессов увеличение сельскохозяйственной продукции при интенсивном земледелии невозможно без осуществления комплекса организационно-хозяйственных, агротехнических, агролесомелиоративных, а там где необходимо и гидротехнических противоэрозионных мероприятий.</w:t>
      </w:r>
    </w:p>
    <w:p w:rsidR="00192EF9" w:rsidRPr="00902B55" w:rsidRDefault="00192EF9" w:rsidP="00192EF9">
      <w:pPr>
        <w:ind w:firstLine="720"/>
        <w:jc w:val="both"/>
      </w:pPr>
      <w:r w:rsidRPr="00902B55">
        <w:t>Комплекс агротехнических мероприятий заключается в выполнении вспашки всех полевых культур поперек или по контурам склона, введение вместо пахоты плоскорезной обработки и бороздкового сева с вырезами на прикатывающихся каточках на склонах, а также щелевание посевов на глубину 38-40 см.</w:t>
      </w:r>
    </w:p>
    <w:p w:rsidR="00192EF9" w:rsidRPr="00902B55" w:rsidRDefault="00192EF9" w:rsidP="00192EF9">
      <w:pPr>
        <w:ind w:firstLine="720"/>
        <w:jc w:val="both"/>
      </w:pPr>
      <w:r w:rsidRPr="00902B55">
        <w:t>Широкая химизация, специализация на выращивание монокультуры с интенсивной химобработкой, а также концентрация и комплексная механизация производства при несоблюдении специальных мер приводят к загрязнению почвы, воды ядовитыми и опасными соединениями для жизнедеятельности человека.</w:t>
      </w:r>
    </w:p>
    <w:p w:rsidR="00192EF9" w:rsidRPr="00902B55" w:rsidRDefault="00192EF9" w:rsidP="00192EF9">
      <w:pPr>
        <w:widowControl w:val="0"/>
        <w:ind w:firstLine="709"/>
        <w:jc w:val="both"/>
        <w:rPr>
          <w:rFonts w:eastAsia="Arial Unicode MS"/>
        </w:rPr>
      </w:pPr>
      <w:r w:rsidRPr="00902B55">
        <w:rPr>
          <w:rFonts w:eastAsia="Arial Unicode MS"/>
        </w:rPr>
        <w:t>При ведении сельского хозяйства, в значительных объемах применяются химические средства защиты растений (ХСЗР). Вследствие этого, в ряду экологических проблем одной из наиболее серьезных является загрязнение окружающей среды пестицидами. Пестициды являются одними из самых опасных загрязнителей природной среды. Как вынужденная временная мера, до решения вопроса о способах уничтожения этой группы препаратов, хозяйствам было разрешено хранить их в складах в отдельно выделенных помещениях, что вызывает крайнюю озабоченность вследствие изношенной материально-технической базы большинства агрохимикатов.</w:t>
      </w:r>
    </w:p>
    <w:p w:rsidR="00192EF9" w:rsidRPr="00902B55" w:rsidRDefault="00192EF9" w:rsidP="00192EF9">
      <w:pPr>
        <w:widowControl w:val="0"/>
        <w:ind w:firstLine="709"/>
        <w:jc w:val="both"/>
        <w:rPr>
          <w:rFonts w:eastAsia="Arial Unicode MS"/>
        </w:rPr>
      </w:pPr>
      <w:r w:rsidRPr="00902B55">
        <w:rPr>
          <w:rFonts w:eastAsia="Arial Unicode MS"/>
        </w:rPr>
        <w:t>На территории проектируемого поселения отсутствуют склады по хранению агрохимикатов.</w:t>
      </w:r>
    </w:p>
    <w:p w:rsidR="00192EF9" w:rsidRPr="00902B55" w:rsidRDefault="00192EF9" w:rsidP="00192EF9">
      <w:pPr>
        <w:widowControl w:val="0"/>
        <w:ind w:firstLine="709"/>
        <w:jc w:val="both"/>
        <w:rPr>
          <w:rFonts w:eastAsia="Arial Unicode MS"/>
        </w:rPr>
      </w:pPr>
      <w:r w:rsidRPr="00902B55">
        <w:rPr>
          <w:rFonts w:eastAsia="Arial Unicode MS"/>
        </w:rPr>
        <w:t>В целях снижения прессинга на почвенный покров, связанного с выращиванием сельскохозяйственной продукции, необходимо обеспечить выполнение следующих мероприятий:</w:t>
      </w:r>
    </w:p>
    <w:p w:rsidR="00192EF9" w:rsidRPr="00902B55" w:rsidRDefault="00192EF9" w:rsidP="00192EF9">
      <w:pPr>
        <w:widowControl w:val="0"/>
        <w:ind w:firstLine="709"/>
        <w:jc w:val="both"/>
        <w:rPr>
          <w:rFonts w:eastAsia="Arial Unicode MS"/>
        </w:rPr>
      </w:pPr>
      <w:r w:rsidRPr="00902B55">
        <w:rPr>
          <w:rFonts w:eastAsia="Arial Unicode MS"/>
        </w:rPr>
        <w:t>- полностью исключить сжигание стерни;</w:t>
      </w:r>
    </w:p>
    <w:p w:rsidR="00192EF9" w:rsidRPr="00902B55" w:rsidRDefault="00192EF9" w:rsidP="00192EF9">
      <w:pPr>
        <w:ind w:firstLine="709"/>
        <w:jc w:val="both"/>
      </w:pPr>
      <w:r w:rsidRPr="00902B55">
        <w:lastRenderedPageBreak/>
        <w:t>- грамотно применять пестициды: правильный выбор дозы, сроков и способов внесения, использование новых, более безвредных и эффективных пестицидов;</w:t>
      </w:r>
    </w:p>
    <w:p w:rsidR="00192EF9" w:rsidRPr="00902B55" w:rsidRDefault="00192EF9" w:rsidP="00192EF9">
      <w:pPr>
        <w:ind w:firstLine="709"/>
        <w:jc w:val="both"/>
      </w:pPr>
      <w:r w:rsidRPr="00902B55">
        <w:t>- снизить количество вредных веществ, особенно токсичных пестицидов, попадающих в почву при их транспортировке, хранении, применении;</w:t>
      </w:r>
    </w:p>
    <w:p w:rsidR="00192EF9" w:rsidRPr="00902B55" w:rsidRDefault="00192EF9" w:rsidP="00192EF9">
      <w:pPr>
        <w:ind w:firstLine="709"/>
        <w:jc w:val="both"/>
      </w:pPr>
      <w:r w:rsidRPr="00902B55">
        <w:t>- осуществлять постоянный контроль уровня загрязнения почвы и возделываемых на ней культур;</w:t>
      </w:r>
    </w:p>
    <w:p w:rsidR="00192EF9" w:rsidRPr="00902B55" w:rsidRDefault="00192EF9" w:rsidP="00192EF9">
      <w:pPr>
        <w:ind w:firstLine="709"/>
        <w:jc w:val="both"/>
      </w:pPr>
      <w:r w:rsidRPr="00902B55">
        <w:t>- не допускать пролива нефтепродуктов от сельскохозяйственных машин и механизмов;</w:t>
      </w:r>
    </w:p>
    <w:p w:rsidR="00192EF9" w:rsidRPr="00902B55" w:rsidRDefault="00192EF9" w:rsidP="00192EF9">
      <w:pPr>
        <w:ind w:firstLine="709"/>
        <w:jc w:val="both"/>
      </w:pPr>
      <w:r w:rsidRPr="00902B55">
        <w:t>- осуществлять контроль качества вносимых органических удобрений.</w:t>
      </w:r>
    </w:p>
    <w:p w:rsidR="00192EF9" w:rsidRPr="00902B55" w:rsidRDefault="00192EF9" w:rsidP="00192EF9">
      <w:pPr>
        <w:ind w:firstLine="720"/>
        <w:jc w:val="both"/>
      </w:pPr>
      <w:r w:rsidRPr="00902B55">
        <w:t>В целях охраны почвенно-растительного покрова необходимо соблюдение системы природоохранных мероприятий, которые включают строго регламентированное по времени и дозам применение удобрений и пестицидов, комплекс почвозащитных мероприятий.</w:t>
      </w:r>
    </w:p>
    <w:p w:rsidR="00192EF9" w:rsidRPr="00902B55" w:rsidRDefault="00192EF9" w:rsidP="00192EF9">
      <w:pPr>
        <w:shd w:val="clear" w:color="auto" w:fill="FFFFFF"/>
        <w:ind w:firstLine="720"/>
        <w:jc w:val="both"/>
      </w:pPr>
      <w:r w:rsidRPr="00902B55">
        <w:t>Прямое воздействие на земельные ресурсы оказывают мероприятия при строительстве и обустройстве, которые выражаются:</w:t>
      </w:r>
    </w:p>
    <w:p w:rsidR="00192EF9" w:rsidRPr="00902B55" w:rsidRDefault="00192EF9" w:rsidP="00192EF9">
      <w:pPr>
        <w:widowControl w:val="0"/>
        <w:numPr>
          <w:ilvl w:val="0"/>
          <w:numId w:val="76"/>
        </w:numPr>
        <w:shd w:val="clear" w:color="auto" w:fill="FFFFFF"/>
        <w:ind w:left="0" w:firstLine="142"/>
        <w:jc w:val="both"/>
      </w:pPr>
      <w:r w:rsidRPr="00902B55">
        <w:t xml:space="preserve">В отчуждении земель под новое строительство (предприятия АПК, строительные организации, разработка карьеров, полигоны ТБО, кладбища и т.п.); </w:t>
      </w:r>
    </w:p>
    <w:p w:rsidR="00192EF9" w:rsidRPr="00902B55" w:rsidRDefault="00192EF9" w:rsidP="00192EF9">
      <w:pPr>
        <w:widowControl w:val="0"/>
        <w:numPr>
          <w:ilvl w:val="0"/>
          <w:numId w:val="76"/>
        </w:numPr>
        <w:shd w:val="clear" w:color="auto" w:fill="FFFFFF"/>
        <w:ind w:left="0" w:firstLine="142"/>
        <w:jc w:val="both"/>
      </w:pPr>
      <w:r w:rsidRPr="00902B55">
        <w:t>При проведении строительных работ (котлованы, фундаменты, прокладка инженерных сетей и т.п.);</w:t>
      </w:r>
    </w:p>
    <w:p w:rsidR="00192EF9" w:rsidRPr="00902B55" w:rsidRDefault="00192EF9" w:rsidP="00192EF9">
      <w:pPr>
        <w:widowControl w:val="0"/>
        <w:numPr>
          <w:ilvl w:val="0"/>
          <w:numId w:val="76"/>
        </w:numPr>
        <w:shd w:val="clear" w:color="auto" w:fill="FFFFFF"/>
        <w:ind w:left="0" w:firstLine="142"/>
        <w:jc w:val="both"/>
      </w:pPr>
      <w:r w:rsidRPr="00902B55">
        <w:t>При прохождении по участкам строительства тяжелой спецтехники и др.</w:t>
      </w:r>
    </w:p>
    <w:p w:rsidR="00192EF9" w:rsidRPr="00902B55" w:rsidRDefault="00192EF9" w:rsidP="00192EF9">
      <w:pPr>
        <w:shd w:val="clear" w:color="auto" w:fill="FFFFFF"/>
        <w:ind w:firstLine="720"/>
        <w:jc w:val="both"/>
        <w:rPr>
          <w:color w:val="000000"/>
          <w:spacing w:val="2"/>
        </w:rPr>
      </w:pPr>
      <w:r w:rsidRPr="00902B55">
        <w:rPr>
          <w:color w:val="000000"/>
          <w:spacing w:val="2"/>
        </w:rPr>
        <w:t>В целях охраны и рационального использования земельных ресурсов при производстве строительно-монтажных работ должны соблюдаться следующие основные требования к их проведению:</w:t>
      </w:r>
    </w:p>
    <w:p w:rsidR="00192EF9" w:rsidRPr="00902B55" w:rsidRDefault="00192EF9" w:rsidP="00192EF9">
      <w:pPr>
        <w:numPr>
          <w:ilvl w:val="0"/>
          <w:numId w:val="75"/>
        </w:numPr>
        <w:shd w:val="clear" w:color="auto" w:fill="FFFFFF"/>
        <w:suppressAutoHyphens w:val="0"/>
        <w:ind w:left="0" w:firstLine="142"/>
        <w:jc w:val="both"/>
        <w:rPr>
          <w:color w:val="000000"/>
          <w:spacing w:val="2"/>
        </w:rPr>
      </w:pPr>
      <w:r w:rsidRPr="00902B55">
        <w:rPr>
          <w:color w:val="000000"/>
          <w:spacing w:val="2"/>
        </w:rPr>
        <w:t>осуществление работ подготовительного периода в соответствии с проектной документацией;</w:t>
      </w:r>
    </w:p>
    <w:p w:rsidR="00192EF9" w:rsidRPr="00902B55" w:rsidRDefault="00192EF9" w:rsidP="00192EF9">
      <w:pPr>
        <w:numPr>
          <w:ilvl w:val="0"/>
          <w:numId w:val="75"/>
        </w:numPr>
        <w:shd w:val="clear" w:color="auto" w:fill="FFFFFF"/>
        <w:suppressAutoHyphens w:val="0"/>
        <w:ind w:left="0" w:firstLine="142"/>
        <w:jc w:val="both"/>
      </w:pPr>
      <w:r w:rsidRPr="00902B55">
        <w:rPr>
          <w:color w:val="000000"/>
          <w:spacing w:val="2"/>
        </w:rPr>
        <w:t>неукоснительное соблюдение границ, отведенного под строительство земельного участка;</w:t>
      </w:r>
    </w:p>
    <w:p w:rsidR="00192EF9" w:rsidRPr="00902B55" w:rsidRDefault="00192EF9" w:rsidP="00192EF9">
      <w:pPr>
        <w:numPr>
          <w:ilvl w:val="0"/>
          <w:numId w:val="75"/>
        </w:numPr>
        <w:shd w:val="clear" w:color="auto" w:fill="FFFFFF"/>
        <w:suppressAutoHyphens w:val="0"/>
        <w:ind w:left="0" w:firstLine="142"/>
        <w:jc w:val="both"/>
      </w:pPr>
      <w:r w:rsidRPr="00902B55">
        <w:t>снятие плодородного слоя почвы и рациональное его использование;</w:t>
      </w:r>
    </w:p>
    <w:p w:rsidR="00192EF9" w:rsidRPr="00902B55" w:rsidRDefault="00192EF9" w:rsidP="00192EF9">
      <w:pPr>
        <w:numPr>
          <w:ilvl w:val="0"/>
          <w:numId w:val="75"/>
        </w:numPr>
        <w:shd w:val="clear" w:color="auto" w:fill="FFFFFF"/>
        <w:suppressAutoHyphens w:val="0"/>
        <w:ind w:left="0" w:firstLine="142"/>
        <w:jc w:val="both"/>
      </w:pPr>
      <w:r w:rsidRPr="00902B55">
        <w:t>инертные материалы, складируемые на участке, в целях недопущения вторичного пыления в атмосферу, должны постоянно увлажняться, либо иметь пленочное покрытие;</w:t>
      </w:r>
    </w:p>
    <w:p w:rsidR="00192EF9" w:rsidRPr="00902B55" w:rsidRDefault="00192EF9" w:rsidP="00192EF9">
      <w:pPr>
        <w:numPr>
          <w:ilvl w:val="0"/>
          <w:numId w:val="74"/>
        </w:numPr>
        <w:tabs>
          <w:tab w:val="left" w:pos="960"/>
        </w:tabs>
        <w:suppressAutoHyphens w:val="0"/>
        <w:ind w:left="0" w:firstLine="142"/>
        <w:jc w:val="both"/>
      </w:pPr>
      <w:r w:rsidRPr="00902B55">
        <w:t>не допустить захламления строительной зоны мусором, отходами строительных материалов, а также загрязнения горюче-смазочными материалами;</w:t>
      </w:r>
    </w:p>
    <w:p w:rsidR="00192EF9" w:rsidRPr="00902B55" w:rsidRDefault="00192EF9" w:rsidP="00192EF9">
      <w:pPr>
        <w:numPr>
          <w:ilvl w:val="0"/>
          <w:numId w:val="74"/>
        </w:numPr>
        <w:tabs>
          <w:tab w:val="left" w:pos="960"/>
        </w:tabs>
        <w:suppressAutoHyphens w:val="0"/>
        <w:ind w:left="0" w:firstLine="142"/>
        <w:jc w:val="both"/>
      </w:pPr>
      <w:r w:rsidRPr="00902B55">
        <w:t>в целях снижения техногенного воздействия на грунт, использовать строительные машины и механизмы, имеющие минимально возможное удельное давление ходовой части на подстилающие грунты;</w:t>
      </w:r>
    </w:p>
    <w:p w:rsidR="00192EF9" w:rsidRPr="00902B55" w:rsidRDefault="00192EF9" w:rsidP="00192EF9">
      <w:pPr>
        <w:numPr>
          <w:ilvl w:val="0"/>
          <w:numId w:val="74"/>
        </w:numPr>
        <w:tabs>
          <w:tab w:val="left" w:pos="960"/>
        </w:tabs>
        <w:suppressAutoHyphens w:val="0"/>
        <w:ind w:left="0" w:firstLine="142"/>
        <w:jc w:val="both"/>
      </w:pPr>
      <w:r w:rsidRPr="00902B55">
        <w:t xml:space="preserve">рациональное использование материальных ресурсов, снижение объемов отходов производства с их последующей утилизацией или обезвреживанием. </w:t>
      </w:r>
    </w:p>
    <w:p w:rsidR="00192EF9" w:rsidRPr="00902B55" w:rsidRDefault="00192EF9" w:rsidP="00192EF9">
      <w:pPr>
        <w:numPr>
          <w:ilvl w:val="0"/>
          <w:numId w:val="74"/>
        </w:numPr>
        <w:tabs>
          <w:tab w:val="left" w:pos="960"/>
        </w:tabs>
        <w:suppressAutoHyphens w:val="0"/>
        <w:ind w:left="0" w:firstLine="142"/>
        <w:jc w:val="both"/>
      </w:pPr>
      <w:r w:rsidRPr="00902B55">
        <w:rPr>
          <w:color w:val="000000"/>
          <w:spacing w:val="2"/>
        </w:rPr>
        <w:t>недопущение</w:t>
      </w:r>
      <w:r w:rsidRPr="00902B55">
        <w:t xml:space="preserve"> загрязнения поверхностного стока с территории объекта, как при выполнении работ по благоустройству, так при эксплуатации.</w:t>
      </w:r>
    </w:p>
    <w:p w:rsidR="00192EF9" w:rsidRPr="00902B55" w:rsidRDefault="00192EF9" w:rsidP="00192EF9">
      <w:pPr>
        <w:numPr>
          <w:ilvl w:val="0"/>
          <w:numId w:val="74"/>
        </w:numPr>
        <w:tabs>
          <w:tab w:val="left" w:pos="960"/>
        </w:tabs>
        <w:suppressAutoHyphens w:val="0"/>
        <w:ind w:left="0" w:firstLine="142"/>
        <w:jc w:val="both"/>
      </w:pPr>
      <w:r w:rsidRPr="00902B55">
        <w:t>во время строительства организовать отстой строительной техники и автотранспорта, не занятого работами и в не рабочее время, а также их заправку и мойку независимо от задействования в работе.</w:t>
      </w:r>
    </w:p>
    <w:p w:rsidR="00192EF9" w:rsidRPr="00902B55" w:rsidRDefault="00192EF9" w:rsidP="00192EF9">
      <w:pPr>
        <w:tabs>
          <w:tab w:val="left" w:pos="960"/>
        </w:tabs>
        <w:ind w:firstLine="709"/>
        <w:jc w:val="both"/>
        <w:rPr>
          <w:color w:val="800000"/>
        </w:rPr>
      </w:pPr>
      <w:r w:rsidRPr="00902B55">
        <w:t>В целях охраны и рационального использования земельных ресурсов при производстве строительно-монтажных работ должны соблюдаться требования СанПиН 2.2.3.1384-03 «Гигиенические требования к организации строительного производства и строительных работ».</w:t>
      </w:r>
    </w:p>
    <w:p w:rsidR="00192EF9" w:rsidRPr="00902B55" w:rsidRDefault="00192EF9" w:rsidP="00192EF9">
      <w:pPr>
        <w:ind w:firstLine="709"/>
        <w:jc w:val="both"/>
      </w:pPr>
      <w:r w:rsidRPr="00902B55">
        <w:t xml:space="preserve">Организациям, осуществляющим добычу полезных ископаемых, необходимо соблюдать требования земельного законодательства (ГОСТ 17.5.3.04-83, Приказ Минприроды РФ и Роскомзема от 22.12.1995 г. № 525/67), предусматривающего проведение рекультивации нарушенных земель при разработке месторождений полезных ископаемых. </w:t>
      </w:r>
    </w:p>
    <w:p w:rsidR="00192EF9" w:rsidRPr="00902B55" w:rsidRDefault="00192EF9" w:rsidP="00192EF9">
      <w:pPr>
        <w:tabs>
          <w:tab w:val="left" w:pos="284"/>
        </w:tabs>
        <w:ind w:firstLine="709"/>
        <w:jc w:val="both"/>
      </w:pPr>
      <w:r w:rsidRPr="00902B55">
        <w:t xml:space="preserve">Нормы снятия плодородного слоя почвы, потенциально плодородных слоев и пород устанавливаются в зависимости от уровня плодородия нарушаемых почв на основе почвенных исследований. Выбор направления рекультивации устанавливается в каждом конкретном случае отдельно и определяется особенностями проекта. </w:t>
      </w:r>
    </w:p>
    <w:p w:rsidR="00192EF9" w:rsidRPr="00902B55" w:rsidRDefault="00192EF9" w:rsidP="00192EF9">
      <w:pPr>
        <w:ind w:firstLine="720"/>
        <w:jc w:val="both"/>
      </w:pPr>
      <w:r w:rsidRPr="00902B55">
        <w:lastRenderedPageBreak/>
        <w:t>В целях охраны и восстановления почвенно-растительного покрова в рамках мероприятий по реализации генерального плана предлагается следующее:</w:t>
      </w:r>
    </w:p>
    <w:p w:rsidR="00192EF9" w:rsidRPr="00902B55" w:rsidRDefault="00192EF9" w:rsidP="00192EF9">
      <w:pPr>
        <w:ind w:firstLine="720"/>
        <w:jc w:val="both"/>
      </w:pPr>
      <w:r w:rsidRPr="00902B55">
        <w:t>- соблюдение системы природоохранных мероприятий при осуществлении различных видов хозяйственной деятельности;</w:t>
      </w:r>
    </w:p>
    <w:p w:rsidR="00192EF9" w:rsidRPr="00902B55" w:rsidRDefault="00192EF9" w:rsidP="00192EF9">
      <w:pPr>
        <w:ind w:firstLine="720"/>
        <w:jc w:val="both"/>
      </w:pPr>
      <w:r w:rsidRPr="00902B55">
        <w:t>- рекультивация нарушенных земель и вовлечение их в хозяйственную деятельность;</w:t>
      </w:r>
    </w:p>
    <w:p w:rsidR="00192EF9" w:rsidRPr="00902B55" w:rsidRDefault="00192EF9" w:rsidP="00192EF9">
      <w:pPr>
        <w:widowControl w:val="0"/>
        <w:numPr>
          <w:ilvl w:val="0"/>
          <w:numId w:val="77"/>
        </w:numPr>
        <w:shd w:val="clear" w:color="auto" w:fill="FFFFFF"/>
        <w:tabs>
          <w:tab w:val="left" w:pos="173"/>
        </w:tabs>
        <w:suppressAutoHyphens w:val="0"/>
        <w:autoSpaceDE w:val="0"/>
        <w:autoSpaceDN w:val="0"/>
        <w:adjustRightInd w:val="0"/>
        <w:ind w:firstLine="720"/>
        <w:jc w:val="both"/>
        <w:rPr>
          <w:color w:val="000000"/>
        </w:rPr>
      </w:pPr>
      <w:r w:rsidRPr="00902B55">
        <w:rPr>
          <w:color w:val="000000"/>
          <w:spacing w:val="1"/>
        </w:rPr>
        <w:t xml:space="preserve">применение комплекса организационных и практических мелиорационных </w:t>
      </w:r>
      <w:r w:rsidRPr="00902B55">
        <w:rPr>
          <w:color w:val="000000"/>
        </w:rPr>
        <w:t>мероприятий, направленных на борьбу с эрозией почв;</w:t>
      </w:r>
    </w:p>
    <w:p w:rsidR="00192EF9" w:rsidRPr="00902B55" w:rsidRDefault="00192EF9" w:rsidP="00192EF9">
      <w:pPr>
        <w:widowControl w:val="0"/>
        <w:numPr>
          <w:ilvl w:val="0"/>
          <w:numId w:val="77"/>
        </w:numPr>
        <w:shd w:val="clear" w:color="auto" w:fill="FFFFFF"/>
        <w:tabs>
          <w:tab w:val="left" w:pos="173"/>
        </w:tabs>
        <w:suppressAutoHyphens w:val="0"/>
        <w:autoSpaceDE w:val="0"/>
        <w:autoSpaceDN w:val="0"/>
        <w:adjustRightInd w:val="0"/>
        <w:ind w:firstLine="720"/>
        <w:jc w:val="both"/>
        <w:rPr>
          <w:color w:val="000000"/>
        </w:rPr>
      </w:pPr>
      <w:r w:rsidRPr="00902B55">
        <w:rPr>
          <w:color w:val="000000"/>
          <w:spacing w:val="1"/>
        </w:rPr>
        <w:t xml:space="preserve">своевременный организованный вывоз бытового мусора с территории населенного пункта поселения, рекультивация несанкционированных свалок ТБО, разработка мероприятий, направленных на недопущение захламления земель поселения в с соответствии с ведомственными программами; </w:t>
      </w:r>
    </w:p>
    <w:p w:rsidR="00192EF9" w:rsidRPr="00902B55" w:rsidRDefault="00192EF9" w:rsidP="00192EF9">
      <w:pPr>
        <w:widowControl w:val="0"/>
        <w:numPr>
          <w:ilvl w:val="0"/>
          <w:numId w:val="77"/>
        </w:numPr>
        <w:shd w:val="clear" w:color="auto" w:fill="FFFFFF"/>
        <w:tabs>
          <w:tab w:val="left" w:pos="173"/>
        </w:tabs>
        <w:suppressAutoHyphens w:val="0"/>
        <w:autoSpaceDE w:val="0"/>
        <w:autoSpaceDN w:val="0"/>
        <w:adjustRightInd w:val="0"/>
        <w:ind w:firstLine="720"/>
        <w:jc w:val="both"/>
        <w:rPr>
          <w:color w:val="000000"/>
        </w:rPr>
      </w:pPr>
      <w:r w:rsidRPr="00902B55">
        <w:rPr>
          <w:color w:val="000000"/>
          <w:spacing w:val="3"/>
        </w:rPr>
        <w:t>борьба с замазучиванием территории, травосеяние, создание</w:t>
      </w:r>
      <w:r w:rsidRPr="00902B55">
        <w:rPr>
          <w:color w:val="000000"/>
          <w:spacing w:val="1"/>
        </w:rPr>
        <w:t xml:space="preserve"> системы </w:t>
      </w:r>
      <w:r w:rsidRPr="00902B55">
        <w:rPr>
          <w:color w:val="000000"/>
        </w:rPr>
        <w:t>озеленения вдоль автодорог;</w:t>
      </w:r>
    </w:p>
    <w:p w:rsidR="00192EF9" w:rsidRPr="00902B55" w:rsidRDefault="00192EF9" w:rsidP="00192EF9">
      <w:pPr>
        <w:widowControl w:val="0"/>
        <w:numPr>
          <w:ilvl w:val="0"/>
          <w:numId w:val="77"/>
        </w:numPr>
        <w:shd w:val="clear" w:color="auto" w:fill="FFFFFF"/>
        <w:tabs>
          <w:tab w:val="left" w:pos="173"/>
        </w:tabs>
        <w:suppressAutoHyphens w:val="0"/>
        <w:autoSpaceDE w:val="0"/>
        <w:autoSpaceDN w:val="0"/>
        <w:adjustRightInd w:val="0"/>
        <w:ind w:firstLine="720"/>
        <w:jc w:val="both"/>
        <w:rPr>
          <w:color w:val="000000"/>
        </w:rPr>
      </w:pPr>
      <w:r w:rsidRPr="00902B55">
        <w:rPr>
          <w:color w:val="000000"/>
          <w:spacing w:val="3"/>
        </w:rPr>
        <w:t xml:space="preserve">повышение культуры земледелия на прилегающих сельскохозяйственных </w:t>
      </w:r>
      <w:r w:rsidRPr="00902B55">
        <w:rPr>
          <w:color w:val="000000"/>
        </w:rPr>
        <w:t>землях;</w:t>
      </w:r>
    </w:p>
    <w:p w:rsidR="00192EF9" w:rsidRPr="00902B55" w:rsidRDefault="00192EF9" w:rsidP="00192EF9">
      <w:pPr>
        <w:shd w:val="clear" w:color="auto" w:fill="FFFFFF"/>
        <w:tabs>
          <w:tab w:val="left" w:pos="298"/>
        </w:tabs>
        <w:ind w:firstLine="720"/>
        <w:jc w:val="both"/>
        <w:rPr>
          <w:color w:val="000000"/>
          <w:spacing w:val="-1"/>
        </w:rPr>
      </w:pPr>
      <w:r w:rsidRPr="00902B55">
        <w:rPr>
          <w:color w:val="000000"/>
        </w:rPr>
        <w:t>-</w:t>
      </w:r>
      <w:r w:rsidRPr="00902B55">
        <w:rPr>
          <w:color w:val="000000"/>
        </w:rPr>
        <w:tab/>
      </w:r>
      <w:r w:rsidRPr="00902B55">
        <w:rPr>
          <w:color w:val="000000"/>
          <w:spacing w:val="2"/>
        </w:rPr>
        <w:t>создание высокой степени благоустройства территории Махошевского сельского поселения</w:t>
      </w:r>
      <w:r w:rsidRPr="00902B55">
        <w:rPr>
          <w:color w:val="000000"/>
          <w:spacing w:val="-1"/>
        </w:rPr>
        <w:t>;</w:t>
      </w:r>
    </w:p>
    <w:p w:rsidR="00192EF9" w:rsidRPr="00902B55" w:rsidRDefault="00192EF9" w:rsidP="00192EF9">
      <w:pPr>
        <w:shd w:val="clear" w:color="auto" w:fill="FFFFFF"/>
        <w:tabs>
          <w:tab w:val="left" w:pos="298"/>
        </w:tabs>
        <w:ind w:firstLine="720"/>
        <w:jc w:val="both"/>
        <w:rPr>
          <w:color w:val="000000"/>
          <w:spacing w:val="-1"/>
        </w:rPr>
      </w:pPr>
      <w:r w:rsidRPr="00902B55">
        <w:rPr>
          <w:color w:val="000000"/>
          <w:spacing w:val="-1"/>
        </w:rPr>
        <w:t>- при размещении специальных территорий (школы, детские сады, детские площадки) необходимо провести оценку пылеобразующих свойств почвы, а также ее способность к бактериальному самоочищению;</w:t>
      </w:r>
    </w:p>
    <w:p w:rsidR="00192EF9" w:rsidRPr="00902B55" w:rsidRDefault="00192EF9" w:rsidP="00192EF9">
      <w:pPr>
        <w:widowControl w:val="0"/>
        <w:numPr>
          <w:ilvl w:val="0"/>
          <w:numId w:val="77"/>
        </w:numPr>
        <w:shd w:val="clear" w:color="auto" w:fill="FFFFFF"/>
        <w:tabs>
          <w:tab w:val="left" w:pos="168"/>
        </w:tabs>
        <w:suppressAutoHyphens w:val="0"/>
        <w:autoSpaceDE w:val="0"/>
        <w:autoSpaceDN w:val="0"/>
        <w:adjustRightInd w:val="0"/>
        <w:ind w:firstLine="720"/>
        <w:jc w:val="both"/>
        <w:rPr>
          <w:color w:val="000000"/>
          <w:spacing w:val="1"/>
        </w:rPr>
      </w:pPr>
      <w:r w:rsidRPr="00902B55">
        <w:rPr>
          <w:color w:val="000000"/>
          <w:spacing w:val="1"/>
        </w:rPr>
        <w:t xml:space="preserve"> создание централизованных систем ливневой и хозяйственно-бытовой канализации;</w:t>
      </w:r>
    </w:p>
    <w:p w:rsidR="00192EF9" w:rsidRPr="00902B55" w:rsidRDefault="00192EF9" w:rsidP="00192EF9">
      <w:pPr>
        <w:widowControl w:val="0"/>
        <w:numPr>
          <w:ilvl w:val="0"/>
          <w:numId w:val="77"/>
        </w:numPr>
        <w:shd w:val="clear" w:color="auto" w:fill="FFFFFF"/>
        <w:tabs>
          <w:tab w:val="left" w:pos="168"/>
        </w:tabs>
        <w:suppressAutoHyphens w:val="0"/>
        <w:autoSpaceDE w:val="0"/>
        <w:autoSpaceDN w:val="0"/>
        <w:adjustRightInd w:val="0"/>
        <w:ind w:firstLine="720"/>
        <w:jc w:val="both"/>
        <w:rPr>
          <w:color w:val="000000"/>
          <w:spacing w:val="1"/>
        </w:rPr>
      </w:pPr>
      <w:r w:rsidRPr="00902B55">
        <w:rPr>
          <w:color w:val="000000"/>
          <w:spacing w:val="1"/>
        </w:rPr>
        <w:t>постоянный мониторинг состояния потенциально опасных объектов.</w:t>
      </w:r>
    </w:p>
    <w:p w:rsidR="00805039" w:rsidRPr="00805039" w:rsidRDefault="00F208F6" w:rsidP="00DA3DFF">
      <w:pPr>
        <w:pStyle w:val="30"/>
      </w:pPr>
      <w:r>
        <w:t>2</w:t>
      </w:r>
      <w:r w:rsidR="00805039">
        <w:t>.</w:t>
      </w:r>
      <w:r>
        <w:t>20</w:t>
      </w:r>
      <w:r w:rsidR="00805039">
        <w:t>.2 Охрана атмосферного воздуха</w:t>
      </w:r>
      <w:bookmarkEnd w:id="97"/>
    </w:p>
    <w:p w:rsidR="00192EF9" w:rsidRPr="00902B55" w:rsidRDefault="00192EF9" w:rsidP="00192EF9">
      <w:pPr>
        <w:ind w:firstLine="720"/>
        <w:jc w:val="both"/>
      </w:pPr>
      <w:bookmarkStart w:id="98" w:name="_Toc150020129"/>
      <w:bookmarkStart w:id="99" w:name="_Toc263679706"/>
      <w:r w:rsidRPr="00902B55">
        <w:t xml:space="preserve">Атмосферный воздух является жизненно важным компонентом окружающей природной среды, неотъемлемой частью среды обитания человека, растений и животных. Основной вклад в загрязнение поселения вносят производственные предприятия, транспорт, сельское хозяйство. </w:t>
      </w:r>
    </w:p>
    <w:p w:rsidR="00192EF9" w:rsidRPr="00902B55" w:rsidRDefault="00192EF9" w:rsidP="00192EF9">
      <w:pPr>
        <w:ind w:firstLine="720"/>
        <w:jc w:val="both"/>
      </w:pPr>
      <w:r w:rsidRPr="00902B55">
        <w:t>В соответствии со ст. 9 № 96-ФЗ «Об охране атмосферного воздуха» юридические лица, имеющие источники выбросов вредных (загрязняющих) веществ в атмосферный воздух, разрабатывают и осуществляют согласованные с территориальными органами специально уполномоченного федерального органа исполнительной власти в области охраны атмосферного воздуха, мероприятия по охране атмосферного воздуха.</w:t>
      </w:r>
    </w:p>
    <w:p w:rsidR="00192EF9" w:rsidRPr="00902B55" w:rsidRDefault="00192EF9" w:rsidP="00192EF9">
      <w:pPr>
        <w:ind w:firstLine="720"/>
        <w:jc w:val="both"/>
      </w:pPr>
      <w:r w:rsidRPr="00902B55">
        <w:t>Мероприятия по охране атмосферного воздуха не должны приводить к загрязнению других объектов окружающей природной среды.</w:t>
      </w:r>
    </w:p>
    <w:p w:rsidR="00192EF9" w:rsidRPr="00902B55" w:rsidRDefault="00192EF9" w:rsidP="00192EF9">
      <w:pPr>
        <w:ind w:firstLine="720"/>
        <w:jc w:val="both"/>
      </w:pPr>
      <w:r w:rsidRPr="00902B55">
        <w:t>В связи с изложенным, очевидно, что каждое из предприятий, имеющее источники выбросов загрязняющих веществ в атмосферный воздух, должно иметь реализуемую программу мероприятий по охране атмосферного воздуха. В случае ее отсутствия, такая программа должна быть разработана.</w:t>
      </w:r>
    </w:p>
    <w:p w:rsidR="00192EF9" w:rsidRPr="00902B55" w:rsidRDefault="00192EF9" w:rsidP="00192EF9">
      <w:pPr>
        <w:ind w:firstLine="720"/>
        <w:jc w:val="both"/>
      </w:pPr>
      <w:r w:rsidRPr="00902B55">
        <w:t>Естественными загрязнителями воздуха в поселении являются пыль, возникающая при эрозии почв, продукты растительного, животного и микробиологического происхождения. Уровень загрязнения атмосферы естественными источниками является фоновым и мало изменяется с течением времени.</w:t>
      </w:r>
    </w:p>
    <w:p w:rsidR="00192EF9" w:rsidRPr="00902B55" w:rsidRDefault="00192EF9" w:rsidP="00192EF9">
      <w:pPr>
        <w:ind w:firstLine="720"/>
        <w:jc w:val="both"/>
      </w:pPr>
      <w:r w:rsidRPr="00902B55">
        <w:t>Более устойчивые зоны с повышенными концентрациями загрязнений возникают в местах активной жизнедеятельности человека. Антропогенные загрязнения отличаются многообразием видов и многочисленностью источников их выбросов.</w:t>
      </w:r>
    </w:p>
    <w:p w:rsidR="00192EF9" w:rsidRPr="00902B55" w:rsidRDefault="00192EF9" w:rsidP="00192EF9">
      <w:pPr>
        <w:ind w:firstLine="720"/>
        <w:jc w:val="both"/>
      </w:pPr>
      <w:r w:rsidRPr="00902B55">
        <w:t>Основными источниками загрязнения поселения являются производственные предприятия, автомобильный транспорт, котельные.</w:t>
      </w:r>
    </w:p>
    <w:p w:rsidR="00192EF9" w:rsidRPr="00902B55" w:rsidRDefault="00192EF9" w:rsidP="00192EF9">
      <w:pPr>
        <w:ind w:firstLine="720"/>
        <w:jc w:val="both"/>
      </w:pPr>
      <w:r w:rsidRPr="00902B55">
        <w:t>На автомагистралях и в зонах влияниях промышленных предприятий наблюдается превышение концентрации вредных веществ в 1,5-2 раза.</w:t>
      </w:r>
    </w:p>
    <w:p w:rsidR="00192EF9" w:rsidRPr="00902B55" w:rsidRDefault="00192EF9" w:rsidP="00192EF9">
      <w:pPr>
        <w:ind w:firstLine="720"/>
        <w:jc w:val="both"/>
      </w:pPr>
      <w:r w:rsidRPr="00902B55">
        <w:t xml:space="preserve">Основная доля выбросов загрязняющих веществ приходится на выбросы от автотранспорта (85% от общего выброса всех загрязнений). </w:t>
      </w:r>
    </w:p>
    <w:p w:rsidR="00192EF9" w:rsidRPr="00902B55" w:rsidRDefault="00192EF9" w:rsidP="00192EF9">
      <w:pPr>
        <w:ind w:firstLine="720"/>
        <w:jc w:val="both"/>
      </w:pPr>
      <w:r w:rsidRPr="00902B55">
        <w:lastRenderedPageBreak/>
        <w:t>Определяющим условием минимизации загрязнения атмосферы отработавшими газами автомобильного транспорта является организация системы действенного контроля эксплуатации и технического состояния автотранспорта, использование на автозаправочных станциях высококачественных видов топлива, оборудование существующих и проектируемых автозаправочных станций системой закольцовки паров бензина.</w:t>
      </w:r>
    </w:p>
    <w:p w:rsidR="00192EF9" w:rsidRPr="00902B55" w:rsidRDefault="00192EF9" w:rsidP="00192EF9">
      <w:pPr>
        <w:ind w:firstLine="720"/>
        <w:jc w:val="both"/>
      </w:pPr>
      <w:r w:rsidRPr="00902B55">
        <w:t>Все действующие производственные и коммунально-складские предприятия, расположенные в пределах селитебных зон и неудовлетворяющие санитарным нормам, данным проектом генерального плана предусмотрены к перепрофилированию, реконструкции и модернизации с целью сокращения размеров санитарно-защитных зон до нормативных. Данное решение принято исходя из условий невозможности либо сложности процедуры переселения жителей из санитарно-защитных зон предприятий.</w:t>
      </w:r>
    </w:p>
    <w:p w:rsidR="00192EF9" w:rsidRPr="00902B55" w:rsidRDefault="00192EF9" w:rsidP="00192EF9">
      <w:pPr>
        <w:ind w:firstLine="720"/>
        <w:jc w:val="both"/>
      </w:pPr>
      <w:r w:rsidRPr="00902B55">
        <w:t>В процессе развития территорий на воздушный бассейн населенного пункта будет оказываться дополнительное негативное воздействие существующими и вновь вводимыми в эксплуатацию объектами теплоснабжения. Для уменьшения негативного влияния необходимо произвести ремонт и замену устаревшего оборудования на действующих котельных. Проектирование новых котельных вести исключительно с газовым оборудованием с учетом соблюдения нормативных санитарных разрывов.</w:t>
      </w:r>
    </w:p>
    <w:p w:rsidR="00192EF9" w:rsidRPr="00902B55" w:rsidRDefault="00192EF9" w:rsidP="00192EF9">
      <w:pPr>
        <w:ind w:firstLine="720"/>
        <w:jc w:val="both"/>
      </w:pPr>
      <w:r w:rsidRPr="00902B55">
        <w:t>Также необходимо предусматривать меры по внедрению альтернативных источников тепла, работающих от возобновляемых источников энергии.</w:t>
      </w:r>
    </w:p>
    <w:p w:rsidR="00192EF9" w:rsidRPr="00902B55" w:rsidRDefault="00192EF9" w:rsidP="00192EF9">
      <w:pPr>
        <w:ind w:firstLine="720"/>
        <w:jc w:val="both"/>
      </w:pPr>
      <w:r w:rsidRPr="00902B55">
        <w:t>Для предотвращения загрязнения воздушного бассейна проектом генерального плана предлагается:</w:t>
      </w:r>
    </w:p>
    <w:p w:rsidR="00192EF9" w:rsidRPr="00902B55" w:rsidRDefault="00192EF9" w:rsidP="00192EF9">
      <w:pPr>
        <w:ind w:firstLine="720"/>
        <w:jc w:val="both"/>
      </w:pPr>
      <w:r w:rsidRPr="00902B55">
        <w:t>- соответствующим службам осуществлять постоянный надзор над уровнем загрязнения вредными веществами атмосферы населенных мест и промышленных зон с целью проведения сравнительных характеристик и обобщений для принятия мер по улучшению обстановки;</w:t>
      </w:r>
    </w:p>
    <w:p w:rsidR="00192EF9" w:rsidRPr="00902B55" w:rsidRDefault="00192EF9" w:rsidP="00192EF9">
      <w:pPr>
        <w:ind w:firstLine="720"/>
        <w:jc w:val="both"/>
      </w:pPr>
      <w:r w:rsidRPr="00902B55">
        <w:t>- на производственных предприятиях постоянно совершенствовать технологические процессы, устанавливать оборудование с меньшим уровнем выбросов примесей и отходов в окружающую среду.</w:t>
      </w:r>
    </w:p>
    <w:p w:rsidR="00192EF9" w:rsidRPr="00902B55" w:rsidRDefault="00192EF9" w:rsidP="00192EF9">
      <w:pPr>
        <w:ind w:firstLine="720"/>
        <w:jc w:val="both"/>
      </w:pPr>
      <w:r w:rsidRPr="00902B55">
        <w:t xml:space="preserve">Во избежание значительного загрязнения воздуха сероводородом, аммиаком, индолом, скатолом, а также микрофлорой, поступающей от животноводческих объектов, необходимо установление вентиляции с механическим побуждением воздухообмена, а также установки дезинфицирующей воздух с бактерицидными лампами. </w:t>
      </w:r>
    </w:p>
    <w:p w:rsidR="00192EF9" w:rsidRPr="00902B55" w:rsidRDefault="00192EF9" w:rsidP="00192EF9">
      <w:pPr>
        <w:ind w:firstLine="720"/>
        <w:jc w:val="both"/>
      </w:pPr>
      <w:r w:rsidRPr="00902B55">
        <w:t>От всех источников загрязнения атмосферы необходимо соблюдение санитарно-защитных зон СанПиН 2.2.1/2.1.1.1031-01 и норм технологического проектирования.</w:t>
      </w:r>
    </w:p>
    <w:p w:rsidR="00192EF9" w:rsidRPr="00902B55" w:rsidRDefault="00192EF9" w:rsidP="00192EF9">
      <w:pPr>
        <w:ind w:firstLine="720"/>
        <w:jc w:val="both"/>
      </w:pPr>
      <w:r w:rsidRPr="00902B55">
        <w:t>Для снижения негативного воздействия на атмосферный воздух населенных мест необходимо обеспечить выполнение следующих мероприятий:</w:t>
      </w:r>
    </w:p>
    <w:p w:rsidR="00192EF9" w:rsidRPr="00902B55" w:rsidRDefault="00192EF9" w:rsidP="00192EF9">
      <w:pPr>
        <w:ind w:firstLine="720"/>
        <w:jc w:val="both"/>
      </w:pPr>
      <w:r w:rsidRPr="00902B55">
        <w:t>- не осуществлять сжигания стерни и строго выполнять мероприятия по охране посевов от пожара;</w:t>
      </w:r>
    </w:p>
    <w:p w:rsidR="00192EF9" w:rsidRPr="00902B55" w:rsidRDefault="00192EF9" w:rsidP="00192EF9">
      <w:pPr>
        <w:ind w:firstLine="720"/>
        <w:jc w:val="both"/>
      </w:pPr>
      <w:r w:rsidRPr="00902B55">
        <w:t>- не осуществлять сжигания отходов и не допускать самовозгорания полигонов ТБО, дальнейшая их рекультивация;</w:t>
      </w:r>
    </w:p>
    <w:p w:rsidR="00192EF9" w:rsidRPr="00902B55" w:rsidRDefault="00192EF9" w:rsidP="00192EF9">
      <w:pPr>
        <w:ind w:firstLine="720"/>
        <w:jc w:val="both"/>
      </w:pPr>
      <w:r w:rsidRPr="00902B55">
        <w:t>- пылящие материалы хранить в закрытых, защищенных от ветра складских зданиях и специальных сооружениях;</w:t>
      </w:r>
    </w:p>
    <w:p w:rsidR="00192EF9" w:rsidRPr="00902B55" w:rsidRDefault="00192EF9" w:rsidP="00192EF9">
      <w:pPr>
        <w:ind w:firstLine="720"/>
        <w:jc w:val="both"/>
      </w:pPr>
      <w:r w:rsidRPr="00902B55">
        <w:t>- благоустройство, озеленение улиц и населенных пунктов, создание «зеленых» поясов;</w:t>
      </w:r>
    </w:p>
    <w:p w:rsidR="00192EF9" w:rsidRPr="00902B55" w:rsidRDefault="00192EF9" w:rsidP="00192EF9">
      <w:pPr>
        <w:ind w:firstLine="720"/>
        <w:jc w:val="both"/>
      </w:pPr>
      <w:r w:rsidRPr="00902B55">
        <w:t>- модеренизация и экологизация существующих предприятий производственного и коммунального назначения размещенных в пределах населенного пункта с использованием новейших технологий очистки выбросов.</w:t>
      </w:r>
    </w:p>
    <w:p w:rsidR="00192EF9" w:rsidRPr="00902B55" w:rsidRDefault="00192EF9" w:rsidP="00192EF9">
      <w:pPr>
        <w:ind w:firstLine="720"/>
        <w:jc w:val="both"/>
      </w:pPr>
      <w:r w:rsidRPr="00902B55">
        <w:t>На последующих стадиях конкретного проектирования объектов необходимо соблюдать требования Федерального закона «Об охране атмосферного воздуха» от 04.05.99 г., № 96-ФЗ (ред. От 31.12.2005 г. № 199-ФЗ).</w:t>
      </w:r>
    </w:p>
    <w:p w:rsidR="00192EF9" w:rsidRPr="00902B55" w:rsidRDefault="00192EF9" w:rsidP="00192EF9">
      <w:pPr>
        <w:ind w:firstLine="720"/>
        <w:jc w:val="both"/>
      </w:pPr>
      <w:r w:rsidRPr="00902B55">
        <w:t>При строительстве конкретных объектов необходимо выполнять следующие требования, сформулированные в законе:</w:t>
      </w:r>
    </w:p>
    <w:p w:rsidR="00192EF9" w:rsidRPr="00902B55" w:rsidRDefault="00192EF9" w:rsidP="00192EF9">
      <w:pPr>
        <w:ind w:firstLine="720"/>
        <w:jc w:val="both"/>
      </w:pPr>
      <w:r w:rsidRPr="00902B55">
        <w:t xml:space="preserve">- использовать технические, технологические установки, двигатели, транспортные и иные передвижные средства и установки, имеющие сертификаты, устанавливающие </w:t>
      </w:r>
      <w:r w:rsidRPr="00902B55">
        <w:lastRenderedPageBreak/>
        <w:t>соответствие содержания вредных (загрязняющих) веществ в их выбросах техническим нормативам выбросов (п.4 ст.15);</w:t>
      </w:r>
    </w:p>
    <w:p w:rsidR="00192EF9" w:rsidRPr="00902B55" w:rsidRDefault="00192EF9" w:rsidP="00192EF9">
      <w:pPr>
        <w:ind w:firstLine="720"/>
        <w:jc w:val="both"/>
      </w:pPr>
      <w:r w:rsidRPr="00902B55">
        <w:t>- обеспечить не превышение нормативов качества атмосферного воздуха в соответствии с экологическими, санитарно-гигиеническими, а так же строительными нормами и правилами в части нормативов площадей озелененных территорий (п.1 ст.16);</w:t>
      </w:r>
    </w:p>
    <w:p w:rsidR="00192EF9" w:rsidRPr="00902B55" w:rsidRDefault="00192EF9" w:rsidP="00192EF9">
      <w:pPr>
        <w:ind w:firstLine="720"/>
        <w:jc w:val="both"/>
      </w:pPr>
      <w:r w:rsidRPr="00902B55">
        <w:t>- в проектной документации на строительство предусмотреть меры по уменьшению выбросов загрязняющих веществ в атмосферу и их обезвреживанию (п.4 ст.16);</w:t>
      </w:r>
    </w:p>
    <w:p w:rsidR="00192EF9" w:rsidRPr="00902B55" w:rsidRDefault="00192EF9" w:rsidP="00192EF9">
      <w:pPr>
        <w:ind w:firstLine="720"/>
        <w:jc w:val="both"/>
      </w:pPr>
      <w:r w:rsidRPr="00902B55">
        <w:t>- при использовании транспортных и иных передвижных средств обеспечивать соответствие выбросов загрязняющих веществ техническим нормативам (ст.17).</w:t>
      </w:r>
    </w:p>
    <w:p w:rsidR="00192EF9" w:rsidRPr="00902B55" w:rsidRDefault="00192EF9" w:rsidP="00192EF9">
      <w:pPr>
        <w:ind w:firstLine="720"/>
        <w:jc w:val="both"/>
      </w:pPr>
      <w:r w:rsidRPr="00902B55">
        <w:t>В ст. 20 Федерального закона «О санитарно-эпидемиологическом благополучии населения» от 30.03.99 г., № 52-ФЗ (ред. От 30.12.2006 г. №266-ФЗ, от 26.06.2007 г. № 118-ФЗ) сформулированы санитарно-эпидемиологические требования к атмосферному воздуху. Атмосферный воздух в городских и сельских поселениях, на территориях промышленных организаций, а также воздух в рабочих зонах производственных помещений, жилых и других помещениях не должен оказывать вредное воздействие на человека.</w:t>
      </w:r>
    </w:p>
    <w:p w:rsidR="00192EF9" w:rsidRPr="00902B55" w:rsidRDefault="00192EF9" w:rsidP="00192EF9">
      <w:pPr>
        <w:ind w:firstLine="720"/>
        <w:jc w:val="both"/>
      </w:pPr>
      <w:r w:rsidRPr="00902B55">
        <w:t>В соответствии с этим требованием, при строительстве объектов должны соблюдаться установленные санитарными правилами ПДК химических, биологических веществ и микроорганизмов в воздухе утверждаются при наличии санитарно-эпидемиологического заключения о соответствии их санитарным правилам.</w:t>
      </w:r>
    </w:p>
    <w:p w:rsidR="00192EF9" w:rsidRPr="00902B55" w:rsidRDefault="00192EF9" w:rsidP="00192EF9">
      <w:pPr>
        <w:ind w:firstLine="720"/>
        <w:jc w:val="both"/>
      </w:pPr>
      <w:r w:rsidRPr="00902B55">
        <w:t>Качество воздуха за пределами строительной площадки должно соответствовать требованиям к воздуху населенных мест.</w:t>
      </w:r>
    </w:p>
    <w:p w:rsidR="00805039" w:rsidRPr="00805039" w:rsidRDefault="00F208F6" w:rsidP="00DA3DFF">
      <w:pPr>
        <w:pStyle w:val="30"/>
      </w:pPr>
      <w:r>
        <w:t>2</w:t>
      </w:r>
      <w:r w:rsidR="00805039">
        <w:t>.</w:t>
      </w:r>
      <w:r>
        <w:t>20</w:t>
      </w:r>
      <w:r w:rsidR="00805039">
        <w:t>.3 Охрана окружающей среды от воздействия шума и электромагнитных колебаний</w:t>
      </w:r>
      <w:bookmarkEnd w:id="98"/>
      <w:r w:rsidR="00805039">
        <w:t xml:space="preserve"> </w:t>
      </w:r>
      <w:bookmarkEnd w:id="99"/>
    </w:p>
    <w:p w:rsidR="00192EF9" w:rsidRPr="00902B55" w:rsidRDefault="00192EF9" w:rsidP="00192EF9">
      <w:pPr>
        <w:pStyle w:val="ad"/>
        <w:spacing w:after="0"/>
        <w:ind w:right="-1" w:firstLine="720"/>
        <w:jc w:val="both"/>
      </w:pPr>
      <w:bookmarkStart w:id="100" w:name="_Toc263679697"/>
      <w:bookmarkStart w:id="101" w:name="_Toc150020130"/>
      <w:r w:rsidRPr="00902B55">
        <w:t>Основными источниками шума в Махошевском сельском поселении являются мелкие деревообрабатывающие предприятия, дороги внутри населенного пункта.</w:t>
      </w:r>
    </w:p>
    <w:p w:rsidR="00192EF9" w:rsidRPr="00902B55" w:rsidRDefault="00192EF9" w:rsidP="00192EF9">
      <w:pPr>
        <w:pStyle w:val="ad"/>
        <w:spacing w:after="0"/>
        <w:ind w:right="-1" w:firstLine="720"/>
        <w:jc w:val="both"/>
      </w:pPr>
      <w:r w:rsidRPr="00902B55">
        <w:t>Для обеспечения нормативных показателей акустического режима селитебных территорий необходимо выполнение предусмотренных данным проектом мероприятий по территориальному планированию, а именно:</w:t>
      </w:r>
    </w:p>
    <w:p w:rsidR="00192EF9" w:rsidRPr="00902B55" w:rsidRDefault="00192EF9" w:rsidP="00192EF9">
      <w:pPr>
        <w:pStyle w:val="ad"/>
        <w:spacing w:after="0"/>
        <w:ind w:right="-1" w:firstLine="720"/>
        <w:jc w:val="both"/>
      </w:pPr>
      <w:r w:rsidRPr="00902B55">
        <w:t>- создание санитарно-защитных полос озеленения и шумозащитных барьеров вдоль автодорог;</w:t>
      </w:r>
    </w:p>
    <w:p w:rsidR="00192EF9" w:rsidRPr="00902B55" w:rsidRDefault="00192EF9" w:rsidP="00192EF9">
      <w:pPr>
        <w:pStyle w:val="ad"/>
        <w:spacing w:after="0"/>
        <w:ind w:right="-1" w:firstLine="720"/>
        <w:jc w:val="both"/>
      </w:pPr>
      <w:r w:rsidRPr="00902B55">
        <w:t>- создание нормативных санитарно-защитных зон производственных предприятий;</w:t>
      </w:r>
    </w:p>
    <w:p w:rsidR="00192EF9" w:rsidRPr="00902B55" w:rsidRDefault="00192EF9" w:rsidP="00192EF9">
      <w:pPr>
        <w:pStyle w:val="ad"/>
        <w:spacing w:after="0"/>
        <w:ind w:right="-1" w:firstLine="720"/>
        <w:jc w:val="both"/>
      </w:pPr>
      <w:r w:rsidRPr="00902B55">
        <w:t>- модернизация производственных предприятий – источников шума, с заменой оборудования и правильной ориентацией источника шума к жилой застройке.</w:t>
      </w:r>
    </w:p>
    <w:p w:rsidR="00192EF9" w:rsidRPr="00902B55" w:rsidRDefault="00192EF9" w:rsidP="00192EF9">
      <w:pPr>
        <w:pStyle w:val="ad"/>
        <w:spacing w:after="0"/>
        <w:ind w:right="-1" w:firstLine="720"/>
        <w:jc w:val="both"/>
      </w:pPr>
      <w:r w:rsidRPr="00902B55">
        <w:t>В период строительства объектов на отдельные территории будет производиться дополнительное шумовое воздействие, при котором возможно превышение уровня предельно-допустимых уровней шума. Все строительно-монтажные работы в период строительства должны проводиться с учетом требований действующих правил и нормативов, в том числе СанПиН 2.2.3.1384-03 «Гигиенические требования к организации строительного производства и строительных работ».</w:t>
      </w:r>
    </w:p>
    <w:p w:rsidR="00805039" w:rsidRPr="00805039" w:rsidRDefault="00F208F6" w:rsidP="00DA3DFF">
      <w:pPr>
        <w:pStyle w:val="30"/>
      </w:pPr>
      <w:r>
        <w:t>2</w:t>
      </w:r>
      <w:r w:rsidR="00805039">
        <w:t>.</w:t>
      </w:r>
      <w:r>
        <w:t>20</w:t>
      </w:r>
      <w:r w:rsidR="00805039">
        <w:t>.4. Мероприятия по охране и рациональному использованию водных ресурсов</w:t>
      </w:r>
      <w:bookmarkEnd w:id="100"/>
      <w:bookmarkEnd w:id="101"/>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xml:space="preserve">Водоемы </w:t>
      </w:r>
      <w:r w:rsidR="00C91317">
        <w:rPr>
          <w:rFonts w:eastAsia="Arial Unicode MS" w:cs="Times New Roman"/>
        </w:rPr>
        <w:t>Махошевского</w:t>
      </w:r>
      <w:r w:rsidRPr="00805039">
        <w:rPr>
          <w:rFonts w:eastAsia="Arial Unicode MS" w:cs="Times New Roman"/>
        </w:rPr>
        <w:t xml:space="preserve"> поселения в настоящее время испытывают высокую антропогенную нагрузку. Воды рек загрязнены органическими веществами, солями тяжелых металлов, нитратами, пестицидами. Основными факторами загрязнения водоемов являются:</w:t>
      </w:r>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сброс сточных вод без очистки из-за отсутствия очистных сооружений;</w:t>
      </w:r>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отсутствие канализационных сетей;</w:t>
      </w:r>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аварийные ситуации</w:t>
      </w:r>
      <w:r w:rsidRPr="00805039">
        <w:rPr>
          <w:rFonts w:eastAsia="Arial Unicode MS" w:cs="Times New Roman"/>
        </w:rPr>
        <w:tab/>
        <w:t>и стихийные бедствия;</w:t>
      </w:r>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поступление загрязненного поверхностного стока с площадей водосбора;</w:t>
      </w:r>
    </w:p>
    <w:p w:rsidR="00805039" w:rsidRPr="00805039" w:rsidRDefault="00805039" w:rsidP="00805039">
      <w:pPr>
        <w:widowControl w:val="0"/>
        <w:ind w:firstLine="709"/>
        <w:jc w:val="both"/>
        <w:rPr>
          <w:rFonts w:eastAsia="Arial Unicode MS" w:cs="Times New Roman"/>
        </w:rPr>
      </w:pPr>
      <w:r w:rsidRPr="00805039">
        <w:rPr>
          <w:rFonts w:eastAsia="Arial Unicode MS" w:cs="Times New Roman"/>
        </w:rPr>
        <w:t>- использование производственных технологий, не отвечающих современным требованиям в части</w:t>
      </w:r>
      <w:r w:rsidRPr="00805039">
        <w:rPr>
          <w:rFonts w:eastAsia="Arial Unicode MS" w:cs="Times New Roman"/>
        </w:rPr>
        <w:tab/>
        <w:t xml:space="preserve"> их</w:t>
      </w:r>
      <w:r w:rsidRPr="00805039">
        <w:rPr>
          <w:rFonts w:eastAsia="Arial Unicode MS" w:cs="Times New Roman"/>
        </w:rPr>
        <w:tab/>
        <w:t>экологической безопасности, особенно в животноводстве.</w:t>
      </w:r>
    </w:p>
    <w:p w:rsidR="00805039" w:rsidRPr="00805039" w:rsidRDefault="00805039" w:rsidP="00805039">
      <w:pPr>
        <w:ind w:firstLine="709"/>
        <w:jc w:val="both"/>
        <w:rPr>
          <w:rFonts w:cs="Times New Roman"/>
        </w:rPr>
      </w:pPr>
      <w:r w:rsidRPr="00805039">
        <w:rPr>
          <w:rFonts w:cs="Times New Roman"/>
        </w:rPr>
        <w:lastRenderedPageBreak/>
        <w:t>Для обеспечения режима охраны водных объектов в данном проекте указаны границы водоохранных зон.</w:t>
      </w:r>
    </w:p>
    <w:p w:rsidR="00805039" w:rsidRPr="00805039" w:rsidRDefault="00805039" w:rsidP="00805039">
      <w:pPr>
        <w:pStyle w:val="ad"/>
        <w:spacing w:after="0"/>
        <w:ind w:firstLine="709"/>
        <w:jc w:val="both"/>
        <w:rPr>
          <w:rFonts w:cs="Times New Roman"/>
        </w:rPr>
      </w:pPr>
      <w:r w:rsidRPr="00805039">
        <w:rPr>
          <w:rFonts w:cs="Times New Roman"/>
        </w:rPr>
        <w:t xml:space="preserve">Для предотвращения загрязнения водных объектов, </w:t>
      </w:r>
      <w:r w:rsidR="000E503D" w:rsidRPr="000E503D">
        <w:rPr>
          <w:rFonts w:cs="Times New Roman"/>
        </w:rPr>
        <w:t>отображаются</w:t>
      </w:r>
      <w:r w:rsidRPr="00805039">
        <w:rPr>
          <w:rFonts w:cs="Times New Roman"/>
        </w:rPr>
        <w:t xml:space="preserve"> прибрежные защитные полосы и водоохранные зоны.</w:t>
      </w:r>
    </w:p>
    <w:p w:rsidR="00805039" w:rsidRPr="00805039" w:rsidRDefault="00805039" w:rsidP="00D51766">
      <w:pPr>
        <w:pStyle w:val="ad"/>
        <w:spacing w:after="0"/>
        <w:ind w:firstLine="709"/>
        <w:jc w:val="both"/>
        <w:rPr>
          <w:rFonts w:cs="Times New Roman"/>
        </w:rPr>
      </w:pPr>
      <w:r w:rsidRPr="00805039">
        <w:rPr>
          <w:rFonts w:cs="Times New Roman"/>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51766" w:rsidRPr="00D51766" w:rsidRDefault="00D51766" w:rsidP="00D51766">
      <w:pPr>
        <w:pStyle w:val="ad"/>
        <w:spacing w:after="0"/>
        <w:ind w:firstLine="709"/>
        <w:jc w:val="both"/>
        <w:rPr>
          <w:rFonts w:cs="Times New Roman"/>
        </w:rPr>
      </w:pPr>
      <w:r w:rsidRPr="00D51766">
        <w:rPr>
          <w:rFonts w:cs="Times New Roman"/>
        </w:rPr>
        <w:t>Ширина водоохранной зоны рек или ручьев устанавливается от их истока для рек или ручьев протяженностью:</w:t>
      </w:r>
    </w:p>
    <w:p w:rsidR="00D51766" w:rsidRDefault="00D51766" w:rsidP="00D51766">
      <w:pPr>
        <w:pStyle w:val="ad"/>
        <w:spacing w:after="0"/>
        <w:ind w:firstLine="709"/>
        <w:jc w:val="both"/>
        <w:rPr>
          <w:rFonts w:cs="Times New Roman"/>
        </w:rPr>
      </w:pPr>
      <w:r w:rsidRPr="00D51766">
        <w:rPr>
          <w:rFonts w:cs="Times New Roman"/>
        </w:rPr>
        <w:t>1) до десяти километров - в размере пятидесяти метров;</w:t>
      </w:r>
      <w:r>
        <w:rPr>
          <w:rFonts w:cs="Times New Roman"/>
        </w:rPr>
        <w:t xml:space="preserve"> </w:t>
      </w:r>
    </w:p>
    <w:p w:rsidR="00D51766" w:rsidRDefault="00D51766" w:rsidP="00D51766">
      <w:pPr>
        <w:pStyle w:val="ad"/>
        <w:spacing w:after="0"/>
        <w:ind w:firstLine="709"/>
        <w:jc w:val="both"/>
        <w:rPr>
          <w:rFonts w:cs="Times New Roman"/>
        </w:rPr>
      </w:pPr>
      <w:r w:rsidRPr="00D51766">
        <w:rPr>
          <w:rFonts w:cs="Times New Roman"/>
        </w:rPr>
        <w:t>2) от десяти до пятидесяти километров - в размере ста метров;</w:t>
      </w:r>
      <w:r>
        <w:rPr>
          <w:rFonts w:cs="Times New Roman"/>
        </w:rPr>
        <w:t xml:space="preserve"> </w:t>
      </w:r>
    </w:p>
    <w:p w:rsidR="00192EF9" w:rsidRDefault="00D51766" w:rsidP="00192EF9">
      <w:pPr>
        <w:shd w:val="clear" w:color="auto" w:fill="FFFFFF"/>
        <w:ind w:firstLine="720"/>
        <w:jc w:val="both"/>
        <w:rPr>
          <w:rFonts w:cs="Times New Roman"/>
        </w:rPr>
      </w:pPr>
      <w:r w:rsidRPr="00D51766">
        <w:rPr>
          <w:rFonts w:cs="Times New Roman"/>
        </w:rPr>
        <w:t>3) от пятидесяти километров и более - в размере двухсот метров.</w:t>
      </w:r>
    </w:p>
    <w:p w:rsidR="00192EF9" w:rsidRPr="00902B55" w:rsidRDefault="00192EF9" w:rsidP="00192EF9">
      <w:pPr>
        <w:shd w:val="clear" w:color="auto" w:fill="FFFFFF"/>
        <w:ind w:firstLine="720"/>
        <w:jc w:val="both"/>
      </w:pPr>
      <w:r w:rsidRPr="00902B55">
        <w:t>Ширина водоохраной зоны для р. Фарс составляет 200м.</w:t>
      </w:r>
    </w:p>
    <w:p w:rsidR="00805039" w:rsidRPr="00805039" w:rsidRDefault="00805039" w:rsidP="00D51766">
      <w:pPr>
        <w:pStyle w:val="ad"/>
        <w:spacing w:after="0"/>
        <w:ind w:firstLine="709"/>
        <w:jc w:val="both"/>
        <w:rPr>
          <w:rFonts w:cs="Times New Roman"/>
        </w:rPr>
      </w:pPr>
      <w:r w:rsidRPr="00805039">
        <w:rPr>
          <w:rFonts w:cs="Times New Roman"/>
        </w:rPr>
        <w:t xml:space="preserve">В границах водоохранных зон </w:t>
      </w:r>
      <w:r w:rsidR="000E503D" w:rsidRPr="000E503D">
        <w:rPr>
          <w:rFonts w:cs="Times New Roman"/>
        </w:rPr>
        <w:t>отображаются</w:t>
      </w:r>
      <w:r w:rsidRPr="00805039">
        <w:rPr>
          <w:rFonts w:cs="Times New Roman"/>
        </w:rPr>
        <w:t xml:space="preserve"> прибрежные защитные полосы, шириной 50 м на территориях которых вводятся дополнительные ограничения хозяйственной и иной деятельности. </w:t>
      </w:r>
    </w:p>
    <w:p w:rsidR="00805039" w:rsidRPr="00805039" w:rsidRDefault="00805039" w:rsidP="00D51766">
      <w:pPr>
        <w:pStyle w:val="ad"/>
        <w:spacing w:after="0"/>
        <w:ind w:firstLine="709"/>
        <w:jc w:val="both"/>
        <w:rPr>
          <w:rFonts w:cs="Times New Roman"/>
        </w:rPr>
      </w:pPr>
      <w:r w:rsidRPr="00805039">
        <w:rPr>
          <w:rFonts w:cs="Times New Roman"/>
        </w:rPr>
        <w:t>В поселении отсутствуют производственные и сельскохозяйственные предприятия, размещенные в пределах границ нормативной водоохраной зоны. Размещение новых предприятий в пределах водоохранных зон генпланом не предусмотрено.</w:t>
      </w:r>
    </w:p>
    <w:p w:rsidR="005828ED" w:rsidRPr="00C563FE" w:rsidRDefault="005828ED" w:rsidP="005828ED">
      <w:pPr>
        <w:ind w:firstLine="567"/>
        <w:jc w:val="both"/>
        <w:rPr>
          <w:u w:val="single"/>
        </w:rPr>
      </w:pPr>
      <w:r w:rsidRPr="00C563FE">
        <w:rPr>
          <w:u w:val="single"/>
        </w:rPr>
        <w:t>В границах водоохранных зон запрещаются:</w:t>
      </w:r>
    </w:p>
    <w:p w:rsidR="005828ED" w:rsidRPr="00C563FE" w:rsidRDefault="005828ED" w:rsidP="00AC121C">
      <w:pPr>
        <w:widowControl w:val="0"/>
        <w:numPr>
          <w:ilvl w:val="0"/>
          <w:numId w:val="33"/>
        </w:numPr>
        <w:ind w:left="0" w:firstLine="567"/>
        <w:jc w:val="both"/>
      </w:pPr>
      <w:r w:rsidRPr="00C563FE">
        <w:t>использование сточных вод для удобрения почв;</w:t>
      </w:r>
    </w:p>
    <w:p w:rsidR="005828ED" w:rsidRPr="00C563FE" w:rsidRDefault="005828ED" w:rsidP="00AC121C">
      <w:pPr>
        <w:widowControl w:val="0"/>
        <w:numPr>
          <w:ilvl w:val="0"/>
          <w:numId w:val="33"/>
        </w:numPr>
        <w:ind w:left="0" w:firstLine="567"/>
        <w:jc w:val="both"/>
      </w:pPr>
      <w:r w:rsidRPr="00C563FE">
        <w:t xml:space="preserve">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5828ED" w:rsidRPr="00C563FE" w:rsidRDefault="005828ED" w:rsidP="00AC121C">
      <w:pPr>
        <w:widowControl w:val="0"/>
        <w:numPr>
          <w:ilvl w:val="0"/>
          <w:numId w:val="33"/>
        </w:numPr>
        <w:ind w:left="0" w:firstLine="567"/>
        <w:jc w:val="both"/>
      </w:pPr>
      <w:r w:rsidRPr="00C563FE">
        <w:t>осуществление авиационных мер по борьбе с вредителями и болезнями растений;</w:t>
      </w:r>
    </w:p>
    <w:p w:rsidR="005828ED" w:rsidRPr="00C563FE" w:rsidRDefault="005828ED" w:rsidP="00AC121C">
      <w:pPr>
        <w:widowControl w:val="0"/>
        <w:numPr>
          <w:ilvl w:val="0"/>
          <w:numId w:val="33"/>
        </w:numPr>
        <w:ind w:left="0" w:firstLine="567"/>
        <w:jc w:val="both"/>
      </w:pPr>
      <w:r w:rsidRPr="00C563FE">
        <w:t xml:space="preserve">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5828ED" w:rsidRPr="00C563FE" w:rsidRDefault="005828ED" w:rsidP="005828ED">
      <w:pPr>
        <w:ind w:firstLine="567"/>
        <w:jc w:val="both"/>
      </w:pPr>
      <w:r w:rsidRPr="00C563FE">
        <w:rPr>
          <w:u w:val="single"/>
        </w:rPr>
        <w:t>В границах водоохранных зон допускаются</w:t>
      </w:r>
      <w:r w:rsidRPr="00C563FE">
        <w:t xml:space="preserve"> проектирование,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5828ED" w:rsidRPr="00C563FE" w:rsidRDefault="005828ED" w:rsidP="005828ED">
      <w:pPr>
        <w:ind w:firstLine="567"/>
        <w:jc w:val="both"/>
        <w:rPr>
          <w:u w:val="single"/>
        </w:rPr>
      </w:pPr>
      <w:r w:rsidRPr="00C563FE">
        <w:rPr>
          <w:u w:val="single"/>
        </w:rPr>
        <w:t>В границах прибрежных защитных полос наряду с установленными ограничениями запрещаются:</w:t>
      </w:r>
    </w:p>
    <w:p w:rsidR="005828ED" w:rsidRPr="00C563FE" w:rsidRDefault="005828ED" w:rsidP="00AC121C">
      <w:pPr>
        <w:widowControl w:val="0"/>
        <w:numPr>
          <w:ilvl w:val="0"/>
          <w:numId w:val="34"/>
        </w:numPr>
        <w:ind w:left="0" w:firstLine="567"/>
        <w:jc w:val="both"/>
      </w:pPr>
      <w:r w:rsidRPr="00C563FE">
        <w:t>распашка земель;</w:t>
      </w:r>
    </w:p>
    <w:p w:rsidR="005828ED" w:rsidRPr="00C563FE" w:rsidRDefault="005828ED" w:rsidP="00AC121C">
      <w:pPr>
        <w:widowControl w:val="0"/>
        <w:numPr>
          <w:ilvl w:val="0"/>
          <w:numId w:val="34"/>
        </w:numPr>
        <w:ind w:left="0" w:firstLine="567"/>
        <w:jc w:val="both"/>
      </w:pPr>
      <w:r w:rsidRPr="00C563FE">
        <w:t xml:space="preserve">размещение отвалов размываемых грунтов; </w:t>
      </w:r>
    </w:p>
    <w:p w:rsidR="005828ED" w:rsidRPr="00C563FE" w:rsidRDefault="005828ED" w:rsidP="00AC121C">
      <w:pPr>
        <w:widowControl w:val="0"/>
        <w:numPr>
          <w:ilvl w:val="0"/>
          <w:numId w:val="34"/>
        </w:numPr>
        <w:ind w:left="0" w:firstLine="567"/>
        <w:jc w:val="both"/>
      </w:pPr>
      <w:r w:rsidRPr="00C563FE">
        <w:t>выпас сельскохозяйственных животных и организация для них летних лагерей, ванн.</w:t>
      </w:r>
    </w:p>
    <w:p w:rsidR="005828ED" w:rsidRPr="00C563FE" w:rsidRDefault="005828ED" w:rsidP="005828ED">
      <w:pPr>
        <w:ind w:firstLine="567"/>
        <w:jc w:val="both"/>
      </w:pPr>
      <w:r w:rsidRPr="00C563FE">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 (часть в редакции, введенной в действие с 18 июля 2008 года </w:t>
      </w:r>
      <w:hyperlink r:id="rId59" w:anchor="I0" w:history="1">
        <w:r w:rsidRPr="00C563FE">
          <w:t>Федеральным законом от 14 июля 2008 года N 118-ФЗ</w:t>
        </w:r>
      </w:hyperlink>
      <w:r w:rsidRPr="00C563FE">
        <w:t>.</w:t>
      </w:r>
    </w:p>
    <w:p w:rsidR="005828ED" w:rsidRPr="00C563FE" w:rsidRDefault="005828ED" w:rsidP="005828ED">
      <w:pPr>
        <w:shd w:val="clear" w:color="auto" w:fill="FFFFFF"/>
        <w:ind w:right="-1" w:firstLine="567"/>
        <w:jc w:val="both"/>
        <w:rPr>
          <w:color w:val="000000"/>
          <w:spacing w:val="2"/>
        </w:rPr>
      </w:pPr>
      <w:r w:rsidRPr="00C563FE">
        <w:rPr>
          <w:color w:val="000000"/>
          <w:spacing w:val="2"/>
        </w:rPr>
        <w:t>В целях снижения негативного воздействия на поверхностные и подземные воды при проведении строительных работ необходимо выполнить устройство отводных лотков с приемом загрязненных ливнестоков и последующим вывозом на очистные сооружения.</w:t>
      </w:r>
    </w:p>
    <w:p w:rsidR="005828ED" w:rsidRPr="00C563FE" w:rsidRDefault="005828ED" w:rsidP="005828ED">
      <w:pPr>
        <w:shd w:val="clear" w:color="auto" w:fill="FFFFFF"/>
        <w:ind w:right="-1" w:firstLine="567"/>
        <w:jc w:val="both"/>
        <w:rPr>
          <w:color w:val="000000"/>
          <w:spacing w:val="2"/>
        </w:rPr>
      </w:pPr>
      <w:r w:rsidRPr="00C563FE">
        <w:rPr>
          <w:color w:val="000000"/>
          <w:spacing w:val="2"/>
        </w:rPr>
        <w:t>На строительной площадке должны быть предусмотрены в достаточном количестве средства для оперативного сбора и удаления загрязненного грунта.</w:t>
      </w:r>
    </w:p>
    <w:p w:rsidR="005828ED" w:rsidRPr="00C563FE" w:rsidRDefault="005828ED" w:rsidP="005828ED">
      <w:pPr>
        <w:shd w:val="clear" w:color="auto" w:fill="FFFFFF"/>
        <w:ind w:right="-1" w:firstLine="567"/>
        <w:jc w:val="both"/>
        <w:rPr>
          <w:color w:val="000000"/>
          <w:spacing w:val="2"/>
        </w:rPr>
      </w:pPr>
      <w:r w:rsidRPr="00C563FE">
        <w:rPr>
          <w:color w:val="000000"/>
          <w:spacing w:val="2"/>
        </w:rPr>
        <w:lastRenderedPageBreak/>
        <w:t>Захоронение отходов на территории строительной площадки категорически запрещается.</w:t>
      </w:r>
    </w:p>
    <w:p w:rsidR="005828ED" w:rsidRPr="00C563FE" w:rsidRDefault="005828ED" w:rsidP="005828ED">
      <w:pPr>
        <w:ind w:right="-1" w:firstLine="567"/>
        <w:jc w:val="both"/>
        <w:rPr>
          <w:bCs/>
          <w:color w:val="000000"/>
        </w:rPr>
      </w:pPr>
      <w:r w:rsidRPr="00C563FE">
        <w:rPr>
          <w:color w:val="000000"/>
          <w:spacing w:val="2"/>
        </w:rPr>
        <w:t xml:space="preserve">При отведении земель под кладбища или принятии решения о расширении существующего кладбища, необходимо соблюдать </w:t>
      </w:r>
      <w:r w:rsidRPr="00C563FE">
        <w:rPr>
          <w:bCs/>
          <w:color w:val="000000"/>
        </w:rPr>
        <w:t xml:space="preserve">санитарные правила и нормы СанПиН 2.1.1279-03 «Гигиенические требования к размещению, устройству и содержанию кладбищ, зданий и сооружений похоронного назначения», согласно которому: </w:t>
      </w:r>
    </w:p>
    <w:p w:rsidR="005828ED" w:rsidRPr="00C563FE" w:rsidRDefault="005828ED" w:rsidP="005828ED">
      <w:pPr>
        <w:ind w:right="-1" w:firstLine="567"/>
        <w:jc w:val="both"/>
        <w:rPr>
          <w:color w:val="000000"/>
          <w:spacing w:val="2"/>
        </w:rPr>
      </w:pPr>
      <w:r w:rsidRPr="00C563FE">
        <w:rPr>
          <w:color w:val="000000"/>
          <w:spacing w:val="2"/>
        </w:rPr>
        <w:t>Не разрешается размещать кладбища на территориях:</w:t>
      </w:r>
    </w:p>
    <w:p w:rsidR="005828ED" w:rsidRPr="00C563FE" w:rsidRDefault="005828ED" w:rsidP="0091085D">
      <w:pPr>
        <w:pStyle w:val="af1"/>
        <w:numPr>
          <w:ilvl w:val="0"/>
          <w:numId w:val="41"/>
        </w:numPr>
        <w:tabs>
          <w:tab w:val="left" w:pos="993"/>
        </w:tabs>
        <w:suppressAutoHyphens w:val="0"/>
        <w:ind w:left="0" w:right="-1" w:firstLine="567"/>
        <w:contextualSpacing/>
        <w:jc w:val="both"/>
        <w:rPr>
          <w:color w:val="000000"/>
          <w:spacing w:val="2"/>
        </w:rPr>
      </w:pPr>
      <w:r w:rsidRPr="00C563FE">
        <w:rPr>
          <w:color w:val="000000"/>
          <w:spacing w:val="2"/>
        </w:rPr>
        <w:t>первого и второго поясов зон санитарной охраны источников централизованного водоснабжения и минеральных источников;</w:t>
      </w:r>
    </w:p>
    <w:p w:rsidR="005828ED" w:rsidRPr="00C563FE" w:rsidRDefault="005828ED" w:rsidP="0091085D">
      <w:pPr>
        <w:pStyle w:val="af1"/>
        <w:numPr>
          <w:ilvl w:val="0"/>
          <w:numId w:val="41"/>
        </w:numPr>
        <w:tabs>
          <w:tab w:val="left" w:pos="993"/>
        </w:tabs>
        <w:suppressAutoHyphens w:val="0"/>
        <w:ind w:left="0" w:right="-1" w:firstLine="567"/>
        <w:contextualSpacing/>
        <w:jc w:val="both"/>
        <w:rPr>
          <w:color w:val="000000"/>
          <w:spacing w:val="2"/>
        </w:rPr>
      </w:pPr>
      <w:r w:rsidRPr="00C563FE">
        <w:rPr>
          <w:color w:val="000000"/>
          <w:spacing w:val="2"/>
        </w:rPr>
        <w:t>первой зоны санитарной охраны курортов;</w:t>
      </w:r>
    </w:p>
    <w:p w:rsidR="005828ED" w:rsidRPr="00C563FE" w:rsidRDefault="005828ED" w:rsidP="0091085D">
      <w:pPr>
        <w:pStyle w:val="af1"/>
        <w:numPr>
          <w:ilvl w:val="0"/>
          <w:numId w:val="41"/>
        </w:numPr>
        <w:tabs>
          <w:tab w:val="left" w:pos="993"/>
        </w:tabs>
        <w:suppressAutoHyphens w:val="0"/>
        <w:ind w:left="0" w:right="-1" w:firstLine="567"/>
        <w:contextualSpacing/>
        <w:jc w:val="both"/>
        <w:rPr>
          <w:color w:val="000000"/>
          <w:spacing w:val="2"/>
        </w:rPr>
      </w:pPr>
      <w:r w:rsidRPr="00C563FE">
        <w:rPr>
          <w:color w:val="000000"/>
          <w:spacing w:val="2"/>
        </w:rPr>
        <w:t>с выходом на поверхность закарстованных, сильнотрещиноватых пород и в местах выклинивания водоносных горизонтов;</w:t>
      </w:r>
    </w:p>
    <w:p w:rsidR="005828ED" w:rsidRPr="00C563FE" w:rsidRDefault="005828ED" w:rsidP="0091085D">
      <w:pPr>
        <w:pStyle w:val="af1"/>
        <w:numPr>
          <w:ilvl w:val="0"/>
          <w:numId w:val="41"/>
        </w:numPr>
        <w:tabs>
          <w:tab w:val="left" w:pos="993"/>
        </w:tabs>
        <w:suppressAutoHyphens w:val="0"/>
        <w:ind w:left="0" w:right="-1" w:firstLine="567"/>
        <w:contextualSpacing/>
        <w:jc w:val="both"/>
        <w:rPr>
          <w:color w:val="000000"/>
          <w:spacing w:val="2"/>
        </w:rPr>
      </w:pPr>
      <w:r w:rsidRPr="00C563FE">
        <w:rPr>
          <w:color w:val="000000"/>
          <w:spacing w:val="2"/>
        </w:rPr>
        <w:t>со стоянием грунтовых вод менее двух метров от поверхности земли при наиболее высоком их стоянии, а также</w:t>
      </w:r>
      <w:r w:rsidRPr="00C563FE">
        <w:rPr>
          <w:spacing w:val="2"/>
        </w:rPr>
        <w:t xml:space="preserve"> на </w:t>
      </w:r>
      <w:r w:rsidRPr="00C563FE">
        <w:rPr>
          <w:color w:val="000000"/>
          <w:spacing w:val="2"/>
        </w:rPr>
        <w:t>затапливаемых, подверженных оползням и обвалам, заболоченных;</w:t>
      </w:r>
    </w:p>
    <w:p w:rsidR="005828ED" w:rsidRPr="00C563FE" w:rsidRDefault="005828ED" w:rsidP="0091085D">
      <w:pPr>
        <w:pStyle w:val="af1"/>
        <w:numPr>
          <w:ilvl w:val="0"/>
          <w:numId w:val="41"/>
        </w:numPr>
        <w:tabs>
          <w:tab w:val="left" w:pos="993"/>
        </w:tabs>
        <w:suppressAutoHyphens w:val="0"/>
        <w:ind w:left="0" w:right="-1" w:firstLine="567"/>
        <w:contextualSpacing/>
        <w:jc w:val="both"/>
        <w:rPr>
          <w:color w:val="000000"/>
          <w:spacing w:val="2"/>
        </w:rPr>
      </w:pPr>
      <w:r w:rsidRPr="00C563FE">
        <w:rPr>
          <w:color w:val="000000"/>
          <w:spacing w:val="2"/>
        </w:rPr>
        <w:t>на берегах озер, рек и других открытых водоемов, используемых населением для хозяйственно-бытовых нужд, купания и культурно-оздоровительных целей.</w:t>
      </w:r>
    </w:p>
    <w:p w:rsidR="005828ED" w:rsidRPr="00C563FE" w:rsidRDefault="005828ED" w:rsidP="005828ED">
      <w:pPr>
        <w:ind w:right="-1" w:firstLine="567"/>
        <w:jc w:val="both"/>
        <w:rPr>
          <w:color w:val="000000"/>
          <w:spacing w:val="2"/>
        </w:rPr>
      </w:pPr>
      <w:r w:rsidRPr="00C563FE">
        <w:rPr>
          <w:color w:val="000000"/>
          <w:spacing w:val="2"/>
        </w:rPr>
        <w:t>Участок, отводимый под кладбище, должен удовлетворять следующим требованиям:</w:t>
      </w:r>
    </w:p>
    <w:p w:rsidR="005828ED" w:rsidRPr="00C563FE" w:rsidRDefault="005828ED" w:rsidP="0091085D">
      <w:pPr>
        <w:pStyle w:val="af1"/>
        <w:numPr>
          <w:ilvl w:val="0"/>
          <w:numId w:val="42"/>
        </w:numPr>
        <w:tabs>
          <w:tab w:val="left" w:pos="993"/>
        </w:tabs>
        <w:suppressAutoHyphens w:val="0"/>
        <w:ind w:left="0" w:right="-1" w:firstLine="567"/>
        <w:contextualSpacing/>
        <w:jc w:val="both"/>
        <w:rPr>
          <w:color w:val="000000"/>
          <w:spacing w:val="2"/>
        </w:rPr>
      </w:pPr>
      <w:r w:rsidRPr="00C563FE">
        <w:rPr>
          <w:color w:val="000000"/>
          <w:spacing w:val="2"/>
        </w:rPr>
        <w:t>иметь уклон в сторону, противоположную населенному пункту, открытых водоемов, а также при использовании населением грунтовых вод для хозяйственно-питьевых и бытовых целей;</w:t>
      </w:r>
    </w:p>
    <w:p w:rsidR="005828ED" w:rsidRPr="00C563FE" w:rsidRDefault="005828ED" w:rsidP="0091085D">
      <w:pPr>
        <w:pStyle w:val="af1"/>
        <w:numPr>
          <w:ilvl w:val="0"/>
          <w:numId w:val="42"/>
        </w:numPr>
        <w:tabs>
          <w:tab w:val="left" w:pos="993"/>
        </w:tabs>
        <w:suppressAutoHyphens w:val="0"/>
        <w:ind w:left="0" w:right="-1" w:firstLine="567"/>
        <w:contextualSpacing/>
        <w:jc w:val="both"/>
        <w:rPr>
          <w:color w:val="000000"/>
          <w:spacing w:val="2"/>
        </w:rPr>
      </w:pPr>
      <w:r w:rsidRPr="00C563FE">
        <w:rPr>
          <w:color w:val="000000"/>
          <w:spacing w:val="2"/>
        </w:rPr>
        <w:t>не затопляться при паводках;</w:t>
      </w:r>
    </w:p>
    <w:p w:rsidR="005828ED" w:rsidRPr="00C563FE" w:rsidRDefault="005828ED" w:rsidP="0091085D">
      <w:pPr>
        <w:pStyle w:val="af1"/>
        <w:numPr>
          <w:ilvl w:val="0"/>
          <w:numId w:val="42"/>
        </w:numPr>
        <w:tabs>
          <w:tab w:val="left" w:pos="993"/>
        </w:tabs>
        <w:suppressAutoHyphens w:val="0"/>
        <w:ind w:left="0" w:right="-1" w:firstLine="567"/>
        <w:contextualSpacing/>
        <w:jc w:val="both"/>
        <w:rPr>
          <w:color w:val="000000"/>
          <w:spacing w:val="2"/>
        </w:rPr>
      </w:pPr>
      <w:r w:rsidRPr="00C563FE">
        <w:rPr>
          <w:color w:val="000000"/>
          <w:spacing w:val="2"/>
        </w:rPr>
        <w:t>иметь уровень стояния грунтовых вод не менее чем в</w:t>
      </w:r>
      <w:r w:rsidRPr="00C563FE">
        <w:rPr>
          <w:spacing w:val="2"/>
        </w:rPr>
        <w:t xml:space="preserve"> </w:t>
      </w:r>
      <w:r w:rsidRPr="00C563FE">
        <w:rPr>
          <w:color w:val="000000"/>
          <w:spacing w:val="2"/>
        </w:rPr>
        <w:t>2,5 м</w:t>
      </w:r>
      <w:r w:rsidRPr="00C563FE">
        <w:rPr>
          <w:spacing w:val="2"/>
        </w:rPr>
        <w:t xml:space="preserve"> </w:t>
      </w:r>
      <w:r w:rsidRPr="00C563FE">
        <w:rPr>
          <w:color w:val="000000"/>
          <w:spacing w:val="2"/>
        </w:rPr>
        <w:t>от поверхности земли при максимальном стоянии грунтовых вод. При уровне выше</w:t>
      </w:r>
      <w:r w:rsidRPr="00C563FE">
        <w:rPr>
          <w:spacing w:val="2"/>
        </w:rPr>
        <w:t xml:space="preserve"> </w:t>
      </w:r>
      <w:r w:rsidRPr="00C563FE">
        <w:rPr>
          <w:color w:val="000000"/>
          <w:spacing w:val="2"/>
        </w:rPr>
        <w:t>2,5 м</w:t>
      </w:r>
      <w:r w:rsidRPr="00C563FE">
        <w:rPr>
          <w:spacing w:val="2"/>
        </w:rPr>
        <w:t xml:space="preserve"> </w:t>
      </w:r>
      <w:r w:rsidRPr="00C563FE">
        <w:rPr>
          <w:color w:val="000000"/>
          <w:spacing w:val="2"/>
        </w:rPr>
        <w:t>от поверхности земли участок может быть использован лишь для размещения кладбища для погребения после кремации;</w:t>
      </w:r>
    </w:p>
    <w:p w:rsidR="005828ED" w:rsidRPr="00C563FE" w:rsidRDefault="005828ED" w:rsidP="0091085D">
      <w:pPr>
        <w:pStyle w:val="af1"/>
        <w:numPr>
          <w:ilvl w:val="0"/>
          <w:numId w:val="42"/>
        </w:numPr>
        <w:tabs>
          <w:tab w:val="left" w:pos="993"/>
        </w:tabs>
        <w:suppressAutoHyphens w:val="0"/>
        <w:spacing w:after="120"/>
        <w:ind w:left="0" w:right="-1" w:firstLine="567"/>
        <w:contextualSpacing/>
        <w:jc w:val="both"/>
        <w:rPr>
          <w:color w:val="000000"/>
          <w:spacing w:val="2"/>
        </w:rPr>
      </w:pPr>
      <w:r w:rsidRPr="00C563FE">
        <w:rPr>
          <w:color w:val="000000"/>
          <w:spacing w:val="2"/>
        </w:rPr>
        <w:t>иметь сухую, пористую почву (супесчаную, песчаную) на глубине</w:t>
      </w:r>
      <w:r w:rsidRPr="00C563FE">
        <w:rPr>
          <w:spacing w:val="2"/>
        </w:rPr>
        <w:t xml:space="preserve"> </w:t>
      </w:r>
      <w:r w:rsidRPr="00C563FE">
        <w:rPr>
          <w:color w:val="000000"/>
          <w:spacing w:val="2"/>
        </w:rPr>
        <w:t>1,5 м</w:t>
      </w:r>
      <w:r w:rsidRPr="00C563FE">
        <w:rPr>
          <w:spacing w:val="2"/>
        </w:rPr>
        <w:t xml:space="preserve"> </w:t>
      </w:r>
      <w:r w:rsidRPr="00C563FE">
        <w:rPr>
          <w:color w:val="000000"/>
          <w:spacing w:val="2"/>
        </w:rPr>
        <w:t>и ниже с влажностью почвы в пределах 6-18 %.</w:t>
      </w:r>
    </w:p>
    <w:p w:rsidR="005828ED" w:rsidRPr="00C563FE" w:rsidRDefault="005828ED" w:rsidP="005828ED">
      <w:pPr>
        <w:spacing w:after="120"/>
        <w:ind w:right="-1" w:firstLine="567"/>
        <w:jc w:val="both"/>
        <w:rPr>
          <w:color w:val="000000"/>
          <w:spacing w:val="2"/>
        </w:rPr>
      </w:pPr>
      <w:r w:rsidRPr="00C563FE">
        <w:rPr>
          <w:color w:val="000000"/>
          <w:spacing w:val="2"/>
        </w:rPr>
        <w:t>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5828ED" w:rsidRPr="00C563FE" w:rsidRDefault="005828ED" w:rsidP="005828ED">
      <w:pPr>
        <w:spacing w:after="120"/>
        <w:ind w:right="-1" w:firstLine="567"/>
        <w:jc w:val="both"/>
        <w:rPr>
          <w:color w:val="000000"/>
          <w:spacing w:val="2"/>
        </w:rPr>
      </w:pPr>
      <w:r w:rsidRPr="00C563FE">
        <w:rPr>
          <w:color w:val="000000"/>
          <w:spacing w:val="2"/>
        </w:rPr>
        <w:t>Прокладка сетей централизованного хозяйственно-питьевого водоснабжения, используемого для хозяйственно-питьевых целей населением городов и других населенных пунктов, по территории санитарно-защитных зон и кладбищ не разрешается.</w:t>
      </w:r>
    </w:p>
    <w:p w:rsidR="005828ED" w:rsidRPr="00C563FE" w:rsidRDefault="005828ED" w:rsidP="005828ED">
      <w:pPr>
        <w:ind w:right="-1" w:firstLine="567"/>
        <w:jc w:val="both"/>
        <w:rPr>
          <w:color w:val="000000"/>
          <w:spacing w:val="2"/>
        </w:rPr>
      </w:pPr>
      <w:r w:rsidRPr="00C563FE">
        <w:rPr>
          <w:color w:val="000000"/>
          <w:spacing w:val="2"/>
        </w:rPr>
        <w:t>Для проведения поливочных и уборочных работ кладбищ необходимо предусмотреть систему водоснабжения самостоятельную или с подключением к водопроводам и водоводам технической воды промышленных предприятий, расположенных от них в непосредственной близости.</w:t>
      </w:r>
    </w:p>
    <w:p w:rsidR="005828ED" w:rsidRPr="00C563FE" w:rsidRDefault="005828ED" w:rsidP="005828ED">
      <w:pPr>
        <w:ind w:right="-1" w:firstLine="567"/>
        <w:jc w:val="both"/>
        <w:rPr>
          <w:color w:val="000000"/>
        </w:rPr>
      </w:pPr>
      <w:r w:rsidRPr="00C563FE">
        <w:rPr>
          <w:color w:val="000000"/>
        </w:rPr>
        <w:t>Для питьевых и хозяйственных нужд на кладбищах и других зданиях и помещениях похоронного назначения следует предусматривать сеть хозяйственно-питьевого водопровода (тупиковую) от городских и поселковых сетей или от резервуаров, наполняемых привозной водой, при наличии санитарно-эпидемиологического заключения. Качество воды должно отвечать требованиям санитарных правил для питьевой воды.</w:t>
      </w:r>
    </w:p>
    <w:p w:rsidR="005828ED" w:rsidRPr="00C563FE" w:rsidRDefault="005828ED" w:rsidP="005828ED">
      <w:pPr>
        <w:ind w:right="-1" w:firstLine="567"/>
        <w:jc w:val="both"/>
        <w:rPr>
          <w:color w:val="000000"/>
        </w:rPr>
      </w:pPr>
      <w:r w:rsidRPr="00C563FE">
        <w:rPr>
          <w:color w:val="000000"/>
        </w:rPr>
        <w:t>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5828ED" w:rsidRPr="00C563FE" w:rsidRDefault="005828ED" w:rsidP="005828ED">
      <w:pPr>
        <w:ind w:firstLine="567"/>
        <w:jc w:val="both"/>
        <w:rPr>
          <w:color w:val="000000"/>
        </w:rPr>
      </w:pPr>
      <w:r w:rsidRPr="00C563FE">
        <w:rPr>
          <w:color w:val="000000"/>
        </w:rPr>
        <w:t>Сброс неочищенных сточных вод от кладбищ на открытые площадки, кюветы, канавы, траншеи не допускается.</w:t>
      </w:r>
    </w:p>
    <w:p w:rsidR="005828ED" w:rsidRPr="00C563FE" w:rsidRDefault="005828ED" w:rsidP="005828ED">
      <w:pPr>
        <w:ind w:firstLine="567"/>
        <w:jc w:val="both"/>
        <w:rPr>
          <w:color w:val="000000"/>
        </w:rPr>
      </w:pPr>
      <w:r w:rsidRPr="00C563FE">
        <w:rPr>
          <w:color w:val="000000"/>
        </w:rPr>
        <w:lastRenderedPageBreak/>
        <w:t>Генеральным планом не планируется размещение объектов капитального строительства в прибрежных и водоохранных зонах.</w:t>
      </w:r>
    </w:p>
    <w:p w:rsidR="005828ED" w:rsidRDefault="005828ED" w:rsidP="005828ED">
      <w:pPr>
        <w:ind w:firstLine="567"/>
        <w:jc w:val="both"/>
        <w:rPr>
          <w:color w:val="000000"/>
        </w:rPr>
      </w:pPr>
      <w:r w:rsidRPr="00C563FE">
        <w:rPr>
          <w:color w:val="000000"/>
        </w:rPr>
        <w:t xml:space="preserve">В целях снижения негативного воздействия на водные ресурсы района необходимо не только не допускать строительство новых объектов в водоохранных зонах но и осуществлять вынос за предела ВОЗ существующих объектов. Расширить систему сбора и очистки ливнестоков, построить эффективные очистные сооружения биологической очистки сточных вод с очисткой сточных вод до ПДКрх. </w:t>
      </w:r>
    </w:p>
    <w:p w:rsidR="00D51766" w:rsidRPr="00D51766" w:rsidRDefault="00D51766" w:rsidP="00D51766">
      <w:pPr>
        <w:pStyle w:val="30"/>
      </w:pPr>
      <w:bookmarkStart w:id="102" w:name="_Toc294860306"/>
      <w:bookmarkStart w:id="103" w:name="_Toc150020131"/>
      <w:r>
        <w:t>2.20.</w:t>
      </w:r>
      <w:r w:rsidR="00A22D56">
        <w:t>5</w:t>
      </w:r>
      <w:r>
        <w:t xml:space="preserve"> </w:t>
      </w:r>
      <w:r w:rsidR="00192EF9" w:rsidRPr="00192EF9">
        <w:t>Охрана от загрязнения окружающей среды отходами производства и потребления</w:t>
      </w:r>
      <w:r w:rsidRPr="00D51766">
        <w:t>.</w:t>
      </w:r>
      <w:bookmarkEnd w:id="102"/>
      <w:bookmarkEnd w:id="103"/>
    </w:p>
    <w:p w:rsidR="00192EF9" w:rsidRPr="00902B55" w:rsidRDefault="00192EF9" w:rsidP="00192EF9">
      <w:pPr>
        <w:ind w:right="-1" w:firstLine="709"/>
        <w:jc w:val="both"/>
      </w:pPr>
      <w:r w:rsidRPr="00902B55">
        <w:t>В настоящее время на территории поселения санкционированных свалок мусора нет. ТБО от населения вывозится по договору на свалку мусора в Ярославское сельское поселение.</w:t>
      </w:r>
    </w:p>
    <w:p w:rsidR="00192EF9" w:rsidRPr="00902B55" w:rsidRDefault="00192EF9" w:rsidP="00192EF9">
      <w:pPr>
        <w:autoSpaceDE w:val="0"/>
        <w:autoSpaceDN w:val="0"/>
        <w:adjustRightInd w:val="0"/>
        <w:ind w:firstLine="709"/>
        <w:jc w:val="both"/>
      </w:pPr>
      <w:r w:rsidRPr="00902B55">
        <w:t>Для санитарной очистки поселения генпланом предусмотрено вывозить ТБО на пункт сортировки вторичного сырья, запроектированном в Краснокутском сельском поселении.</w:t>
      </w:r>
    </w:p>
    <w:p w:rsidR="001D51CE" w:rsidRPr="004B22BF" w:rsidRDefault="00F208F6" w:rsidP="0016376A">
      <w:pPr>
        <w:pStyle w:val="2"/>
        <w:rPr>
          <w:rFonts w:asciiTheme="minorHAnsi" w:hAnsiTheme="minorHAnsi"/>
        </w:rPr>
      </w:pPr>
      <w:bookmarkStart w:id="104" w:name="_Toc150020132"/>
      <w:r w:rsidRPr="00F208F6">
        <w:t>2</w:t>
      </w:r>
      <w:r w:rsidR="003F018C" w:rsidRPr="00F208F6">
        <w:t>.</w:t>
      </w:r>
      <w:r w:rsidRPr="00F208F6">
        <w:t>21</w:t>
      </w:r>
      <w:r w:rsidR="003F018C" w:rsidRPr="00F208F6">
        <w:t xml:space="preserve"> Инженерное оборудование территории</w:t>
      </w:r>
      <w:bookmarkEnd w:id="104"/>
      <w:r w:rsidR="004B22BF">
        <w:rPr>
          <w:rFonts w:asciiTheme="minorHAnsi" w:hAnsiTheme="minorHAnsi"/>
        </w:rPr>
        <w:t xml:space="preserve"> </w:t>
      </w:r>
    </w:p>
    <w:p w:rsidR="005828ED" w:rsidRPr="005347F9" w:rsidRDefault="005828ED" w:rsidP="005828ED">
      <w:pPr>
        <w:tabs>
          <w:tab w:val="left" w:pos="742"/>
        </w:tabs>
        <w:ind w:right="57" w:firstLine="709"/>
        <w:jc w:val="both"/>
        <w:rPr>
          <w:rFonts w:cs="Times New Roman"/>
          <w:b/>
        </w:rPr>
      </w:pPr>
      <w:r w:rsidRPr="005347F9">
        <w:rPr>
          <w:rFonts w:cs="Times New Roman"/>
          <w:b/>
        </w:rPr>
        <w:t>Водоснабжение</w:t>
      </w:r>
    </w:p>
    <w:p w:rsidR="00A12818" w:rsidRPr="003E0C68" w:rsidRDefault="00A12818" w:rsidP="00A12818">
      <w:pPr>
        <w:tabs>
          <w:tab w:val="left" w:pos="742"/>
        </w:tabs>
        <w:ind w:right="57" w:firstLine="709"/>
        <w:jc w:val="both"/>
        <w:rPr>
          <w:rFonts w:cs="Times New Roman"/>
        </w:rPr>
      </w:pPr>
      <w:r w:rsidRPr="003E0C68">
        <w:rPr>
          <w:rFonts w:cs="Times New Roman"/>
        </w:rPr>
        <w:t>В настоящее время водоснабжение Махошевского сельского поселения осуществляется от водозабора, который представлен отдельно стоящей скважиной и водонапорной башней.</w:t>
      </w:r>
    </w:p>
    <w:p w:rsidR="00A12818" w:rsidRPr="003E0C68" w:rsidRDefault="00A12818" w:rsidP="00A12818">
      <w:pPr>
        <w:tabs>
          <w:tab w:val="left" w:pos="742"/>
        </w:tabs>
        <w:ind w:right="57" w:firstLine="709"/>
        <w:jc w:val="both"/>
        <w:rPr>
          <w:rFonts w:cs="Times New Roman"/>
        </w:rPr>
      </w:pPr>
      <w:r w:rsidRPr="003E0C68">
        <w:rPr>
          <w:rFonts w:cs="Times New Roman"/>
        </w:rPr>
        <w:t xml:space="preserve">Из-за изношенности водопроводных сетей увеличивается количество аварийных участков, в результате неудовлетворительного технического состояния сетей увеличиваются потери воды в трубопроводах, качество воды не отвечает требованиям ГОСТ «Вода питьевая». </w:t>
      </w:r>
    </w:p>
    <w:p w:rsidR="00A32B55" w:rsidRPr="005347F9" w:rsidRDefault="00A32B55" w:rsidP="00A32B55">
      <w:pPr>
        <w:pStyle w:val="7"/>
      </w:pPr>
      <w:r w:rsidRPr="005347F9">
        <w:t>Таблица 2.2</w:t>
      </w:r>
      <w:r>
        <w:t>1</w:t>
      </w:r>
      <w:r w:rsidRPr="005347F9">
        <w:t>.1</w:t>
      </w:r>
    </w:p>
    <w:tbl>
      <w:tblPr>
        <w:tblStyle w:val="afb"/>
        <w:tblW w:w="9854" w:type="dxa"/>
        <w:jc w:val="center"/>
        <w:tblLook w:val="04A0"/>
      </w:tblPr>
      <w:tblGrid>
        <w:gridCol w:w="560"/>
        <w:gridCol w:w="2453"/>
        <w:gridCol w:w="1946"/>
        <w:gridCol w:w="1417"/>
        <w:gridCol w:w="1754"/>
        <w:gridCol w:w="1933"/>
      </w:tblGrid>
      <w:tr w:rsidR="00A12818" w:rsidRPr="00E61A11" w:rsidTr="00A0254B">
        <w:trPr>
          <w:tblHeader/>
          <w:jc w:val="center"/>
        </w:trPr>
        <w:tc>
          <w:tcPr>
            <w:tcW w:w="552" w:type="dxa"/>
            <w:vAlign w:val="center"/>
          </w:tcPr>
          <w:p w:rsidR="00A12818" w:rsidRPr="00E61A11" w:rsidRDefault="00A12818" w:rsidP="00A0254B">
            <w:pPr>
              <w:widowControl w:val="0"/>
              <w:overflowPunct w:val="0"/>
              <w:autoSpaceDE w:val="0"/>
              <w:jc w:val="center"/>
              <w:rPr>
                <w:b/>
              </w:rPr>
            </w:pPr>
            <w:r w:rsidRPr="00E61A11">
              <w:rPr>
                <w:b/>
              </w:rPr>
              <w:t>№</w:t>
            </w:r>
          </w:p>
          <w:p w:rsidR="00A12818" w:rsidRPr="00E61A11" w:rsidRDefault="00A12818" w:rsidP="00A0254B">
            <w:pPr>
              <w:widowControl w:val="0"/>
              <w:overflowPunct w:val="0"/>
              <w:autoSpaceDE w:val="0"/>
              <w:jc w:val="center"/>
              <w:rPr>
                <w:b/>
              </w:rPr>
            </w:pPr>
            <w:r w:rsidRPr="00E61A11">
              <w:rPr>
                <w:b/>
              </w:rPr>
              <w:t>п/п</w:t>
            </w:r>
          </w:p>
        </w:tc>
        <w:tc>
          <w:tcPr>
            <w:tcW w:w="2400" w:type="dxa"/>
            <w:vAlign w:val="center"/>
          </w:tcPr>
          <w:p w:rsidR="00A12818" w:rsidRPr="00E61A11" w:rsidRDefault="00A12818" w:rsidP="00A0254B">
            <w:pPr>
              <w:widowControl w:val="0"/>
              <w:overflowPunct w:val="0"/>
              <w:autoSpaceDE w:val="0"/>
              <w:jc w:val="center"/>
              <w:rPr>
                <w:b/>
              </w:rPr>
            </w:pPr>
            <w:r w:rsidRPr="009451BE">
              <w:rPr>
                <w:b/>
              </w:rPr>
              <w:t xml:space="preserve">Наименование </w:t>
            </w:r>
            <w:r>
              <w:rPr>
                <w:b/>
              </w:rPr>
              <w:t>р</w:t>
            </w:r>
            <w:r w:rsidRPr="009451BE">
              <w:rPr>
                <w:b/>
              </w:rPr>
              <w:t>есурсоснабжающей организации</w:t>
            </w:r>
          </w:p>
        </w:tc>
        <w:tc>
          <w:tcPr>
            <w:tcW w:w="1905" w:type="dxa"/>
            <w:vAlign w:val="center"/>
          </w:tcPr>
          <w:p w:rsidR="00A12818" w:rsidRPr="00E61A11" w:rsidRDefault="00A12818" w:rsidP="00A0254B">
            <w:pPr>
              <w:widowControl w:val="0"/>
              <w:overflowPunct w:val="0"/>
              <w:autoSpaceDE w:val="0"/>
              <w:jc w:val="center"/>
              <w:rPr>
                <w:b/>
              </w:rPr>
            </w:pPr>
            <w:r w:rsidRPr="00E61A11">
              <w:rPr>
                <w:b/>
              </w:rPr>
              <w:t>Адрес</w:t>
            </w:r>
          </w:p>
        </w:tc>
        <w:tc>
          <w:tcPr>
            <w:tcW w:w="1388" w:type="dxa"/>
            <w:vAlign w:val="center"/>
          </w:tcPr>
          <w:p w:rsidR="00A12818" w:rsidRPr="00E61A11" w:rsidRDefault="00A12818" w:rsidP="00A0254B">
            <w:pPr>
              <w:widowControl w:val="0"/>
              <w:overflowPunct w:val="0"/>
              <w:autoSpaceDE w:val="0"/>
              <w:jc w:val="center"/>
              <w:rPr>
                <w:b/>
              </w:rPr>
            </w:pPr>
            <w:r w:rsidRPr="009451BE">
              <w:rPr>
                <w:b/>
                <w:bCs/>
              </w:rPr>
              <w:t>Мощность водозабора</w:t>
            </w:r>
            <w:r>
              <w:rPr>
                <w:b/>
                <w:bCs/>
              </w:rPr>
              <w:t xml:space="preserve"> </w:t>
            </w:r>
            <w:r w:rsidRPr="009451BE">
              <w:rPr>
                <w:b/>
                <w:bCs/>
              </w:rPr>
              <w:t>м³/сут</w:t>
            </w:r>
          </w:p>
        </w:tc>
        <w:tc>
          <w:tcPr>
            <w:tcW w:w="1717" w:type="dxa"/>
            <w:vAlign w:val="center"/>
          </w:tcPr>
          <w:p w:rsidR="00A12818" w:rsidRDefault="00A12818" w:rsidP="00A0254B">
            <w:pPr>
              <w:widowControl w:val="0"/>
              <w:overflowPunct w:val="0"/>
              <w:autoSpaceDE w:val="0"/>
              <w:jc w:val="center"/>
              <w:rPr>
                <w:b/>
                <w:bCs/>
              </w:rPr>
            </w:pPr>
            <w:r>
              <w:rPr>
                <w:b/>
                <w:bCs/>
              </w:rPr>
              <w:t>Емкость</w:t>
            </w:r>
            <w:r w:rsidRPr="009451BE">
              <w:rPr>
                <w:b/>
                <w:bCs/>
              </w:rPr>
              <w:t xml:space="preserve"> </w:t>
            </w:r>
            <w:r w:rsidRPr="00987188">
              <w:rPr>
                <w:b/>
                <w:bCs/>
              </w:rPr>
              <w:t>водонапорн</w:t>
            </w:r>
            <w:r>
              <w:rPr>
                <w:b/>
                <w:bCs/>
              </w:rPr>
              <w:t>ой</w:t>
            </w:r>
            <w:r w:rsidRPr="00987188">
              <w:rPr>
                <w:b/>
                <w:bCs/>
              </w:rPr>
              <w:t xml:space="preserve"> башни</w:t>
            </w:r>
          </w:p>
          <w:p w:rsidR="00A12818" w:rsidRDefault="00A12818" w:rsidP="00A0254B">
            <w:pPr>
              <w:widowControl w:val="0"/>
              <w:overflowPunct w:val="0"/>
              <w:autoSpaceDE w:val="0"/>
              <w:jc w:val="center"/>
              <w:rPr>
                <w:b/>
              </w:rPr>
            </w:pPr>
            <w:r w:rsidRPr="009451BE">
              <w:rPr>
                <w:b/>
                <w:bCs/>
              </w:rPr>
              <w:t>м³</w:t>
            </w:r>
          </w:p>
        </w:tc>
        <w:tc>
          <w:tcPr>
            <w:tcW w:w="1892" w:type="dxa"/>
            <w:vAlign w:val="center"/>
          </w:tcPr>
          <w:p w:rsidR="00A12818" w:rsidRDefault="00A12818" w:rsidP="00A0254B">
            <w:pPr>
              <w:widowControl w:val="0"/>
              <w:overflowPunct w:val="0"/>
              <w:autoSpaceDE w:val="0"/>
              <w:jc w:val="center"/>
              <w:rPr>
                <w:b/>
              </w:rPr>
            </w:pPr>
            <w:r>
              <w:rPr>
                <w:b/>
              </w:rPr>
              <w:t>Протяженность водопроводных сетей,</w:t>
            </w:r>
          </w:p>
          <w:p w:rsidR="00A12818" w:rsidRPr="00E61A11" w:rsidRDefault="00A12818" w:rsidP="00A0254B">
            <w:pPr>
              <w:widowControl w:val="0"/>
              <w:overflowPunct w:val="0"/>
              <w:autoSpaceDE w:val="0"/>
              <w:jc w:val="center"/>
              <w:rPr>
                <w:b/>
              </w:rPr>
            </w:pPr>
            <w:r>
              <w:rPr>
                <w:b/>
              </w:rPr>
              <w:t>погонных метров</w:t>
            </w:r>
          </w:p>
        </w:tc>
      </w:tr>
      <w:tr w:rsidR="00A12818" w:rsidRPr="00E61A11" w:rsidTr="00A0254B">
        <w:trPr>
          <w:tblHeader/>
          <w:jc w:val="center"/>
        </w:trPr>
        <w:tc>
          <w:tcPr>
            <w:tcW w:w="552" w:type="dxa"/>
            <w:vAlign w:val="center"/>
          </w:tcPr>
          <w:p w:rsidR="00A12818" w:rsidRPr="00E61A11" w:rsidRDefault="00A12818" w:rsidP="00A0254B">
            <w:pPr>
              <w:widowControl w:val="0"/>
              <w:overflowPunct w:val="0"/>
              <w:autoSpaceDE w:val="0"/>
              <w:jc w:val="center"/>
              <w:rPr>
                <w:b/>
              </w:rPr>
            </w:pPr>
            <w:r w:rsidRPr="00E61A11">
              <w:rPr>
                <w:b/>
              </w:rPr>
              <w:t>1</w:t>
            </w:r>
          </w:p>
        </w:tc>
        <w:tc>
          <w:tcPr>
            <w:tcW w:w="2400" w:type="dxa"/>
            <w:vAlign w:val="center"/>
          </w:tcPr>
          <w:p w:rsidR="00A12818" w:rsidRPr="00E61A11" w:rsidRDefault="00A12818" w:rsidP="00A0254B">
            <w:pPr>
              <w:widowControl w:val="0"/>
              <w:overflowPunct w:val="0"/>
              <w:autoSpaceDE w:val="0"/>
              <w:jc w:val="center"/>
              <w:rPr>
                <w:b/>
              </w:rPr>
            </w:pPr>
            <w:r w:rsidRPr="00E61A11">
              <w:rPr>
                <w:b/>
              </w:rPr>
              <w:t>2</w:t>
            </w:r>
          </w:p>
        </w:tc>
        <w:tc>
          <w:tcPr>
            <w:tcW w:w="1905" w:type="dxa"/>
            <w:vAlign w:val="center"/>
          </w:tcPr>
          <w:p w:rsidR="00A12818" w:rsidRPr="00E61A11" w:rsidRDefault="00A12818" w:rsidP="00A0254B">
            <w:pPr>
              <w:widowControl w:val="0"/>
              <w:overflowPunct w:val="0"/>
              <w:autoSpaceDE w:val="0"/>
              <w:jc w:val="center"/>
              <w:rPr>
                <w:b/>
              </w:rPr>
            </w:pPr>
            <w:r w:rsidRPr="00E61A11">
              <w:rPr>
                <w:b/>
              </w:rPr>
              <w:t>3</w:t>
            </w:r>
          </w:p>
        </w:tc>
        <w:tc>
          <w:tcPr>
            <w:tcW w:w="1388" w:type="dxa"/>
            <w:vAlign w:val="center"/>
          </w:tcPr>
          <w:p w:rsidR="00A12818" w:rsidRPr="00E61A11" w:rsidRDefault="00A12818" w:rsidP="00A0254B">
            <w:pPr>
              <w:widowControl w:val="0"/>
              <w:overflowPunct w:val="0"/>
              <w:autoSpaceDE w:val="0"/>
              <w:jc w:val="center"/>
              <w:rPr>
                <w:b/>
              </w:rPr>
            </w:pPr>
            <w:r w:rsidRPr="00E61A11">
              <w:rPr>
                <w:b/>
              </w:rPr>
              <w:t>4</w:t>
            </w:r>
          </w:p>
        </w:tc>
        <w:tc>
          <w:tcPr>
            <w:tcW w:w="1717" w:type="dxa"/>
            <w:vAlign w:val="center"/>
          </w:tcPr>
          <w:p w:rsidR="00A12818" w:rsidRPr="00E61A11" w:rsidRDefault="00A12818" w:rsidP="00A0254B">
            <w:pPr>
              <w:widowControl w:val="0"/>
              <w:overflowPunct w:val="0"/>
              <w:autoSpaceDE w:val="0"/>
              <w:jc w:val="center"/>
              <w:rPr>
                <w:b/>
              </w:rPr>
            </w:pPr>
            <w:r>
              <w:rPr>
                <w:b/>
              </w:rPr>
              <w:t>5</w:t>
            </w:r>
          </w:p>
        </w:tc>
        <w:tc>
          <w:tcPr>
            <w:tcW w:w="1892" w:type="dxa"/>
            <w:vAlign w:val="center"/>
          </w:tcPr>
          <w:p w:rsidR="00A12818" w:rsidRPr="00E61A11" w:rsidRDefault="00A12818" w:rsidP="00A0254B">
            <w:pPr>
              <w:widowControl w:val="0"/>
              <w:overflowPunct w:val="0"/>
              <w:autoSpaceDE w:val="0"/>
              <w:jc w:val="center"/>
              <w:rPr>
                <w:b/>
              </w:rPr>
            </w:pPr>
            <w:r>
              <w:rPr>
                <w:b/>
              </w:rPr>
              <w:t>6</w:t>
            </w:r>
          </w:p>
        </w:tc>
      </w:tr>
      <w:tr w:rsidR="00A12818" w:rsidRPr="00E61A11" w:rsidTr="00A0254B">
        <w:trPr>
          <w:trHeight w:val="787"/>
          <w:jc w:val="center"/>
        </w:trPr>
        <w:tc>
          <w:tcPr>
            <w:tcW w:w="552" w:type="dxa"/>
            <w:vAlign w:val="center"/>
          </w:tcPr>
          <w:p w:rsidR="00A12818" w:rsidRPr="00E61A11" w:rsidRDefault="00A12818" w:rsidP="00A0254B">
            <w:pPr>
              <w:widowControl w:val="0"/>
              <w:overflowPunct w:val="0"/>
              <w:autoSpaceDE w:val="0"/>
              <w:ind w:left="29"/>
              <w:jc w:val="center"/>
              <w:rPr>
                <w:b/>
              </w:rPr>
            </w:pPr>
          </w:p>
        </w:tc>
        <w:tc>
          <w:tcPr>
            <w:tcW w:w="2400" w:type="dxa"/>
            <w:vAlign w:val="center"/>
          </w:tcPr>
          <w:p w:rsidR="00A12818" w:rsidRPr="00E61A11" w:rsidRDefault="00A12818" w:rsidP="00A0254B">
            <w:pPr>
              <w:autoSpaceDE w:val="0"/>
              <w:autoSpaceDN w:val="0"/>
              <w:adjustRightInd w:val="0"/>
              <w:jc w:val="center"/>
            </w:pPr>
            <w:r>
              <w:t>Наименование ресурсоснабжающей организации</w:t>
            </w:r>
          </w:p>
        </w:tc>
        <w:tc>
          <w:tcPr>
            <w:tcW w:w="1905" w:type="dxa"/>
            <w:vAlign w:val="center"/>
          </w:tcPr>
          <w:p w:rsidR="00A12818" w:rsidRPr="00E61A11" w:rsidRDefault="00A12818" w:rsidP="00A0254B">
            <w:pPr>
              <w:autoSpaceDE w:val="0"/>
              <w:autoSpaceDN w:val="0"/>
              <w:adjustRightInd w:val="0"/>
              <w:jc w:val="center"/>
            </w:pPr>
            <w:r>
              <w:t>Ст.Махошевская ул. Грушовая,39Б</w:t>
            </w:r>
          </w:p>
        </w:tc>
        <w:tc>
          <w:tcPr>
            <w:tcW w:w="1388" w:type="dxa"/>
            <w:vAlign w:val="center"/>
          </w:tcPr>
          <w:p w:rsidR="00A12818" w:rsidRPr="00E61A11" w:rsidRDefault="00A12818" w:rsidP="00A0254B">
            <w:pPr>
              <w:jc w:val="center"/>
            </w:pPr>
          </w:p>
        </w:tc>
        <w:tc>
          <w:tcPr>
            <w:tcW w:w="1717" w:type="dxa"/>
            <w:vAlign w:val="center"/>
          </w:tcPr>
          <w:p w:rsidR="00A12818" w:rsidRPr="00E61A11" w:rsidRDefault="00A12818" w:rsidP="00A0254B">
            <w:pPr>
              <w:autoSpaceDE w:val="0"/>
              <w:autoSpaceDN w:val="0"/>
              <w:adjustRightInd w:val="0"/>
              <w:jc w:val="center"/>
            </w:pPr>
          </w:p>
        </w:tc>
        <w:tc>
          <w:tcPr>
            <w:tcW w:w="1892" w:type="dxa"/>
            <w:vAlign w:val="center"/>
          </w:tcPr>
          <w:p w:rsidR="00A12818" w:rsidRPr="00E61A11" w:rsidRDefault="00A12818" w:rsidP="00A0254B">
            <w:pPr>
              <w:autoSpaceDE w:val="0"/>
              <w:autoSpaceDN w:val="0"/>
              <w:adjustRightInd w:val="0"/>
              <w:jc w:val="center"/>
            </w:pPr>
          </w:p>
        </w:tc>
      </w:tr>
      <w:tr w:rsidR="00A12818" w:rsidRPr="00E61A11" w:rsidTr="00A0254B">
        <w:trPr>
          <w:trHeight w:val="616"/>
          <w:jc w:val="center"/>
        </w:trPr>
        <w:tc>
          <w:tcPr>
            <w:tcW w:w="552" w:type="dxa"/>
            <w:vAlign w:val="center"/>
          </w:tcPr>
          <w:p w:rsidR="00A12818" w:rsidRPr="00E61A11" w:rsidRDefault="00A12818" w:rsidP="00A0254B">
            <w:pPr>
              <w:widowControl w:val="0"/>
              <w:overflowPunct w:val="0"/>
              <w:autoSpaceDE w:val="0"/>
              <w:ind w:left="29"/>
              <w:jc w:val="center"/>
              <w:rPr>
                <w:b/>
              </w:rPr>
            </w:pPr>
          </w:p>
        </w:tc>
        <w:tc>
          <w:tcPr>
            <w:tcW w:w="2400" w:type="dxa"/>
            <w:vAlign w:val="center"/>
          </w:tcPr>
          <w:p w:rsidR="00A12818" w:rsidRDefault="00A12818" w:rsidP="00A0254B">
            <w:pPr>
              <w:autoSpaceDE w:val="0"/>
              <w:autoSpaceDN w:val="0"/>
              <w:adjustRightInd w:val="0"/>
              <w:jc w:val="center"/>
            </w:pPr>
            <w:r>
              <w:t>Водозаборные сооружения и водонапорные башни</w:t>
            </w:r>
          </w:p>
        </w:tc>
        <w:tc>
          <w:tcPr>
            <w:tcW w:w="1905" w:type="dxa"/>
            <w:vAlign w:val="center"/>
          </w:tcPr>
          <w:p w:rsidR="00A12818" w:rsidRPr="00E61A11" w:rsidRDefault="00A12818" w:rsidP="00A0254B">
            <w:pPr>
              <w:autoSpaceDE w:val="0"/>
              <w:autoSpaceDN w:val="0"/>
              <w:adjustRightInd w:val="0"/>
              <w:jc w:val="center"/>
            </w:pPr>
            <w:r>
              <w:t>Водонапорное сооружение, скважина №5517</w:t>
            </w:r>
          </w:p>
        </w:tc>
        <w:tc>
          <w:tcPr>
            <w:tcW w:w="1388" w:type="dxa"/>
            <w:vAlign w:val="center"/>
          </w:tcPr>
          <w:p w:rsidR="00A12818" w:rsidRPr="00E61A11" w:rsidRDefault="00A12818" w:rsidP="00A0254B">
            <w:pPr>
              <w:jc w:val="center"/>
            </w:pPr>
            <w:r>
              <w:t>106</w:t>
            </w:r>
          </w:p>
        </w:tc>
        <w:tc>
          <w:tcPr>
            <w:tcW w:w="1717" w:type="dxa"/>
            <w:vAlign w:val="center"/>
          </w:tcPr>
          <w:p w:rsidR="00A12818" w:rsidRPr="00E61A11" w:rsidRDefault="00A12818" w:rsidP="00A0254B">
            <w:pPr>
              <w:autoSpaceDE w:val="0"/>
              <w:autoSpaceDN w:val="0"/>
              <w:adjustRightInd w:val="0"/>
              <w:jc w:val="center"/>
            </w:pPr>
            <w:r>
              <w:t>50</w:t>
            </w:r>
          </w:p>
        </w:tc>
        <w:tc>
          <w:tcPr>
            <w:tcW w:w="1892" w:type="dxa"/>
            <w:vAlign w:val="center"/>
          </w:tcPr>
          <w:p w:rsidR="00A12818" w:rsidRPr="00E61A11" w:rsidRDefault="00A12818" w:rsidP="00A0254B">
            <w:pPr>
              <w:autoSpaceDE w:val="0"/>
              <w:autoSpaceDN w:val="0"/>
              <w:adjustRightInd w:val="0"/>
              <w:jc w:val="center"/>
            </w:pPr>
            <w:r>
              <w:t>16000</w:t>
            </w:r>
          </w:p>
        </w:tc>
      </w:tr>
    </w:tbl>
    <w:p w:rsidR="005E03FA" w:rsidRDefault="005E03FA" w:rsidP="00982CF1">
      <w:pPr>
        <w:pStyle w:val="23"/>
        <w:spacing w:after="0" w:line="276" w:lineRule="auto"/>
        <w:ind w:left="0" w:firstLine="709"/>
        <w:jc w:val="both"/>
        <w:rPr>
          <w:b/>
          <w:bCs/>
          <w:i/>
        </w:rPr>
      </w:pPr>
    </w:p>
    <w:p w:rsidR="00982CF1" w:rsidRPr="0059799A" w:rsidRDefault="00982CF1" w:rsidP="00982CF1">
      <w:pPr>
        <w:pStyle w:val="23"/>
        <w:spacing w:after="0" w:line="276" w:lineRule="auto"/>
        <w:ind w:left="0" w:firstLine="709"/>
        <w:jc w:val="both"/>
        <w:rPr>
          <w:b/>
          <w:bCs/>
          <w:i/>
        </w:rPr>
      </w:pPr>
      <w:r w:rsidRPr="0059799A">
        <w:rPr>
          <w:b/>
          <w:bCs/>
          <w:i/>
        </w:rPr>
        <w:t>Определение расчетных расходов воды на расчетный срок.</w:t>
      </w:r>
    </w:p>
    <w:p w:rsidR="005E03FA" w:rsidRPr="006B05E3" w:rsidRDefault="005E03FA" w:rsidP="005E03FA">
      <w:pPr>
        <w:pStyle w:val="aff7"/>
        <w:widowControl w:val="0"/>
        <w:spacing w:after="0"/>
        <w:ind w:left="0" w:firstLine="709"/>
        <w:jc w:val="both"/>
        <w:rPr>
          <w:szCs w:val="28"/>
        </w:rPr>
      </w:pPr>
      <w:r w:rsidRPr="006B05E3">
        <w:rPr>
          <w:szCs w:val="28"/>
        </w:rPr>
        <w:t xml:space="preserve">Численность населения сельского поселения на расчетный срок составит </w:t>
      </w:r>
      <w:r w:rsidR="00A12818" w:rsidRPr="006B05E3">
        <w:rPr>
          <w:szCs w:val="28"/>
        </w:rPr>
        <w:t>1705</w:t>
      </w:r>
      <w:r w:rsidRPr="006B05E3">
        <w:rPr>
          <w:szCs w:val="28"/>
        </w:rPr>
        <w:t xml:space="preserve"> человек. Удельное среднесуточное водопотребление на хозяйственно – питьевые нужды населения принимается в соответствии с табл.1 СНиП 2.04.02-84* для застройки зданиями с водопроводом, канализацией и ваннами с газовыми водонагревателями составляет qж= 225 л/сут на одного жителя.</w:t>
      </w:r>
    </w:p>
    <w:p w:rsidR="005E03FA" w:rsidRPr="006B05E3" w:rsidRDefault="005E03FA" w:rsidP="005E03FA">
      <w:pPr>
        <w:pStyle w:val="aff7"/>
        <w:widowControl w:val="0"/>
        <w:spacing w:after="0"/>
        <w:ind w:left="0" w:firstLine="709"/>
        <w:jc w:val="both"/>
        <w:rPr>
          <w:szCs w:val="28"/>
        </w:rPr>
      </w:pPr>
      <w:r w:rsidRPr="006B05E3">
        <w:rPr>
          <w:szCs w:val="28"/>
        </w:rPr>
        <w:t>1. Расчетный суточный расход воды на хозяйственные нужды определяется в соответствии с п.2.2. СНиП 2.04.02-84* по формуле:</w:t>
      </w:r>
    </w:p>
    <w:p w:rsidR="005E03FA" w:rsidRPr="006B05E3" w:rsidRDefault="005E03FA" w:rsidP="005E03FA">
      <w:pPr>
        <w:pStyle w:val="aff7"/>
        <w:widowControl w:val="0"/>
        <w:spacing w:after="0"/>
        <w:ind w:left="0" w:firstLine="709"/>
        <w:jc w:val="both"/>
        <w:rPr>
          <w:szCs w:val="28"/>
        </w:rPr>
      </w:pPr>
      <w:r w:rsidRPr="006B05E3">
        <w:rPr>
          <w:szCs w:val="28"/>
        </w:rPr>
        <w:t xml:space="preserve">Qсут =Σqж*Νж/1000, </w:t>
      </w:r>
    </w:p>
    <w:p w:rsidR="005E03FA" w:rsidRPr="006B05E3" w:rsidRDefault="005E03FA" w:rsidP="005E03FA">
      <w:pPr>
        <w:pStyle w:val="aff7"/>
        <w:widowControl w:val="0"/>
        <w:spacing w:after="0"/>
        <w:ind w:left="0" w:firstLine="709"/>
        <w:jc w:val="both"/>
        <w:rPr>
          <w:szCs w:val="28"/>
        </w:rPr>
      </w:pPr>
      <w:r w:rsidRPr="006B05E3">
        <w:rPr>
          <w:szCs w:val="28"/>
        </w:rPr>
        <w:t>где Νж- расчетное число жителей</w:t>
      </w:r>
    </w:p>
    <w:p w:rsidR="005E03FA" w:rsidRPr="006B05E3" w:rsidRDefault="005E03FA" w:rsidP="005E03FA">
      <w:pPr>
        <w:pStyle w:val="aff7"/>
        <w:widowControl w:val="0"/>
        <w:spacing w:after="0"/>
        <w:ind w:left="0" w:firstLine="709"/>
        <w:jc w:val="both"/>
        <w:rPr>
          <w:szCs w:val="28"/>
        </w:rPr>
      </w:pPr>
      <w:r w:rsidRPr="006B05E3">
        <w:rPr>
          <w:szCs w:val="28"/>
        </w:rPr>
        <w:t>Учитывая разную степень благоустройства существующей части ст. Костромская и улучшения благоустройства ст. Костромская на перспективу расчетный суточный расход воды определяется:</w:t>
      </w:r>
    </w:p>
    <w:p w:rsidR="005E03FA" w:rsidRPr="006B05E3" w:rsidRDefault="005E03FA" w:rsidP="005E03FA">
      <w:pPr>
        <w:pStyle w:val="aff7"/>
        <w:widowControl w:val="0"/>
        <w:spacing w:after="0"/>
        <w:ind w:left="0" w:firstLine="709"/>
        <w:jc w:val="both"/>
        <w:rPr>
          <w:szCs w:val="28"/>
        </w:rPr>
      </w:pPr>
      <w:r w:rsidRPr="006B05E3">
        <w:rPr>
          <w:szCs w:val="28"/>
        </w:rPr>
        <w:lastRenderedPageBreak/>
        <w:t>Qсут. = 225 л/сут*</w:t>
      </w:r>
      <w:r w:rsidR="00A32B55" w:rsidRPr="006B05E3">
        <w:rPr>
          <w:szCs w:val="28"/>
        </w:rPr>
        <w:t>1</w:t>
      </w:r>
      <w:r w:rsidR="00A12818" w:rsidRPr="006B05E3">
        <w:rPr>
          <w:szCs w:val="28"/>
        </w:rPr>
        <w:t>705</w:t>
      </w:r>
      <w:r w:rsidRPr="006B05E3">
        <w:rPr>
          <w:szCs w:val="28"/>
        </w:rPr>
        <w:t xml:space="preserve">/1000 = </w:t>
      </w:r>
      <w:r w:rsidR="00A12818" w:rsidRPr="006B05E3">
        <w:rPr>
          <w:szCs w:val="28"/>
        </w:rPr>
        <w:t>383,6</w:t>
      </w:r>
      <w:r w:rsidRPr="006B05E3">
        <w:rPr>
          <w:szCs w:val="28"/>
        </w:rPr>
        <w:t xml:space="preserve"> м³/сут</w:t>
      </w:r>
    </w:p>
    <w:p w:rsidR="005E03FA" w:rsidRPr="006B05E3" w:rsidRDefault="005E03FA" w:rsidP="005E03FA">
      <w:pPr>
        <w:pStyle w:val="aff7"/>
        <w:widowControl w:val="0"/>
        <w:spacing w:after="0"/>
        <w:ind w:left="0" w:firstLine="709"/>
        <w:jc w:val="both"/>
        <w:rPr>
          <w:szCs w:val="28"/>
        </w:rPr>
      </w:pPr>
      <w:r w:rsidRPr="006B05E3">
        <w:rPr>
          <w:szCs w:val="28"/>
        </w:rPr>
        <w:t>2. Расход воды на поливку земельных насаждений в населенных пунктах и на территориях промышленных предприятий определяется в соответствии с п 2.3 СНиП 2.04.02.-84* прим.1</w:t>
      </w:r>
    </w:p>
    <w:p w:rsidR="005E03FA" w:rsidRPr="006B05E3" w:rsidRDefault="005E03FA" w:rsidP="005E03FA">
      <w:pPr>
        <w:pStyle w:val="aff7"/>
        <w:widowControl w:val="0"/>
        <w:spacing w:after="0"/>
        <w:ind w:left="0" w:firstLine="709"/>
        <w:jc w:val="both"/>
        <w:rPr>
          <w:szCs w:val="28"/>
        </w:rPr>
      </w:pPr>
      <w:r w:rsidRPr="006B05E3">
        <w:rPr>
          <w:szCs w:val="28"/>
        </w:rPr>
        <w:t xml:space="preserve">Qпол. = 50л </w:t>
      </w:r>
      <w:r w:rsidR="00240607" w:rsidRPr="006B05E3">
        <w:rPr>
          <w:szCs w:val="28"/>
        </w:rPr>
        <w:t>*</w:t>
      </w:r>
      <w:r w:rsidR="00A32B55" w:rsidRPr="006B05E3">
        <w:rPr>
          <w:szCs w:val="28"/>
        </w:rPr>
        <w:t>1</w:t>
      </w:r>
      <w:r w:rsidR="00A12818" w:rsidRPr="006B05E3">
        <w:rPr>
          <w:szCs w:val="28"/>
        </w:rPr>
        <w:t>705</w:t>
      </w:r>
      <w:r w:rsidRPr="006B05E3">
        <w:rPr>
          <w:szCs w:val="28"/>
        </w:rPr>
        <w:t xml:space="preserve"> чел./1000 = </w:t>
      </w:r>
      <w:r w:rsidR="00A12818" w:rsidRPr="006B05E3">
        <w:rPr>
          <w:szCs w:val="28"/>
        </w:rPr>
        <w:t>85,25</w:t>
      </w:r>
      <w:r w:rsidRPr="006B05E3">
        <w:rPr>
          <w:szCs w:val="28"/>
        </w:rPr>
        <w:t xml:space="preserve"> м³/сут</w:t>
      </w:r>
    </w:p>
    <w:p w:rsidR="005E03FA" w:rsidRPr="006B05E3" w:rsidRDefault="005E03FA" w:rsidP="005E03FA">
      <w:pPr>
        <w:pStyle w:val="aff7"/>
        <w:widowControl w:val="0"/>
        <w:spacing w:after="0"/>
        <w:ind w:left="0" w:firstLine="709"/>
        <w:jc w:val="both"/>
        <w:rPr>
          <w:szCs w:val="28"/>
        </w:rPr>
      </w:pPr>
      <w:r w:rsidRPr="006B05E3">
        <w:rPr>
          <w:szCs w:val="28"/>
        </w:rPr>
        <w:t>3. Количество воды на нужды промышленности определяется в соответствии с п.2.1 прим.4 СНиП 2.04.02-84* и составляет:</w:t>
      </w:r>
    </w:p>
    <w:p w:rsidR="005E03FA" w:rsidRPr="006B05E3" w:rsidRDefault="005E03FA" w:rsidP="005E03FA">
      <w:pPr>
        <w:pStyle w:val="aff7"/>
        <w:widowControl w:val="0"/>
        <w:spacing w:after="0"/>
        <w:ind w:left="0" w:firstLine="709"/>
        <w:jc w:val="both"/>
        <w:rPr>
          <w:szCs w:val="28"/>
        </w:rPr>
      </w:pPr>
      <w:r w:rsidRPr="006B05E3">
        <w:rPr>
          <w:szCs w:val="28"/>
        </w:rPr>
        <w:t>Qпром.пр. = 20% Qсут</w:t>
      </w:r>
    </w:p>
    <w:p w:rsidR="005E03FA" w:rsidRPr="006B05E3" w:rsidRDefault="005E03FA" w:rsidP="005E03FA">
      <w:pPr>
        <w:pStyle w:val="aff7"/>
        <w:widowControl w:val="0"/>
        <w:spacing w:after="0"/>
        <w:ind w:left="0" w:firstLine="709"/>
        <w:jc w:val="both"/>
        <w:rPr>
          <w:szCs w:val="28"/>
        </w:rPr>
      </w:pPr>
      <w:r w:rsidRPr="006B05E3">
        <w:rPr>
          <w:szCs w:val="28"/>
        </w:rPr>
        <w:t>Qпр.пр. = 20%</w:t>
      </w:r>
      <w:r w:rsidR="00240607" w:rsidRPr="006B05E3">
        <w:rPr>
          <w:szCs w:val="28"/>
        </w:rPr>
        <w:t>*</w:t>
      </w:r>
      <w:r w:rsidRPr="006B05E3">
        <w:rPr>
          <w:szCs w:val="28"/>
        </w:rPr>
        <w:t>(</w:t>
      </w:r>
      <w:r w:rsidR="00A12818" w:rsidRPr="006B05E3">
        <w:rPr>
          <w:szCs w:val="28"/>
        </w:rPr>
        <w:t>383,3</w:t>
      </w:r>
      <w:r w:rsidRPr="006B05E3">
        <w:rPr>
          <w:szCs w:val="28"/>
        </w:rPr>
        <w:t xml:space="preserve"> м³/сут</w:t>
      </w:r>
      <w:r w:rsidR="00A12818" w:rsidRPr="006B05E3">
        <w:rPr>
          <w:szCs w:val="28"/>
        </w:rPr>
        <w:t>+85,25</w:t>
      </w:r>
      <w:r w:rsidRPr="006B05E3">
        <w:rPr>
          <w:szCs w:val="28"/>
        </w:rPr>
        <w:t xml:space="preserve"> м³/сут) = </w:t>
      </w:r>
      <w:r w:rsidR="00A12818" w:rsidRPr="006B05E3">
        <w:rPr>
          <w:szCs w:val="28"/>
        </w:rPr>
        <w:t>93,77</w:t>
      </w:r>
      <w:r w:rsidRPr="006B05E3">
        <w:rPr>
          <w:szCs w:val="28"/>
        </w:rPr>
        <w:t xml:space="preserve"> м³/сут</w:t>
      </w:r>
    </w:p>
    <w:p w:rsidR="005E03FA" w:rsidRPr="006B05E3" w:rsidRDefault="005E03FA" w:rsidP="005E03FA">
      <w:pPr>
        <w:pStyle w:val="aff7"/>
        <w:widowControl w:val="0"/>
        <w:spacing w:after="0"/>
        <w:ind w:left="0" w:firstLine="709"/>
        <w:jc w:val="both"/>
        <w:rPr>
          <w:szCs w:val="28"/>
        </w:rPr>
      </w:pPr>
      <w:r w:rsidRPr="006B05E3">
        <w:rPr>
          <w:szCs w:val="28"/>
        </w:rPr>
        <w:t xml:space="preserve">Общий расход воды на проектируемый расчетный срок </w:t>
      </w:r>
      <w:r w:rsidR="00240607" w:rsidRPr="006B05E3">
        <w:rPr>
          <w:szCs w:val="28"/>
        </w:rPr>
        <w:t>сельского поселения</w:t>
      </w:r>
      <w:r w:rsidRPr="006B05E3">
        <w:rPr>
          <w:szCs w:val="28"/>
        </w:rPr>
        <w:t xml:space="preserve"> составляет:</w:t>
      </w:r>
    </w:p>
    <w:p w:rsidR="005E03FA" w:rsidRPr="006B05E3" w:rsidRDefault="005E03FA" w:rsidP="005E03FA">
      <w:pPr>
        <w:pStyle w:val="aff7"/>
        <w:widowControl w:val="0"/>
        <w:spacing w:after="0"/>
        <w:ind w:left="0" w:firstLine="709"/>
        <w:jc w:val="both"/>
        <w:rPr>
          <w:szCs w:val="28"/>
        </w:rPr>
      </w:pPr>
      <w:r w:rsidRPr="006B05E3">
        <w:rPr>
          <w:szCs w:val="28"/>
        </w:rPr>
        <w:t>Q</w:t>
      </w:r>
      <w:r w:rsidR="00527BF5" w:rsidRPr="006B05E3">
        <w:t>общ</w:t>
      </w:r>
      <w:r w:rsidRPr="006B05E3">
        <w:rPr>
          <w:szCs w:val="28"/>
        </w:rPr>
        <w:t xml:space="preserve"> = </w:t>
      </w:r>
      <w:r w:rsidR="00A12818" w:rsidRPr="006B05E3">
        <w:rPr>
          <w:szCs w:val="28"/>
        </w:rPr>
        <w:t>383,6</w:t>
      </w:r>
      <w:r w:rsidRPr="006B05E3">
        <w:rPr>
          <w:szCs w:val="28"/>
        </w:rPr>
        <w:t xml:space="preserve"> м³/сут + </w:t>
      </w:r>
      <w:r w:rsidR="00A12818" w:rsidRPr="006B05E3">
        <w:rPr>
          <w:szCs w:val="28"/>
        </w:rPr>
        <w:t>85,25</w:t>
      </w:r>
      <w:r w:rsidRPr="006B05E3">
        <w:rPr>
          <w:szCs w:val="28"/>
        </w:rPr>
        <w:t xml:space="preserve"> м³/сут + </w:t>
      </w:r>
      <w:r w:rsidR="00A12818" w:rsidRPr="006B05E3">
        <w:rPr>
          <w:szCs w:val="28"/>
        </w:rPr>
        <w:t>93,77</w:t>
      </w:r>
      <w:r w:rsidRPr="006B05E3">
        <w:rPr>
          <w:szCs w:val="28"/>
        </w:rPr>
        <w:t xml:space="preserve"> м³/сут = </w:t>
      </w:r>
      <w:r w:rsidR="00A12818" w:rsidRPr="006B05E3">
        <w:rPr>
          <w:szCs w:val="28"/>
        </w:rPr>
        <w:t>562,62</w:t>
      </w:r>
      <w:r w:rsidRPr="006B05E3">
        <w:rPr>
          <w:szCs w:val="28"/>
        </w:rPr>
        <w:t xml:space="preserve"> м³/сут</w:t>
      </w:r>
    </w:p>
    <w:p w:rsidR="005828ED" w:rsidRPr="006B05E3" w:rsidRDefault="005828ED" w:rsidP="005828ED">
      <w:pPr>
        <w:tabs>
          <w:tab w:val="left" w:pos="742"/>
        </w:tabs>
        <w:ind w:right="57" w:firstLine="709"/>
        <w:jc w:val="both"/>
        <w:rPr>
          <w:rStyle w:val="FontStyle44"/>
          <w:sz w:val="24"/>
          <w:szCs w:val="24"/>
        </w:rPr>
      </w:pPr>
    </w:p>
    <w:p w:rsidR="005828ED" w:rsidRPr="006B05E3" w:rsidRDefault="005828ED" w:rsidP="005828ED">
      <w:pPr>
        <w:tabs>
          <w:tab w:val="left" w:pos="742"/>
        </w:tabs>
        <w:ind w:right="57" w:firstLine="709"/>
        <w:jc w:val="both"/>
        <w:rPr>
          <w:rFonts w:cs="Times New Roman"/>
          <w:b/>
        </w:rPr>
      </w:pPr>
      <w:r w:rsidRPr="006B05E3">
        <w:rPr>
          <w:rFonts w:cs="Times New Roman"/>
          <w:b/>
        </w:rPr>
        <w:t>Водоотведение</w:t>
      </w:r>
    </w:p>
    <w:p w:rsidR="00A12818" w:rsidRPr="006B05E3" w:rsidRDefault="00A12818" w:rsidP="00A12818">
      <w:pPr>
        <w:tabs>
          <w:tab w:val="left" w:pos="742"/>
        </w:tabs>
        <w:ind w:right="57" w:firstLine="709"/>
        <w:jc w:val="both"/>
        <w:rPr>
          <w:rFonts w:cs="Times New Roman"/>
        </w:rPr>
      </w:pPr>
      <w:r w:rsidRPr="006B05E3">
        <w:rPr>
          <w:rFonts w:cs="Times New Roman"/>
        </w:rPr>
        <w:t>В населенном пункте Махошевского сельского поселения централизованная система канализации отсутствует.</w:t>
      </w:r>
    </w:p>
    <w:p w:rsidR="00A12818" w:rsidRPr="006B05E3" w:rsidRDefault="00A12818" w:rsidP="00A12818">
      <w:pPr>
        <w:tabs>
          <w:tab w:val="left" w:pos="742"/>
        </w:tabs>
        <w:ind w:right="57" w:firstLine="709"/>
        <w:jc w:val="both"/>
        <w:rPr>
          <w:rFonts w:cs="Times New Roman"/>
        </w:rPr>
      </w:pPr>
      <w:r w:rsidRPr="006B05E3">
        <w:rPr>
          <w:rFonts w:cs="Times New Roman"/>
        </w:rPr>
        <w:t xml:space="preserve">Индивидуальная застройка Махошевского сельского поселения пользуется выгребами, из которых стоки вывозятся ассенизационными машинами. </w:t>
      </w:r>
    </w:p>
    <w:p w:rsidR="00A12818" w:rsidRPr="006B05E3" w:rsidRDefault="00A12818" w:rsidP="00A12818">
      <w:pPr>
        <w:tabs>
          <w:tab w:val="left" w:pos="742"/>
        </w:tabs>
        <w:ind w:right="57" w:firstLine="709"/>
        <w:jc w:val="both"/>
        <w:rPr>
          <w:rFonts w:cs="Times New Roman"/>
        </w:rPr>
      </w:pPr>
      <w:r w:rsidRPr="006B05E3">
        <w:rPr>
          <w:rFonts w:cs="Times New Roman"/>
        </w:rPr>
        <w:t>Выгребные ямы зачастую разрушились и пропускают содержимое, из-за чего загрязняется окружающая среда, ухудшается санитарно-гигиеническая и эпидемиологическая обстановка.</w:t>
      </w:r>
    </w:p>
    <w:p w:rsidR="00527BF5" w:rsidRPr="006B05E3" w:rsidRDefault="00527BF5" w:rsidP="00527BF5">
      <w:pPr>
        <w:spacing w:line="276" w:lineRule="auto"/>
        <w:ind w:firstLine="709"/>
        <w:jc w:val="both"/>
      </w:pPr>
      <w:r w:rsidRPr="006B05E3">
        <w:t xml:space="preserve">В соответствии со СНиП 2.04.03-85 п. 21 расчетное удельное среднесуточное водоотведение бытовых сточных вод от жилых зданий следует принимать равным расчетному удельному среднесуточному водопотреблению, принятому по СНиП 2.04.03-85* без учета расхода воды на полив зеленых насаждений. </w:t>
      </w:r>
    </w:p>
    <w:p w:rsidR="00527BF5" w:rsidRPr="006B05E3" w:rsidRDefault="00527BF5" w:rsidP="00527BF5">
      <w:pPr>
        <w:spacing w:line="276" w:lineRule="auto"/>
        <w:ind w:firstLine="709"/>
        <w:jc w:val="both"/>
      </w:pPr>
      <w:r w:rsidRPr="006B05E3">
        <w:t>Следовательно, расчетный расход бытовых сточных вод в сельском поселение составляет:</w:t>
      </w:r>
    </w:p>
    <w:p w:rsidR="00527BF5" w:rsidRPr="006B05E3" w:rsidRDefault="00527BF5" w:rsidP="00527BF5">
      <w:pPr>
        <w:spacing w:line="276" w:lineRule="auto"/>
        <w:ind w:firstLine="709"/>
        <w:jc w:val="both"/>
      </w:pPr>
      <w:r w:rsidRPr="006B05E3">
        <w:t xml:space="preserve">Qсут. = </w:t>
      </w:r>
      <w:r w:rsidR="00A12818" w:rsidRPr="006B05E3">
        <w:rPr>
          <w:szCs w:val="28"/>
        </w:rPr>
        <w:t xml:space="preserve">383,6 </w:t>
      </w:r>
      <w:r w:rsidRPr="006B05E3">
        <w:t>м³/сут.</w:t>
      </w:r>
    </w:p>
    <w:p w:rsidR="00527BF5" w:rsidRPr="006B05E3" w:rsidRDefault="00527BF5" w:rsidP="00527BF5">
      <w:pPr>
        <w:spacing w:line="276" w:lineRule="auto"/>
        <w:ind w:firstLine="709"/>
        <w:jc w:val="both"/>
      </w:pPr>
      <w:r w:rsidRPr="006B05E3">
        <w:t>Количество сточных вод от предприятий местной промышленности, а также неучтенные расходы принимаются в размере 5% суммарного среднесуточного водопотребления (п.2.5СНиП 2.04.03-85) и соответствует:</w:t>
      </w:r>
    </w:p>
    <w:p w:rsidR="00527BF5" w:rsidRPr="006B05E3" w:rsidRDefault="00527BF5" w:rsidP="00527BF5">
      <w:pPr>
        <w:spacing w:line="276" w:lineRule="auto"/>
        <w:ind w:firstLine="709"/>
        <w:jc w:val="both"/>
      </w:pPr>
      <w:r w:rsidRPr="006B05E3">
        <w:t xml:space="preserve">Qпр.пр. = </w:t>
      </w:r>
      <w:r w:rsidR="00A12818" w:rsidRPr="006B05E3">
        <w:t>19,2</w:t>
      </w:r>
      <w:r w:rsidRPr="006B05E3">
        <w:t xml:space="preserve"> м³/сут</w:t>
      </w:r>
    </w:p>
    <w:p w:rsidR="00527BF5" w:rsidRPr="006B05E3" w:rsidRDefault="00527BF5" w:rsidP="00527BF5">
      <w:pPr>
        <w:spacing w:line="276" w:lineRule="auto"/>
        <w:ind w:firstLine="709"/>
        <w:jc w:val="both"/>
      </w:pPr>
      <w:r w:rsidRPr="006B05E3">
        <w:t>Общий расход сточных вод на расчетный срок составит:</w:t>
      </w:r>
    </w:p>
    <w:p w:rsidR="00527BF5" w:rsidRPr="006B05E3" w:rsidRDefault="00527BF5" w:rsidP="00527BF5">
      <w:pPr>
        <w:spacing w:line="276" w:lineRule="auto"/>
        <w:ind w:firstLine="709"/>
        <w:jc w:val="both"/>
      </w:pPr>
      <w:r w:rsidRPr="006B05E3">
        <w:t xml:space="preserve">Qсут. = </w:t>
      </w:r>
      <w:r w:rsidR="00A12818" w:rsidRPr="006B05E3">
        <w:t>402,8</w:t>
      </w:r>
      <w:r w:rsidRPr="006B05E3">
        <w:t xml:space="preserve"> м³/сут</w:t>
      </w:r>
    </w:p>
    <w:p w:rsidR="00527BF5" w:rsidRPr="006B05E3" w:rsidRDefault="00527BF5" w:rsidP="00527BF5">
      <w:pPr>
        <w:spacing w:line="276" w:lineRule="auto"/>
        <w:ind w:firstLine="709"/>
        <w:jc w:val="both"/>
      </w:pPr>
      <w:r w:rsidRPr="006B05E3">
        <w:t xml:space="preserve">Для организации централизованной системы канализации проектом может быть предложено два </w:t>
      </w:r>
      <w:r w:rsidR="00CD2EA5" w:rsidRPr="006B05E3">
        <w:t>варианта решения</w:t>
      </w:r>
      <w:r w:rsidRPr="006B05E3">
        <w:t xml:space="preserve"> канализования в сельском поселение. </w:t>
      </w:r>
    </w:p>
    <w:p w:rsidR="005828ED" w:rsidRDefault="005828ED" w:rsidP="005828ED">
      <w:pPr>
        <w:tabs>
          <w:tab w:val="left" w:pos="742"/>
        </w:tabs>
        <w:ind w:right="57" w:firstLine="709"/>
        <w:jc w:val="both"/>
        <w:rPr>
          <w:rFonts w:cs="Times New Roman"/>
        </w:rPr>
      </w:pPr>
    </w:p>
    <w:p w:rsidR="005828ED" w:rsidRPr="006E52F5" w:rsidRDefault="005828ED" w:rsidP="005828ED">
      <w:pPr>
        <w:tabs>
          <w:tab w:val="left" w:pos="742"/>
        </w:tabs>
        <w:ind w:right="57" w:firstLine="709"/>
        <w:jc w:val="both"/>
        <w:rPr>
          <w:rFonts w:cs="Times New Roman"/>
          <w:b/>
        </w:rPr>
      </w:pPr>
      <w:r w:rsidRPr="006E52F5">
        <w:rPr>
          <w:rFonts w:cs="Times New Roman"/>
          <w:b/>
        </w:rPr>
        <w:t>Электроснабжение</w:t>
      </w:r>
    </w:p>
    <w:p w:rsidR="00A12818" w:rsidRPr="003E0C68" w:rsidRDefault="00A12818" w:rsidP="00A12818">
      <w:pPr>
        <w:tabs>
          <w:tab w:val="left" w:pos="742"/>
        </w:tabs>
        <w:ind w:right="57" w:firstLine="709"/>
        <w:jc w:val="both"/>
        <w:rPr>
          <w:rFonts w:cs="Times New Roman"/>
        </w:rPr>
      </w:pPr>
      <w:r w:rsidRPr="003E0C68">
        <w:rPr>
          <w:rFonts w:cs="Times New Roman"/>
        </w:rPr>
        <w:t>Источником электроснабжения принята существующая трансформаторная подстанция - ПС35/10кВ «Ярославская» с трансформаторной мощностью 2х6,3 МВА.</w:t>
      </w:r>
    </w:p>
    <w:p w:rsidR="00A12818" w:rsidRPr="003E0C68" w:rsidRDefault="00A12818" w:rsidP="00A12818">
      <w:pPr>
        <w:tabs>
          <w:tab w:val="left" w:pos="742"/>
        </w:tabs>
        <w:ind w:right="57" w:firstLine="709"/>
        <w:jc w:val="both"/>
        <w:rPr>
          <w:rFonts w:cs="Times New Roman"/>
        </w:rPr>
      </w:pPr>
      <w:r w:rsidRPr="003E0C68">
        <w:rPr>
          <w:rFonts w:cs="Times New Roman"/>
        </w:rPr>
        <w:t>Электрооборудование в поселении находиться в удовлетворительном состоянии. Станица Махошевская электофицирована.</w:t>
      </w:r>
    </w:p>
    <w:p w:rsidR="00A12818" w:rsidRPr="003E0C68" w:rsidRDefault="00A12818" w:rsidP="00A12818">
      <w:pPr>
        <w:tabs>
          <w:tab w:val="left" w:pos="742"/>
        </w:tabs>
        <w:ind w:right="57" w:firstLine="709"/>
        <w:jc w:val="both"/>
        <w:rPr>
          <w:rFonts w:cs="Times New Roman"/>
        </w:rPr>
      </w:pPr>
      <w:r w:rsidRPr="003E0C68">
        <w:rPr>
          <w:rFonts w:cs="Times New Roman"/>
        </w:rPr>
        <w:t xml:space="preserve">Высоковольтное напряжение 10 кВ распределяется от КТП 10/0,4 кВ по ЛЭП 10 кВ с проводами марки АС-70 и АС-50. </w:t>
      </w:r>
    </w:p>
    <w:p w:rsidR="00A12818" w:rsidRPr="005347F9" w:rsidRDefault="00A12818" w:rsidP="00A12818">
      <w:pPr>
        <w:pStyle w:val="7"/>
      </w:pPr>
      <w:r w:rsidRPr="005347F9">
        <w:t>Таблица 2.2</w:t>
      </w:r>
      <w:r>
        <w:t>1</w:t>
      </w:r>
      <w:r w:rsidRPr="005347F9">
        <w:t>.</w:t>
      </w:r>
      <w:r>
        <w:t>2</w:t>
      </w:r>
    </w:p>
    <w:tbl>
      <w:tblPr>
        <w:tblStyle w:val="afb"/>
        <w:tblW w:w="9593" w:type="dxa"/>
        <w:jc w:val="center"/>
        <w:tblLook w:val="04A0"/>
      </w:tblPr>
      <w:tblGrid>
        <w:gridCol w:w="560"/>
        <w:gridCol w:w="4120"/>
        <w:gridCol w:w="2039"/>
        <w:gridCol w:w="1375"/>
        <w:gridCol w:w="1499"/>
      </w:tblGrid>
      <w:tr w:rsidR="00A12818" w:rsidRPr="00E61A11" w:rsidTr="00A0254B">
        <w:trPr>
          <w:tblHeader/>
          <w:jc w:val="center"/>
        </w:trPr>
        <w:tc>
          <w:tcPr>
            <w:tcW w:w="560" w:type="dxa"/>
            <w:vAlign w:val="center"/>
          </w:tcPr>
          <w:p w:rsidR="00A12818" w:rsidRPr="00E61A11" w:rsidRDefault="00A12818" w:rsidP="00A0254B">
            <w:pPr>
              <w:widowControl w:val="0"/>
              <w:overflowPunct w:val="0"/>
              <w:autoSpaceDE w:val="0"/>
              <w:jc w:val="center"/>
              <w:rPr>
                <w:b/>
              </w:rPr>
            </w:pPr>
            <w:r w:rsidRPr="00E61A11">
              <w:rPr>
                <w:b/>
              </w:rPr>
              <w:t>№</w:t>
            </w:r>
          </w:p>
          <w:p w:rsidR="00A12818" w:rsidRPr="00E61A11" w:rsidRDefault="00A12818" w:rsidP="00A0254B">
            <w:pPr>
              <w:widowControl w:val="0"/>
              <w:overflowPunct w:val="0"/>
              <w:autoSpaceDE w:val="0"/>
              <w:jc w:val="center"/>
              <w:rPr>
                <w:b/>
              </w:rPr>
            </w:pPr>
            <w:r w:rsidRPr="00E61A11">
              <w:rPr>
                <w:b/>
              </w:rPr>
              <w:t>п/п</w:t>
            </w:r>
          </w:p>
        </w:tc>
        <w:tc>
          <w:tcPr>
            <w:tcW w:w="4120" w:type="dxa"/>
            <w:vAlign w:val="center"/>
          </w:tcPr>
          <w:p w:rsidR="00A12818" w:rsidRPr="00E61A11" w:rsidRDefault="00A12818" w:rsidP="00A0254B">
            <w:pPr>
              <w:widowControl w:val="0"/>
              <w:overflowPunct w:val="0"/>
              <w:autoSpaceDE w:val="0"/>
              <w:jc w:val="center"/>
              <w:rPr>
                <w:b/>
              </w:rPr>
            </w:pPr>
            <w:r w:rsidRPr="009451BE">
              <w:rPr>
                <w:b/>
              </w:rPr>
              <w:t xml:space="preserve">Наименование </w:t>
            </w:r>
            <w:r>
              <w:rPr>
                <w:b/>
              </w:rPr>
              <w:t>р</w:t>
            </w:r>
            <w:r w:rsidRPr="009451BE">
              <w:rPr>
                <w:b/>
              </w:rPr>
              <w:t>есурсоснабжающей организации</w:t>
            </w:r>
          </w:p>
        </w:tc>
        <w:tc>
          <w:tcPr>
            <w:tcW w:w="2039" w:type="dxa"/>
            <w:vAlign w:val="center"/>
          </w:tcPr>
          <w:p w:rsidR="00A12818" w:rsidRPr="00E61A11" w:rsidRDefault="00A12818" w:rsidP="00A0254B">
            <w:pPr>
              <w:widowControl w:val="0"/>
              <w:overflowPunct w:val="0"/>
              <w:autoSpaceDE w:val="0"/>
              <w:jc w:val="center"/>
              <w:rPr>
                <w:b/>
              </w:rPr>
            </w:pPr>
            <w:r w:rsidRPr="00E61A11">
              <w:rPr>
                <w:b/>
              </w:rPr>
              <w:t>Адрес</w:t>
            </w:r>
          </w:p>
        </w:tc>
        <w:tc>
          <w:tcPr>
            <w:tcW w:w="1375" w:type="dxa"/>
            <w:vAlign w:val="center"/>
          </w:tcPr>
          <w:p w:rsidR="00A12818" w:rsidRPr="00E61A11" w:rsidRDefault="00A12818" w:rsidP="00A0254B">
            <w:pPr>
              <w:widowControl w:val="0"/>
              <w:overflowPunct w:val="0"/>
              <w:autoSpaceDE w:val="0"/>
              <w:jc w:val="center"/>
              <w:rPr>
                <w:b/>
              </w:rPr>
            </w:pPr>
            <w:r w:rsidRPr="009451BE">
              <w:rPr>
                <w:b/>
                <w:bCs/>
              </w:rPr>
              <w:t xml:space="preserve">Мощность </w:t>
            </w:r>
          </w:p>
        </w:tc>
        <w:tc>
          <w:tcPr>
            <w:tcW w:w="1499" w:type="dxa"/>
            <w:vAlign w:val="center"/>
          </w:tcPr>
          <w:p w:rsidR="00A12818" w:rsidRPr="009451BE" w:rsidRDefault="00A12818" w:rsidP="00A0254B">
            <w:pPr>
              <w:widowControl w:val="0"/>
              <w:overflowPunct w:val="0"/>
              <w:autoSpaceDE w:val="0"/>
              <w:jc w:val="center"/>
              <w:rPr>
                <w:b/>
                <w:bCs/>
              </w:rPr>
            </w:pPr>
            <w:r>
              <w:rPr>
                <w:b/>
                <w:bCs/>
              </w:rPr>
              <w:t>Количество</w:t>
            </w:r>
          </w:p>
        </w:tc>
      </w:tr>
      <w:tr w:rsidR="00A12818" w:rsidRPr="00E61A11" w:rsidTr="00A0254B">
        <w:trPr>
          <w:tblHeader/>
          <w:jc w:val="center"/>
        </w:trPr>
        <w:tc>
          <w:tcPr>
            <w:tcW w:w="560" w:type="dxa"/>
            <w:vAlign w:val="center"/>
          </w:tcPr>
          <w:p w:rsidR="00A12818" w:rsidRPr="00E61A11" w:rsidRDefault="00A12818" w:rsidP="00A0254B">
            <w:pPr>
              <w:widowControl w:val="0"/>
              <w:overflowPunct w:val="0"/>
              <w:autoSpaceDE w:val="0"/>
              <w:jc w:val="center"/>
              <w:rPr>
                <w:b/>
              </w:rPr>
            </w:pPr>
            <w:r w:rsidRPr="00E61A11">
              <w:rPr>
                <w:b/>
              </w:rPr>
              <w:t>1</w:t>
            </w:r>
          </w:p>
        </w:tc>
        <w:tc>
          <w:tcPr>
            <w:tcW w:w="4120" w:type="dxa"/>
            <w:vAlign w:val="center"/>
          </w:tcPr>
          <w:p w:rsidR="00A12818" w:rsidRPr="00E61A11" w:rsidRDefault="00A12818" w:rsidP="00A0254B">
            <w:pPr>
              <w:widowControl w:val="0"/>
              <w:overflowPunct w:val="0"/>
              <w:autoSpaceDE w:val="0"/>
              <w:jc w:val="center"/>
              <w:rPr>
                <w:b/>
              </w:rPr>
            </w:pPr>
            <w:r w:rsidRPr="00E61A11">
              <w:rPr>
                <w:b/>
              </w:rPr>
              <w:t>2</w:t>
            </w:r>
          </w:p>
        </w:tc>
        <w:tc>
          <w:tcPr>
            <w:tcW w:w="2039" w:type="dxa"/>
            <w:vAlign w:val="center"/>
          </w:tcPr>
          <w:p w:rsidR="00A12818" w:rsidRPr="00E61A11" w:rsidRDefault="00A12818" w:rsidP="00A0254B">
            <w:pPr>
              <w:widowControl w:val="0"/>
              <w:overflowPunct w:val="0"/>
              <w:autoSpaceDE w:val="0"/>
              <w:jc w:val="center"/>
              <w:rPr>
                <w:b/>
              </w:rPr>
            </w:pPr>
            <w:r w:rsidRPr="00E61A11">
              <w:rPr>
                <w:b/>
              </w:rPr>
              <w:t>3</w:t>
            </w:r>
          </w:p>
        </w:tc>
        <w:tc>
          <w:tcPr>
            <w:tcW w:w="1375" w:type="dxa"/>
            <w:vAlign w:val="center"/>
          </w:tcPr>
          <w:p w:rsidR="00A12818" w:rsidRPr="00E61A11" w:rsidRDefault="00A12818" w:rsidP="00A0254B">
            <w:pPr>
              <w:widowControl w:val="0"/>
              <w:overflowPunct w:val="0"/>
              <w:autoSpaceDE w:val="0"/>
              <w:jc w:val="center"/>
              <w:rPr>
                <w:b/>
              </w:rPr>
            </w:pPr>
            <w:r w:rsidRPr="00E61A11">
              <w:rPr>
                <w:b/>
              </w:rPr>
              <w:t>4</w:t>
            </w:r>
          </w:p>
        </w:tc>
        <w:tc>
          <w:tcPr>
            <w:tcW w:w="1499" w:type="dxa"/>
          </w:tcPr>
          <w:p w:rsidR="00A12818" w:rsidRPr="00E61A11" w:rsidRDefault="00A12818" w:rsidP="00A0254B">
            <w:pPr>
              <w:widowControl w:val="0"/>
              <w:overflowPunct w:val="0"/>
              <w:autoSpaceDE w:val="0"/>
              <w:jc w:val="center"/>
              <w:rPr>
                <w:b/>
              </w:rPr>
            </w:pPr>
          </w:p>
        </w:tc>
      </w:tr>
      <w:tr w:rsidR="00A12818" w:rsidRPr="00E61A11" w:rsidTr="00A0254B">
        <w:trPr>
          <w:trHeight w:val="753"/>
          <w:jc w:val="center"/>
        </w:trPr>
        <w:tc>
          <w:tcPr>
            <w:tcW w:w="560" w:type="dxa"/>
            <w:vAlign w:val="center"/>
          </w:tcPr>
          <w:p w:rsidR="00A12818" w:rsidRPr="00E61A11" w:rsidRDefault="00A12818" w:rsidP="00A0254B">
            <w:pPr>
              <w:widowControl w:val="0"/>
              <w:overflowPunct w:val="0"/>
              <w:autoSpaceDE w:val="0"/>
              <w:ind w:left="29"/>
              <w:jc w:val="center"/>
              <w:rPr>
                <w:b/>
              </w:rPr>
            </w:pPr>
          </w:p>
        </w:tc>
        <w:tc>
          <w:tcPr>
            <w:tcW w:w="4120" w:type="dxa"/>
            <w:vAlign w:val="center"/>
          </w:tcPr>
          <w:p w:rsidR="00A12818" w:rsidRDefault="00A12818" w:rsidP="00A0254B">
            <w:pPr>
              <w:autoSpaceDE w:val="0"/>
              <w:autoSpaceDN w:val="0"/>
              <w:adjustRightInd w:val="0"/>
              <w:jc w:val="center"/>
            </w:pPr>
            <w:r>
              <w:t>Наименование ресурсоснабжающей организации</w:t>
            </w:r>
          </w:p>
          <w:p w:rsidR="00A12818" w:rsidRPr="00E61A11" w:rsidRDefault="00A12818" w:rsidP="00A0254B">
            <w:pPr>
              <w:autoSpaceDE w:val="0"/>
              <w:autoSpaceDN w:val="0"/>
              <w:adjustRightInd w:val="0"/>
              <w:jc w:val="center"/>
            </w:pPr>
            <w:r>
              <w:t xml:space="preserve"> ПАО «Россети Кубань» Лабинские электрические сети</w:t>
            </w:r>
          </w:p>
        </w:tc>
        <w:tc>
          <w:tcPr>
            <w:tcW w:w="2039" w:type="dxa"/>
            <w:vAlign w:val="center"/>
          </w:tcPr>
          <w:p w:rsidR="00A12818" w:rsidRPr="00E61A11" w:rsidRDefault="00A12818" w:rsidP="00A0254B">
            <w:pPr>
              <w:autoSpaceDE w:val="0"/>
              <w:autoSpaceDN w:val="0"/>
              <w:adjustRightInd w:val="0"/>
              <w:jc w:val="center"/>
            </w:pPr>
            <w:r>
              <w:t xml:space="preserve">г. Лабинск ул. Мира,334 </w:t>
            </w:r>
          </w:p>
        </w:tc>
        <w:tc>
          <w:tcPr>
            <w:tcW w:w="1375" w:type="dxa"/>
            <w:vAlign w:val="center"/>
          </w:tcPr>
          <w:p w:rsidR="00A12818" w:rsidRPr="00E61A11" w:rsidRDefault="00A12818" w:rsidP="00A0254B">
            <w:pPr>
              <w:jc w:val="center"/>
            </w:pPr>
          </w:p>
        </w:tc>
        <w:tc>
          <w:tcPr>
            <w:tcW w:w="1499" w:type="dxa"/>
          </w:tcPr>
          <w:p w:rsidR="00A12818" w:rsidRPr="00E61A11" w:rsidRDefault="00A12818" w:rsidP="00A0254B">
            <w:pPr>
              <w:jc w:val="center"/>
            </w:pPr>
            <w:r>
              <w:t>1</w:t>
            </w:r>
          </w:p>
        </w:tc>
      </w:tr>
    </w:tbl>
    <w:p w:rsidR="005828ED" w:rsidRPr="005C4576" w:rsidRDefault="005828ED" w:rsidP="005828ED">
      <w:pPr>
        <w:tabs>
          <w:tab w:val="left" w:pos="742"/>
        </w:tabs>
        <w:ind w:right="57" w:firstLine="709"/>
        <w:jc w:val="both"/>
        <w:rPr>
          <w:rFonts w:cs="Times New Roman"/>
        </w:rPr>
      </w:pPr>
    </w:p>
    <w:p w:rsidR="005828ED" w:rsidRPr="005347F9" w:rsidRDefault="005828ED" w:rsidP="005828ED">
      <w:pPr>
        <w:tabs>
          <w:tab w:val="left" w:pos="742"/>
        </w:tabs>
        <w:ind w:right="57" w:firstLine="709"/>
        <w:jc w:val="both"/>
        <w:rPr>
          <w:rFonts w:cs="Times New Roman"/>
          <w:b/>
        </w:rPr>
      </w:pPr>
      <w:r w:rsidRPr="005347F9">
        <w:rPr>
          <w:rFonts w:cs="Times New Roman"/>
          <w:b/>
        </w:rPr>
        <w:t>Газоснабжение</w:t>
      </w:r>
    </w:p>
    <w:p w:rsidR="00A12818" w:rsidRPr="003E0C68" w:rsidRDefault="00A12818" w:rsidP="00A12818">
      <w:pPr>
        <w:tabs>
          <w:tab w:val="left" w:pos="742"/>
        </w:tabs>
        <w:ind w:right="57" w:firstLine="709"/>
        <w:jc w:val="both"/>
        <w:rPr>
          <w:rFonts w:cs="Times New Roman"/>
        </w:rPr>
      </w:pPr>
      <w:r w:rsidRPr="003E0C68">
        <w:rPr>
          <w:rFonts w:cs="Times New Roman"/>
        </w:rPr>
        <w:t xml:space="preserve">В настоящее время ст. Махошевская не газифицирована. </w:t>
      </w:r>
    </w:p>
    <w:p w:rsidR="00A12818" w:rsidRPr="003E0C68" w:rsidRDefault="00A12818" w:rsidP="00A12818">
      <w:pPr>
        <w:tabs>
          <w:tab w:val="left" w:pos="742"/>
        </w:tabs>
        <w:ind w:right="57" w:firstLine="709"/>
        <w:jc w:val="both"/>
        <w:rPr>
          <w:rFonts w:cs="Times New Roman"/>
        </w:rPr>
      </w:pPr>
      <w:r w:rsidRPr="003E0C68">
        <w:rPr>
          <w:rFonts w:cs="Times New Roman"/>
        </w:rPr>
        <w:t xml:space="preserve">Источником газоснабжения населенного пункта на расчетный срок будет являться существующая ГРС Ярославская с давлением газа на выходе – 0,3 МПа (3,0 кгс/см²). С целью газификации станицы необходимо строительство газопровода среднего давления от ГРС Ярославская до ст. Махошевской. Внутри населенного пункта предусмотрено строительство ГРП (ШРП). </w:t>
      </w:r>
    </w:p>
    <w:p w:rsidR="00A12818" w:rsidRPr="005347F9" w:rsidRDefault="00A12818" w:rsidP="00A12818">
      <w:pPr>
        <w:pStyle w:val="7"/>
      </w:pPr>
      <w:r w:rsidRPr="005347F9">
        <w:t>Таблица 2.2</w:t>
      </w:r>
      <w:r>
        <w:t>1</w:t>
      </w:r>
      <w:r w:rsidRPr="005347F9">
        <w:t>.</w:t>
      </w:r>
      <w:r>
        <w:t>3</w:t>
      </w:r>
    </w:p>
    <w:tbl>
      <w:tblPr>
        <w:tblStyle w:val="afb"/>
        <w:tblW w:w="9649" w:type="dxa"/>
        <w:jc w:val="center"/>
        <w:tblLook w:val="04A0"/>
      </w:tblPr>
      <w:tblGrid>
        <w:gridCol w:w="560"/>
        <w:gridCol w:w="3449"/>
        <w:gridCol w:w="2766"/>
        <w:gridCol w:w="1375"/>
        <w:gridCol w:w="1499"/>
      </w:tblGrid>
      <w:tr w:rsidR="00A12818" w:rsidRPr="00E61A11" w:rsidTr="00A0254B">
        <w:trPr>
          <w:tblHeader/>
          <w:jc w:val="center"/>
        </w:trPr>
        <w:tc>
          <w:tcPr>
            <w:tcW w:w="560" w:type="dxa"/>
            <w:vAlign w:val="center"/>
          </w:tcPr>
          <w:p w:rsidR="00A12818" w:rsidRPr="00E61A11" w:rsidRDefault="00A12818" w:rsidP="00A0254B">
            <w:pPr>
              <w:widowControl w:val="0"/>
              <w:overflowPunct w:val="0"/>
              <w:autoSpaceDE w:val="0"/>
              <w:jc w:val="center"/>
              <w:rPr>
                <w:b/>
              </w:rPr>
            </w:pPr>
            <w:r w:rsidRPr="00E61A11">
              <w:rPr>
                <w:b/>
              </w:rPr>
              <w:t>№</w:t>
            </w:r>
          </w:p>
          <w:p w:rsidR="00A12818" w:rsidRPr="00E61A11" w:rsidRDefault="00A12818" w:rsidP="00A0254B">
            <w:pPr>
              <w:widowControl w:val="0"/>
              <w:overflowPunct w:val="0"/>
              <w:autoSpaceDE w:val="0"/>
              <w:jc w:val="center"/>
              <w:rPr>
                <w:b/>
              </w:rPr>
            </w:pPr>
            <w:r w:rsidRPr="00E61A11">
              <w:rPr>
                <w:b/>
              </w:rPr>
              <w:t>п/п</w:t>
            </w:r>
          </w:p>
        </w:tc>
        <w:tc>
          <w:tcPr>
            <w:tcW w:w="3449" w:type="dxa"/>
            <w:vAlign w:val="center"/>
          </w:tcPr>
          <w:p w:rsidR="00A12818" w:rsidRPr="00E61A11" w:rsidRDefault="00A12818" w:rsidP="00A0254B">
            <w:pPr>
              <w:widowControl w:val="0"/>
              <w:overflowPunct w:val="0"/>
              <w:autoSpaceDE w:val="0"/>
              <w:jc w:val="center"/>
              <w:rPr>
                <w:b/>
              </w:rPr>
            </w:pPr>
            <w:r w:rsidRPr="009451BE">
              <w:rPr>
                <w:b/>
              </w:rPr>
              <w:t xml:space="preserve">Наименование </w:t>
            </w:r>
            <w:r>
              <w:rPr>
                <w:b/>
              </w:rPr>
              <w:t>р</w:t>
            </w:r>
            <w:r w:rsidRPr="009451BE">
              <w:rPr>
                <w:b/>
              </w:rPr>
              <w:t>есурсоснабжающей организации</w:t>
            </w:r>
          </w:p>
        </w:tc>
        <w:tc>
          <w:tcPr>
            <w:tcW w:w="2766" w:type="dxa"/>
            <w:vAlign w:val="center"/>
          </w:tcPr>
          <w:p w:rsidR="00A12818" w:rsidRPr="00E61A11" w:rsidRDefault="00A12818" w:rsidP="00A0254B">
            <w:pPr>
              <w:widowControl w:val="0"/>
              <w:overflowPunct w:val="0"/>
              <w:autoSpaceDE w:val="0"/>
              <w:jc w:val="center"/>
              <w:rPr>
                <w:b/>
              </w:rPr>
            </w:pPr>
            <w:r w:rsidRPr="00E61A11">
              <w:rPr>
                <w:b/>
              </w:rPr>
              <w:t>Адрес</w:t>
            </w:r>
          </w:p>
        </w:tc>
        <w:tc>
          <w:tcPr>
            <w:tcW w:w="1375" w:type="dxa"/>
            <w:vAlign w:val="center"/>
          </w:tcPr>
          <w:p w:rsidR="00A12818" w:rsidRPr="00E61A11" w:rsidRDefault="00A12818" w:rsidP="00A0254B">
            <w:pPr>
              <w:widowControl w:val="0"/>
              <w:overflowPunct w:val="0"/>
              <w:autoSpaceDE w:val="0"/>
              <w:jc w:val="center"/>
              <w:rPr>
                <w:b/>
              </w:rPr>
            </w:pPr>
            <w:r w:rsidRPr="009451BE">
              <w:rPr>
                <w:b/>
                <w:bCs/>
              </w:rPr>
              <w:t xml:space="preserve">Мощность </w:t>
            </w:r>
          </w:p>
        </w:tc>
        <w:tc>
          <w:tcPr>
            <w:tcW w:w="1499" w:type="dxa"/>
            <w:vAlign w:val="center"/>
          </w:tcPr>
          <w:p w:rsidR="00A12818" w:rsidRPr="009451BE" w:rsidRDefault="00A12818" w:rsidP="00A0254B">
            <w:pPr>
              <w:widowControl w:val="0"/>
              <w:overflowPunct w:val="0"/>
              <w:autoSpaceDE w:val="0"/>
              <w:jc w:val="center"/>
              <w:rPr>
                <w:b/>
                <w:bCs/>
              </w:rPr>
            </w:pPr>
            <w:r>
              <w:rPr>
                <w:b/>
                <w:bCs/>
              </w:rPr>
              <w:t>Количество</w:t>
            </w:r>
          </w:p>
        </w:tc>
      </w:tr>
      <w:tr w:rsidR="00A12818" w:rsidRPr="00E61A11" w:rsidTr="00A0254B">
        <w:trPr>
          <w:tblHeader/>
          <w:jc w:val="center"/>
        </w:trPr>
        <w:tc>
          <w:tcPr>
            <w:tcW w:w="560" w:type="dxa"/>
            <w:vAlign w:val="center"/>
          </w:tcPr>
          <w:p w:rsidR="00A12818" w:rsidRPr="00E61A11" w:rsidRDefault="00A12818" w:rsidP="00A0254B">
            <w:pPr>
              <w:widowControl w:val="0"/>
              <w:overflowPunct w:val="0"/>
              <w:autoSpaceDE w:val="0"/>
              <w:jc w:val="center"/>
              <w:rPr>
                <w:b/>
              </w:rPr>
            </w:pPr>
            <w:r w:rsidRPr="00E61A11">
              <w:rPr>
                <w:b/>
              </w:rPr>
              <w:t>1</w:t>
            </w:r>
          </w:p>
        </w:tc>
        <w:tc>
          <w:tcPr>
            <w:tcW w:w="3449" w:type="dxa"/>
            <w:vAlign w:val="center"/>
          </w:tcPr>
          <w:p w:rsidR="00A12818" w:rsidRPr="00E61A11" w:rsidRDefault="00A12818" w:rsidP="00A0254B">
            <w:pPr>
              <w:widowControl w:val="0"/>
              <w:overflowPunct w:val="0"/>
              <w:autoSpaceDE w:val="0"/>
              <w:jc w:val="center"/>
              <w:rPr>
                <w:b/>
              </w:rPr>
            </w:pPr>
            <w:r w:rsidRPr="00E61A11">
              <w:rPr>
                <w:b/>
              </w:rPr>
              <w:t>2</w:t>
            </w:r>
          </w:p>
        </w:tc>
        <w:tc>
          <w:tcPr>
            <w:tcW w:w="2766" w:type="dxa"/>
            <w:vAlign w:val="center"/>
          </w:tcPr>
          <w:p w:rsidR="00A12818" w:rsidRPr="00E61A11" w:rsidRDefault="00A12818" w:rsidP="00A0254B">
            <w:pPr>
              <w:widowControl w:val="0"/>
              <w:overflowPunct w:val="0"/>
              <w:autoSpaceDE w:val="0"/>
              <w:jc w:val="center"/>
              <w:rPr>
                <w:b/>
              </w:rPr>
            </w:pPr>
            <w:r w:rsidRPr="00E61A11">
              <w:rPr>
                <w:b/>
              </w:rPr>
              <w:t>3</w:t>
            </w:r>
          </w:p>
        </w:tc>
        <w:tc>
          <w:tcPr>
            <w:tcW w:w="1375" w:type="dxa"/>
            <w:vAlign w:val="center"/>
          </w:tcPr>
          <w:p w:rsidR="00A12818" w:rsidRPr="00E61A11" w:rsidRDefault="00A12818" w:rsidP="00A0254B">
            <w:pPr>
              <w:widowControl w:val="0"/>
              <w:overflowPunct w:val="0"/>
              <w:autoSpaceDE w:val="0"/>
              <w:jc w:val="center"/>
              <w:rPr>
                <w:b/>
              </w:rPr>
            </w:pPr>
            <w:r w:rsidRPr="00E61A11">
              <w:rPr>
                <w:b/>
              </w:rPr>
              <w:t>4</w:t>
            </w:r>
          </w:p>
        </w:tc>
        <w:tc>
          <w:tcPr>
            <w:tcW w:w="1499" w:type="dxa"/>
          </w:tcPr>
          <w:p w:rsidR="00A12818" w:rsidRPr="00E61A11" w:rsidRDefault="00A12818" w:rsidP="00A0254B">
            <w:pPr>
              <w:widowControl w:val="0"/>
              <w:overflowPunct w:val="0"/>
              <w:autoSpaceDE w:val="0"/>
              <w:jc w:val="center"/>
              <w:rPr>
                <w:b/>
              </w:rPr>
            </w:pPr>
          </w:p>
        </w:tc>
      </w:tr>
      <w:tr w:rsidR="00A12818" w:rsidRPr="00E61A11" w:rsidTr="00A0254B">
        <w:trPr>
          <w:trHeight w:val="753"/>
          <w:jc w:val="center"/>
        </w:trPr>
        <w:tc>
          <w:tcPr>
            <w:tcW w:w="560" w:type="dxa"/>
            <w:vAlign w:val="center"/>
          </w:tcPr>
          <w:p w:rsidR="00A12818" w:rsidRPr="00E61A11" w:rsidRDefault="00A12818" w:rsidP="00A0254B">
            <w:pPr>
              <w:widowControl w:val="0"/>
              <w:overflowPunct w:val="0"/>
              <w:autoSpaceDE w:val="0"/>
              <w:ind w:left="29"/>
              <w:jc w:val="center"/>
              <w:rPr>
                <w:b/>
              </w:rPr>
            </w:pPr>
          </w:p>
        </w:tc>
        <w:tc>
          <w:tcPr>
            <w:tcW w:w="3449" w:type="dxa"/>
            <w:vAlign w:val="center"/>
          </w:tcPr>
          <w:p w:rsidR="00A12818" w:rsidRDefault="00A12818" w:rsidP="00A0254B">
            <w:pPr>
              <w:autoSpaceDE w:val="0"/>
              <w:autoSpaceDN w:val="0"/>
              <w:adjustRightInd w:val="0"/>
              <w:jc w:val="center"/>
            </w:pPr>
            <w:r>
              <w:t>Наименование ресурсоснабжающей организации</w:t>
            </w:r>
          </w:p>
          <w:p w:rsidR="00A12818" w:rsidRPr="00E61A11" w:rsidRDefault="00A12818" w:rsidP="00A0254B">
            <w:pPr>
              <w:autoSpaceDE w:val="0"/>
              <w:autoSpaceDN w:val="0"/>
              <w:adjustRightInd w:val="0"/>
              <w:jc w:val="center"/>
            </w:pPr>
            <w:r>
              <w:t>ООО «Газпром Межрегионгаз Краснодар»</w:t>
            </w:r>
          </w:p>
        </w:tc>
        <w:tc>
          <w:tcPr>
            <w:tcW w:w="2766" w:type="dxa"/>
            <w:vAlign w:val="center"/>
          </w:tcPr>
          <w:p w:rsidR="00A12818" w:rsidRPr="00E61A11" w:rsidRDefault="00A12818" w:rsidP="00A0254B">
            <w:pPr>
              <w:autoSpaceDE w:val="0"/>
              <w:autoSpaceDN w:val="0"/>
              <w:adjustRightInd w:val="0"/>
              <w:jc w:val="center"/>
            </w:pPr>
            <w:r>
              <w:t>Г. Краснодар ул. Ленина, 40/1</w:t>
            </w:r>
          </w:p>
        </w:tc>
        <w:tc>
          <w:tcPr>
            <w:tcW w:w="1375" w:type="dxa"/>
            <w:vAlign w:val="center"/>
          </w:tcPr>
          <w:p w:rsidR="00A12818" w:rsidRPr="00E61A11" w:rsidRDefault="00A12818" w:rsidP="00A0254B">
            <w:pPr>
              <w:jc w:val="center"/>
            </w:pPr>
          </w:p>
        </w:tc>
        <w:tc>
          <w:tcPr>
            <w:tcW w:w="1499" w:type="dxa"/>
          </w:tcPr>
          <w:p w:rsidR="00A12818" w:rsidRPr="00E61A11" w:rsidRDefault="00A12818" w:rsidP="00A0254B">
            <w:pPr>
              <w:jc w:val="center"/>
            </w:pPr>
            <w:r>
              <w:t>1</w:t>
            </w:r>
          </w:p>
        </w:tc>
      </w:tr>
      <w:tr w:rsidR="00A12818" w:rsidRPr="00E61A11" w:rsidTr="00A0254B">
        <w:trPr>
          <w:trHeight w:val="789"/>
          <w:jc w:val="center"/>
        </w:trPr>
        <w:tc>
          <w:tcPr>
            <w:tcW w:w="560" w:type="dxa"/>
            <w:vAlign w:val="center"/>
          </w:tcPr>
          <w:p w:rsidR="00A12818" w:rsidRPr="00E61A11" w:rsidRDefault="00A12818" w:rsidP="00A0254B">
            <w:pPr>
              <w:widowControl w:val="0"/>
              <w:overflowPunct w:val="0"/>
              <w:autoSpaceDE w:val="0"/>
              <w:ind w:left="29"/>
              <w:jc w:val="center"/>
              <w:rPr>
                <w:b/>
              </w:rPr>
            </w:pPr>
          </w:p>
        </w:tc>
        <w:tc>
          <w:tcPr>
            <w:tcW w:w="3449" w:type="dxa"/>
            <w:vAlign w:val="center"/>
          </w:tcPr>
          <w:p w:rsidR="00A12818" w:rsidRDefault="00A12818" w:rsidP="00A0254B">
            <w:pPr>
              <w:autoSpaceDE w:val="0"/>
              <w:autoSpaceDN w:val="0"/>
              <w:adjustRightInd w:val="0"/>
              <w:jc w:val="center"/>
            </w:pPr>
            <w:r>
              <w:t>Наличие</w:t>
            </w:r>
          </w:p>
          <w:p w:rsidR="00A12818" w:rsidRDefault="00A12818" w:rsidP="00A0254B">
            <w:pPr>
              <w:autoSpaceDE w:val="0"/>
              <w:autoSpaceDN w:val="0"/>
              <w:adjustRightInd w:val="0"/>
              <w:jc w:val="center"/>
            </w:pPr>
            <w:r>
              <w:t>ГРС, ст. Ярославская</w:t>
            </w:r>
          </w:p>
          <w:p w:rsidR="00A12818" w:rsidRDefault="00A12818" w:rsidP="00A0254B">
            <w:pPr>
              <w:autoSpaceDE w:val="0"/>
              <w:autoSpaceDN w:val="0"/>
              <w:adjustRightInd w:val="0"/>
              <w:jc w:val="center"/>
            </w:pPr>
          </w:p>
        </w:tc>
        <w:tc>
          <w:tcPr>
            <w:tcW w:w="2766" w:type="dxa"/>
            <w:vAlign w:val="center"/>
          </w:tcPr>
          <w:p w:rsidR="00A12818" w:rsidRPr="00E61A11" w:rsidRDefault="00A12818" w:rsidP="00A0254B">
            <w:pPr>
              <w:autoSpaceDE w:val="0"/>
              <w:autoSpaceDN w:val="0"/>
              <w:adjustRightInd w:val="0"/>
              <w:jc w:val="center"/>
            </w:pPr>
            <w:r>
              <w:t>Ст. Ярославская, промзона</w:t>
            </w:r>
          </w:p>
        </w:tc>
        <w:tc>
          <w:tcPr>
            <w:tcW w:w="1375" w:type="dxa"/>
            <w:vAlign w:val="center"/>
          </w:tcPr>
          <w:p w:rsidR="00A12818" w:rsidRPr="00E61A11" w:rsidRDefault="00A12818" w:rsidP="00A0254B">
            <w:pPr>
              <w:jc w:val="center"/>
            </w:pPr>
            <w:r>
              <w:t xml:space="preserve">10000 м..куб </w:t>
            </w:r>
          </w:p>
        </w:tc>
        <w:tc>
          <w:tcPr>
            <w:tcW w:w="1499" w:type="dxa"/>
          </w:tcPr>
          <w:p w:rsidR="00A12818" w:rsidRPr="00E61A11" w:rsidRDefault="00A12818" w:rsidP="00A0254B">
            <w:pPr>
              <w:jc w:val="center"/>
            </w:pPr>
            <w:r>
              <w:t>1</w:t>
            </w:r>
          </w:p>
        </w:tc>
      </w:tr>
    </w:tbl>
    <w:p w:rsidR="005828ED" w:rsidRDefault="005828ED" w:rsidP="005828ED">
      <w:pPr>
        <w:tabs>
          <w:tab w:val="left" w:pos="742"/>
        </w:tabs>
        <w:ind w:right="57" w:firstLine="709"/>
        <w:jc w:val="both"/>
        <w:rPr>
          <w:rFonts w:cs="Times New Roman"/>
          <w:b/>
        </w:rPr>
      </w:pPr>
    </w:p>
    <w:p w:rsidR="005828ED" w:rsidRPr="005347F9" w:rsidRDefault="005828ED" w:rsidP="005828ED">
      <w:pPr>
        <w:tabs>
          <w:tab w:val="left" w:pos="742"/>
        </w:tabs>
        <w:ind w:right="57" w:firstLine="709"/>
        <w:jc w:val="both"/>
        <w:rPr>
          <w:rFonts w:cs="Times New Roman"/>
          <w:b/>
        </w:rPr>
      </w:pPr>
      <w:r w:rsidRPr="005347F9">
        <w:rPr>
          <w:rFonts w:cs="Times New Roman"/>
          <w:b/>
        </w:rPr>
        <w:t>Теплоснабжение</w:t>
      </w:r>
    </w:p>
    <w:p w:rsidR="00A12818" w:rsidRPr="003E0C68" w:rsidRDefault="00A12818" w:rsidP="00A12818">
      <w:pPr>
        <w:tabs>
          <w:tab w:val="left" w:pos="742"/>
        </w:tabs>
        <w:ind w:right="57" w:firstLine="709"/>
        <w:jc w:val="both"/>
        <w:rPr>
          <w:rFonts w:cs="Times New Roman"/>
        </w:rPr>
      </w:pPr>
      <w:r w:rsidRPr="003E0C68">
        <w:rPr>
          <w:rFonts w:cs="Times New Roman"/>
        </w:rPr>
        <w:t>Существующее теплообеспечение котельных направленно в основном на обеспечение общественных зданий.</w:t>
      </w:r>
    </w:p>
    <w:p w:rsidR="005828ED" w:rsidRPr="001B5D41" w:rsidRDefault="005828ED" w:rsidP="005828ED">
      <w:pPr>
        <w:tabs>
          <w:tab w:val="left" w:pos="742"/>
        </w:tabs>
        <w:ind w:right="57" w:firstLine="709"/>
        <w:jc w:val="both"/>
        <w:rPr>
          <w:rFonts w:cs="Times New Roman"/>
        </w:rPr>
      </w:pPr>
    </w:p>
    <w:p w:rsidR="005828ED" w:rsidRPr="005347F9" w:rsidRDefault="005828ED" w:rsidP="005828ED">
      <w:pPr>
        <w:tabs>
          <w:tab w:val="left" w:pos="742"/>
        </w:tabs>
        <w:ind w:right="57" w:firstLine="709"/>
        <w:jc w:val="both"/>
        <w:rPr>
          <w:rFonts w:cs="Times New Roman"/>
        </w:rPr>
      </w:pPr>
      <w:r w:rsidRPr="005347F9">
        <w:rPr>
          <w:rFonts w:cs="Times New Roman"/>
          <w:b/>
        </w:rPr>
        <w:t>Система захоронения (утилизации) ТБО</w:t>
      </w:r>
    </w:p>
    <w:p w:rsidR="00A12818" w:rsidRPr="003E0C68" w:rsidRDefault="00A12818" w:rsidP="00A12818">
      <w:pPr>
        <w:tabs>
          <w:tab w:val="left" w:pos="742"/>
        </w:tabs>
        <w:ind w:right="57" w:firstLine="709"/>
        <w:jc w:val="both"/>
        <w:rPr>
          <w:rFonts w:cs="Times New Roman"/>
        </w:rPr>
      </w:pPr>
      <w:bookmarkStart w:id="105" w:name="_Toc132620660"/>
      <w:bookmarkStart w:id="106" w:name="_Toc138234165"/>
      <w:bookmarkStart w:id="107" w:name="_Toc150020133"/>
      <w:r w:rsidRPr="003E0C68">
        <w:rPr>
          <w:rFonts w:cs="Times New Roman"/>
        </w:rPr>
        <w:t>На территории поселения сбором и вывозом твердых бытовых отходов (ТБО), жидких бытовых отходов (ЖБО), эксплуатацией свалки ТБО занимается специализированное предприятие МУП «Махошевское».</w:t>
      </w:r>
    </w:p>
    <w:p w:rsidR="00A12818" w:rsidRPr="003E0C68" w:rsidRDefault="00A12818" w:rsidP="00A12818">
      <w:pPr>
        <w:tabs>
          <w:tab w:val="left" w:pos="742"/>
        </w:tabs>
        <w:ind w:right="57" w:firstLine="709"/>
        <w:jc w:val="both"/>
        <w:rPr>
          <w:rFonts w:cs="Times New Roman"/>
        </w:rPr>
      </w:pPr>
      <w:r w:rsidRPr="003E0C68">
        <w:rPr>
          <w:rFonts w:cs="Times New Roman"/>
        </w:rPr>
        <w:t>Вывоз жидких бытовых отходов (ЖБО) осуществляет специализированное предприятие МУП «Мостводоканал».</w:t>
      </w:r>
    </w:p>
    <w:p w:rsidR="00A12818" w:rsidRPr="003E0C68" w:rsidRDefault="00A12818" w:rsidP="00A12818">
      <w:pPr>
        <w:tabs>
          <w:tab w:val="left" w:pos="742"/>
        </w:tabs>
        <w:ind w:right="57" w:firstLine="709"/>
        <w:jc w:val="both"/>
        <w:rPr>
          <w:rFonts w:cs="Times New Roman"/>
        </w:rPr>
      </w:pPr>
      <w:r w:rsidRPr="003E0C68">
        <w:rPr>
          <w:rFonts w:cs="Times New Roman"/>
        </w:rPr>
        <w:t>Содержанием, реконструкцией, санитарной уборкой улиц и дорог в поселении занимается ОАО ДЭП №115 (пгт. Мостовской).</w:t>
      </w:r>
    </w:p>
    <w:p w:rsidR="00F971EB" w:rsidRPr="00277642" w:rsidRDefault="0041682E" w:rsidP="00F971EB">
      <w:pPr>
        <w:pStyle w:val="15"/>
      </w:pPr>
      <w:r>
        <w:t>4</w:t>
      </w:r>
      <w:r w:rsidR="00F971EB" w:rsidRPr="00277642">
        <w:t xml:space="preserve">. Утвержденные документами территориального планирования РФ, документами территориального планирования субъекта РФ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w:t>
      </w:r>
      <w:r w:rsidR="00F971EB" w:rsidRPr="00277642">
        <w:lastRenderedPageBreak/>
        <w:t>характеристики зон с особыми условиями использования территории</w:t>
      </w:r>
      <w:bookmarkEnd w:id="105"/>
      <w:bookmarkEnd w:id="106"/>
      <w:bookmarkEnd w:id="107"/>
    </w:p>
    <w:p w:rsidR="006D372D" w:rsidRDefault="00586A08" w:rsidP="00771A4A">
      <w:pPr>
        <w:pStyle w:val="Default"/>
        <w:ind w:firstLine="567"/>
        <w:jc w:val="both"/>
        <w:rPr>
          <w:bCs/>
        </w:rPr>
      </w:pPr>
      <w:r w:rsidRPr="00277642">
        <w:rPr>
          <w:bCs/>
        </w:rPr>
        <w:t xml:space="preserve">На территории </w:t>
      </w:r>
      <w:r>
        <w:rPr>
          <w:rFonts w:cs="Calibri"/>
        </w:rPr>
        <w:t>муниципального образования</w:t>
      </w:r>
      <w:r w:rsidRPr="00277642">
        <w:rPr>
          <w:bCs/>
        </w:rPr>
        <w:t xml:space="preserve"> </w:t>
      </w:r>
      <w:r>
        <w:rPr>
          <w:bCs/>
        </w:rPr>
        <w:t xml:space="preserve">документами территориального планирования </w:t>
      </w:r>
      <w:r w:rsidRPr="00277642">
        <w:rPr>
          <w:bCs/>
        </w:rPr>
        <w:t xml:space="preserve">объекты </w:t>
      </w:r>
      <w:r>
        <w:rPr>
          <w:bCs/>
        </w:rPr>
        <w:t xml:space="preserve">федерального </w:t>
      </w:r>
      <w:r w:rsidRPr="00277642">
        <w:rPr>
          <w:bCs/>
        </w:rPr>
        <w:t>значения не запланированы</w:t>
      </w:r>
      <w:r w:rsidR="00771A4A">
        <w:rPr>
          <w:bCs/>
        </w:rPr>
        <w:t>.</w:t>
      </w:r>
    </w:p>
    <w:p w:rsidR="00771A4A" w:rsidRDefault="00771A4A" w:rsidP="00771A4A">
      <w:pPr>
        <w:pStyle w:val="Default"/>
        <w:ind w:firstLine="567"/>
        <w:jc w:val="both"/>
        <w:rPr>
          <w:bCs/>
        </w:rPr>
      </w:pPr>
    </w:p>
    <w:p w:rsidR="00771A4A" w:rsidRDefault="00771A4A" w:rsidP="00771A4A">
      <w:pPr>
        <w:pStyle w:val="Default"/>
        <w:ind w:firstLine="567"/>
        <w:jc w:val="both"/>
        <w:rPr>
          <w:bCs/>
        </w:rPr>
      </w:pPr>
    </w:p>
    <w:p w:rsidR="00771A4A" w:rsidRPr="00771A4A" w:rsidRDefault="00771A4A" w:rsidP="00771A4A">
      <w:pPr>
        <w:pStyle w:val="Default"/>
        <w:ind w:firstLine="567"/>
        <w:jc w:val="both"/>
        <w:rPr>
          <w:bCs/>
        </w:rPr>
        <w:sectPr w:rsidR="00771A4A" w:rsidRPr="00771A4A" w:rsidSect="00022D69">
          <w:footerReference w:type="default" r:id="rId60"/>
          <w:footerReference w:type="first" r:id="rId61"/>
          <w:pgSz w:w="11906" w:h="16838" w:code="9"/>
          <w:pgMar w:top="1134" w:right="567" w:bottom="1134" w:left="1418" w:header="567" w:footer="454" w:gutter="0"/>
          <w:cols w:space="720"/>
          <w:docGrid w:linePitch="360"/>
        </w:sectPr>
      </w:pPr>
    </w:p>
    <w:p w:rsidR="005742C5" w:rsidRDefault="005742C5" w:rsidP="00771A4A">
      <w:pPr>
        <w:pStyle w:val="7"/>
        <w:rPr>
          <w:b/>
        </w:rPr>
      </w:pPr>
      <w:r w:rsidRPr="005742C5">
        <w:lastRenderedPageBreak/>
        <w:t>Таблица 4.1</w:t>
      </w:r>
    </w:p>
    <w:p w:rsidR="005742C5" w:rsidRPr="005742C5" w:rsidRDefault="005742C5" w:rsidP="005742C5">
      <w:pPr>
        <w:ind w:firstLine="567"/>
        <w:jc w:val="center"/>
        <w:rPr>
          <w:rFonts w:cs="Times New Roman"/>
          <w:b/>
        </w:rPr>
      </w:pPr>
      <w:r w:rsidRPr="005742C5">
        <w:rPr>
          <w:rFonts w:cs="Times New Roman"/>
          <w:b/>
        </w:rPr>
        <w:t>Реестр планируемых для размещения объектов регионального значения, в соответствии с документами территориального планирования субъекта Российской Федерации, подлежащих учету при подготовке проекта Генерального плана</w:t>
      </w:r>
    </w:p>
    <w:tbl>
      <w:tblPr>
        <w:tblW w:w="1553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2" w:type="dxa"/>
          <w:right w:w="102" w:type="dxa"/>
        </w:tblCellMar>
        <w:tblLook w:val="0000"/>
      </w:tblPr>
      <w:tblGrid>
        <w:gridCol w:w="907"/>
        <w:gridCol w:w="2581"/>
        <w:gridCol w:w="2268"/>
        <w:gridCol w:w="1560"/>
        <w:gridCol w:w="1559"/>
        <w:gridCol w:w="1559"/>
        <w:gridCol w:w="2410"/>
        <w:gridCol w:w="2687"/>
      </w:tblGrid>
      <w:tr w:rsidR="005742C5" w:rsidRPr="006E739B" w:rsidTr="00237EB8">
        <w:trPr>
          <w:cantSplit/>
          <w:trHeight w:val="1260"/>
          <w:tblHeader/>
          <w:jc w:val="center"/>
        </w:trPr>
        <w:tc>
          <w:tcPr>
            <w:tcW w:w="907"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 п/п</w:t>
            </w:r>
          </w:p>
        </w:tc>
        <w:tc>
          <w:tcPr>
            <w:tcW w:w="2581"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Наименование</w:t>
            </w:r>
          </w:p>
        </w:tc>
        <w:tc>
          <w:tcPr>
            <w:tcW w:w="2268"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Краткая</w:t>
            </w:r>
          </w:p>
          <w:p w:rsidR="005742C5" w:rsidRPr="006E739B" w:rsidRDefault="005742C5" w:rsidP="00DD7FDF">
            <w:pPr>
              <w:snapToGrid w:val="0"/>
              <w:jc w:val="center"/>
              <w:rPr>
                <w:rFonts w:cs="Times New Roman"/>
                <w:b/>
                <w:sz w:val="18"/>
                <w:szCs w:val="18"/>
              </w:rPr>
            </w:pPr>
            <w:r w:rsidRPr="006E739B">
              <w:rPr>
                <w:rFonts w:cs="Times New Roman"/>
                <w:b/>
                <w:sz w:val="18"/>
                <w:szCs w:val="18"/>
              </w:rPr>
              <w:t>характеристика</w:t>
            </w:r>
          </w:p>
        </w:tc>
        <w:tc>
          <w:tcPr>
            <w:tcW w:w="1560"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Значение объекта</w:t>
            </w:r>
          </w:p>
        </w:tc>
        <w:tc>
          <w:tcPr>
            <w:tcW w:w="1559"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Местоположение</w:t>
            </w:r>
          </w:p>
        </w:tc>
        <w:tc>
          <w:tcPr>
            <w:tcW w:w="1559"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Статус объекта</w:t>
            </w:r>
          </w:p>
        </w:tc>
        <w:tc>
          <w:tcPr>
            <w:tcW w:w="2410"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bCs/>
                <w:sz w:val="18"/>
                <w:szCs w:val="18"/>
              </w:rPr>
              <w:t>Вид</w:t>
            </w:r>
            <w:r w:rsidRPr="006E739B">
              <w:rPr>
                <w:rFonts w:cs="Times New Roman"/>
                <w:b/>
                <w:bCs/>
                <w:sz w:val="18"/>
                <w:szCs w:val="18"/>
                <w:lang w:val="en-US"/>
              </w:rPr>
              <w:t xml:space="preserve"> </w:t>
            </w:r>
            <w:r w:rsidRPr="006E739B">
              <w:rPr>
                <w:rFonts w:cs="Times New Roman"/>
                <w:b/>
                <w:bCs/>
                <w:sz w:val="18"/>
                <w:szCs w:val="18"/>
              </w:rPr>
              <w:t>функциональной</w:t>
            </w:r>
            <w:r w:rsidRPr="006E739B">
              <w:rPr>
                <w:rFonts w:cs="Times New Roman"/>
                <w:b/>
                <w:bCs/>
                <w:sz w:val="18"/>
                <w:szCs w:val="18"/>
                <w:lang w:val="en-US"/>
              </w:rPr>
              <w:t xml:space="preserve"> </w:t>
            </w:r>
            <w:r w:rsidRPr="006E739B">
              <w:rPr>
                <w:rFonts w:cs="Times New Roman"/>
                <w:b/>
                <w:bCs/>
                <w:sz w:val="18"/>
                <w:szCs w:val="18"/>
              </w:rPr>
              <w:t>зоны</w:t>
            </w:r>
          </w:p>
        </w:tc>
        <w:tc>
          <w:tcPr>
            <w:tcW w:w="2687"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bCs/>
                <w:sz w:val="18"/>
                <w:szCs w:val="18"/>
              </w:rPr>
              <w:t>Зоны с особыми условиями использования территорий</w:t>
            </w:r>
          </w:p>
        </w:tc>
      </w:tr>
      <w:tr w:rsidR="005742C5" w:rsidRPr="006E739B" w:rsidTr="00237EB8">
        <w:trPr>
          <w:trHeight w:val="315"/>
          <w:tblHeader/>
          <w:jc w:val="center"/>
        </w:trPr>
        <w:tc>
          <w:tcPr>
            <w:tcW w:w="907"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1</w:t>
            </w:r>
          </w:p>
        </w:tc>
        <w:tc>
          <w:tcPr>
            <w:tcW w:w="2581"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2</w:t>
            </w:r>
          </w:p>
        </w:tc>
        <w:tc>
          <w:tcPr>
            <w:tcW w:w="2268"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3</w:t>
            </w:r>
          </w:p>
        </w:tc>
        <w:tc>
          <w:tcPr>
            <w:tcW w:w="1560"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4</w:t>
            </w:r>
          </w:p>
        </w:tc>
        <w:tc>
          <w:tcPr>
            <w:tcW w:w="1559"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5</w:t>
            </w:r>
          </w:p>
        </w:tc>
        <w:tc>
          <w:tcPr>
            <w:tcW w:w="1559"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6</w:t>
            </w:r>
          </w:p>
        </w:tc>
        <w:tc>
          <w:tcPr>
            <w:tcW w:w="2410"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7</w:t>
            </w:r>
          </w:p>
        </w:tc>
        <w:tc>
          <w:tcPr>
            <w:tcW w:w="2687" w:type="dxa"/>
            <w:shd w:val="clear" w:color="auto" w:fill="FFFFFF"/>
            <w:vAlign w:val="center"/>
          </w:tcPr>
          <w:p w:rsidR="005742C5" w:rsidRPr="006E739B" w:rsidRDefault="005742C5" w:rsidP="00DD7FDF">
            <w:pPr>
              <w:snapToGrid w:val="0"/>
              <w:jc w:val="center"/>
              <w:rPr>
                <w:rFonts w:cs="Times New Roman"/>
                <w:b/>
                <w:sz w:val="18"/>
                <w:szCs w:val="18"/>
              </w:rPr>
            </w:pPr>
            <w:r w:rsidRPr="006E739B">
              <w:rPr>
                <w:rFonts w:cs="Times New Roman"/>
                <w:b/>
                <w:sz w:val="18"/>
                <w:szCs w:val="18"/>
              </w:rPr>
              <w:t>8</w:t>
            </w:r>
          </w:p>
        </w:tc>
      </w:tr>
      <w:tr w:rsidR="005742C5" w:rsidRPr="006E739B" w:rsidTr="00237EB8">
        <w:trPr>
          <w:trHeight w:val="315"/>
          <w:jc w:val="center"/>
        </w:trPr>
        <w:tc>
          <w:tcPr>
            <w:tcW w:w="907" w:type="dxa"/>
            <w:shd w:val="clear" w:color="auto" w:fill="FFFFFF"/>
            <w:vAlign w:val="center"/>
          </w:tcPr>
          <w:p w:rsidR="005742C5" w:rsidRPr="006E739B" w:rsidRDefault="005742C5" w:rsidP="0016376A">
            <w:pPr>
              <w:snapToGrid w:val="0"/>
              <w:jc w:val="center"/>
              <w:rPr>
                <w:rFonts w:cs="Times New Roman"/>
                <w:color w:val="000000"/>
                <w:sz w:val="18"/>
                <w:szCs w:val="18"/>
              </w:rPr>
            </w:pPr>
            <w:r w:rsidRPr="006E739B">
              <w:rPr>
                <w:rFonts w:cs="Times New Roman"/>
                <w:color w:val="000000"/>
                <w:sz w:val="18"/>
                <w:szCs w:val="18"/>
              </w:rPr>
              <w:t>1.1</w:t>
            </w:r>
          </w:p>
        </w:tc>
        <w:tc>
          <w:tcPr>
            <w:tcW w:w="14624" w:type="dxa"/>
            <w:gridSpan w:val="7"/>
            <w:shd w:val="clear" w:color="auto" w:fill="FFFFFF"/>
            <w:vAlign w:val="center"/>
          </w:tcPr>
          <w:p w:rsidR="005742C5" w:rsidRPr="006E739B" w:rsidRDefault="0016376A" w:rsidP="0016376A">
            <w:pPr>
              <w:pStyle w:val="2"/>
              <w:rPr>
                <w:sz w:val="18"/>
                <w:szCs w:val="18"/>
              </w:rPr>
            </w:pPr>
            <w:r w:rsidRPr="006E739B">
              <w:rPr>
                <w:sz w:val="18"/>
                <w:szCs w:val="18"/>
              </w:rPr>
              <w:t>Автомобильные дороги регионального или межмуниципального значения</w:t>
            </w:r>
          </w:p>
        </w:tc>
      </w:tr>
      <w:tr w:rsidR="005742C5" w:rsidRPr="006E739B" w:rsidTr="00237EB8">
        <w:trPr>
          <w:trHeight w:val="315"/>
          <w:jc w:val="center"/>
        </w:trPr>
        <w:tc>
          <w:tcPr>
            <w:tcW w:w="907" w:type="dxa"/>
            <w:shd w:val="clear" w:color="auto" w:fill="FFFFFF"/>
            <w:vAlign w:val="center"/>
          </w:tcPr>
          <w:p w:rsidR="005742C5" w:rsidRPr="006E739B" w:rsidRDefault="005742C5" w:rsidP="00DD7FDF">
            <w:pPr>
              <w:snapToGrid w:val="0"/>
              <w:jc w:val="center"/>
              <w:rPr>
                <w:rFonts w:cs="Times New Roman"/>
                <w:color w:val="000000"/>
                <w:sz w:val="18"/>
                <w:szCs w:val="18"/>
              </w:rPr>
            </w:pPr>
            <w:r w:rsidRPr="006E739B">
              <w:rPr>
                <w:rFonts w:cs="Times New Roman"/>
                <w:color w:val="000000"/>
                <w:sz w:val="18"/>
                <w:szCs w:val="18"/>
              </w:rPr>
              <w:t>1.1.1</w:t>
            </w:r>
          </w:p>
        </w:tc>
        <w:tc>
          <w:tcPr>
            <w:tcW w:w="2581" w:type="dxa"/>
            <w:shd w:val="clear" w:color="auto" w:fill="FFFFFF"/>
            <w:vAlign w:val="center"/>
          </w:tcPr>
          <w:p w:rsidR="0016376A" w:rsidRPr="006E739B" w:rsidRDefault="002E2FA9" w:rsidP="002E2FA9">
            <w:pPr>
              <w:jc w:val="both"/>
              <w:rPr>
                <w:rFonts w:cs="Times New Roman"/>
                <w:sz w:val="18"/>
                <w:szCs w:val="18"/>
              </w:rPr>
            </w:pPr>
            <w:r w:rsidRPr="006E739B">
              <w:rPr>
                <w:rFonts w:cs="Times New Roman"/>
                <w:color w:val="000000" w:themeColor="text1"/>
                <w:sz w:val="18"/>
                <w:szCs w:val="18"/>
              </w:rPr>
              <w:t>1.1.330.</w:t>
            </w:r>
            <w:r w:rsidR="0016376A" w:rsidRPr="006E739B">
              <w:rPr>
                <w:rFonts w:cs="Times New Roman"/>
                <w:sz w:val="18"/>
                <w:szCs w:val="18"/>
              </w:rPr>
              <w:t>Ст-ца Ярославская –</w:t>
            </w:r>
          </w:p>
          <w:p w:rsidR="005742C5" w:rsidRPr="006E739B" w:rsidRDefault="0016376A" w:rsidP="002E2FA9">
            <w:pPr>
              <w:suppressAutoHyphens w:val="0"/>
              <w:jc w:val="both"/>
              <w:rPr>
                <w:rFonts w:cs="Times New Roman"/>
                <w:color w:val="000000"/>
                <w:sz w:val="18"/>
                <w:szCs w:val="18"/>
              </w:rPr>
            </w:pPr>
            <w:r w:rsidRPr="006E739B">
              <w:rPr>
                <w:rFonts w:cs="Times New Roman"/>
                <w:sz w:val="18"/>
                <w:szCs w:val="18"/>
              </w:rPr>
              <w:t>ст-ца Махошевская</w:t>
            </w:r>
          </w:p>
        </w:tc>
        <w:tc>
          <w:tcPr>
            <w:tcW w:w="2268" w:type="dxa"/>
            <w:shd w:val="clear" w:color="auto" w:fill="FFFFFF"/>
            <w:vAlign w:val="center"/>
          </w:tcPr>
          <w:p w:rsidR="005742C5" w:rsidRPr="006E739B" w:rsidRDefault="0016376A" w:rsidP="00DD7FDF">
            <w:pPr>
              <w:snapToGrid w:val="0"/>
              <w:jc w:val="center"/>
              <w:rPr>
                <w:rFonts w:cs="Times New Roman"/>
                <w:sz w:val="18"/>
                <w:szCs w:val="18"/>
              </w:rPr>
            </w:pPr>
            <w:r w:rsidRPr="006E739B">
              <w:rPr>
                <w:rFonts w:cs="Times New Roman"/>
                <w:sz w:val="18"/>
                <w:szCs w:val="18"/>
                <w:lang w:eastAsia="ru-RU"/>
              </w:rPr>
              <w:t>протяженность 7,9 км</w:t>
            </w:r>
          </w:p>
        </w:tc>
        <w:tc>
          <w:tcPr>
            <w:tcW w:w="1560" w:type="dxa"/>
            <w:shd w:val="clear" w:color="auto" w:fill="FFFFFF"/>
            <w:vAlign w:val="center"/>
          </w:tcPr>
          <w:p w:rsidR="005742C5" w:rsidRPr="006E739B" w:rsidRDefault="00967A77" w:rsidP="00DD7FDF">
            <w:pPr>
              <w:autoSpaceDN w:val="0"/>
              <w:adjustRightInd w:val="0"/>
              <w:jc w:val="center"/>
              <w:rPr>
                <w:rFonts w:cs="Times New Roman"/>
                <w:bCs/>
                <w:spacing w:val="-1"/>
                <w:sz w:val="18"/>
                <w:szCs w:val="18"/>
              </w:rPr>
            </w:pPr>
            <w:r w:rsidRPr="006E739B">
              <w:rPr>
                <w:rFonts w:cs="Times New Roman"/>
                <w:bCs/>
                <w:spacing w:val="-1"/>
                <w:sz w:val="18"/>
                <w:szCs w:val="18"/>
              </w:rPr>
              <w:t>регионального</w:t>
            </w:r>
          </w:p>
        </w:tc>
        <w:tc>
          <w:tcPr>
            <w:tcW w:w="1559" w:type="dxa"/>
            <w:shd w:val="clear" w:color="auto" w:fill="FFFFFF"/>
            <w:vAlign w:val="center"/>
          </w:tcPr>
          <w:p w:rsidR="005742C5" w:rsidRPr="006E739B" w:rsidRDefault="0016376A" w:rsidP="00DD7FDF">
            <w:pPr>
              <w:autoSpaceDN w:val="0"/>
              <w:adjustRightInd w:val="0"/>
              <w:jc w:val="center"/>
              <w:rPr>
                <w:rFonts w:cs="Times New Roman"/>
                <w:sz w:val="18"/>
                <w:szCs w:val="18"/>
                <w:lang w:eastAsia="ru-RU"/>
              </w:rPr>
            </w:pPr>
            <w:r w:rsidRPr="006E739B">
              <w:rPr>
                <w:rFonts w:cs="Times New Roman"/>
                <w:sz w:val="18"/>
                <w:szCs w:val="18"/>
              </w:rPr>
              <w:t>ст-ца Махошевская</w:t>
            </w:r>
          </w:p>
        </w:tc>
        <w:tc>
          <w:tcPr>
            <w:tcW w:w="1559" w:type="dxa"/>
            <w:shd w:val="clear" w:color="auto" w:fill="FFFFFF"/>
            <w:vAlign w:val="center"/>
          </w:tcPr>
          <w:p w:rsidR="005742C5" w:rsidRPr="006E739B" w:rsidRDefault="0016376A" w:rsidP="00DD7FDF">
            <w:pPr>
              <w:snapToGrid w:val="0"/>
              <w:jc w:val="center"/>
              <w:rPr>
                <w:rFonts w:cs="Times New Roman"/>
                <w:sz w:val="18"/>
                <w:szCs w:val="18"/>
                <w:lang w:eastAsia="ru-RU"/>
              </w:rPr>
            </w:pPr>
            <w:r w:rsidRPr="006E739B">
              <w:rPr>
                <w:rFonts w:cs="Times New Roman"/>
                <w:sz w:val="18"/>
                <w:szCs w:val="18"/>
                <w:lang w:eastAsia="ru-RU"/>
              </w:rPr>
              <w:t>планируемый к реконструкции</w:t>
            </w:r>
          </w:p>
        </w:tc>
        <w:tc>
          <w:tcPr>
            <w:tcW w:w="2410" w:type="dxa"/>
            <w:shd w:val="clear" w:color="auto" w:fill="FFFFFF"/>
            <w:vAlign w:val="center"/>
          </w:tcPr>
          <w:p w:rsidR="005742C5" w:rsidRPr="006E739B" w:rsidRDefault="00077B97" w:rsidP="00DD7FDF">
            <w:pPr>
              <w:snapToGrid w:val="0"/>
              <w:jc w:val="center"/>
              <w:rPr>
                <w:rFonts w:cs="Times New Roman"/>
                <w:sz w:val="18"/>
                <w:szCs w:val="18"/>
              </w:rPr>
            </w:pPr>
            <w:r w:rsidRPr="006E739B">
              <w:rPr>
                <w:rFonts w:cs="Times New Roman"/>
                <w:sz w:val="18"/>
                <w:szCs w:val="18"/>
              </w:rPr>
              <w:t>Линейный объект</w:t>
            </w:r>
          </w:p>
        </w:tc>
        <w:tc>
          <w:tcPr>
            <w:tcW w:w="2687" w:type="dxa"/>
            <w:shd w:val="clear" w:color="auto" w:fill="FFFFFF"/>
            <w:vAlign w:val="center"/>
          </w:tcPr>
          <w:p w:rsidR="005742C5" w:rsidRPr="006E739B" w:rsidRDefault="0016376A" w:rsidP="00DD7FDF">
            <w:pPr>
              <w:snapToGrid w:val="0"/>
              <w:jc w:val="center"/>
              <w:rPr>
                <w:rFonts w:cs="Times New Roman"/>
                <w:sz w:val="18"/>
                <w:szCs w:val="18"/>
              </w:rPr>
            </w:pPr>
            <w:r w:rsidRPr="006E739B">
              <w:rPr>
                <w:rFonts w:cs="Times New Roman"/>
                <w:sz w:val="18"/>
                <w:szCs w:val="18"/>
                <w:lang w:eastAsia="ru-RU"/>
              </w:rPr>
              <w:t>придорожная полоса</w:t>
            </w:r>
          </w:p>
        </w:tc>
      </w:tr>
      <w:tr w:rsidR="00237EB8" w:rsidRPr="006E739B" w:rsidTr="00237EB8">
        <w:trPr>
          <w:trHeight w:val="548"/>
          <w:jc w:val="center"/>
        </w:trPr>
        <w:tc>
          <w:tcPr>
            <w:tcW w:w="907" w:type="dxa"/>
            <w:shd w:val="clear" w:color="auto" w:fill="FFFFFF"/>
            <w:vAlign w:val="center"/>
          </w:tcPr>
          <w:p w:rsidR="00237EB8" w:rsidRPr="006E739B" w:rsidRDefault="00237EB8" w:rsidP="00DD7FDF">
            <w:pPr>
              <w:snapToGrid w:val="0"/>
              <w:jc w:val="center"/>
              <w:rPr>
                <w:rFonts w:cs="Times New Roman"/>
                <w:color w:val="000000"/>
                <w:sz w:val="18"/>
                <w:szCs w:val="18"/>
              </w:rPr>
            </w:pPr>
            <w:r w:rsidRPr="006E739B">
              <w:rPr>
                <w:rFonts w:cs="Times New Roman"/>
                <w:color w:val="000000"/>
                <w:sz w:val="18"/>
                <w:szCs w:val="18"/>
              </w:rPr>
              <w:t>2.1</w:t>
            </w:r>
          </w:p>
        </w:tc>
        <w:tc>
          <w:tcPr>
            <w:tcW w:w="14624" w:type="dxa"/>
            <w:gridSpan w:val="7"/>
            <w:shd w:val="clear" w:color="auto" w:fill="FFFFFF"/>
            <w:vAlign w:val="center"/>
          </w:tcPr>
          <w:p w:rsidR="00237EB8" w:rsidRPr="006E739B" w:rsidRDefault="00237EB8" w:rsidP="00237EB8">
            <w:pPr>
              <w:snapToGrid w:val="0"/>
              <w:rPr>
                <w:rFonts w:cs="Times New Roman"/>
                <w:b/>
                <w:bCs/>
                <w:sz w:val="18"/>
                <w:szCs w:val="18"/>
                <w:lang w:eastAsia="ru-RU"/>
              </w:rPr>
            </w:pPr>
            <w:r w:rsidRPr="006E739B">
              <w:rPr>
                <w:rFonts w:cs="Times New Roman"/>
                <w:sz w:val="18"/>
                <w:szCs w:val="18"/>
              </w:rPr>
              <w:t xml:space="preserve">            </w:t>
            </w:r>
            <w:r w:rsidRPr="006E739B">
              <w:rPr>
                <w:rFonts w:cs="Times New Roman"/>
                <w:b/>
                <w:bCs/>
                <w:sz w:val="18"/>
                <w:szCs w:val="18"/>
              </w:rPr>
              <w:t>В области здравоохранения</w:t>
            </w:r>
          </w:p>
        </w:tc>
      </w:tr>
      <w:tr w:rsidR="00237EB8" w:rsidRPr="006E739B" w:rsidTr="00237EB8">
        <w:trPr>
          <w:trHeight w:val="315"/>
          <w:jc w:val="center"/>
        </w:trPr>
        <w:tc>
          <w:tcPr>
            <w:tcW w:w="907" w:type="dxa"/>
            <w:shd w:val="clear" w:color="auto" w:fill="FFFFFF"/>
            <w:vAlign w:val="center"/>
          </w:tcPr>
          <w:p w:rsidR="00237EB8" w:rsidRPr="006E739B" w:rsidRDefault="00895AFF" w:rsidP="00DD7FDF">
            <w:pPr>
              <w:snapToGrid w:val="0"/>
              <w:jc w:val="center"/>
              <w:rPr>
                <w:rFonts w:cs="Times New Roman"/>
                <w:color w:val="000000"/>
                <w:sz w:val="18"/>
                <w:szCs w:val="18"/>
              </w:rPr>
            </w:pPr>
            <w:r w:rsidRPr="006E739B">
              <w:rPr>
                <w:rFonts w:cs="Times New Roman"/>
                <w:color w:val="000000"/>
                <w:sz w:val="18"/>
                <w:szCs w:val="18"/>
              </w:rPr>
              <w:t>2.1.1</w:t>
            </w:r>
          </w:p>
        </w:tc>
        <w:tc>
          <w:tcPr>
            <w:tcW w:w="2581" w:type="dxa"/>
            <w:shd w:val="clear" w:color="auto" w:fill="FFFFFF"/>
            <w:vAlign w:val="center"/>
          </w:tcPr>
          <w:p w:rsidR="00237EB8" w:rsidRPr="006E739B" w:rsidRDefault="004E3DD5" w:rsidP="0016376A">
            <w:pPr>
              <w:rPr>
                <w:rFonts w:cs="Times New Roman"/>
                <w:sz w:val="18"/>
                <w:szCs w:val="18"/>
              </w:rPr>
            </w:pPr>
            <w:r w:rsidRPr="006E739B">
              <w:rPr>
                <w:rFonts w:cs="Times New Roman"/>
                <w:color w:val="000000" w:themeColor="text1"/>
                <w:sz w:val="18"/>
                <w:szCs w:val="18"/>
              </w:rPr>
              <w:t>Здание врача общей практики</w:t>
            </w:r>
          </w:p>
        </w:tc>
        <w:tc>
          <w:tcPr>
            <w:tcW w:w="2268" w:type="dxa"/>
            <w:shd w:val="clear" w:color="auto" w:fill="FFFFFF"/>
            <w:vAlign w:val="center"/>
          </w:tcPr>
          <w:p w:rsidR="00C72135" w:rsidRPr="006E739B" w:rsidRDefault="00C72135" w:rsidP="00C72135">
            <w:pPr>
              <w:snapToGrid w:val="0"/>
              <w:jc w:val="center"/>
              <w:rPr>
                <w:rFonts w:cs="Times New Roman"/>
                <w:sz w:val="18"/>
                <w:szCs w:val="18"/>
                <w:lang w:eastAsia="ru-RU"/>
              </w:rPr>
            </w:pPr>
            <w:r w:rsidRPr="006E739B">
              <w:rPr>
                <w:rFonts w:cs="Times New Roman"/>
                <w:sz w:val="18"/>
                <w:szCs w:val="18"/>
                <w:lang w:eastAsia="ru-RU"/>
              </w:rPr>
              <w:t>23:20:1302001:1303</w:t>
            </w:r>
          </w:p>
          <w:p w:rsidR="00237EB8" w:rsidRPr="006E739B" w:rsidRDefault="00C72135" w:rsidP="00C72135">
            <w:pPr>
              <w:snapToGrid w:val="0"/>
              <w:jc w:val="center"/>
              <w:rPr>
                <w:rFonts w:cs="Times New Roman"/>
                <w:sz w:val="18"/>
                <w:szCs w:val="18"/>
                <w:lang w:eastAsia="ru-RU"/>
              </w:rPr>
            </w:pPr>
            <w:r w:rsidRPr="006E739B">
              <w:rPr>
                <w:rFonts w:cs="Times New Roman"/>
                <w:sz w:val="18"/>
                <w:szCs w:val="18"/>
                <w:lang w:eastAsia="ru-RU"/>
              </w:rPr>
              <w:t>25 посещений в смену</w:t>
            </w:r>
          </w:p>
        </w:tc>
        <w:tc>
          <w:tcPr>
            <w:tcW w:w="1560" w:type="dxa"/>
            <w:shd w:val="clear" w:color="auto" w:fill="FFFFFF"/>
            <w:vAlign w:val="center"/>
          </w:tcPr>
          <w:p w:rsidR="00237EB8" w:rsidRPr="006E739B" w:rsidRDefault="00C72135" w:rsidP="00DD7FDF">
            <w:pPr>
              <w:autoSpaceDN w:val="0"/>
              <w:adjustRightInd w:val="0"/>
              <w:jc w:val="center"/>
              <w:rPr>
                <w:rFonts w:cs="Times New Roman"/>
                <w:bCs/>
                <w:spacing w:val="-1"/>
                <w:sz w:val="18"/>
                <w:szCs w:val="18"/>
              </w:rPr>
            </w:pPr>
            <w:r w:rsidRPr="006E739B">
              <w:rPr>
                <w:rFonts w:cs="Times New Roman"/>
                <w:bCs/>
                <w:spacing w:val="-1"/>
                <w:sz w:val="18"/>
                <w:szCs w:val="18"/>
              </w:rPr>
              <w:t>регионального</w:t>
            </w:r>
          </w:p>
        </w:tc>
        <w:tc>
          <w:tcPr>
            <w:tcW w:w="1559" w:type="dxa"/>
            <w:shd w:val="clear" w:color="auto" w:fill="FFFFFF"/>
            <w:vAlign w:val="center"/>
          </w:tcPr>
          <w:p w:rsidR="00237EB8" w:rsidRPr="006E739B" w:rsidRDefault="004E3DD5" w:rsidP="00DD7FDF">
            <w:pPr>
              <w:autoSpaceDN w:val="0"/>
              <w:adjustRightInd w:val="0"/>
              <w:jc w:val="center"/>
              <w:rPr>
                <w:rFonts w:cs="Times New Roman"/>
                <w:sz w:val="18"/>
                <w:szCs w:val="18"/>
              </w:rPr>
            </w:pPr>
            <w:r w:rsidRPr="006E739B">
              <w:rPr>
                <w:rFonts w:cs="Times New Roman"/>
                <w:sz w:val="18"/>
                <w:szCs w:val="18"/>
              </w:rPr>
              <w:t>Мостовский район, Махошевское сельское поселение, ст-ца Махошевская</w:t>
            </w:r>
          </w:p>
        </w:tc>
        <w:tc>
          <w:tcPr>
            <w:tcW w:w="1559" w:type="dxa"/>
            <w:shd w:val="clear" w:color="auto" w:fill="FFFFFF"/>
            <w:vAlign w:val="center"/>
          </w:tcPr>
          <w:p w:rsidR="00237EB8" w:rsidRPr="006E739B" w:rsidRDefault="004E3DD5" w:rsidP="00DD7FDF">
            <w:pPr>
              <w:snapToGrid w:val="0"/>
              <w:jc w:val="center"/>
              <w:rPr>
                <w:rFonts w:cs="Times New Roman"/>
                <w:sz w:val="18"/>
                <w:szCs w:val="18"/>
                <w:lang w:eastAsia="ru-RU"/>
              </w:rPr>
            </w:pPr>
            <w:r w:rsidRPr="006E739B">
              <w:rPr>
                <w:rFonts w:cs="Times New Roman"/>
                <w:sz w:val="18"/>
                <w:szCs w:val="18"/>
                <w:lang w:eastAsia="ru-RU"/>
              </w:rPr>
              <w:t>планируемый к размещению</w:t>
            </w:r>
          </w:p>
        </w:tc>
        <w:tc>
          <w:tcPr>
            <w:tcW w:w="2410" w:type="dxa"/>
            <w:shd w:val="clear" w:color="auto" w:fill="FFFFFF"/>
            <w:vAlign w:val="center"/>
          </w:tcPr>
          <w:p w:rsidR="00237EB8" w:rsidRPr="006E739B" w:rsidRDefault="004E3DD5" w:rsidP="00DD7FDF">
            <w:pPr>
              <w:snapToGrid w:val="0"/>
              <w:jc w:val="center"/>
              <w:rPr>
                <w:rFonts w:cs="Times New Roman"/>
                <w:sz w:val="18"/>
                <w:szCs w:val="18"/>
              </w:rPr>
            </w:pPr>
            <w:r w:rsidRPr="006E739B">
              <w:rPr>
                <w:rFonts w:cs="Times New Roman"/>
                <w:sz w:val="18"/>
                <w:szCs w:val="18"/>
              </w:rPr>
              <w:t>Зона специализированной общественной застройки</w:t>
            </w:r>
          </w:p>
        </w:tc>
        <w:tc>
          <w:tcPr>
            <w:tcW w:w="2687" w:type="dxa"/>
            <w:shd w:val="clear" w:color="auto" w:fill="FFFFFF"/>
            <w:vAlign w:val="center"/>
          </w:tcPr>
          <w:p w:rsidR="00237EB8" w:rsidRPr="006E739B" w:rsidRDefault="004E3DD5" w:rsidP="00DD7FDF">
            <w:pPr>
              <w:snapToGrid w:val="0"/>
              <w:jc w:val="center"/>
              <w:rPr>
                <w:rFonts w:cs="Times New Roman"/>
                <w:sz w:val="18"/>
                <w:szCs w:val="18"/>
                <w:lang w:eastAsia="ru-RU"/>
              </w:rPr>
            </w:pPr>
            <w:r w:rsidRPr="006E739B">
              <w:rPr>
                <w:rFonts w:cs="Times New Roman"/>
                <w:sz w:val="18"/>
                <w:szCs w:val="18"/>
                <w:lang w:eastAsia="ru-RU"/>
              </w:rPr>
              <w:t>Не требуется установление охранной зоны</w:t>
            </w:r>
          </w:p>
        </w:tc>
      </w:tr>
      <w:tr w:rsidR="00244316" w:rsidRPr="006E739B" w:rsidTr="00D83C50">
        <w:trPr>
          <w:trHeight w:val="315"/>
          <w:jc w:val="center"/>
        </w:trPr>
        <w:tc>
          <w:tcPr>
            <w:tcW w:w="907" w:type="dxa"/>
            <w:shd w:val="clear" w:color="auto" w:fill="FFFFFF"/>
            <w:vAlign w:val="center"/>
          </w:tcPr>
          <w:p w:rsidR="00244316" w:rsidRPr="006E739B" w:rsidRDefault="00B34729" w:rsidP="00DD7FDF">
            <w:pPr>
              <w:snapToGrid w:val="0"/>
              <w:jc w:val="center"/>
              <w:rPr>
                <w:rFonts w:cs="Times New Roman"/>
                <w:color w:val="000000"/>
                <w:sz w:val="18"/>
                <w:szCs w:val="18"/>
              </w:rPr>
            </w:pPr>
            <w:r w:rsidRPr="006E739B">
              <w:rPr>
                <w:rFonts w:cs="Times New Roman"/>
                <w:color w:val="000000"/>
                <w:sz w:val="18"/>
                <w:szCs w:val="18"/>
              </w:rPr>
              <w:t>3.1</w:t>
            </w:r>
          </w:p>
        </w:tc>
        <w:tc>
          <w:tcPr>
            <w:tcW w:w="14624" w:type="dxa"/>
            <w:gridSpan w:val="7"/>
            <w:shd w:val="clear" w:color="auto" w:fill="FFFFFF"/>
            <w:vAlign w:val="center"/>
          </w:tcPr>
          <w:p w:rsidR="00244316" w:rsidRPr="006E739B" w:rsidRDefault="00244316" w:rsidP="00244316">
            <w:pPr>
              <w:snapToGrid w:val="0"/>
              <w:rPr>
                <w:rFonts w:cs="Times New Roman"/>
                <w:b/>
                <w:bCs/>
                <w:sz w:val="18"/>
                <w:szCs w:val="18"/>
                <w:lang w:eastAsia="ru-RU"/>
              </w:rPr>
            </w:pPr>
            <w:r w:rsidRPr="006E739B">
              <w:rPr>
                <w:rFonts w:cs="Times New Roman"/>
                <w:b/>
                <w:bCs/>
                <w:sz w:val="18"/>
                <w:szCs w:val="18"/>
                <w:lang w:eastAsia="ru-RU"/>
              </w:rPr>
              <w:t xml:space="preserve">            Объекты единой государственной системы предупреждения и ликвидации чрезвычайных ситуаций</w:t>
            </w:r>
          </w:p>
        </w:tc>
      </w:tr>
      <w:tr w:rsidR="001E1222" w:rsidRPr="006E739B" w:rsidTr="00237EB8">
        <w:trPr>
          <w:trHeight w:val="315"/>
          <w:jc w:val="center"/>
        </w:trPr>
        <w:tc>
          <w:tcPr>
            <w:tcW w:w="907" w:type="dxa"/>
            <w:shd w:val="clear" w:color="auto" w:fill="FFFFFF"/>
            <w:vAlign w:val="center"/>
          </w:tcPr>
          <w:p w:rsidR="001E1222" w:rsidRPr="006E739B" w:rsidRDefault="00B34729" w:rsidP="00DD7FDF">
            <w:pPr>
              <w:snapToGrid w:val="0"/>
              <w:jc w:val="center"/>
              <w:rPr>
                <w:rFonts w:cs="Times New Roman"/>
                <w:color w:val="000000"/>
                <w:sz w:val="18"/>
                <w:szCs w:val="18"/>
              </w:rPr>
            </w:pPr>
            <w:r w:rsidRPr="006E739B">
              <w:rPr>
                <w:rFonts w:cs="Times New Roman"/>
                <w:color w:val="000000"/>
                <w:sz w:val="18"/>
                <w:szCs w:val="18"/>
              </w:rPr>
              <w:t>3.1.1</w:t>
            </w:r>
          </w:p>
        </w:tc>
        <w:tc>
          <w:tcPr>
            <w:tcW w:w="2581" w:type="dxa"/>
            <w:shd w:val="clear" w:color="auto" w:fill="FFFFFF"/>
            <w:vAlign w:val="center"/>
          </w:tcPr>
          <w:p w:rsidR="001E1222" w:rsidRPr="006E739B" w:rsidRDefault="00244316" w:rsidP="0016376A">
            <w:pPr>
              <w:rPr>
                <w:rFonts w:cs="Times New Roman"/>
                <w:color w:val="000000" w:themeColor="text1"/>
                <w:sz w:val="18"/>
                <w:szCs w:val="18"/>
              </w:rPr>
            </w:pPr>
            <w:r w:rsidRPr="006E739B">
              <w:rPr>
                <w:rFonts w:cs="Times New Roman"/>
                <w:color w:val="000000" w:themeColor="text1"/>
                <w:sz w:val="18"/>
                <w:szCs w:val="18"/>
              </w:rPr>
              <w:t>Объекты информирования и оповещения</w:t>
            </w:r>
          </w:p>
        </w:tc>
        <w:tc>
          <w:tcPr>
            <w:tcW w:w="2268" w:type="dxa"/>
            <w:shd w:val="clear" w:color="auto" w:fill="FFFFFF"/>
            <w:vAlign w:val="center"/>
          </w:tcPr>
          <w:p w:rsidR="00BB0EDA" w:rsidRPr="006E739B" w:rsidRDefault="00BB0EDA" w:rsidP="00C72135">
            <w:pPr>
              <w:snapToGrid w:val="0"/>
              <w:jc w:val="center"/>
              <w:rPr>
                <w:rFonts w:cs="Times New Roman"/>
                <w:sz w:val="18"/>
                <w:szCs w:val="18"/>
                <w:lang w:eastAsia="ru-RU"/>
              </w:rPr>
            </w:pPr>
            <w:r w:rsidRPr="006E739B">
              <w:rPr>
                <w:rFonts w:cs="Times New Roman"/>
                <w:sz w:val="18"/>
                <w:szCs w:val="18"/>
                <w:lang w:eastAsia="ru-RU"/>
              </w:rPr>
              <w:t>Тип устройства: С-40</w:t>
            </w:r>
          </w:p>
          <w:p w:rsidR="001E1222" w:rsidRPr="006E739B" w:rsidRDefault="00244316" w:rsidP="00C72135">
            <w:pPr>
              <w:snapToGrid w:val="0"/>
              <w:jc w:val="center"/>
              <w:rPr>
                <w:rFonts w:cs="Times New Roman"/>
                <w:sz w:val="18"/>
                <w:szCs w:val="18"/>
                <w:lang w:eastAsia="ru-RU"/>
              </w:rPr>
            </w:pPr>
            <w:r w:rsidRPr="006E739B">
              <w:rPr>
                <w:rFonts w:cs="Times New Roman"/>
                <w:sz w:val="18"/>
                <w:szCs w:val="18"/>
                <w:lang w:eastAsia="ru-RU"/>
              </w:rPr>
              <w:t>ул. Дорожная, 7</w:t>
            </w:r>
          </w:p>
        </w:tc>
        <w:tc>
          <w:tcPr>
            <w:tcW w:w="1560" w:type="dxa"/>
            <w:shd w:val="clear" w:color="auto" w:fill="FFFFFF"/>
            <w:vAlign w:val="center"/>
          </w:tcPr>
          <w:p w:rsidR="001E1222" w:rsidRPr="006E739B" w:rsidRDefault="00244316" w:rsidP="00DD7FDF">
            <w:pPr>
              <w:autoSpaceDN w:val="0"/>
              <w:adjustRightInd w:val="0"/>
              <w:jc w:val="center"/>
              <w:rPr>
                <w:rFonts w:cs="Times New Roman"/>
                <w:bCs/>
                <w:spacing w:val="-1"/>
                <w:sz w:val="18"/>
                <w:szCs w:val="18"/>
              </w:rPr>
            </w:pPr>
            <w:r w:rsidRPr="006E739B">
              <w:rPr>
                <w:rFonts w:cs="Times New Roman"/>
                <w:bCs/>
                <w:spacing w:val="-1"/>
                <w:sz w:val="18"/>
                <w:szCs w:val="18"/>
              </w:rPr>
              <w:t>регионального</w:t>
            </w:r>
          </w:p>
        </w:tc>
        <w:tc>
          <w:tcPr>
            <w:tcW w:w="1559" w:type="dxa"/>
            <w:shd w:val="clear" w:color="auto" w:fill="FFFFFF"/>
            <w:vAlign w:val="center"/>
          </w:tcPr>
          <w:p w:rsidR="001E1222" w:rsidRPr="006E739B" w:rsidRDefault="00244316" w:rsidP="00DD7FDF">
            <w:pPr>
              <w:autoSpaceDN w:val="0"/>
              <w:adjustRightInd w:val="0"/>
              <w:jc w:val="center"/>
              <w:rPr>
                <w:rFonts w:cs="Times New Roman"/>
                <w:sz w:val="18"/>
                <w:szCs w:val="18"/>
              </w:rPr>
            </w:pPr>
            <w:r w:rsidRPr="006E739B">
              <w:rPr>
                <w:rFonts w:cs="Times New Roman"/>
                <w:sz w:val="18"/>
                <w:szCs w:val="18"/>
              </w:rPr>
              <w:t>Мостовский район, Махошевское сельское поселение, ст-ца Махошевская</w:t>
            </w:r>
          </w:p>
        </w:tc>
        <w:tc>
          <w:tcPr>
            <w:tcW w:w="1559" w:type="dxa"/>
            <w:shd w:val="clear" w:color="auto" w:fill="FFFFFF"/>
            <w:vAlign w:val="center"/>
          </w:tcPr>
          <w:p w:rsidR="001E1222" w:rsidRPr="006E739B" w:rsidRDefault="00244316" w:rsidP="00DD7FDF">
            <w:pPr>
              <w:snapToGrid w:val="0"/>
              <w:jc w:val="center"/>
              <w:rPr>
                <w:rFonts w:cs="Times New Roman"/>
                <w:sz w:val="18"/>
                <w:szCs w:val="18"/>
                <w:lang w:eastAsia="ru-RU"/>
              </w:rPr>
            </w:pPr>
            <w:r w:rsidRPr="006E739B">
              <w:rPr>
                <w:rFonts w:cs="Times New Roman"/>
                <w:sz w:val="18"/>
                <w:szCs w:val="18"/>
                <w:lang w:eastAsia="ru-RU"/>
              </w:rPr>
              <w:t>планируемый к размещению</w:t>
            </w:r>
          </w:p>
        </w:tc>
        <w:tc>
          <w:tcPr>
            <w:tcW w:w="2410" w:type="dxa"/>
            <w:shd w:val="clear" w:color="auto" w:fill="FFFFFF"/>
            <w:vAlign w:val="center"/>
          </w:tcPr>
          <w:p w:rsidR="001E1222" w:rsidRPr="006E739B" w:rsidRDefault="005A2069" w:rsidP="00DD7FDF">
            <w:pPr>
              <w:snapToGrid w:val="0"/>
              <w:jc w:val="center"/>
              <w:rPr>
                <w:rFonts w:cs="Times New Roman"/>
                <w:sz w:val="18"/>
                <w:szCs w:val="18"/>
              </w:rPr>
            </w:pPr>
            <w:r w:rsidRPr="006E739B">
              <w:rPr>
                <w:rFonts w:cs="Times New Roman"/>
                <w:sz w:val="18"/>
                <w:szCs w:val="18"/>
              </w:rPr>
              <w:t>701010101</w:t>
            </w:r>
          </w:p>
          <w:p w:rsidR="005A2069" w:rsidRPr="006E739B" w:rsidRDefault="005A2069" w:rsidP="00DD7FDF">
            <w:pPr>
              <w:snapToGrid w:val="0"/>
              <w:jc w:val="center"/>
              <w:rPr>
                <w:rFonts w:cs="Times New Roman"/>
                <w:sz w:val="18"/>
                <w:szCs w:val="18"/>
              </w:rPr>
            </w:pPr>
            <w:r w:rsidRPr="006E739B">
              <w:rPr>
                <w:rFonts w:cs="Times New Roman"/>
                <w:sz w:val="18"/>
                <w:szCs w:val="18"/>
              </w:rPr>
              <w:t>Зона застройки индивидуальными жилыми домами</w:t>
            </w:r>
          </w:p>
        </w:tc>
        <w:tc>
          <w:tcPr>
            <w:tcW w:w="2687" w:type="dxa"/>
            <w:shd w:val="clear" w:color="auto" w:fill="FFFFFF"/>
            <w:vAlign w:val="center"/>
          </w:tcPr>
          <w:p w:rsidR="001E1222" w:rsidRPr="006E739B" w:rsidRDefault="00192AA0" w:rsidP="00DD7FDF">
            <w:pPr>
              <w:snapToGrid w:val="0"/>
              <w:jc w:val="center"/>
              <w:rPr>
                <w:rFonts w:cs="Times New Roman"/>
                <w:sz w:val="18"/>
                <w:szCs w:val="18"/>
                <w:lang w:eastAsia="ru-RU"/>
              </w:rPr>
            </w:pPr>
            <w:r w:rsidRPr="006E739B">
              <w:rPr>
                <w:rFonts w:cs="Times New Roman"/>
                <w:sz w:val="18"/>
                <w:szCs w:val="18"/>
                <w:lang w:eastAsia="ru-RU"/>
              </w:rPr>
              <w:t>Зона экстренного оповещения</w:t>
            </w:r>
          </w:p>
        </w:tc>
      </w:tr>
      <w:tr w:rsidR="00044FD5" w:rsidRPr="006E739B" w:rsidTr="00237EB8">
        <w:trPr>
          <w:trHeight w:val="315"/>
          <w:jc w:val="center"/>
        </w:trPr>
        <w:tc>
          <w:tcPr>
            <w:tcW w:w="907" w:type="dxa"/>
            <w:shd w:val="clear" w:color="auto" w:fill="FFFFFF"/>
            <w:vAlign w:val="center"/>
          </w:tcPr>
          <w:p w:rsidR="00044FD5" w:rsidRPr="006E739B" w:rsidRDefault="00044FD5" w:rsidP="00044FD5">
            <w:pPr>
              <w:snapToGrid w:val="0"/>
              <w:jc w:val="center"/>
              <w:rPr>
                <w:rFonts w:cs="Times New Roman"/>
                <w:color w:val="000000"/>
                <w:sz w:val="18"/>
                <w:szCs w:val="18"/>
              </w:rPr>
            </w:pPr>
            <w:r w:rsidRPr="006E739B">
              <w:rPr>
                <w:rFonts w:cs="Times New Roman"/>
                <w:color w:val="000000"/>
                <w:sz w:val="18"/>
                <w:szCs w:val="18"/>
              </w:rPr>
              <w:t>3.1.2</w:t>
            </w:r>
          </w:p>
        </w:tc>
        <w:tc>
          <w:tcPr>
            <w:tcW w:w="2581" w:type="dxa"/>
            <w:shd w:val="clear" w:color="auto" w:fill="FFFFFF"/>
            <w:vAlign w:val="center"/>
          </w:tcPr>
          <w:p w:rsidR="00044FD5" w:rsidRPr="006E739B" w:rsidRDefault="00044FD5" w:rsidP="00044FD5">
            <w:pPr>
              <w:rPr>
                <w:rFonts w:cs="Times New Roman"/>
                <w:color w:val="000000" w:themeColor="text1"/>
                <w:sz w:val="18"/>
                <w:szCs w:val="18"/>
              </w:rPr>
            </w:pPr>
            <w:r w:rsidRPr="006E739B">
              <w:rPr>
                <w:rFonts w:cs="Times New Roman"/>
                <w:color w:val="000000" w:themeColor="text1"/>
                <w:sz w:val="18"/>
                <w:szCs w:val="18"/>
              </w:rPr>
              <w:t>Объекты информирования и оповещения</w:t>
            </w:r>
          </w:p>
        </w:tc>
        <w:tc>
          <w:tcPr>
            <w:tcW w:w="2268" w:type="dxa"/>
            <w:shd w:val="clear" w:color="auto" w:fill="FFFFFF"/>
            <w:vAlign w:val="center"/>
          </w:tcPr>
          <w:p w:rsidR="00044FD5" w:rsidRPr="006E739B" w:rsidRDefault="00044FD5" w:rsidP="00044FD5">
            <w:pPr>
              <w:snapToGrid w:val="0"/>
              <w:jc w:val="center"/>
              <w:rPr>
                <w:rFonts w:cs="Times New Roman"/>
                <w:sz w:val="18"/>
                <w:szCs w:val="18"/>
                <w:lang w:eastAsia="ru-RU"/>
              </w:rPr>
            </w:pPr>
            <w:r w:rsidRPr="006E739B">
              <w:rPr>
                <w:rFonts w:cs="Times New Roman"/>
                <w:sz w:val="18"/>
                <w:szCs w:val="18"/>
                <w:lang w:eastAsia="ru-RU"/>
              </w:rPr>
              <w:t>Тип устройства: С-40</w:t>
            </w:r>
          </w:p>
          <w:p w:rsidR="00044FD5" w:rsidRPr="006E739B" w:rsidRDefault="00044FD5" w:rsidP="00044FD5">
            <w:pPr>
              <w:snapToGrid w:val="0"/>
              <w:jc w:val="center"/>
              <w:rPr>
                <w:rFonts w:cs="Times New Roman"/>
                <w:sz w:val="18"/>
                <w:szCs w:val="18"/>
                <w:lang w:eastAsia="ru-RU"/>
              </w:rPr>
            </w:pPr>
            <w:r w:rsidRPr="006E739B">
              <w:rPr>
                <w:rFonts w:cs="Times New Roman"/>
                <w:sz w:val="18"/>
                <w:szCs w:val="18"/>
                <w:lang w:eastAsia="ru-RU"/>
              </w:rPr>
              <w:t>ул. Советская, 8</w:t>
            </w:r>
          </w:p>
        </w:tc>
        <w:tc>
          <w:tcPr>
            <w:tcW w:w="1560" w:type="dxa"/>
            <w:shd w:val="clear" w:color="auto" w:fill="FFFFFF"/>
            <w:vAlign w:val="center"/>
          </w:tcPr>
          <w:p w:rsidR="00044FD5" w:rsidRPr="006E739B" w:rsidRDefault="00044FD5" w:rsidP="00044FD5">
            <w:pPr>
              <w:autoSpaceDN w:val="0"/>
              <w:adjustRightInd w:val="0"/>
              <w:jc w:val="center"/>
              <w:rPr>
                <w:rFonts w:cs="Times New Roman"/>
                <w:bCs/>
                <w:spacing w:val="-1"/>
                <w:sz w:val="18"/>
                <w:szCs w:val="18"/>
              </w:rPr>
            </w:pPr>
            <w:r w:rsidRPr="006E739B">
              <w:rPr>
                <w:rFonts w:cs="Times New Roman"/>
                <w:bCs/>
                <w:spacing w:val="-1"/>
                <w:sz w:val="18"/>
                <w:szCs w:val="18"/>
              </w:rPr>
              <w:t>регионального</w:t>
            </w:r>
          </w:p>
        </w:tc>
        <w:tc>
          <w:tcPr>
            <w:tcW w:w="1559" w:type="dxa"/>
            <w:shd w:val="clear" w:color="auto" w:fill="FFFFFF"/>
            <w:vAlign w:val="center"/>
          </w:tcPr>
          <w:p w:rsidR="00044FD5" w:rsidRPr="006E739B" w:rsidRDefault="00044FD5" w:rsidP="00044FD5">
            <w:pPr>
              <w:autoSpaceDN w:val="0"/>
              <w:adjustRightInd w:val="0"/>
              <w:jc w:val="center"/>
              <w:rPr>
                <w:rFonts w:cs="Times New Roman"/>
                <w:sz w:val="18"/>
                <w:szCs w:val="18"/>
              </w:rPr>
            </w:pPr>
            <w:r w:rsidRPr="006E739B">
              <w:rPr>
                <w:rFonts w:cs="Times New Roman"/>
                <w:sz w:val="18"/>
                <w:szCs w:val="18"/>
              </w:rPr>
              <w:t>Мостовский район, Махошевское сельское поселение, ст-ца Махошевская</w:t>
            </w:r>
          </w:p>
        </w:tc>
        <w:tc>
          <w:tcPr>
            <w:tcW w:w="1559" w:type="dxa"/>
            <w:shd w:val="clear" w:color="auto" w:fill="FFFFFF"/>
            <w:vAlign w:val="center"/>
          </w:tcPr>
          <w:p w:rsidR="00044FD5" w:rsidRPr="006E739B" w:rsidRDefault="00044FD5" w:rsidP="00044FD5">
            <w:pPr>
              <w:snapToGrid w:val="0"/>
              <w:jc w:val="center"/>
              <w:rPr>
                <w:rFonts w:cs="Times New Roman"/>
                <w:sz w:val="18"/>
                <w:szCs w:val="18"/>
                <w:lang w:eastAsia="ru-RU"/>
              </w:rPr>
            </w:pPr>
            <w:r w:rsidRPr="006E739B">
              <w:rPr>
                <w:rFonts w:cs="Times New Roman"/>
                <w:sz w:val="18"/>
                <w:szCs w:val="18"/>
                <w:lang w:eastAsia="ru-RU"/>
              </w:rPr>
              <w:t>планируемый к размещению</w:t>
            </w:r>
          </w:p>
        </w:tc>
        <w:tc>
          <w:tcPr>
            <w:tcW w:w="2410" w:type="dxa"/>
            <w:shd w:val="clear" w:color="auto" w:fill="FFFFFF"/>
            <w:vAlign w:val="center"/>
          </w:tcPr>
          <w:p w:rsidR="0073601A" w:rsidRPr="006E739B" w:rsidRDefault="0073601A" w:rsidP="0073601A">
            <w:pPr>
              <w:suppressAutoHyphens w:val="0"/>
              <w:jc w:val="center"/>
              <w:rPr>
                <w:rFonts w:cs="Times New Roman"/>
                <w:sz w:val="18"/>
                <w:szCs w:val="18"/>
              </w:rPr>
            </w:pPr>
            <w:r w:rsidRPr="006E739B">
              <w:rPr>
                <w:rFonts w:cs="Times New Roman"/>
                <w:sz w:val="18"/>
                <w:szCs w:val="18"/>
              </w:rPr>
              <w:t>701010301</w:t>
            </w:r>
          </w:p>
          <w:p w:rsidR="0073601A" w:rsidRPr="006E739B" w:rsidRDefault="0073601A" w:rsidP="0073601A">
            <w:pPr>
              <w:suppressAutoHyphens w:val="0"/>
              <w:jc w:val="center"/>
              <w:rPr>
                <w:rFonts w:cs="Times New Roman"/>
                <w:sz w:val="18"/>
                <w:szCs w:val="18"/>
              </w:rPr>
            </w:pPr>
            <w:r w:rsidRPr="006E739B">
              <w:rPr>
                <w:rFonts w:cs="Times New Roman"/>
                <w:sz w:val="18"/>
                <w:szCs w:val="18"/>
              </w:rPr>
              <w:t>Многофункциональная общественно-деловая зона</w:t>
            </w:r>
          </w:p>
          <w:p w:rsidR="0073601A" w:rsidRPr="006E739B" w:rsidRDefault="0073601A" w:rsidP="0073601A">
            <w:pPr>
              <w:suppressAutoHyphens w:val="0"/>
              <w:jc w:val="center"/>
              <w:rPr>
                <w:rFonts w:cs="Times New Roman"/>
                <w:sz w:val="18"/>
                <w:szCs w:val="18"/>
              </w:rPr>
            </w:pPr>
          </w:p>
          <w:p w:rsidR="00044FD5" w:rsidRPr="006E739B" w:rsidRDefault="00044FD5" w:rsidP="00044FD5">
            <w:pPr>
              <w:snapToGrid w:val="0"/>
              <w:jc w:val="center"/>
              <w:rPr>
                <w:rFonts w:cs="Times New Roman"/>
                <w:sz w:val="18"/>
                <w:szCs w:val="18"/>
              </w:rPr>
            </w:pPr>
          </w:p>
        </w:tc>
        <w:tc>
          <w:tcPr>
            <w:tcW w:w="2687" w:type="dxa"/>
            <w:shd w:val="clear" w:color="auto" w:fill="FFFFFF"/>
            <w:vAlign w:val="center"/>
          </w:tcPr>
          <w:p w:rsidR="00044FD5" w:rsidRPr="006E739B" w:rsidRDefault="0073601A" w:rsidP="00044FD5">
            <w:pPr>
              <w:snapToGrid w:val="0"/>
              <w:jc w:val="center"/>
              <w:rPr>
                <w:rFonts w:cs="Times New Roman"/>
                <w:sz w:val="18"/>
                <w:szCs w:val="18"/>
                <w:lang w:eastAsia="ru-RU"/>
              </w:rPr>
            </w:pPr>
            <w:r w:rsidRPr="006E739B">
              <w:rPr>
                <w:rFonts w:cs="Times New Roman"/>
                <w:sz w:val="18"/>
                <w:szCs w:val="18"/>
                <w:lang w:eastAsia="ru-RU"/>
              </w:rPr>
              <w:t>Зона экстренного оповещения</w:t>
            </w:r>
          </w:p>
        </w:tc>
      </w:tr>
    </w:tbl>
    <w:p w:rsidR="00F971EB" w:rsidRDefault="00F971EB" w:rsidP="003F018C">
      <w:pPr>
        <w:ind w:firstLine="709"/>
        <w:jc w:val="both"/>
        <w:rPr>
          <w:rFonts w:cs="Times New Roman"/>
        </w:rPr>
        <w:sectPr w:rsidR="00F971EB" w:rsidSect="00022D69">
          <w:pgSz w:w="16838" w:h="11906" w:orient="landscape" w:code="9"/>
          <w:pgMar w:top="1701" w:right="1134" w:bottom="567" w:left="1134" w:header="567" w:footer="454" w:gutter="0"/>
          <w:cols w:space="720"/>
          <w:docGrid w:linePitch="360"/>
        </w:sectPr>
      </w:pPr>
    </w:p>
    <w:p w:rsidR="00F971EB" w:rsidRDefault="0041682E" w:rsidP="00F971EB">
      <w:pPr>
        <w:pStyle w:val="15"/>
        <w:rPr>
          <w:rFonts w:asciiTheme="minorHAnsi" w:hAnsiTheme="minorHAnsi"/>
        </w:rPr>
      </w:pPr>
      <w:bookmarkStart w:id="108" w:name="_Toc150020134"/>
      <w:r>
        <w:lastRenderedPageBreak/>
        <w:t>5</w:t>
      </w:r>
      <w:r w:rsidR="00F971EB" w:rsidRPr="00277642">
        <w:t xml:space="preserve">. </w:t>
      </w:r>
      <w:bookmarkStart w:id="109" w:name="_Toc132620661"/>
      <w:r w:rsidR="00F971EB" w:rsidRPr="00277642">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территории</w:t>
      </w:r>
      <w:bookmarkEnd w:id="108"/>
      <w:bookmarkEnd w:id="109"/>
    </w:p>
    <w:p w:rsidR="0016376A" w:rsidRDefault="0016376A" w:rsidP="00967A77">
      <w:pPr>
        <w:pStyle w:val="Default"/>
        <w:ind w:firstLine="567"/>
        <w:jc w:val="both"/>
        <w:rPr>
          <w:bCs/>
        </w:rPr>
        <w:sectPr w:rsidR="0016376A" w:rsidSect="00022D69">
          <w:pgSz w:w="11906" w:h="16838" w:code="9"/>
          <w:pgMar w:top="1134" w:right="567" w:bottom="1134" w:left="1418" w:header="567" w:footer="454" w:gutter="0"/>
          <w:cols w:space="720"/>
          <w:docGrid w:linePitch="360"/>
        </w:sectPr>
      </w:pPr>
    </w:p>
    <w:p w:rsidR="0016376A" w:rsidRDefault="0016376A" w:rsidP="0016376A">
      <w:pPr>
        <w:pStyle w:val="7"/>
        <w:rPr>
          <w:b/>
        </w:rPr>
      </w:pPr>
      <w:r w:rsidRPr="005742C5">
        <w:lastRenderedPageBreak/>
        <w:t xml:space="preserve">Таблица </w:t>
      </w:r>
      <w:r>
        <w:t>5</w:t>
      </w:r>
      <w:r w:rsidRPr="005742C5">
        <w:t>.1</w:t>
      </w:r>
    </w:p>
    <w:p w:rsidR="0016376A" w:rsidRDefault="0016376A" w:rsidP="0016376A">
      <w:pPr>
        <w:ind w:firstLine="709"/>
        <w:jc w:val="both"/>
        <w:rPr>
          <w:rFonts w:cs="Times New Roman"/>
        </w:rPr>
      </w:pPr>
      <w:r w:rsidRPr="005742C5">
        <w:rPr>
          <w:rFonts w:cs="Times New Roman"/>
          <w:b/>
        </w:rPr>
        <w:t xml:space="preserve">Реестр планируемых для размещения объектов </w:t>
      </w:r>
      <w:r>
        <w:rPr>
          <w:rFonts w:cs="Times New Roman"/>
          <w:b/>
        </w:rPr>
        <w:t xml:space="preserve">местного </w:t>
      </w:r>
      <w:r w:rsidRPr="005742C5">
        <w:rPr>
          <w:rFonts w:cs="Times New Roman"/>
          <w:b/>
        </w:rPr>
        <w:t>значения</w:t>
      </w:r>
      <w:r>
        <w:rPr>
          <w:rFonts w:cs="Times New Roman"/>
          <w:b/>
        </w:rPr>
        <w:t xml:space="preserve"> муниципального района</w:t>
      </w:r>
      <w:r w:rsidRPr="005742C5">
        <w:rPr>
          <w:rFonts w:cs="Times New Roman"/>
          <w:b/>
        </w:rPr>
        <w:t xml:space="preserve">, в соответствии с документами территориального планирования </w:t>
      </w:r>
      <w:r>
        <w:rPr>
          <w:rFonts w:cs="Times New Roman"/>
          <w:b/>
        </w:rPr>
        <w:t>муниципального района</w:t>
      </w:r>
      <w:r w:rsidRPr="005742C5">
        <w:rPr>
          <w:rFonts w:cs="Times New Roman"/>
          <w:b/>
        </w:rPr>
        <w:t>, подлежащих учету при подготовке проекта Генерального плана</w:t>
      </w:r>
    </w:p>
    <w:tbl>
      <w:tblPr>
        <w:tblW w:w="1588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2" w:type="dxa"/>
          <w:right w:w="102" w:type="dxa"/>
        </w:tblCellMar>
        <w:tblLook w:val="0000"/>
      </w:tblPr>
      <w:tblGrid>
        <w:gridCol w:w="554"/>
        <w:gridCol w:w="3873"/>
        <w:gridCol w:w="567"/>
        <w:gridCol w:w="1761"/>
        <w:gridCol w:w="3260"/>
        <w:gridCol w:w="1701"/>
        <w:gridCol w:w="2126"/>
        <w:gridCol w:w="2045"/>
      </w:tblGrid>
      <w:tr w:rsidR="001476A5" w:rsidRPr="00C07F58" w:rsidTr="00FB237F">
        <w:trPr>
          <w:cantSplit/>
          <w:trHeight w:val="2603"/>
          <w:tblHeader/>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 п/п</w:t>
            </w:r>
          </w:p>
        </w:tc>
        <w:tc>
          <w:tcPr>
            <w:tcW w:w="3873"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Наименование</w:t>
            </w:r>
          </w:p>
        </w:tc>
        <w:tc>
          <w:tcPr>
            <w:tcW w:w="567" w:type="dxa"/>
            <w:shd w:val="clear" w:color="auto" w:fill="FFFFFF"/>
            <w:textDirection w:val="btLr"/>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Кол-во</w:t>
            </w:r>
          </w:p>
        </w:tc>
        <w:tc>
          <w:tcPr>
            <w:tcW w:w="1761"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Основная характеристика объекта</w:t>
            </w:r>
          </w:p>
        </w:tc>
        <w:tc>
          <w:tcPr>
            <w:tcW w:w="3260"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Местоположение</w:t>
            </w:r>
          </w:p>
        </w:tc>
        <w:tc>
          <w:tcPr>
            <w:tcW w:w="1701" w:type="dxa"/>
            <w:shd w:val="clear" w:color="auto" w:fill="FFFFFF"/>
            <w:textDirection w:val="btLr"/>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Примечание</w:t>
            </w:r>
          </w:p>
        </w:tc>
        <w:tc>
          <w:tcPr>
            <w:tcW w:w="2126" w:type="dxa"/>
            <w:shd w:val="clear" w:color="auto" w:fill="FFFFFF"/>
            <w:textDirection w:val="btLr"/>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Функциональная зона по генеральному плану МО</w:t>
            </w:r>
          </w:p>
        </w:tc>
        <w:tc>
          <w:tcPr>
            <w:tcW w:w="2045"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Наличие зон с особыми условиями использования территории</w:t>
            </w:r>
          </w:p>
        </w:tc>
      </w:tr>
      <w:tr w:rsidR="001476A5" w:rsidRPr="00C07F58" w:rsidTr="00FB237F">
        <w:trPr>
          <w:trHeight w:val="315"/>
          <w:tblHeader/>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1</w:t>
            </w:r>
          </w:p>
        </w:tc>
        <w:tc>
          <w:tcPr>
            <w:tcW w:w="3873"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2</w:t>
            </w:r>
          </w:p>
        </w:tc>
        <w:tc>
          <w:tcPr>
            <w:tcW w:w="567"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3</w:t>
            </w:r>
          </w:p>
        </w:tc>
        <w:tc>
          <w:tcPr>
            <w:tcW w:w="1761"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4</w:t>
            </w:r>
          </w:p>
        </w:tc>
        <w:tc>
          <w:tcPr>
            <w:tcW w:w="3260"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5</w:t>
            </w:r>
          </w:p>
        </w:tc>
        <w:tc>
          <w:tcPr>
            <w:tcW w:w="1701"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6</w:t>
            </w:r>
          </w:p>
        </w:tc>
        <w:tc>
          <w:tcPr>
            <w:tcW w:w="2126"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7</w:t>
            </w:r>
          </w:p>
        </w:tc>
        <w:tc>
          <w:tcPr>
            <w:tcW w:w="2045"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8</w:t>
            </w:r>
          </w:p>
        </w:tc>
      </w:tr>
      <w:tr w:rsidR="001476A5" w:rsidRPr="00C07F58" w:rsidTr="00FB237F">
        <w:trPr>
          <w:trHeight w:val="315"/>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1</w:t>
            </w:r>
          </w:p>
        </w:tc>
        <w:tc>
          <w:tcPr>
            <w:tcW w:w="15333" w:type="dxa"/>
            <w:gridSpan w:val="7"/>
            <w:shd w:val="clear" w:color="auto" w:fill="FFFFFF"/>
            <w:vAlign w:val="center"/>
          </w:tcPr>
          <w:p w:rsidR="001476A5" w:rsidRPr="00C07F58" w:rsidRDefault="001476A5" w:rsidP="00FB237F">
            <w:pPr>
              <w:snapToGrid w:val="0"/>
              <w:jc w:val="center"/>
              <w:rPr>
                <w:rFonts w:cs="Times New Roman"/>
                <w:b/>
                <w:caps/>
                <w:sz w:val="20"/>
                <w:szCs w:val="20"/>
              </w:rPr>
            </w:pPr>
            <w:r w:rsidRPr="00C07F58">
              <w:rPr>
                <w:rFonts w:cs="Times New Roman"/>
                <w:b/>
                <w:caps/>
                <w:sz w:val="20"/>
                <w:szCs w:val="20"/>
              </w:rPr>
              <w:t>Объекты электро-, тепло-, газо- и водоснабжение населения, водоотведение</w:t>
            </w:r>
          </w:p>
        </w:tc>
      </w:tr>
      <w:tr w:rsidR="001476A5" w:rsidRPr="00C07F58" w:rsidTr="00FB237F">
        <w:trPr>
          <w:trHeight w:val="315"/>
          <w:jc w:val="center"/>
        </w:trPr>
        <w:tc>
          <w:tcPr>
            <w:tcW w:w="554" w:type="dxa"/>
            <w:shd w:val="clear" w:color="auto" w:fill="FFFFFF"/>
            <w:vAlign w:val="center"/>
          </w:tcPr>
          <w:p w:rsidR="001476A5" w:rsidRPr="00656FE6" w:rsidRDefault="001476A5" w:rsidP="00FB237F">
            <w:pPr>
              <w:snapToGrid w:val="0"/>
              <w:jc w:val="center"/>
              <w:rPr>
                <w:rFonts w:cs="Times New Roman"/>
                <w:color w:val="000000" w:themeColor="text1"/>
                <w:sz w:val="20"/>
                <w:szCs w:val="20"/>
              </w:rPr>
            </w:pPr>
          </w:p>
        </w:tc>
        <w:tc>
          <w:tcPr>
            <w:tcW w:w="15333" w:type="dxa"/>
            <w:gridSpan w:val="7"/>
            <w:shd w:val="clear" w:color="auto" w:fill="FFFFFF"/>
            <w:vAlign w:val="center"/>
          </w:tcPr>
          <w:p w:rsidR="001476A5" w:rsidRPr="00656FE6" w:rsidRDefault="001476A5" w:rsidP="00FB237F">
            <w:pPr>
              <w:snapToGrid w:val="0"/>
              <w:jc w:val="center"/>
              <w:rPr>
                <w:rFonts w:cs="Times New Roman"/>
                <w:b/>
                <w:sz w:val="20"/>
                <w:szCs w:val="20"/>
              </w:rPr>
            </w:pPr>
            <w:r>
              <w:rPr>
                <w:rFonts w:cs="Times New Roman"/>
                <w:b/>
                <w:sz w:val="20"/>
                <w:szCs w:val="20"/>
              </w:rPr>
              <w:t>В</w:t>
            </w:r>
            <w:r w:rsidRPr="00656FE6">
              <w:rPr>
                <w:rFonts w:cs="Times New Roman"/>
                <w:b/>
                <w:sz w:val="20"/>
                <w:szCs w:val="20"/>
              </w:rPr>
              <w:t>одоснабжение</w:t>
            </w:r>
          </w:p>
        </w:tc>
      </w:tr>
      <w:tr w:rsidR="001476A5" w:rsidRPr="00C07F58" w:rsidTr="00FB237F">
        <w:trPr>
          <w:trHeight w:val="315"/>
          <w:jc w:val="center"/>
        </w:trPr>
        <w:tc>
          <w:tcPr>
            <w:tcW w:w="554" w:type="dxa"/>
            <w:shd w:val="clear" w:color="auto" w:fill="FFFFFF"/>
            <w:vAlign w:val="center"/>
          </w:tcPr>
          <w:p w:rsidR="001476A5" w:rsidRPr="00656FE6" w:rsidRDefault="001476A5" w:rsidP="00FB237F">
            <w:pPr>
              <w:snapToGrid w:val="0"/>
              <w:jc w:val="center"/>
              <w:rPr>
                <w:rFonts w:cs="Times New Roman"/>
                <w:color w:val="000000" w:themeColor="text1"/>
                <w:sz w:val="20"/>
                <w:szCs w:val="20"/>
              </w:rPr>
            </w:pPr>
            <w:r>
              <w:rPr>
                <w:rFonts w:cs="Times New Roman"/>
                <w:color w:val="000000" w:themeColor="text1"/>
                <w:sz w:val="20"/>
                <w:szCs w:val="20"/>
              </w:rPr>
              <w:t>1.1</w:t>
            </w:r>
          </w:p>
        </w:tc>
        <w:tc>
          <w:tcPr>
            <w:tcW w:w="3873" w:type="dxa"/>
            <w:shd w:val="clear" w:color="auto" w:fill="FFFFFF"/>
            <w:vAlign w:val="center"/>
          </w:tcPr>
          <w:p w:rsidR="001476A5" w:rsidRPr="002B6B4F" w:rsidRDefault="001476A5" w:rsidP="00FB237F">
            <w:pPr>
              <w:autoSpaceDN w:val="0"/>
              <w:adjustRightInd w:val="0"/>
              <w:jc w:val="center"/>
              <w:rPr>
                <w:rFonts w:cs="Times New Roman"/>
                <w:sz w:val="20"/>
                <w:szCs w:val="20"/>
              </w:rPr>
            </w:pPr>
            <w:r w:rsidRPr="002B6B4F">
              <w:rPr>
                <w:rFonts w:cs="Times New Roman"/>
                <w:sz w:val="20"/>
                <w:szCs w:val="20"/>
              </w:rPr>
              <w:t>Строительство и реконструкция объектов водоснабжения</w:t>
            </w:r>
          </w:p>
        </w:tc>
        <w:tc>
          <w:tcPr>
            <w:tcW w:w="567" w:type="dxa"/>
            <w:shd w:val="clear" w:color="auto" w:fill="FFFFFF"/>
            <w:vAlign w:val="center"/>
          </w:tcPr>
          <w:p w:rsidR="001476A5" w:rsidRPr="00656FE6" w:rsidRDefault="001476A5" w:rsidP="00FB237F">
            <w:pPr>
              <w:snapToGrid w:val="0"/>
              <w:jc w:val="center"/>
              <w:rPr>
                <w:rFonts w:cs="Times New Roman"/>
                <w:sz w:val="20"/>
                <w:szCs w:val="20"/>
              </w:rPr>
            </w:pPr>
            <w:r>
              <w:rPr>
                <w:rFonts w:cs="Times New Roman"/>
                <w:sz w:val="20"/>
                <w:szCs w:val="20"/>
              </w:rPr>
              <w:t>1</w:t>
            </w:r>
          </w:p>
        </w:tc>
        <w:tc>
          <w:tcPr>
            <w:tcW w:w="1761" w:type="dxa"/>
            <w:shd w:val="clear" w:color="auto" w:fill="FFFFFF"/>
            <w:vAlign w:val="center"/>
          </w:tcPr>
          <w:p w:rsidR="001476A5" w:rsidRPr="00C07F58" w:rsidRDefault="001476A5" w:rsidP="00FB237F">
            <w:pPr>
              <w:jc w:val="center"/>
              <w:rPr>
                <w:rFonts w:cs="Times New Roman"/>
                <w:spacing w:val="-1"/>
                <w:sz w:val="20"/>
                <w:szCs w:val="20"/>
              </w:rPr>
            </w:pPr>
          </w:p>
        </w:tc>
        <w:tc>
          <w:tcPr>
            <w:tcW w:w="3260" w:type="dxa"/>
            <w:shd w:val="clear" w:color="auto" w:fill="FFFFFF"/>
            <w:vAlign w:val="center"/>
          </w:tcPr>
          <w:p w:rsidR="001476A5" w:rsidRPr="00656FE6" w:rsidRDefault="001476A5" w:rsidP="00FB237F">
            <w:pPr>
              <w:autoSpaceDN w:val="0"/>
              <w:adjustRightInd w:val="0"/>
              <w:jc w:val="center"/>
              <w:rPr>
                <w:rFonts w:cs="Times New Roman"/>
                <w:bCs/>
                <w:spacing w:val="-1"/>
                <w:sz w:val="20"/>
                <w:szCs w:val="20"/>
              </w:rPr>
            </w:pPr>
            <w:r>
              <w:rPr>
                <w:rFonts w:cs="Times New Roman"/>
                <w:bCs/>
                <w:spacing w:val="-1"/>
                <w:sz w:val="20"/>
                <w:szCs w:val="20"/>
              </w:rPr>
              <w:t>ст-ца Махошевская</w:t>
            </w:r>
          </w:p>
        </w:tc>
        <w:tc>
          <w:tcPr>
            <w:tcW w:w="1701" w:type="dxa"/>
            <w:shd w:val="clear" w:color="auto" w:fill="FFFFFF"/>
            <w:vAlign w:val="center"/>
          </w:tcPr>
          <w:p w:rsidR="001476A5" w:rsidRPr="00956FF5" w:rsidRDefault="001476A5" w:rsidP="00FB237F">
            <w:pPr>
              <w:snapToGrid w:val="0"/>
              <w:jc w:val="center"/>
              <w:rPr>
                <w:rFonts w:cs="Times New Roman"/>
                <w:sz w:val="20"/>
                <w:szCs w:val="20"/>
              </w:rPr>
            </w:pPr>
            <w:r w:rsidRPr="00AC73AB">
              <w:rPr>
                <w:rFonts w:cs="Times New Roman"/>
                <w:sz w:val="20"/>
                <w:szCs w:val="20"/>
              </w:rPr>
              <w:t>Планируемый к размещению</w:t>
            </w:r>
          </w:p>
        </w:tc>
        <w:tc>
          <w:tcPr>
            <w:tcW w:w="2126" w:type="dxa"/>
            <w:shd w:val="clear" w:color="auto" w:fill="FFFFFF"/>
            <w:vAlign w:val="center"/>
          </w:tcPr>
          <w:p w:rsidR="001476A5" w:rsidRPr="00C07F58" w:rsidRDefault="001476A5" w:rsidP="00FB237F">
            <w:pPr>
              <w:snapToGrid w:val="0"/>
              <w:jc w:val="center"/>
              <w:rPr>
                <w:rFonts w:cs="Times New Roman"/>
                <w:sz w:val="20"/>
                <w:szCs w:val="20"/>
              </w:rPr>
            </w:pPr>
            <w:r w:rsidRPr="00656FE6">
              <w:rPr>
                <w:rFonts w:cs="Times New Roman"/>
                <w:sz w:val="20"/>
                <w:szCs w:val="20"/>
              </w:rPr>
              <w:t>Не устанавливается для линейных объектов</w:t>
            </w: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r w:rsidRPr="00656FE6">
              <w:rPr>
                <w:rFonts w:cs="Times New Roman"/>
                <w:sz w:val="20"/>
                <w:szCs w:val="20"/>
              </w:rPr>
              <w:t>Требуется установление охранной зоны</w:t>
            </w:r>
          </w:p>
        </w:tc>
      </w:tr>
      <w:tr w:rsidR="001476A5" w:rsidRPr="00C07F58" w:rsidTr="00FB237F">
        <w:trPr>
          <w:trHeight w:val="315"/>
          <w:jc w:val="center"/>
        </w:trPr>
        <w:tc>
          <w:tcPr>
            <w:tcW w:w="554" w:type="dxa"/>
            <w:shd w:val="clear" w:color="auto" w:fill="FFFFFF"/>
            <w:vAlign w:val="center"/>
          </w:tcPr>
          <w:p w:rsidR="001476A5" w:rsidRPr="00656FE6" w:rsidRDefault="001476A5" w:rsidP="00FB237F">
            <w:pPr>
              <w:snapToGrid w:val="0"/>
              <w:jc w:val="center"/>
              <w:rPr>
                <w:rFonts w:cs="Times New Roman"/>
                <w:color w:val="000000" w:themeColor="text1"/>
                <w:sz w:val="20"/>
                <w:szCs w:val="20"/>
              </w:rPr>
            </w:pPr>
          </w:p>
        </w:tc>
        <w:tc>
          <w:tcPr>
            <w:tcW w:w="15333" w:type="dxa"/>
            <w:gridSpan w:val="7"/>
            <w:shd w:val="clear" w:color="auto" w:fill="FFFFFF"/>
            <w:vAlign w:val="center"/>
          </w:tcPr>
          <w:p w:rsidR="001476A5" w:rsidRPr="002B6B4F" w:rsidRDefault="001476A5" w:rsidP="00FB237F">
            <w:pPr>
              <w:snapToGrid w:val="0"/>
              <w:jc w:val="center"/>
              <w:rPr>
                <w:rFonts w:cs="Times New Roman"/>
                <w:b/>
                <w:sz w:val="20"/>
                <w:szCs w:val="20"/>
              </w:rPr>
            </w:pPr>
            <w:r w:rsidRPr="002B6B4F">
              <w:rPr>
                <w:rFonts w:cs="Times New Roman"/>
                <w:b/>
                <w:sz w:val="20"/>
                <w:szCs w:val="20"/>
              </w:rPr>
              <w:t>Водоотведение</w:t>
            </w:r>
          </w:p>
        </w:tc>
      </w:tr>
      <w:tr w:rsidR="001476A5" w:rsidRPr="00C07F58" w:rsidTr="00FB237F">
        <w:trPr>
          <w:trHeight w:val="315"/>
          <w:jc w:val="center"/>
        </w:trPr>
        <w:tc>
          <w:tcPr>
            <w:tcW w:w="554"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3873" w:type="dxa"/>
            <w:shd w:val="clear" w:color="auto" w:fill="FFFFFF"/>
            <w:vAlign w:val="center"/>
          </w:tcPr>
          <w:p w:rsidR="001476A5" w:rsidRPr="002B6B4F" w:rsidRDefault="001476A5" w:rsidP="00FB237F">
            <w:pPr>
              <w:autoSpaceDN w:val="0"/>
              <w:adjustRightInd w:val="0"/>
              <w:rPr>
                <w:rFonts w:cs="Times New Roman"/>
                <w:sz w:val="20"/>
                <w:szCs w:val="20"/>
              </w:rPr>
            </w:pPr>
            <w:r w:rsidRPr="002B6B4F">
              <w:rPr>
                <w:rFonts w:cs="Times New Roman"/>
                <w:sz w:val="20"/>
                <w:szCs w:val="20"/>
              </w:rPr>
              <w:t>-</w:t>
            </w:r>
          </w:p>
        </w:tc>
        <w:tc>
          <w:tcPr>
            <w:tcW w:w="567" w:type="dxa"/>
            <w:shd w:val="clear" w:color="auto" w:fill="FFFFFF"/>
            <w:vAlign w:val="center"/>
          </w:tcPr>
          <w:p w:rsidR="001476A5" w:rsidRPr="00F84135" w:rsidRDefault="001476A5" w:rsidP="00FB237F">
            <w:pPr>
              <w:snapToGrid w:val="0"/>
              <w:jc w:val="center"/>
              <w:rPr>
                <w:rFonts w:cs="Times New Roman"/>
                <w:sz w:val="20"/>
                <w:szCs w:val="20"/>
              </w:rPr>
            </w:pPr>
          </w:p>
        </w:tc>
        <w:tc>
          <w:tcPr>
            <w:tcW w:w="1761" w:type="dxa"/>
            <w:shd w:val="clear" w:color="auto" w:fill="FFFFFF"/>
            <w:vAlign w:val="center"/>
          </w:tcPr>
          <w:p w:rsidR="001476A5" w:rsidRPr="00C07F58" w:rsidRDefault="001476A5" w:rsidP="00FB237F">
            <w:pPr>
              <w:jc w:val="center"/>
              <w:rPr>
                <w:rFonts w:cs="Times New Roman"/>
                <w:spacing w:val="-1"/>
                <w:sz w:val="20"/>
                <w:szCs w:val="20"/>
              </w:rPr>
            </w:pPr>
          </w:p>
        </w:tc>
        <w:tc>
          <w:tcPr>
            <w:tcW w:w="3260" w:type="dxa"/>
            <w:shd w:val="clear" w:color="auto" w:fill="FFFFFF"/>
            <w:vAlign w:val="center"/>
          </w:tcPr>
          <w:p w:rsidR="001476A5" w:rsidRPr="00C07F58" w:rsidRDefault="001476A5" w:rsidP="00FB237F">
            <w:pPr>
              <w:autoSpaceDN w:val="0"/>
              <w:adjustRightInd w:val="0"/>
              <w:jc w:val="center"/>
              <w:rPr>
                <w:rFonts w:cs="Times New Roman"/>
                <w:spacing w:val="-1"/>
                <w:sz w:val="20"/>
                <w:szCs w:val="20"/>
              </w:rPr>
            </w:pPr>
          </w:p>
        </w:tc>
        <w:tc>
          <w:tcPr>
            <w:tcW w:w="1701" w:type="dxa"/>
            <w:shd w:val="clear" w:color="auto" w:fill="FFFFFF"/>
            <w:vAlign w:val="center"/>
          </w:tcPr>
          <w:p w:rsidR="001476A5" w:rsidRPr="00C07F58" w:rsidRDefault="001476A5" w:rsidP="00FB237F">
            <w:pPr>
              <w:snapToGrid w:val="0"/>
              <w:jc w:val="center"/>
              <w:rPr>
                <w:rFonts w:cs="Times New Roman"/>
                <w:sz w:val="20"/>
                <w:szCs w:val="20"/>
              </w:rPr>
            </w:pPr>
          </w:p>
        </w:tc>
        <w:tc>
          <w:tcPr>
            <w:tcW w:w="2126" w:type="dxa"/>
            <w:shd w:val="clear" w:color="auto" w:fill="FFFFFF"/>
            <w:vAlign w:val="center"/>
          </w:tcPr>
          <w:p w:rsidR="001476A5" w:rsidRPr="00C07F58" w:rsidRDefault="001476A5" w:rsidP="00FB237F">
            <w:pPr>
              <w:snapToGrid w:val="0"/>
              <w:jc w:val="center"/>
              <w:rPr>
                <w:rFonts w:cs="Times New Roman"/>
                <w:sz w:val="20"/>
                <w:szCs w:val="20"/>
              </w:rPr>
            </w:pP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p>
        </w:tc>
      </w:tr>
      <w:tr w:rsidR="001476A5" w:rsidRPr="00C07F58" w:rsidTr="00FB237F">
        <w:trPr>
          <w:trHeight w:val="315"/>
          <w:jc w:val="center"/>
        </w:trPr>
        <w:tc>
          <w:tcPr>
            <w:tcW w:w="554" w:type="dxa"/>
            <w:shd w:val="clear" w:color="auto" w:fill="FFFFFF"/>
            <w:vAlign w:val="center"/>
          </w:tcPr>
          <w:p w:rsidR="001476A5" w:rsidRDefault="001476A5" w:rsidP="00FB237F">
            <w:pPr>
              <w:snapToGrid w:val="0"/>
              <w:jc w:val="center"/>
              <w:rPr>
                <w:rFonts w:cs="Times New Roman"/>
                <w:color w:val="000000" w:themeColor="text1"/>
                <w:sz w:val="20"/>
                <w:szCs w:val="20"/>
              </w:rPr>
            </w:pPr>
          </w:p>
        </w:tc>
        <w:tc>
          <w:tcPr>
            <w:tcW w:w="15333" w:type="dxa"/>
            <w:gridSpan w:val="7"/>
            <w:shd w:val="clear" w:color="auto" w:fill="FFFFFF"/>
            <w:vAlign w:val="center"/>
          </w:tcPr>
          <w:p w:rsidR="001476A5" w:rsidRPr="002B6B4F" w:rsidRDefault="001476A5" w:rsidP="00FB237F">
            <w:pPr>
              <w:snapToGrid w:val="0"/>
              <w:jc w:val="center"/>
              <w:rPr>
                <w:rFonts w:cs="Times New Roman"/>
                <w:b/>
                <w:sz w:val="20"/>
                <w:szCs w:val="20"/>
              </w:rPr>
            </w:pPr>
            <w:r w:rsidRPr="002B6B4F">
              <w:rPr>
                <w:rFonts w:cs="Times New Roman"/>
                <w:b/>
                <w:sz w:val="20"/>
                <w:szCs w:val="20"/>
              </w:rPr>
              <w:t>Газоснабжение</w:t>
            </w:r>
          </w:p>
        </w:tc>
      </w:tr>
      <w:tr w:rsidR="001476A5" w:rsidRPr="00C07F58" w:rsidTr="00FB237F">
        <w:trPr>
          <w:trHeight w:val="315"/>
          <w:jc w:val="center"/>
        </w:trPr>
        <w:tc>
          <w:tcPr>
            <w:tcW w:w="554" w:type="dxa"/>
            <w:shd w:val="clear" w:color="auto" w:fill="FFFFFF"/>
            <w:vAlign w:val="center"/>
          </w:tcPr>
          <w:p w:rsidR="001476A5" w:rsidRDefault="001476A5" w:rsidP="00FB237F">
            <w:pPr>
              <w:snapToGrid w:val="0"/>
              <w:jc w:val="center"/>
              <w:rPr>
                <w:rFonts w:cs="Times New Roman"/>
                <w:color w:val="000000" w:themeColor="text1"/>
                <w:sz w:val="20"/>
                <w:szCs w:val="20"/>
              </w:rPr>
            </w:pPr>
            <w:r>
              <w:rPr>
                <w:rFonts w:cs="Times New Roman"/>
                <w:color w:val="000000" w:themeColor="text1"/>
                <w:sz w:val="20"/>
                <w:szCs w:val="20"/>
              </w:rPr>
              <w:t>1.2</w:t>
            </w:r>
          </w:p>
        </w:tc>
        <w:tc>
          <w:tcPr>
            <w:tcW w:w="3873" w:type="dxa"/>
            <w:shd w:val="clear" w:color="auto" w:fill="FFFFFF"/>
            <w:vAlign w:val="center"/>
          </w:tcPr>
          <w:p w:rsidR="001476A5" w:rsidRPr="002B6B4F" w:rsidRDefault="001476A5" w:rsidP="00FB237F">
            <w:pPr>
              <w:autoSpaceDN w:val="0"/>
              <w:adjustRightInd w:val="0"/>
              <w:jc w:val="center"/>
              <w:rPr>
                <w:rFonts w:cs="Times New Roman"/>
                <w:sz w:val="20"/>
                <w:szCs w:val="20"/>
              </w:rPr>
            </w:pPr>
            <w:r w:rsidRPr="002B6B4F">
              <w:rPr>
                <w:rFonts w:cs="Times New Roman"/>
                <w:sz w:val="20"/>
                <w:szCs w:val="20"/>
              </w:rPr>
              <w:t>Строительство объектов газоснабжения</w:t>
            </w:r>
          </w:p>
        </w:tc>
        <w:tc>
          <w:tcPr>
            <w:tcW w:w="567" w:type="dxa"/>
            <w:shd w:val="clear" w:color="auto" w:fill="FFFFFF"/>
            <w:vAlign w:val="center"/>
          </w:tcPr>
          <w:p w:rsidR="001476A5" w:rsidRDefault="001476A5" w:rsidP="00FB237F">
            <w:pPr>
              <w:snapToGrid w:val="0"/>
              <w:jc w:val="center"/>
              <w:rPr>
                <w:rFonts w:cs="Times New Roman"/>
                <w:sz w:val="20"/>
                <w:szCs w:val="20"/>
              </w:rPr>
            </w:pPr>
          </w:p>
        </w:tc>
        <w:tc>
          <w:tcPr>
            <w:tcW w:w="1761" w:type="dxa"/>
            <w:shd w:val="clear" w:color="auto" w:fill="FFFFFF"/>
            <w:vAlign w:val="center"/>
          </w:tcPr>
          <w:p w:rsidR="001476A5" w:rsidRPr="00656FE6" w:rsidRDefault="001476A5" w:rsidP="00FB237F">
            <w:pPr>
              <w:jc w:val="center"/>
              <w:rPr>
                <w:rFonts w:cs="Times New Roman"/>
                <w:bCs/>
                <w:spacing w:val="-1"/>
                <w:sz w:val="20"/>
                <w:szCs w:val="20"/>
              </w:rPr>
            </w:pPr>
          </w:p>
        </w:tc>
        <w:tc>
          <w:tcPr>
            <w:tcW w:w="3260" w:type="dxa"/>
            <w:shd w:val="clear" w:color="auto" w:fill="FFFFFF"/>
            <w:vAlign w:val="center"/>
          </w:tcPr>
          <w:p w:rsidR="001476A5" w:rsidRPr="00656FE6" w:rsidRDefault="001476A5" w:rsidP="00FB237F">
            <w:pPr>
              <w:autoSpaceDN w:val="0"/>
              <w:adjustRightInd w:val="0"/>
              <w:jc w:val="center"/>
              <w:rPr>
                <w:rFonts w:cs="Times New Roman"/>
                <w:spacing w:val="-1"/>
                <w:sz w:val="20"/>
                <w:szCs w:val="20"/>
              </w:rPr>
            </w:pPr>
            <w:r>
              <w:rPr>
                <w:rFonts w:cs="Times New Roman"/>
                <w:bCs/>
                <w:spacing w:val="-1"/>
                <w:sz w:val="20"/>
                <w:szCs w:val="20"/>
              </w:rPr>
              <w:t>Махошевское сельское поселение</w:t>
            </w:r>
          </w:p>
        </w:tc>
        <w:tc>
          <w:tcPr>
            <w:tcW w:w="1701" w:type="dxa"/>
            <w:shd w:val="clear" w:color="auto" w:fill="FFFFFF"/>
            <w:vAlign w:val="center"/>
          </w:tcPr>
          <w:p w:rsidR="001476A5" w:rsidRPr="00956FF5" w:rsidRDefault="001476A5" w:rsidP="00FB237F">
            <w:pPr>
              <w:snapToGrid w:val="0"/>
              <w:jc w:val="center"/>
              <w:rPr>
                <w:rFonts w:cs="Times New Roman"/>
                <w:sz w:val="20"/>
                <w:szCs w:val="20"/>
              </w:rPr>
            </w:pPr>
            <w:r w:rsidRPr="00956FF5">
              <w:rPr>
                <w:rFonts w:cs="Times New Roman"/>
                <w:sz w:val="20"/>
                <w:szCs w:val="20"/>
              </w:rPr>
              <w:t>Планируемый к размещению</w:t>
            </w:r>
          </w:p>
        </w:tc>
        <w:tc>
          <w:tcPr>
            <w:tcW w:w="2126" w:type="dxa"/>
            <w:shd w:val="clear" w:color="auto" w:fill="FFFFFF"/>
            <w:vAlign w:val="center"/>
          </w:tcPr>
          <w:p w:rsidR="001476A5" w:rsidRPr="00956FF5" w:rsidRDefault="001476A5" w:rsidP="00FB237F">
            <w:pPr>
              <w:snapToGrid w:val="0"/>
              <w:jc w:val="center"/>
              <w:rPr>
                <w:rFonts w:cs="Times New Roman"/>
                <w:sz w:val="20"/>
                <w:szCs w:val="20"/>
              </w:rPr>
            </w:pPr>
            <w:r w:rsidRPr="00656FE6">
              <w:rPr>
                <w:rFonts w:cs="Times New Roman"/>
                <w:sz w:val="20"/>
                <w:szCs w:val="20"/>
              </w:rPr>
              <w:t>Не устанавливается для линейных объектов</w:t>
            </w:r>
          </w:p>
        </w:tc>
        <w:tc>
          <w:tcPr>
            <w:tcW w:w="2045" w:type="dxa"/>
            <w:shd w:val="clear" w:color="auto" w:fill="FFFFFF"/>
            <w:vAlign w:val="center"/>
          </w:tcPr>
          <w:p w:rsidR="001476A5" w:rsidRPr="00956FF5" w:rsidRDefault="001476A5" w:rsidP="00FB237F">
            <w:pPr>
              <w:snapToGrid w:val="0"/>
              <w:jc w:val="center"/>
              <w:rPr>
                <w:rFonts w:cs="Times New Roman"/>
                <w:sz w:val="20"/>
                <w:szCs w:val="20"/>
              </w:rPr>
            </w:pPr>
            <w:r w:rsidRPr="00656FE6">
              <w:rPr>
                <w:rFonts w:cs="Times New Roman"/>
                <w:sz w:val="20"/>
                <w:szCs w:val="20"/>
              </w:rPr>
              <w:t>Требуется установление охранной зоны</w:t>
            </w:r>
          </w:p>
        </w:tc>
      </w:tr>
      <w:tr w:rsidR="001476A5" w:rsidRPr="00C07F58" w:rsidTr="00FB237F">
        <w:trPr>
          <w:trHeight w:val="315"/>
          <w:jc w:val="center"/>
        </w:trPr>
        <w:tc>
          <w:tcPr>
            <w:tcW w:w="554"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15333" w:type="dxa"/>
            <w:gridSpan w:val="7"/>
            <w:shd w:val="clear" w:color="auto" w:fill="FFFFFF"/>
            <w:vAlign w:val="center"/>
          </w:tcPr>
          <w:p w:rsidR="001476A5" w:rsidRPr="002B6B4F" w:rsidRDefault="001476A5" w:rsidP="00FB237F">
            <w:pPr>
              <w:snapToGrid w:val="0"/>
              <w:jc w:val="center"/>
              <w:rPr>
                <w:rFonts w:cs="Times New Roman"/>
                <w:b/>
                <w:sz w:val="20"/>
                <w:szCs w:val="20"/>
              </w:rPr>
            </w:pPr>
            <w:r w:rsidRPr="002B6B4F">
              <w:rPr>
                <w:rFonts w:cs="Times New Roman"/>
                <w:b/>
                <w:sz w:val="20"/>
                <w:szCs w:val="20"/>
              </w:rPr>
              <w:t>Теплоснабжение</w:t>
            </w:r>
          </w:p>
        </w:tc>
      </w:tr>
      <w:tr w:rsidR="001476A5" w:rsidRPr="00C07F58" w:rsidTr="00FB237F">
        <w:trPr>
          <w:trHeight w:val="315"/>
          <w:jc w:val="center"/>
        </w:trPr>
        <w:tc>
          <w:tcPr>
            <w:tcW w:w="554"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3873" w:type="dxa"/>
            <w:shd w:val="clear" w:color="auto" w:fill="FFFFFF"/>
            <w:vAlign w:val="center"/>
          </w:tcPr>
          <w:p w:rsidR="001476A5" w:rsidRPr="002B6B4F" w:rsidRDefault="001476A5" w:rsidP="00FB237F">
            <w:pPr>
              <w:rPr>
                <w:rStyle w:val="affff7"/>
                <w:i/>
                <w:iCs/>
              </w:rPr>
            </w:pPr>
            <w:r w:rsidRPr="002B6B4F">
              <w:rPr>
                <w:rStyle w:val="affff7"/>
              </w:rPr>
              <w:t>-</w:t>
            </w:r>
          </w:p>
        </w:tc>
        <w:tc>
          <w:tcPr>
            <w:tcW w:w="567" w:type="dxa"/>
            <w:shd w:val="clear" w:color="auto" w:fill="FFFFFF"/>
            <w:vAlign w:val="center"/>
          </w:tcPr>
          <w:p w:rsidR="001476A5" w:rsidRPr="00C07F58" w:rsidRDefault="001476A5" w:rsidP="00FB237F">
            <w:pPr>
              <w:snapToGrid w:val="0"/>
              <w:jc w:val="center"/>
              <w:rPr>
                <w:rFonts w:cs="Times New Roman"/>
                <w:b/>
                <w:sz w:val="20"/>
                <w:szCs w:val="20"/>
              </w:rPr>
            </w:pPr>
          </w:p>
        </w:tc>
        <w:tc>
          <w:tcPr>
            <w:tcW w:w="1761" w:type="dxa"/>
            <w:shd w:val="clear" w:color="auto" w:fill="FFFFFF"/>
            <w:vAlign w:val="center"/>
          </w:tcPr>
          <w:p w:rsidR="001476A5" w:rsidRPr="00C07F58" w:rsidRDefault="001476A5" w:rsidP="00FB237F">
            <w:pPr>
              <w:snapToGrid w:val="0"/>
              <w:jc w:val="center"/>
              <w:rPr>
                <w:rFonts w:cs="Times New Roman"/>
                <w:sz w:val="20"/>
                <w:szCs w:val="20"/>
              </w:rPr>
            </w:pPr>
          </w:p>
        </w:tc>
        <w:tc>
          <w:tcPr>
            <w:tcW w:w="3260" w:type="dxa"/>
            <w:shd w:val="clear" w:color="auto" w:fill="FFFFFF"/>
            <w:vAlign w:val="center"/>
          </w:tcPr>
          <w:p w:rsidR="001476A5" w:rsidRPr="00C07F58" w:rsidRDefault="001476A5" w:rsidP="00FB237F">
            <w:pPr>
              <w:autoSpaceDN w:val="0"/>
              <w:adjustRightInd w:val="0"/>
              <w:jc w:val="center"/>
              <w:rPr>
                <w:rFonts w:cs="Times New Roman"/>
                <w:spacing w:val="-1"/>
                <w:sz w:val="20"/>
                <w:szCs w:val="20"/>
              </w:rPr>
            </w:pPr>
          </w:p>
        </w:tc>
        <w:tc>
          <w:tcPr>
            <w:tcW w:w="1701" w:type="dxa"/>
            <w:shd w:val="clear" w:color="auto" w:fill="FFFFFF"/>
            <w:vAlign w:val="center"/>
          </w:tcPr>
          <w:p w:rsidR="001476A5" w:rsidRPr="00C07F58" w:rsidRDefault="001476A5" w:rsidP="00FB237F">
            <w:pPr>
              <w:snapToGrid w:val="0"/>
              <w:jc w:val="center"/>
              <w:rPr>
                <w:rFonts w:cs="Times New Roman"/>
                <w:sz w:val="20"/>
                <w:szCs w:val="20"/>
              </w:rPr>
            </w:pPr>
          </w:p>
        </w:tc>
        <w:tc>
          <w:tcPr>
            <w:tcW w:w="2126" w:type="dxa"/>
            <w:shd w:val="clear" w:color="auto" w:fill="FFFFFF"/>
            <w:vAlign w:val="center"/>
          </w:tcPr>
          <w:p w:rsidR="001476A5" w:rsidRPr="00C07F58" w:rsidRDefault="001476A5" w:rsidP="00FB237F">
            <w:pPr>
              <w:snapToGrid w:val="0"/>
              <w:jc w:val="center"/>
              <w:rPr>
                <w:rFonts w:cs="Times New Roman"/>
                <w:sz w:val="20"/>
                <w:szCs w:val="20"/>
              </w:rPr>
            </w:pP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2</w:t>
            </w:r>
          </w:p>
        </w:tc>
        <w:tc>
          <w:tcPr>
            <w:tcW w:w="15333" w:type="dxa"/>
            <w:gridSpan w:val="7"/>
            <w:shd w:val="clear" w:color="auto" w:fill="FFFFFF"/>
            <w:vAlign w:val="center"/>
          </w:tcPr>
          <w:p w:rsidR="001476A5" w:rsidRPr="002B6B4F" w:rsidRDefault="001476A5" w:rsidP="00FB237F">
            <w:pPr>
              <w:snapToGrid w:val="0"/>
              <w:jc w:val="center"/>
              <w:rPr>
                <w:rFonts w:cs="Times New Roman"/>
                <w:b/>
                <w:caps/>
                <w:sz w:val="20"/>
                <w:szCs w:val="20"/>
              </w:rPr>
            </w:pPr>
            <w:r w:rsidRPr="002B6B4F">
              <w:rPr>
                <w:rFonts w:cs="Times New Roman"/>
                <w:b/>
                <w:caps/>
                <w:sz w:val="20"/>
                <w:szCs w:val="20"/>
              </w:rPr>
              <w:t>Автомобильные дороги местного значения</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3873" w:type="dxa"/>
            <w:shd w:val="clear" w:color="auto" w:fill="FFFFFF"/>
            <w:vAlign w:val="center"/>
          </w:tcPr>
          <w:p w:rsidR="001476A5" w:rsidRPr="002B6B4F" w:rsidRDefault="001476A5" w:rsidP="00FB237F">
            <w:pPr>
              <w:snapToGrid w:val="0"/>
              <w:rPr>
                <w:rFonts w:cs="Times New Roman"/>
                <w:bCs/>
                <w:sz w:val="20"/>
                <w:szCs w:val="20"/>
              </w:rPr>
            </w:pPr>
            <w:r w:rsidRPr="002B6B4F">
              <w:rPr>
                <w:rFonts w:cs="Times New Roman"/>
                <w:bCs/>
                <w:sz w:val="20"/>
                <w:szCs w:val="20"/>
              </w:rPr>
              <w:t>Строительство и реконструкция автомобильных дорог местного значения</w:t>
            </w:r>
          </w:p>
        </w:tc>
        <w:tc>
          <w:tcPr>
            <w:tcW w:w="567" w:type="dxa"/>
            <w:shd w:val="clear" w:color="auto" w:fill="FFFFFF"/>
            <w:vAlign w:val="center"/>
          </w:tcPr>
          <w:p w:rsidR="001476A5" w:rsidRPr="00C07F58" w:rsidRDefault="001476A5" w:rsidP="00FB237F">
            <w:pPr>
              <w:snapToGrid w:val="0"/>
              <w:jc w:val="center"/>
              <w:rPr>
                <w:rFonts w:cs="Times New Roman"/>
                <w:sz w:val="20"/>
                <w:szCs w:val="20"/>
              </w:rPr>
            </w:pPr>
          </w:p>
        </w:tc>
        <w:tc>
          <w:tcPr>
            <w:tcW w:w="1761"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24,5 км</w:t>
            </w:r>
          </w:p>
        </w:tc>
        <w:tc>
          <w:tcPr>
            <w:tcW w:w="3260"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bCs/>
                <w:spacing w:val="-1"/>
                <w:sz w:val="20"/>
                <w:szCs w:val="20"/>
              </w:rPr>
              <w:t>Махошевское сельское поселение</w:t>
            </w:r>
          </w:p>
        </w:tc>
        <w:tc>
          <w:tcPr>
            <w:tcW w:w="1701" w:type="dxa"/>
            <w:shd w:val="clear" w:color="auto" w:fill="FFFFFF"/>
            <w:vAlign w:val="center"/>
          </w:tcPr>
          <w:p w:rsidR="001476A5" w:rsidRPr="00C07F58" w:rsidRDefault="001476A5" w:rsidP="00FB237F">
            <w:pPr>
              <w:snapToGrid w:val="0"/>
              <w:jc w:val="center"/>
              <w:rPr>
                <w:rFonts w:cs="Times New Roman"/>
                <w:sz w:val="20"/>
                <w:szCs w:val="20"/>
              </w:rPr>
            </w:pPr>
          </w:p>
        </w:tc>
        <w:tc>
          <w:tcPr>
            <w:tcW w:w="2126" w:type="dxa"/>
            <w:shd w:val="clear" w:color="auto" w:fill="FFFFFF"/>
            <w:vAlign w:val="center"/>
          </w:tcPr>
          <w:p w:rsidR="001476A5" w:rsidRPr="00C07F58" w:rsidRDefault="001476A5" w:rsidP="00FB237F">
            <w:pPr>
              <w:snapToGrid w:val="0"/>
              <w:jc w:val="center"/>
              <w:rPr>
                <w:rFonts w:cs="Times New Roman"/>
                <w:sz w:val="20"/>
                <w:szCs w:val="20"/>
              </w:rPr>
            </w:pPr>
            <w:r w:rsidRPr="00656FE6">
              <w:rPr>
                <w:rFonts w:cs="Times New Roman"/>
                <w:sz w:val="20"/>
                <w:szCs w:val="20"/>
              </w:rPr>
              <w:t>Не устанавливается для линейных объектов</w:t>
            </w: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sz w:val="20"/>
                <w:szCs w:val="20"/>
              </w:rPr>
              <w:t>Не требуется установление охранной зоны</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highlight w:val="yellow"/>
              </w:rPr>
            </w:pPr>
            <w:r w:rsidRPr="00C07F58">
              <w:rPr>
                <w:rFonts w:cs="Times New Roman"/>
                <w:b/>
                <w:sz w:val="20"/>
                <w:szCs w:val="20"/>
              </w:rPr>
              <w:t>3</w:t>
            </w:r>
          </w:p>
        </w:tc>
        <w:tc>
          <w:tcPr>
            <w:tcW w:w="15333" w:type="dxa"/>
            <w:gridSpan w:val="7"/>
            <w:shd w:val="clear" w:color="auto" w:fill="FFFFFF"/>
            <w:vAlign w:val="center"/>
          </w:tcPr>
          <w:p w:rsidR="001476A5" w:rsidRPr="00C07F58" w:rsidRDefault="001476A5" w:rsidP="00FB237F">
            <w:pPr>
              <w:snapToGrid w:val="0"/>
              <w:jc w:val="center"/>
              <w:rPr>
                <w:rFonts w:cs="Times New Roman"/>
                <w:b/>
                <w:caps/>
                <w:sz w:val="20"/>
                <w:szCs w:val="20"/>
              </w:rPr>
            </w:pPr>
            <w:r w:rsidRPr="00C07F58">
              <w:rPr>
                <w:rFonts w:cs="Times New Roman"/>
                <w:b/>
                <w:caps/>
                <w:sz w:val="20"/>
                <w:szCs w:val="20"/>
              </w:rPr>
              <w:t>В области физической культуры и массового спорта</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sz w:val="20"/>
                <w:szCs w:val="20"/>
              </w:rPr>
              <w:lastRenderedPageBreak/>
              <w:t>3.</w:t>
            </w:r>
            <w:r>
              <w:rPr>
                <w:rFonts w:cs="Times New Roman"/>
                <w:sz w:val="20"/>
                <w:szCs w:val="20"/>
              </w:rPr>
              <w:t>1</w:t>
            </w:r>
          </w:p>
        </w:tc>
        <w:tc>
          <w:tcPr>
            <w:tcW w:w="3873" w:type="dxa"/>
            <w:shd w:val="clear" w:color="auto" w:fill="FFFFFF"/>
            <w:vAlign w:val="center"/>
          </w:tcPr>
          <w:p w:rsidR="001476A5" w:rsidRPr="00C07F58" w:rsidRDefault="001476A5" w:rsidP="00FB237F">
            <w:pPr>
              <w:rPr>
                <w:rFonts w:cs="Times New Roman"/>
                <w:sz w:val="20"/>
                <w:szCs w:val="20"/>
                <w:lang w:eastAsia="ru-RU"/>
              </w:rPr>
            </w:pPr>
            <w:r w:rsidRPr="00384646">
              <w:rPr>
                <w:rFonts w:cs="Times New Roman"/>
                <w:sz w:val="20"/>
                <w:szCs w:val="20"/>
                <w:lang w:eastAsia="ru-RU"/>
              </w:rPr>
              <w:t>Проектирование и строительство помещений для физкультурных занятий и тренировок</w:t>
            </w:r>
            <w:r w:rsidRPr="00677FDC">
              <w:rPr>
                <w:rFonts w:cs="Times New Roman"/>
                <w:sz w:val="20"/>
                <w:szCs w:val="20"/>
                <w:lang w:eastAsia="ru-RU"/>
              </w:rPr>
              <w:t>;</w:t>
            </w:r>
          </w:p>
        </w:tc>
        <w:tc>
          <w:tcPr>
            <w:tcW w:w="567" w:type="dxa"/>
            <w:shd w:val="clear" w:color="auto" w:fill="FFFFFF"/>
          </w:tcPr>
          <w:p w:rsidR="001476A5" w:rsidRPr="00C07F58" w:rsidRDefault="001476A5" w:rsidP="00FB237F">
            <w:pPr>
              <w:pStyle w:val="aff8"/>
              <w:jc w:val="center"/>
              <w:rPr>
                <w:rFonts w:ascii="Times New Roman" w:hAnsi="Times New Roman"/>
                <w:szCs w:val="20"/>
              </w:rPr>
            </w:pPr>
            <w:r>
              <w:rPr>
                <w:rFonts w:ascii="Times New Roman" w:hAnsi="Times New Roman"/>
                <w:szCs w:val="20"/>
              </w:rPr>
              <w:t>1</w:t>
            </w:r>
          </w:p>
        </w:tc>
        <w:tc>
          <w:tcPr>
            <w:tcW w:w="1761"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r>
              <w:rPr>
                <w:rFonts w:ascii="Times New Roman" w:eastAsia="Times New Roman" w:hAnsi="Times New Roman" w:cs="Calibri"/>
                <w:color w:val="000000" w:themeColor="text1"/>
                <w:kern w:val="0"/>
                <w:szCs w:val="20"/>
                <w:lang w:eastAsia="ar-SA"/>
              </w:rPr>
              <w:t>ст-ца Махошевская</w:t>
            </w:r>
          </w:p>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sz w:val="20"/>
                <w:szCs w:val="20"/>
              </w:rPr>
            </w:pPr>
            <w:r w:rsidRPr="00956FF5">
              <w:rPr>
                <w:rFonts w:cs="Times New Roman"/>
                <w:sz w:val="20"/>
                <w:szCs w:val="20"/>
              </w:rPr>
              <w:t>Планируемый к размещению</w:t>
            </w:r>
          </w:p>
        </w:tc>
        <w:tc>
          <w:tcPr>
            <w:tcW w:w="2126" w:type="dxa"/>
            <w:shd w:val="clear" w:color="auto" w:fill="FFFFFF"/>
            <w:vAlign w:val="center"/>
          </w:tcPr>
          <w:p w:rsidR="001476A5" w:rsidRPr="00C07F58" w:rsidRDefault="001476A5" w:rsidP="00FB237F">
            <w:pPr>
              <w:jc w:val="center"/>
              <w:rPr>
                <w:rFonts w:cs="Times New Roman"/>
                <w:bCs/>
                <w:color w:val="000000" w:themeColor="text1"/>
                <w:sz w:val="20"/>
                <w:szCs w:val="20"/>
              </w:rPr>
            </w:pPr>
            <w:r w:rsidRPr="00C07F58">
              <w:rPr>
                <w:rFonts w:cs="Times New Roman"/>
                <w:bCs/>
                <w:color w:val="000000" w:themeColor="text1"/>
                <w:sz w:val="20"/>
                <w:szCs w:val="20"/>
              </w:rPr>
              <w:t>701010302</w:t>
            </w:r>
          </w:p>
          <w:p w:rsidR="001476A5" w:rsidRPr="00C07F58" w:rsidRDefault="001476A5" w:rsidP="00FB237F">
            <w:pPr>
              <w:jc w:val="center"/>
              <w:rPr>
                <w:sz w:val="20"/>
                <w:szCs w:val="20"/>
              </w:rPr>
            </w:pPr>
            <w:r w:rsidRPr="00C07F58">
              <w:rPr>
                <w:rFonts w:cs="Times New Roman"/>
                <w:color w:val="000000" w:themeColor="text1"/>
                <w:sz w:val="20"/>
                <w:szCs w:val="20"/>
              </w:rPr>
              <w:t>Зона специализированной общественной застройки</w:t>
            </w: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sz w:val="20"/>
                <w:szCs w:val="20"/>
              </w:rPr>
              <w:t>Не требуется установление охранной зоны</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4</w:t>
            </w:r>
          </w:p>
        </w:tc>
        <w:tc>
          <w:tcPr>
            <w:tcW w:w="15333" w:type="dxa"/>
            <w:gridSpan w:val="7"/>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b/>
                <w:caps/>
                <w:sz w:val="20"/>
                <w:szCs w:val="20"/>
              </w:rPr>
              <w:t>В области здравоохранения</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p>
        </w:tc>
        <w:tc>
          <w:tcPr>
            <w:tcW w:w="3873" w:type="dxa"/>
            <w:shd w:val="clear" w:color="auto" w:fill="FFFFFF"/>
            <w:vAlign w:val="center"/>
          </w:tcPr>
          <w:p w:rsidR="001476A5" w:rsidRPr="00C07F58" w:rsidRDefault="001476A5" w:rsidP="00FB237F">
            <w:pPr>
              <w:rPr>
                <w:rFonts w:cs="Times New Roman"/>
                <w:sz w:val="20"/>
                <w:szCs w:val="20"/>
                <w:lang w:eastAsia="ru-RU"/>
              </w:rPr>
            </w:pPr>
            <w:r>
              <w:rPr>
                <w:rFonts w:cs="Times New Roman"/>
                <w:sz w:val="20"/>
                <w:szCs w:val="20"/>
                <w:lang w:eastAsia="ru-RU"/>
              </w:rPr>
              <w:t>-</w:t>
            </w:r>
          </w:p>
        </w:tc>
        <w:tc>
          <w:tcPr>
            <w:tcW w:w="567" w:type="dxa"/>
            <w:shd w:val="clear" w:color="auto" w:fill="FFFFFF"/>
          </w:tcPr>
          <w:p w:rsidR="001476A5" w:rsidRPr="00C07F58" w:rsidRDefault="001476A5" w:rsidP="00FB237F">
            <w:pPr>
              <w:pStyle w:val="aff8"/>
              <w:jc w:val="center"/>
              <w:rPr>
                <w:rFonts w:ascii="Times New Roman" w:hAnsi="Times New Roman"/>
                <w:szCs w:val="20"/>
              </w:rPr>
            </w:pPr>
          </w:p>
        </w:tc>
        <w:tc>
          <w:tcPr>
            <w:tcW w:w="1761"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3260" w:type="dxa"/>
            <w:shd w:val="clear" w:color="auto" w:fill="FFFFFF"/>
            <w:vAlign w:val="center"/>
          </w:tcPr>
          <w:p w:rsidR="001476A5" w:rsidRPr="00C07F58" w:rsidRDefault="001476A5" w:rsidP="00FB237F">
            <w:pPr>
              <w:jc w:val="center"/>
              <w:rPr>
                <w:color w:val="000000" w:themeColor="text1"/>
                <w:sz w:val="20"/>
                <w:szCs w:val="20"/>
              </w:rPr>
            </w:pPr>
          </w:p>
        </w:tc>
        <w:tc>
          <w:tcPr>
            <w:tcW w:w="1701" w:type="dxa"/>
            <w:shd w:val="clear" w:color="auto" w:fill="FFFFFF"/>
            <w:vAlign w:val="center"/>
          </w:tcPr>
          <w:p w:rsidR="001476A5" w:rsidRPr="00956FF5" w:rsidRDefault="001476A5" w:rsidP="00FB237F">
            <w:pPr>
              <w:snapToGrid w:val="0"/>
              <w:jc w:val="center"/>
              <w:rPr>
                <w:rFonts w:cs="Times New Roman"/>
                <w:sz w:val="20"/>
                <w:szCs w:val="20"/>
              </w:rPr>
            </w:pPr>
          </w:p>
        </w:tc>
        <w:tc>
          <w:tcPr>
            <w:tcW w:w="2126" w:type="dxa"/>
            <w:shd w:val="clear" w:color="auto" w:fill="FFFFFF"/>
            <w:vAlign w:val="center"/>
          </w:tcPr>
          <w:p w:rsidR="001476A5" w:rsidRPr="00677FDC" w:rsidRDefault="001476A5" w:rsidP="00FB237F">
            <w:pPr>
              <w:jc w:val="center"/>
              <w:rPr>
                <w:rFonts w:cs="Times New Roman"/>
                <w:bCs/>
                <w:sz w:val="20"/>
                <w:szCs w:val="20"/>
              </w:rPr>
            </w:pP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5</w:t>
            </w:r>
          </w:p>
        </w:tc>
        <w:tc>
          <w:tcPr>
            <w:tcW w:w="15333" w:type="dxa"/>
            <w:gridSpan w:val="7"/>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b/>
                <w:caps/>
                <w:sz w:val="20"/>
                <w:szCs w:val="20"/>
              </w:rPr>
              <w:t>В области культуры и искусства</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p>
        </w:tc>
        <w:tc>
          <w:tcPr>
            <w:tcW w:w="3873" w:type="dxa"/>
            <w:shd w:val="clear" w:color="auto" w:fill="FFFFFF"/>
            <w:vAlign w:val="center"/>
          </w:tcPr>
          <w:p w:rsidR="001476A5" w:rsidRPr="00C07F58" w:rsidRDefault="001476A5" w:rsidP="00FB237F">
            <w:pPr>
              <w:rPr>
                <w:rFonts w:cs="Times New Roman"/>
                <w:sz w:val="20"/>
                <w:szCs w:val="20"/>
                <w:lang w:eastAsia="ru-RU"/>
              </w:rPr>
            </w:pPr>
            <w:r>
              <w:rPr>
                <w:rFonts w:cs="Times New Roman"/>
                <w:sz w:val="20"/>
                <w:szCs w:val="20"/>
                <w:lang w:eastAsia="ru-RU"/>
              </w:rPr>
              <w:t>-</w:t>
            </w:r>
          </w:p>
        </w:tc>
        <w:tc>
          <w:tcPr>
            <w:tcW w:w="567" w:type="dxa"/>
            <w:shd w:val="clear" w:color="auto" w:fill="FFFFFF"/>
          </w:tcPr>
          <w:p w:rsidR="001476A5" w:rsidRPr="00C07F58" w:rsidRDefault="001476A5" w:rsidP="00FB237F">
            <w:pPr>
              <w:rPr>
                <w:rFonts w:cs="Times New Roman"/>
                <w:sz w:val="20"/>
                <w:szCs w:val="20"/>
                <w:lang w:eastAsia="ru-RU"/>
              </w:rPr>
            </w:pPr>
          </w:p>
        </w:tc>
        <w:tc>
          <w:tcPr>
            <w:tcW w:w="1761" w:type="dxa"/>
            <w:shd w:val="clear" w:color="auto" w:fill="FFFFFF"/>
            <w:vAlign w:val="center"/>
          </w:tcPr>
          <w:p w:rsidR="001476A5" w:rsidRPr="00C07F58" w:rsidRDefault="001476A5" w:rsidP="00FB237F">
            <w:pPr>
              <w:pStyle w:val="aff8"/>
              <w:jc w:val="center"/>
              <w:rPr>
                <w:rFonts w:ascii="Times New Roman" w:hAnsi="Times New Roman"/>
                <w:szCs w:val="20"/>
                <w:highlight w:val="yellow"/>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highlight w:val="yellow"/>
              </w:rPr>
            </w:pPr>
          </w:p>
        </w:tc>
        <w:tc>
          <w:tcPr>
            <w:tcW w:w="1701" w:type="dxa"/>
            <w:shd w:val="clear" w:color="auto" w:fill="FFFFFF"/>
            <w:vAlign w:val="center"/>
          </w:tcPr>
          <w:p w:rsidR="001476A5" w:rsidRPr="00C07F58" w:rsidRDefault="001476A5" w:rsidP="00FB237F">
            <w:pPr>
              <w:snapToGrid w:val="0"/>
              <w:jc w:val="center"/>
              <w:rPr>
                <w:rFonts w:cs="Times New Roman"/>
                <w:color w:val="FF0000"/>
                <w:sz w:val="20"/>
                <w:szCs w:val="20"/>
                <w:highlight w:val="yellow"/>
              </w:rPr>
            </w:pPr>
          </w:p>
        </w:tc>
        <w:tc>
          <w:tcPr>
            <w:tcW w:w="2126" w:type="dxa"/>
            <w:shd w:val="clear" w:color="auto" w:fill="FFFFFF"/>
            <w:vAlign w:val="center"/>
          </w:tcPr>
          <w:p w:rsidR="001476A5" w:rsidRPr="00C07F58" w:rsidRDefault="001476A5" w:rsidP="00FB237F">
            <w:pPr>
              <w:snapToGrid w:val="0"/>
              <w:jc w:val="center"/>
              <w:rPr>
                <w:rFonts w:cs="Times New Roman"/>
                <w:color w:val="FF0000"/>
                <w:sz w:val="20"/>
                <w:szCs w:val="20"/>
                <w:highlight w:val="yellow"/>
              </w:rPr>
            </w:pPr>
          </w:p>
        </w:tc>
        <w:tc>
          <w:tcPr>
            <w:tcW w:w="2045" w:type="dxa"/>
            <w:shd w:val="clear" w:color="auto" w:fill="FFFFFF"/>
            <w:vAlign w:val="center"/>
          </w:tcPr>
          <w:p w:rsidR="001476A5" w:rsidRPr="00C07F58" w:rsidRDefault="001476A5" w:rsidP="00FB237F">
            <w:pPr>
              <w:snapToGrid w:val="0"/>
              <w:jc w:val="center"/>
              <w:rPr>
                <w:rFonts w:cs="Times New Roman"/>
                <w:sz w:val="20"/>
                <w:szCs w:val="20"/>
                <w:highlight w:val="yellow"/>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sidRPr="00C07F58">
              <w:rPr>
                <w:rFonts w:cs="Times New Roman"/>
                <w:b/>
                <w:sz w:val="20"/>
                <w:szCs w:val="20"/>
              </w:rPr>
              <w:t>6</w:t>
            </w:r>
          </w:p>
        </w:tc>
        <w:tc>
          <w:tcPr>
            <w:tcW w:w="15333" w:type="dxa"/>
            <w:gridSpan w:val="7"/>
            <w:shd w:val="clear" w:color="auto" w:fill="FFFFFF"/>
            <w:vAlign w:val="center"/>
          </w:tcPr>
          <w:p w:rsidR="001476A5" w:rsidRPr="00C07F58" w:rsidRDefault="001476A5" w:rsidP="00FB237F">
            <w:pPr>
              <w:snapToGrid w:val="0"/>
              <w:jc w:val="center"/>
              <w:rPr>
                <w:rFonts w:cs="Times New Roman"/>
                <w:sz w:val="20"/>
                <w:szCs w:val="20"/>
              </w:rPr>
            </w:pPr>
            <w:r w:rsidRPr="00C07F58">
              <w:rPr>
                <w:rFonts w:cs="Times New Roman"/>
                <w:b/>
                <w:caps/>
                <w:sz w:val="20"/>
                <w:szCs w:val="20"/>
              </w:rPr>
              <w:t>В области образования</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p>
        </w:tc>
        <w:tc>
          <w:tcPr>
            <w:tcW w:w="3873" w:type="dxa"/>
            <w:shd w:val="clear" w:color="auto" w:fill="FFFFFF"/>
            <w:vAlign w:val="center"/>
          </w:tcPr>
          <w:p w:rsidR="001476A5" w:rsidRPr="000E447C" w:rsidRDefault="001476A5" w:rsidP="00FB237F">
            <w:pPr>
              <w:snapToGrid w:val="0"/>
              <w:rPr>
                <w:rFonts w:cs="Times New Roman"/>
                <w:b/>
                <w:sz w:val="20"/>
                <w:szCs w:val="20"/>
              </w:rPr>
            </w:pPr>
            <w:r w:rsidRPr="000E447C">
              <w:rPr>
                <w:rFonts w:cs="Times New Roman"/>
                <w:b/>
                <w:sz w:val="20"/>
                <w:szCs w:val="20"/>
              </w:rPr>
              <w:t>-</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shd w:val="clear" w:color="auto" w:fill="FFFFFF"/>
            <w:vAlign w:val="center"/>
          </w:tcPr>
          <w:p w:rsidR="001476A5" w:rsidRPr="00C07F58" w:rsidRDefault="001476A5" w:rsidP="00FB237F">
            <w:pPr>
              <w:jc w:val="center"/>
              <w:rPr>
                <w:color w:val="000000" w:themeColor="text1"/>
                <w:sz w:val="20"/>
                <w:szCs w:val="20"/>
              </w:rPr>
            </w:pPr>
          </w:p>
        </w:tc>
        <w:tc>
          <w:tcPr>
            <w:tcW w:w="2045"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r>
      <w:tr w:rsidR="001476A5" w:rsidRPr="00C07F58" w:rsidTr="00FB237F">
        <w:trPr>
          <w:trHeight w:val="300"/>
          <w:jc w:val="center"/>
        </w:trPr>
        <w:tc>
          <w:tcPr>
            <w:tcW w:w="554" w:type="dxa"/>
            <w:shd w:val="clear" w:color="auto" w:fill="FFFFFF"/>
            <w:vAlign w:val="center"/>
          </w:tcPr>
          <w:p w:rsidR="001476A5" w:rsidRPr="00820FD3" w:rsidRDefault="001476A5" w:rsidP="00FB237F">
            <w:pPr>
              <w:snapToGrid w:val="0"/>
              <w:jc w:val="center"/>
              <w:rPr>
                <w:rFonts w:cs="Times New Roman"/>
                <w:b/>
                <w:bCs/>
                <w:sz w:val="20"/>
                <w:szCs w:val="20"/>
              </w:rPr>
            </w:pPr>
            <w:r w:rsidRPr="00820FD3">
              <w:rPr>
                <w:rFonts w:cs="Times New Roman"/>
                <w:b/>
                <w:bCs/>
                <w:sz w:val="20"/>
                <w:szCs w:val="20"/>
              </w:rPr>
              <w:t>7</w:t>
            </w:r>
          </w:p>
        </w:tc>
        <w:tc>
          <w:tcPr>
            <w:tcW w:w="15333" w:type="dxa"/>
            <w:gridSpan w:val="7"/>
            <w:shd w:val="clear" w:color="auto" w:fill="FFFFFF"/>
            <w:vAlign w:val="center"/>
          </w:tcPr>
          <w:p w:rsidR="001476A5" w:rsidRPr="00463E27" w:rsidRDefault="001476A5" w:rsidP="00FB237F">
            <w:pPr>
              <w:snapToGrid w:val="0"/>
              <w:jc w:val="center"/>
              <w:rPr>
                <w:rFonts w:cs="Times New Roman"/>
                <w:b/>
                <w:bCs/>
                <w:color w:val="000000" w:themeColor="text1"/>
                <w:sz w:val="20"/>
                <w:szCs w:val="20"/>
              </w:rPr>
            </w:pPr>
            <w:r w:rsidRPr="00463E27">
              <w:rPr>
                <w:rFonts w:cs="Times New Roman"/>
                <w:b/>
                <w:bCs/>
                <w:color w:val="000000" w:themeColor="text1"/>
                <w:sz w:val="20"/>
                <w:szCs w:val="20"/>
              </w:rPr>
              <w:t>В ОБЛАСТИ ОБСЛУЖИВАНИЯ</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7.1</w:t>
            </w:r>
          </w:p>
        </w:tc>
        <w:tc>
          <w:tcPr>
            <w:tcW w:w="3873" w:type="dxa"/>
            <w:shd w:val="clear" w:color="auto" w:fill="FFFFFF"/>
            <w:vAlign w:val="center"/>
          </w:tcPr>
          <w:p w:rsidR="001476A5" w:rsidRPr="00E468AB" w:rsidRDefault="001476A5" w:rsidP="00FB237F">
            <w:pPr>
              <w:snapToGrid w:val="0"/>
              <w:rPr>
                <w:rFonts w:cs="Times New Roman"/>
                <w:bCs/>
                <w:sz w:val="20"/>
                <w:szCs w:val="20"/>
              </w:rPr>
            </w:pPr>
            <w:r w:rsidRPr="00E468AB">
              <w:rPr>
                <w:rFonts w:cs="Times New Roman"/>
                <w:bCs/>
                <w:sz w:val="20"/>
                <w:szCs w:val="20"/>
              </w:rPr>
              <w:t>Предприяти</w:t>
            </w:r>
            <w:r>
              <w:rPr>
                <w:rFonts w:cs="Times New Roman"/>
                <w:bCs/>
                <w:sz w:val="20"/>
                <w:szCs w:val="20"/>
              </w:rPr>
              <w:t>е</w:t>
            </w:r>
            <w:r w:rsidRPr="00E468AB">
              <w:rPr>
                <w:rFonts w:cs="Times New Roman"/>
                <w:bCs/>
                <w:sz w:val="20"/>
                <w:szCs w:val="20"/>
              </w:rPr>
              <w:t xml:space="preserve"> бытового обслуживания, в том числе непосредственного обслуживания населения</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r>
              <w:rPr>
                <w:rFonts w:ascii="Times New Roman" w:eastAsia="Times New Roman" w:hAnsi="Times New Roman" w:cs="Calibri"/>
                <w:color w:val="000000" w:themeColor="text1"/>
                <w:kern w:val="0"/>
                <w:szCs w:val="20"/>
                <w:lang w:eastAsia="ar-SA"/>
              </w:rPr>
              <w:t>ст-ца Махошевская</w:t>
            </w:r>
          </w:p>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val="restart"/>
            <w:shd w:val="clear" w:color="auto" w:fill="FFFFFF"/>
            <w:vAlign w:val="center"/>
          </w:tcPr>
          <w:p w:rsidR="001476A5" w:rsidRDefault="001476A5" w:rsidP="00FB237F">
            <w:pPr>
              <w:jc w:val="center"/>
              <w:rPr>
                <w:color w:val="000000" w:themeColor="text1"/>
                <w:sz w:val="20"/>
                <w:szCs w:val="20"/>
              </w:rPr>
            </w:pPr>
            <w:r w:rsidRPr="00A71C7B">
              <w:rPr>
                <w:color w:val="000000" w:themeColor="text1"/>
                <w:sz w:val="20"/>
                <w:szCs w:val="20"/>
              </w:rPr>
              <w:t>701010301</w:t>
            </w:r>
          </w:p>
          <w:p w:rsidR="001476A5" w:rsidRPr="00C07F58" w:rsidRDefault="001476A5" w:rsidP="00FB237F">
            <w:pPr>
              <w:jc w:val="center"/>
              <w:rPr>
                <w:color w:val="000000" w:themeColor="text1"/>
                <w:sz w:val="20"/>
                <w:szCs w:val="20"/>
              </w:rPr>
            </w:pPr>
            <w:r w:rsidRPr="00A71C7B">
              <w:rPr>
                <w:color w:val="000000" w:themeColor="text1"/>
                <w:sz w:val="20"/>
                <w:szCs w:val="20"/>
              </w:rPr>
              <w:t>Многофункциональная общественно-деловая зона</w:t>
            </w:r>
          </w:p>
        </w:tc>
        <w:tc>
          <w:tcPr>
            <w:tcW w:w="2045" w:type="dxa"/>
            <w:vMerge w:val="restart"/>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sidRPr="00C07F58">
              <w:rPr>
                <w:rFonts w:cs="Times New Roman"/>
                <w:sz w:val="20"/>
                <w:szCs w:val="20"/>
              </w:rPr>
              <w:t>Не требуется установление охранной зоны</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7.2</w:t>
            </w:r>
          </w:p>
        </w:tc>
        <w:tc>
          <w:tcPr>
            <w:tcW w:w="3873" w:type="dxa"/>
            <w:shd w:val="clear" w:color="auto" w:fill="FFFFFF"/>
            <w:vAlign w:val="center"/>
          </w:tcPr>
          <w:p w:rsidR="001476A5" w:rsidRPr="00E468AB" w:rsidRDefault="001476A5" w:rsidP="00FB237F">
            <w:pPr>
              <w:snapToGrid w:val="0"/>
              <w:rPr>
                <w:rFonts w:cs="Times New Roman"/>
                <w:bCs/>
                <w:sz w:val="20"/>
                <w:szCs w:val="20"/>
              </w:rPr>
            </w:pPr>
            <w:r w:rsidRPr="0090245A">
              <w:rPr>
                <w:rFonts w:cs="Times New Roman"/>
                <w:bCs/>
                <w:sz w:val="20"/>
                <w:szCs w:val="20"/>
              </w:rPr>
              <w:t>Отделения, филиалы банка (операционное место обслуживания вкладчиков)</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r>
              <w:rPr>
                <w:rFonts w:ascii="Times New Roman" w:eastAsia="Times New Roman" w:hAnsi="Times New Roman" w:cs="Calibri"/>
                <w:color w:val="000000" w:themeColor="text1"/>
                <w:kern w:val="0"/>
                <w:szCs w:val="20"/>
                <w:lang w:eastAsia="ar-SA"/>
              </w:rPr>
              <w:t>ст-ца Махошевская</w:t>
            </w:r>
          </w:p>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shd w:val="clear" w:color="auto" w:fill="FFFFFF"/>
            <w:vAlign w:val="center"/>
          </w:tcPr>
          <w:p w:rsidR="001476A5" w:rsidRPr="00A71C7B" w:rsidRDefault="001476A5" w:rsidP="00FB237F">
            <w:pPr>
              <w:jc w:val="center"/>
              <w:rPr>
                <w:color w:val="000000" w:themeColor="text1"/>
                <w:sz w:val="20"/>
                <w:szCs w:val="20"/>
              </w:rPr>
            </w:pPr>
          </w:p>
        </w:tc>
        <w:tc>
          <w:tcPr>
            <w:tcW w:w="2045" w:type="dxa"/>
            <w:vMerge/>
            <w:shd w:val="clear" w:color="auto" w:fill="FFFFFF"/>
            <w:vAlign w:val="center"/>
          </w:tcPr>
          <w:p w:rsidR="001476A5" w:rsidRPr="00C07F58" w:rsidRDefault="001476A5" w:rsidP="00FB237F">
            <w:pPr>
              <w:snapToGrid w:val="0"/>
              <w:jc w:val="center"/>
              <w:rPr>
                <w:rFonts w:cs="Times New Roman"/>
                <w:sz w:val="20"/>
                <w:szCs w:val="20"/>
              </w:rPr>
            </w:pPr>
          </w:p>
        </w:tc>
      </w:tr>
      <w:tr w:rsidR="001476A5" w:rsidRPr="00C07F58" w:rsidTr="00FB237F">
        <w:trPr>
          <w:trHeight w:val="300"/>
          <w:jc w:val="center"/>
        </w:trPr>
        <w:tc>
          <w:tcPr>
            <w:tcW w:w="554" w:type="dxa"/>
            <w:shd w:val="clear" w:color="auto" w:fill="FFFFFF"/>
            <w:vAlign w:val="center"/>
          </w:tcPr>
          <w:p w:rsidR="001476A5" w:rsidRPr="00500F57" w:rsidRDefault="001476A5" w:rsidP="00FB237F">
            <w:pPr>
              <w:snapToGrid w:val="0"/>
              <w:jc w:val="center"/>
              <w:rPr>
                <w:rFonts w:cs="Times New Roman"/>
                <w:b/>
                <w:bCs/>
                <w:sz w:val="20"/>
                <w:szCs w:val="20"/>
              </w:rPr>
            </w:pPr>
            <w:r>
              <w:rPr>
                <w:rFonts w:cs="Times New Roman"/>
                <w:b/>
                <w:bCs/>
                <w:sz w:val="20"/>
                <w:szCs w:val="20"/>
              </w:rPr>
              <w:t>8</w:t>
            </w:r>
          </w:p>
        </w:tc>
        <w:tc>
          <w:tcPr>
            <w:tcW w:w="15333" w:type="dxa"/>
            <w:gridSpan w:val="7"/>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sidRPr="00452A7D">
              <w:rPr>
                <w:rFonts w:cs="Times New Roman"/>
                <w:b/>
                <w:caps/>
                <w:sz w:val="20"/>
                <w:szCs w:val="20"/>
              </w:rPr>
              <w:t>В ОБЛАСТИ ТОРГОВЛИ</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8.1</w:t>
            </w:r>
          </w:p>
        </w:tc>
        <w:tc>
          <w:tcPr>
            <w:tcW w:w="3873" w:type="dxa"/>
            <w:shd w:val="clear" w:color="auto" w:fill="FFFFFF"/>
            <w:vAlign w:val="center"/>
          </w:tcPr>
          <w:p w:rsidR="001476A5" w:rsidRPr="00164DC1" w:rsidRDefault="001476A5" w:rsidP="00FB237F">
            <w:pPr>
              <w:snapToGrid w:val="0"/>
              <w:rPr>
                <w:rFonts w:cs="Times New Roman"/>
                <w:bCs/>
                <w:sz w:val="20"/>
                <w:szCs w:val="20"/>
              </w:rPr>
            </w:pPr>
            <w:r w:rsidRPr="00164DC1">
              <w:rPr>
                <w:rFonts w:cs="Times New Roman"/>
                <w:bCs/>
                <w:sz w:val="20"/>
                <w:szCs w:val="20"/>
              </w:rPr>
              <w:t>Магазин продовольственных товаров</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vMerge w:val="restart"/>
            <w:shd w:val="clear" w:color="auto" w:fill="FFFFFF"/>
            <w:vAlign w:val="center"/>
          </w:tcPr>
          <w:p w:rsidR="001476A5" w:rsidRPr="00C07F58" w:rsidRDefault="001476A5" w:rsidP="00FB237F">
            <w:pPr>
              <w:pStyle w:val="aff8"/>
              <w:jc w:val="center"/>
              <w:rPr>
                <w:rFonts w:ascii="Times New Roman" w:hAnsi="Times New Roman"/>
                <w:szCs w:val="20"/>
              </w:rPr>
            </w:pPr>
            <w:r>
              <w:rPr>
                <w:rFonts w:ascii="Times New Roman" w:eastAsia="Times New Roman" w:hAnsi="Times New Roman" w:cs="Calibri"/>
                <w:color w:val="000000" w:themeColor="text1"/>
                <w:kern w:val="0"/>
                <w:szCs w:val="20"/>
                <w:lang w:eastAsia="ar-SA"/>
              </w:rPr>
              <w:t>ст-ца Махошевская</w:t>
            </w:r>
          </w:p>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val="restart"/>
            <w:shd w:val="clear" w:color="auto" w:fill="FFFFFF"/>
            <w:vAlign w:val="center"/>
          </w:tcPr>
          <w:p w:rsidR="001476A5" w:rsidRDefault="001476A5" w:rsidP="00FB237F">
            <w:pPr>
              <w:jc w:val="center"/>
              <w:rPr>
                <w:color w:val="000000" w:themeColor="text1"/>
                <w:sz w:val="20"/>
                <w:szCs w:val="20"/>
              </w:rPr>
            </w:pPr>
            <w:r w:rsidRPr="00A71C7B">
              <w:rPr>
                <w:color w:val="000000" w:themeColor="text1"/>
                <w:sz w:val="20"/>
                <w:szCs w:val="20"/>
              </w:rPr>
              <w:t>701010301</w:t>
            </w:r>
          </w:p>
          <w:p w:rsidR="001476A5" w:rsidRPr="00C07F58" w:rsidRDefault="001476A5" w:rsidP="00FB237F">
            <w:pPr>
              <w:jc w:val="center"/>
              <w:rPr>
                <w:color w:val="000000" w:themeColor="text1"/>
                <w:sz w:val="20"/>
                <w:szCs w:val="20"/>
              </w:rPr>
            </w:pPr>
            <w:r w:rsidRPr="00A71C7B">
              <w:rPr>
                <w:color w:val="000000" w:themeColor="text1"/>
                <w:sz w:val="20"/>
                <w:szCs w:val="20"/>
              </w:rPr>
              <w:t>Многофункциональная общественно-деловая зона</w:t>
            </w:r>
          </w:p>
        </w:tc>
        <w:tc>
          <w:tcPr>
            <w:tcW w:w="2045" w:type="dxa"/>
            <w:vMerge w:val="restart"/>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sidRPr="00C07F58">
              <w:rPr>
                <w:rFonts w:cs="Times New Roman"/>
                <w:sz w:val="20"/>
                <w:szCs w:val="20"/>
              </w:rPr>
              <w:t>Не требуется установление охранной зоны</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8.2</w:t>
            </w:r>
          </w:p>
        </w:tc>
        <w:tc>
          <w:tcPr>
            <w:tcW w:w="3873" w:type="dxa"/>
            <w:shd w:val="clear" w:color="auto" w:fill="FFFFFF"/>
            <w:vAlign w:val="center"/>
          </w:tcPr>
          <w:p w:rsidR="001476A5" w:rsidRPr="00164DC1" w:rsidRDefault="001476A5" w:rsidP="00FB237F">
            <w:pPr>
              <w:snapToGrid w:val="0"/>
              <w:rPr>
                <w:rFonts w:cs="Times New Roman"/>
                <w:bCs/>
                <w:sz w:val="20"/>
                <w:szCs w:val="20"/>
              </w:rPr>
            </w:pPr>
            <w:r w:rsidRPr="00164DC1">
              <w:rPr>
                <w:rFonts w:cs="Times New Roman"/>
                <w:bCs/>
                <w:sz w:val="20"/>
                <w:szCs w:val="20"/>
              </w:rPr>
              <w:t>Магазин непродовольственных товаров</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vMerge/>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shd w:val="clear" w:color="auto" w:fill="FFFFFF"/>
            <w:vAlign w:val="center"/>
          </w:tcPr>
          <w:p w:rsidR="001476A5" w:rsidRPr="00C07F58" w:rsidRDefault="001476A5" w:rsidP="00FB237F">
            <w:pPr>
              <w:jc w:val="center"/>
              <w:rPr>
                <w:color w:val="000000" w:themeColor="text1"/>
                <w:sz w:val="20"/>
                <w:szCs w:val="20"/>
              </w:rPr>
            </w:pPr>
          </w:p>
        </w:tc>
        <w:tc>
          <w:tcPr>
            <w:tcW w:w="2045" w:type="dxa"/>
            <w:vMerge/>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8.3</w:t>
            </w:r>
          </w:p>
        </w:tc>
        <w:tc>
          <w:tcPr>
            <w:tcW w:w="3873" w:type="dxa"/>
            <w:shd w:val="clear" w:color="auto" w:fill="FFFFFF"/>
            <w:vAlign w:val="center"/>
          </w:tcPr>
          <w:p w:rsidR="001476A5" w:rsidRPr="00164DC1" w:rsidRDefault="001476A5" w:rsidP="00FB237F">
            <w:pPr>
              <w:snapToGrid w:val="0"/>
              <w:rPr>
                <w:rFonts w:cs="Times New Roman"/>
                <w:bCs/>
                <w:sz w:val="20"/>
                <w:szCs w:val="20"/>
              </w:rPr>
            </w:pPr>
            <w:r w:rsidRPr="00164DC1">
              <w:rPr>
                <w:rFonts w:cs="Times New Roman"/>
                <w:bCs/>
                <w:sz w:val="20"/>
                <w:szCs w:val="20"/>
              </w:rPr>
              <w:t>Магазин кулинарии</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vMerge/>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shd w:val="clear" w:color="auto" w:fill="FFFFFF"/>
            <w:vAlign w:val="center"/>
          </w:tcPr>
          <w:p w:rsidR="001476A5" w:rsidRPr="00C07F58" w:rsidRDefault="001476A5" w:rsidP="00FB237F">
            <w:pPr>
              <w:jc w:val="center"/>
              <w:rPr>
                <w:color w:val="000000" w:themeColor="text1"/>
                <w:sz w:val="20"/>
                <w:szCs w:val="20"/>
              </w:rPr>
            </w:pPr>
          </w:p>
        </w:tc>
        <w:tc>
          <w:tcPr>
            <w:tcW w:w="2045" w:type="dxa"/>
            <w:vMerge/>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r>
              <w:rPr>
                <w:rFonts w:cs="Times New Roman"/>
                <w:sz w:val="20"/>
                <w:szCs w:val="20"/>
              </w:rPr>
              <w:t>8.4</w:t>
            </w:r>
          </w:p>
        </w:tc>
        <w:tc>
          <w:tcPr>
            <w:tcW w:w="3873" w:type="dxa"/>
            <w:shd w:val="clear" w:color="auto" w:fill="FFFFFF"/>
            <w:vAlign w:val="center"/>
          </w:tcPr>
          <w:p w:rsidR="001476A5" w:rsidRPr="00C07F58" w:rsidRDefault="001476A5" w:rsidP="00FB237F">
            <w:pPr>
              <w:snapToGrid w:val="0"/>
              <w:rPr>
                <w:rFonts w:cs="Times New Roman"/>
                <w:b/>
                <w:color w:val="FF0000"/>
                <w:sz w:val="20"/>
                <w:szCs w:val="20"/>
              </w:rPr>
            </w:pPr>
            <w:r w:rsidRPr="00164DC1">
              <w:rPr>
                <w:rFonts w:cs="Times New Roman"/>
                <w:bCs/>
                <w:sz w:val="20"/>
                <w:szCs w:val="20"/>
              </w:rPr>
              <w:t>Предприяти</w:t>
            </w:r>
            <w:r>
              <w:rPr>
                <w:rFonts w:cs="Times New Roman"/>
                <w:bCs/>
                <w:sz w:val="20"/>
                <w:szCs w:val="20"/>
              </w:rPr>
              <w:t>е</w:t>
            </w:r>
            <w:r w:rsidRPr="00164DC1">
              <w:rPr>
                <w:rFonts w:cs="Times New Roman"/>
                <w:bCs/>
                <w:sz w:val="20"/>
                <w:szCs w:val="20"/>
              </w:rPr>
              <w:t xml:space="preserve"> общественного питания</w:t>
            </w:r>
          </w:p>
        </w:tc>
        <w:tc>
          <w:tcPr>
            <w:tcW w:w="567"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Pr>
                <w:rFonts w:cs="Times New Roman"/>
                <w:color w:val="000000" w:themeColor="text1"/>
                <w:sz w:val="20"/>
                <w:szCs w:val="20"/>
              </w:rPr>
              <w:t>1</w:t>
            </w:r>
          </w:p>
        </w:tc>
        <w:tc>
          <w:tcPr>
            <w:tcW w:w="1761" w:type="dxa"/>
            <w:shd w:val="clear" w:color="auto" w:fill="FFFFFF"/>
            <w:vAlign w:val="center"/>
          </w:tcPr>
          <w:p w:rsidR="001476A5" w:rsidRPr="0081766E" w:rsidRDefault="001476A5" w:rsidP="00FB237F">
            <w:pPr>
              <w:jc w:val="center"/>
              <w:rPr>
                <w:rFonts w:cs="Times New Roman"/>
                <w:sz w:val="20"/>
                <w:szCs w:val="20"/>
                <w:highlight w:val="yellow"/>
              </w:rPr>
            </w:pPr>
          </w:p>
        </w:tc>
        <w:tc>
          <w:tcPr>
            <w:tcW w:w="3260" w:type="dxa"/>
            <w:vMerge/>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956FF5" w:rsidRDefault="001476A5" w:rsidP="00FB237F">
            <w:pPr>
              <w:snapToGrid w:val="0"/>
              <w:jc w:val="center"/>
              <w:rPr>
                <w:rFonts w:cs="Times New Roman"/>
                <w:color w:val="000000" w:themeColor="text1"/>
                <w:sz w:val="20"/>
                <w:szCs w:val="20"/>
              </w:rPr>
            </w:pPr>
          </w:p>
        </w:tc>
        <w:tc>
          <w:tcPr>
            <w:tcW w:w="2126" w:type="dxa"/>
            <w:vMerge/>
            <w:shd w:val="clear" w:color="auto" w:fill="FFFFFF"/>
            <w:vAlign w:val="center"/>
          </w:tcPr>
          <w:p w:rsidR="001476A5" w:rsidRPr="00C07F58" w:rsidRDefault="001476A5" w:rsidP="00FB237F">
            <w:pPr>
              <w:jc w:val="center"/>
              <w:rPr>
                <w:color w:val="000000" w:themeColor="text1"/>
                <w:sz w:val="20"/>
                <w:szCs w:val="20"/>
              </w:rPr>
            </w:pPr>
          </w:p>
        </w:tc>
        <w:tc>
          <w:tcPr>
            <w:tcW w:w="2045" w:type="dxa"/>
            <w:vMerge/>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b/>
                <w:sz w:val="20"/>
                <w:szCs w:val="20"/>
              </w:rPr>
            </w:pPr>
            <w:r>
              <w:rPr>
                <w:rFonts w:cs="Times New Roman"/>
                <w:b/>
                <w:sz w:val="20"/>
                <w:szCs w:val="20"/>
              </w:rPr>
              <w:lastRenderedPageBreak/>
              <w:t>9</w:t>
            </w:r>
          </w:p>
        </w:tc>
        <w:tc>
          <w:tcPr>
            <w:tcW w:w="15333" w:type="dxa"/>
            <w:gridSpan w:val="7"/>
            <w:shd w:val="clear" w:color="auto" w:fill="FFFFFF"/>
            <w:vAlign w:val="center"/>
          </w:tcPr>
          <w:p w:rsidR="001476A5" w:rsidRPr="00C07F58" w:rsidRDefault="001476A5" w:rsidP="00FB237F">
            <w:pPr>
              <w:snapToGrid w:val="0"/>
              <w:jc w:val="center"/>
              <w:rPr>
                <w:rFonts w:cs="Times New Roman"/>
                <w:color w:val="000000" w:themeColor="text1"/>
                <w:sz w:val="20"/>
                <w:szCs w:val="20"/>
              </w:rPr>
            </w:pPr>
            <w:r w:rsidRPr="00C07F58">
              <w:rPr>
                <w:rFonts w:cs="Times New Roman"/>
                <w:b/>
                <w:caps/>
                <w:color w:val="000000" w:themeColor="text1"/>
                <w:sz w:val="20"/>
                <w:szCs w:val="20"/>
              </w:rPr>
              <w:t>В области организации строительства и содержания муниципального жилищного фонда, создание условий для жилищного строительства</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sz w:val="20"/>
                <w:szCs w:val="20"/>
              </w:rPr>
            </w:pPr>
          </w:p>
        </w:tc>
        <w:tc>
          <w:tcPr>
            <w:tcW w:w="3873" w:type="dxa"/>
            <w:shd w:val="clear" w:color="auto" w:fill="FFFFFF"/>
            <w:vAlign w:val="center"/>
          </w:tcPr>
          <w:p w:rsidR="001476A5" w:rsidRPr="00C07F58" w:rsidRDefault="001476A5" w:rsidP="00FB237F">
            <w:pPr>
              <w:pStyle w:val="aff8"/>
              <w:rPr>
                <w:rFonts w:ascii="Times New Roman" w:hAnsi="Times New Roman"/>
                <w:szCs w:val="20"/>
              </w:rPr>
            </w:pPr>
            <w:r>
              <w:rPr>
                <w:rFonts w:ascii="Times New Roman" w:hAnsi="Times New Roman"/>
                <w:szCs w:val="20"/>
              </w:rPr>
              <w:t>-</w:t>
            </w:r>
          </w:p>
        </w:tc>
        <w:tc>
          <w:tcPr>
            <w:tcW w:w="567" w:type="dxa"/>
            <w:shd w:val="clear" w:color="auto" w:fill="FFFFFF"/>
          </w:tcPr>
          <w:p w:rsidR="001476A5" w:rsidRPr="00C07F58" w:rsidRDefault="001476A5" w:rsidP="00FB237F">
            <w:pPr>
              <w:pStyle w:val="aff8"/>
              <w:jc w:val="center"/>
              <w:rPr>
                <w:rFonts w:ascii="Times New Roman" w:hAnsi="Times New Roman"/>
                <w:szCs w:val="20"/>
              </w:rPr>
            </w:pPr>
          </w:p>
        </w:tc>
        <w:tc>
          <w:tcPr>
            <w:tcW w:w="1761"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C07F58" w:rsidRDefault="001476A5" w:rsidP="00FB237F">
            <w:pPr>
              <w:snapToGrid w:val="0"/>
              <w:jc w:val="center"/>
              <w:rPr>
                <w:rFonts w:cs="Times New Roman"/>
                <w:color w:val="FF0000"/>
                <w:sz w:val="20"/>
                <w:szCs w:val="20"/>
              </w:rPr>
            </w:pPr>
          </w:p>
        </w:tc>
        <w:tc>
          <w:tcPr>
            <w:tcW w:w="2126"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2045"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r>
      <w:tr w:rsidR="001476A5" w:rsidRPr="00C07F58" w:rsidTr="00FB237F">
        <w:trPr>
          <w:trHeight w:val="300"/>
          <w:jc w:val="center"/>
        </w:trPr>
        <w:tc>
          <w:tcPr>
            <w:tcW w:w="554" w:type="dxa"/>
            <w:shd w:val="clear" w:color="auto" w:fill="FFFFFF"/>
            <w:vAlign w:val="center"/>
          </w:tcPr>
          <w:p w:rsidR="001476A5" w:rsidRPr="00820FD3" w:rsidRDefault="001476A5" w:rsidP="00FB237F">
            <w:pPr>
              <w:snapToGrid w:val="0"/>
              <w:jc w:val="center"/>
              <w:rPr>
                <w:rFonts w:cs="Times New Roman"/>
                <w:b/>
                <w:bCs/>
                <w:sz w:val="20"/>
                <w:szCs w:val="20"/>
                <w:highlight w:val="yellow"/>
              </w:rPr>
            </w:pPr>
            <w:r w:rsidRPr="00820FD3">
              <w:rPr>
                <w:rFonts w:cs="Times New Roman"/>
                <w:b/>
                <w:bCs/>
                <w:sz w:val="20"/>
                <w:szCs w:val="20"/>
              </w:rPr>
              <w:t>10</w:t>
            </w:r>
          </w:p>
        </w:tc>
        <w:tc>
          <w:tcPr>
            <w:tcW w:w="15333" w:type="dxa"/>
            <w:gridSpan w:val="7"/>
            <w:shd w:val="clear" w:color="auto" w:fill="FFFFFF"/>
            <w:vAlign w:val="center"/>
          </w:tcPr>
          <w:p w:rsidR="001476A5" w:rsidRPr="00C07F58" w:rsidRDefault="001476A5" w:rsidP="00FB237F">
            <w:pPr>
              <w:snapToGrid w:val="0"/>
              <w:jc w:val="center"/>
              <w:rPr>
                <w:rFonts w:cs="Times New Roman"/>
                <w:b/>
                <w:caps/>
                <w:sz w:val="20"/>
                <w:szCs w:val="20"/>
              </w:rPr>
            </w:pPr>
            <w:r w:rsidRPr="00C07F58">
              <w:rPr>
                <w:rFonts w:cs="Times New Roman"/>
                <w:b/>
                <w:caps/>
                <w:sz w:val="20"/>
                <w:szCs w:val="20"/>
              </w:rPr>
              <w:t>В области благоустройства и озеленения в границах населенного пункта муниципального образования</w:t>
            </w:r>
          </w:p>
        </w:tc>
      </w:tr>
      <w:tr w:rsidR="001476A5" w:rsidRPr="00C07F58" w:rsidTr="00FB237F">
        <w:trPr>
          <w:trHeight w:val="300"/>
          <w:jc w:val="center"/>
        </w:trPr>
        <w:tc>
          <w:tcPr>
            <w:tcW w:w="554" w:type="dxa"/>
            <w:shd w:val="clear" w:color="auto" w:fill="FFFFFF"/>
            <w:vAlign w:val="center"/>
          </w:tcPr>
          <w:p w:rsidR="001476A5" w:rsidRPr="00820FD3" w:rsidRDefault="001476A5" w:rsidP="00FB237F">
            <w:pPr>
              <w:snapToGrid w:val="0"/>
              <w:jc w:val="center"/>
              <w:rPr>
                <w:rFonts w:cs="Times New Roman"/>
                <w:b/>
                <w:bCs/>
                <w:color w:val="000000" w:themeColor="text1"/>
                <w:sz w:val="20"/>
                <w:szCs w:val="20"/>
              </w:rPr>
            </w:pPr>
          </w:p>
        </w:tc>
        <w:tc>
          <w:tcPr>
            <w:tcW w:w="3873" w:type="dxa"/>
            <w:shd w:val="clear" w:color="auto" w:fill="FFFFFF"/>
            <w:vAlign w:val="center"/>
          </w:tcPr>
          <w:p w:rsidR="001476A5" w:rsidRPr="00C07F58" w:rsidRDefault="001476A5" w:rsidP="00FB237F">
            <w:pPr>
              <w:pStyle w:val="aff8"/>
              <w:rPr>
                <w:rFonts w:ascii="Times New Roman" w:hAnsi="Times New Roman"/>
                <w:szCs w:val="20"/>
              </w:rPr>
            </w:pPr>
            <w:r>
              <w:rPr>
                <w:rFonts w:ascii="Times New Roman" w:hAnsi="Times New Roman"/>
                <w:szCs w:val="20"/>
              </w:rPr>
              <w:t>-</w:t>
            </w:r>
          </w:p>
        </w:tc>
        <w:tc>
          <w:tcPr>
            <w:tcW w:w="567" w:type="dxa"/>
            <w:shd w:val="clear" w:color="auto" w:fill="FFFFFF"/>
            <w:vAlign w:val="center"/>
          </w:tcPr>
          <w:p w:rsidR="001476A5" w:rsidRPr="00C07F58" w:rsidRDefault="001476A5" w:rsidP="00FB237F">
            <w:pPr>
              <w:snapToGrid w:val="0"/>
              <w:jc w:val="center"/>
              <w:rPr>
                <w:rFonts w:cs="Times New Roman"/>
                <w:sz w:val="20"/>
                <w:szCs w:val="20"/>
                <w:highlight w:val="yellow"/>
              </w:rPr>
            </w:pPr>
          </w:p>
        </w:tc>
        <w:tc>
          <w:tcPr>
            <w:tcW w:w="1761" w:type="dxa"/>
            <w:shd w:val="clear" w:color="auto" w:fill="FFFFFF"/>
            <w:vAlign w:val="center"/>
          </w:tcPr>
          <w:p w:rsidR="001476A5" w:rsidRPr="00C07F58" w:rsidRDefault="001476A5" w:rsidP="00FB237F">
            <w:pPr>
              <w:snapToGrid w:val="0"/>
              <w:jc w:val="center"/>
              <w:rPr>
                <w:rFonts w:cs="Times New Roman"/>
                <w:sz w:val="20"/>
                <w:szCs w:val="20"/>
                <w:highlight w:val="yellow"/>
              </w:rPr>
            </w:pPr>
          </w:p>
        </w:tc>
        <w:tc>
          <w:tcPr>
            <w:tcW w:w="3260" w:type="dxa"/>
            <w:shd w:val="clear" w:color="auto" w:fill="FFFFFF"/>
            <w:vAlign w:val="center"/>
          </w:tcPr>
          <w:p w:rsidR="001476A5" w:rsidRPr="00C07F58" w:rsidRDefault="001476A5" w:rsidP="00FB237F">
            <w:pPr>
              <w:snapToGrid w:val="0"/>
              <w:jc w:val="center"/>
              <w:rPr>
                <w:rFonts w:cs="Times New Roman"/>
                <w:sz w:val="20"/>
                <w:szCs w:val="20"/>
              </w:rPr>
            </w:pPr>
          </w:p>
        </w:tc>
        <w:tc>
          <w:tcPr>
            <w:tcW w:w="1701" w:type="dxa"/>
            <w:shd w:val="clear" w:color="auto" w:fill="FFFFFF"/>
            <w:vAlign w:val="center"/>
          </w:tcPr>
          <w:p w:rsidR="001476A5" w:rsidRPr="00C07F58" w:rsidRDefault="001476A5" w:rsidP="00FB237F">
            <w:pPr>
              <w:snapToGrid w:val="0"/>
              <w:jc w:val="center"/>
              <w:rPr>
                <w:rFonts w:cs="Times New Roman"/>
                <w:sz w:val="20"/>
                <w:szCs w:val="20"/>
              </w:rPr>
            </w:pPr>
          </w:p>
        </w:tc>
        <w:tc>
          <w:tcPr>
            <w:tcW w:w="2126" w:type="dxa"/>
            <w:shd w:val="clear" w:color="auto" w:fill="FFFFFF"/>
            <w:vAlign w:val="center"/>
          </w:tcPr>
          <w:p w:rsidR="001476A5" w:rsidRPr="00C07F58" w:rsidRDefault="001476A5" w:rsidP="00FB237F">
            <w:pPr>
              <w:snapToGrid w:val="0"/>
              <w:jc w:val="center"/>
              <w:rPr>
                <w:rFonts w:cs="Times New Roman"/>
                <w:sz w:val="20"/>
                <w:szCs w:val="20"/>
              </w:rPr>
            </w:pP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p>
        </w:tc>
      </w:tr>
      <w:tr w:rsidR="001476A5" w:rsidRPr="00C07F58" w:rsidTr="00FB237F">
        <w:trPr>
          <w:trHeight w:val="300"/>
          <w:jc w:val="center"/>
        </w:trPr>
        <w:tc>
          <w:tcPr>
            <w:tcW w:w="554" w:type="dxa"/>
            <w:shd w:val="clear" w:color="auto" w:fill="FFFFFF"/>
            <w:vAlign w:val="center"/>
          </w:tcPr>
          <w:p w:rsidR="001476A5" w:rsidRPr="00820FD3" w:rsidRDefault="001476A5" w:rsidP="00FB237F">
            <w:pPr>
              <w:snapToGrid w:val="0"/>
              <w:jc w:val="center"/>
              <w:rPr>
                <w:rFonts w:cs="Times New Roman"/>
                <w:b/>
                <w:bCs/>
                <w:color w:val="000000" w:themeColor="text1"/>
                <w:sz w:val="20"/>
                <w:szCs w:val="20"/>
              </w:rPr>
            </w:pPr>
            <w:r w:rsidRPr="00820FD3">
              <w:rPr>
                <w:rFonts w:cs="Times New Roman"/>
                <w:b/>
                <w:bCs/>
                <w:color w:val="000000" w:themeColor="text1"/>
                <w:sz w:val="20"/>
                <w:szCs w:val="20"/>
              </w:rPr>
              <w:t>11</w:t>
            </w:r>
          </w:p>
        </w:tc>
        <w:tc>
          <w:tcPr>
            <w:tcW w:w="15333" w:type="dxa"/>
            <w:gridSpan w:val="7"/>
            <w:shd w:val="clear" w:color="auto" w:fill="FFFFFF"/>
            <w:vAlign w:val="center"/>
          </w:tcPr>
          <w:p w:rsidR="001476A5" w:rsidRPr="00C07F58" w:rsidRDefault="001476A5" w:rsidP="00FB237F">
            <w:pPr>
              <w:snapToGrid w:val="0"/>
              <w:jc w:val="center"/>
              <w:rPr>
                <w:rFonts w:cs="Times New Roman"/>
                <w:color w:val="FF0000"/>
                <w:sz w:val="20"/>
                <w:szCs w:val="20"/>
                <w:highlight w:val="yellow"/>
              </w:rPr>
            </w:pPr>
            <w:r w:rsidRPr="00C07F58">
              <w:rPr>
                <w:rFonts w:cs="Times New Roman"/>
                <w:b/>
                <w:caps/>
                <w:sz w:val="20"/>
                <w:szCs w:val="20"/>
              </w:rPr>
              <w:t>Объекты местного значения поселения, необходимые для обеспечения осуществления полномочий органами местного самоуправления поселения</w:t>
            </w:r>
          </w:p>
        </w:tc>
      </w:tr>
      <w:tr w:rsidR="001476A5" w:rsidRPr="00C07F58" w:rsidTr="00FB237F">
        <w:trPr>
          <w:trHeight w:val="300"/>
          <w:jc w:val="center"/>
        </w:trPr>
        <w:tc>
          <w:tcPr>
            <w:tcW w:w="554" w:type="dxa"/>
            <w:shd w:val="clear" w:color="auto" w:fill="FFFFFF"/>
            <w:vAlign w:val="center"/>
          </w:tcPr>
          <w:p w:rsidR="001476A5" w:rsidRPr="00C07F58" w:rsidRDefault="001476A5" w:rsidP="00FB237F">
            <w:pPr>
              <w:snapToGrid w:val="0"/>
              <w:jc w:val="center"/>
              <w:rPr>
                <w:rFonts w:cs="Times New Roman"/>
                <w:color w:val="000000" w:themeColor="text1"/>
                <w:sz w:val="20"/>
                <w:szCs w:val="20"/>
              </w:rPr>
            </w:pPr>
          </w:p>
        </w:tc>
        <w:tc>
          <w:tcPr>
            <w:tcW w:w="3873" w:type="dxa"/>
            <w:shd w:val="clear" w:color="auto" w:fill="FFFFFF"/>
          </w:tcPr>
          <w:p w:rsidR="001476A5" w:rsidRPr="00C07F58" w:rsidRDefault="001476A5" w:rsidP="00FB237F">
            <w:pPr>
              <w:rPr>
                <w:sz w:val="20"/>
                <w:szCs w:val="20"/>
              </w:rPr>
            </w:pPr>
            <w:r>
              <w:rPr>
                <w:sz w:val="20"/>
                <w:szCs w:val="20"/>
              </w:rPr>
              <w:t>-</w:t>
            </w:r>
          </w:p>
        </w:tc>
        <w:tc>
          <w:tcPr>
            <w:tcW w:w="567" w:type="dxa"/>
            <w:shd w:val="clear" w:color="auto" w:fill="FFFFFF"/>
          </w:tcPr>
          <w:p w:rsidR="001476A5" w:rsidRPr="00C07F58" w:rsidRDefault="001476A5" w:rsidP="00FB237F">
            <w:pPr>
              <w:rPr>
                <w:rFonts w:cs="Times New Roman"/>
                <w:sz w:val="20"/>
                <w:szCs w:val="20"/>
                <w:lang w:eastAsia="ru-RU"/>
              </w:rPr>
            </w:pPr>
          </w:p>
        </w:tc>
        <w:tc>
          <w:tcPr>
            <w:tcW w:w="1761"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3260" w:type="dxa"/>
            <w:shd w:val="clear" w:color="auto" w:fill="FFFFFF"/>
            <w:vAlign w:val="center"/>
          </w:tcPr>
          <w:p w:rsidR="001476A5" w:rsidRPr="00C07F58" w:rsidRDefault="001476A5" w:rsidP="00FB237F">
            <w:pPr>
              <w:pStyle w:val="aff8"/>
              <w:jc w:val="center"/>
              <w:rPr>
                <w:rFonts w:ascii="Times New Roman" w:hAnsi="Times New Roman"/>
                <w:szCs w:val="20"/>
              </w:rPr>
            </w:pPr>
          </w:p>
        </w:tc>
        <w:tc>
          <w:tcPr>
            <w:tcW w:w="1701" w:type="dxa"/>
            <w:shd w:val="clear" w:color="auto" w:fill="FFFFFF"/>
            <w:vAlign w:val="center"/>
          </w:tcPr>
          <w:p w:rsidR="001476A5" w:rsidRPr="00C07F58" w:rsidRDefault="001476A5" w:rsidP="00FB237F">
            <w:pPr>
              <w:snapToGrid w:val="0"/>
              <w:jc w:val="center"/>
              <w:rPr>
                <w:rFonts w:cs="Times New Roman"/>
                <w:color w:val="FF0000"/>
                <w:sz w:val="20"/>
                <w:szCs w:val="20"/>
              </w:rPr>
            </w:pPr>
          </w:p>
        </w:tc>
        <w:tc>
          <w:tcPr>
            <w:tcW w:w="2126" w:type="dxa"/>
            <w:shd w:val="clear" w:color="auto" w:fill="FFFFFF"/>
            <w:vAlign w:val="center"/>
          </w:tcPr>
          <w:p w:rsidR="001476A5" w:rsidRPr="00C07F58" w:rsidRDefault="001476A5" w:rsidP="00FB237F">
            <w:pPr>
              <w:snapToGrid w:val="0"/>
              <w:jc w:val="center"/>
              <w:rPr>
                <w:rFonts w:cs="Times New Roman"/>
                <w:color w:val="FF0000"/>
                <w:sz w:val="20"/>
                <w:szCs w:val="20"/>
              </w:rPr>
            </w:pPr>
          </w:p>
        </w:tc>
        <w:tc>
          <w:tcPr>
            <w:tcW w:w="2045" w:type="dxa"/>
            <w:shd w:val="clear" w:color="auto" w:fill="FFFFFF"/>
            <w:vAlign w:val="center"/>
          </w:tcPr>
          <w:p w:rsidR="001476A5" w:rsidRPr="00C07F58" w:rsidRDefault="001476A5" w:rsidP="00FB237F">
            <w:pPr>
              <w:snapToGrid w:val="0"/>
              <w:jc w:val="center"/>
              <w:rPr>
                <w:rFonts w:cs="Times New Roman"/>
                <w:sz w:val="20"/>
                <w:szCs w:val="20"/>
              </w:rPr>
            </w:pPr>
          </w:p>
        </w:tc>
      </w:tr>
    </w:tbl>
    <w:p w:rsidR="00F971EB" w:rsidRDefault="00F971EB" w:rsidP="003F018C">
      <w:pPr>
        <w:ind w:firstLine="709"/>
        <w:jc w:val="both"/>
        <w:rPr>
          <w:rFonts w:cs="Times New Roman"/>
        </w:rPr>
      </w:pPr>
    </w:p>
    <w:p w:rsidR="0016376A" w:rsidRDefault="0016376A" w:rsidP="003F018C">
      <w:pPr>
        <w:ind w:firstLine="709"/>
        <w:jc w:val="both"/>
        <w:rPr>
          <w:rFonts w:cs="Times New Roman"/>
        </w:rPr>
      </w:pPr>
    </w:p>
    <w:p w:rsidR="0016376A" w:rsidRDefault="0016376A" w:rsidP="003F018C">
      <w:pPr>
        <w:ind w:firstLine="709"/>
        <w:jc w:val="both"/>
        <w:rPr>
          <w:rFonts w:cs="Times New Roman"/>
        </w:rPr>
      </w:pPr>
    </w:p>
    <w:p w:rsidR="0016376A" w:rsidRDefault="0016376A" w:rsidP="003F018C">
      <w:pPr>
        <w:ind w:firstLine="709"/>
        <w:jc w:val="both"/>
        <w:rPr>
          <w:rFonts w:cs="Times New Roman"/>
        </w:rPr>
      </w:pPr>
    </w:p>
    <w:p w:rsidR="0016376A" w:rsidRDefault="0016376A" w:rsidP="003F018C">
      <w:pPr>
        <w:ind w:firstLine="709"/>
        <w:jc w:val="both"/>
        <w:rPr>
          <w:rFonts w:cs="Times New Roman"/>
        </w:rPr>
        <w:sectPr w:rsidR="0016376A" w:rsidSect="00022D69">
          <w:pgSz w:w="16838" w:h="11906" w:orient="landscape" w:code="9"/>
          <w:pgMar w:top="567" w:right="1134" w:bottom="1701" w:left="1134" w:header="567" w:footer="454" w:gutter="0"/>
          <w:cols w:space="720"/>
          <w:docGrid w:linePitch="360"/>
        </w:sectPr>
      </w:pPr>
    </w:p>
    <w:p w:rsidR="0041682E" w:rsidRPr="005347F9" w:rsidRDefault="0041682E" w:rsidP="0041682E">
      <w:pPr>
        <w:pStyle w:val="15"/>
      </w:pPr>
      <w:bookmarkStart w:id="110" w:name="_Toc150020135"/>
      <w:bookmarkEnd w:id="2"/>
      <w:r>
        <w:lastRenderedPageBreak/>
        <w:t>6</w:t>
      </w:r>
      <w:r w:rsidRPr="005347F9">
        <w:t xml:space="preserve">. </w:t>
      </w:r>
      <w:r w:rsidRPr="00472400">
        <w:t>перечень и характеристика основных факторов риска возникновения чрезвычайных ситуаций природного и техногенного характера</w:t>
      </w:r>
      <w:bookmarkEnd w:id="110"/>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Положения по защите территории от ЧС природного и техногенного характера, проведение мероприятий по ГО и обеспечение пожарной безопасности.</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Гражданская оборона -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а также при возникновении чрезвычайных ситуаций природного и техногенного характера;</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мероприятия по гражданской обороне - организационные и специальные действия, осуществляемые в области гражданской обороны в соответствии с федеральными законами и иными нормативными правовыми актами Российской Федерации;</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требования в области гражданской обороны - специальные условия (правила)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установленные федеральными законами и иными нормативными правовыми актами Российской Федерации.</w:t>
      </w:r>
    </w:p>
    <w:p w:rsidR="0041682E" w:rsidRPr="005347F9" w:rsidRDefault="0041682E" w:rsidP="0041682E">
      <w:pPr>
        <w:ind w:firstLine="709"/>
        <w:jc w:val="both"/>
        <w:rPr>
          <w:rFonts w:cs="Times New Roman"/>
          <w:b/>
        </w:rPr>
      </w:pPr>
      <w:r w:rsidRPr="005347F9">
        <w:rPr>
          <w:rFonts w:cs="Times New Roman"/>
          <w:b/>
        </w:rPr>
        <w:t>Функции структуры ГО</w:t>
      </w:r>
    </w:p>
    <w:p w:rsidR="0041682E" w:rsidRPr="005347F9" w:rsidRDefault="0041682E" w:rsidP="0041682E">
      <w:pPr>
        <w:ind w:firstLine="709"/>
        <w:jc w:val="both"/>
        <w:rPr>
          <w:rFonts w:cs="Times New Roman"/>
        </w:rPr>
      </w:pPr>
      <w:r w:rsidRPr="005347F9">
        <w:rPr>
          <w:rFonts w:cs="Times New Roman"/>
        </w:rPr>
        <w:t>-создание единой системы оповещения;</w:t>
      </w:r>
    </w:p>
    <w:p w:rsidR="0041682E" w:rsidRPr="005347F9" w:rsidRDefault="0041682E" w:rsidP="0041682E">
      <w:pPr>
        <w:ind w:firstLine="709"/>
        <w:jc w:val="both"/>
        <w:rPr>
          <w:rFonts w:cs="Times New Roman"/>
        </w:rPr>
      </w:pPr>
      <w:r w:rsidRPr="005347F9">
        <w:rPr>
          <w:rFonts w:cs="Times New Roman"/>
        </w:rPr>
        <w:t>-проведение «месячников» (информирование населения о ЧС природного и техногенного характера – через семинары и лекции);</w:t>
      </w:r>
    </w:p>
    <w:p w:rsidR="0041682E" w:rsidRPr="005347F9" w:rsidRDefault="0041682E" w:rsidP="0041682E">
      <w:pPr>
        <w:ind w:firstLine="709"/>
        <w:jc w:val="both"/>
        <w:rPr>
          <w:rFonts w:cs="Times New Roman"/>
        </w:rPr>
      </w:pPr>
      <w:r w:rsidRPr="005347F9">
        <w:rPr>
          <w:rFonts w:cs="Times New Roman"/>
        </w:rPr>
        <w:t>-обеспечение пожарной безопасности (установка пожарной сигнализации, ПГ и ПК, средств пожаротушения);</w:t>
      </w:r>
    </w:p>
    <w:p w:rsidR="0041682E" w:rsidRPr="005347F9" w:rsidRDefault="0041682E" w:rsidP="0041682E">
      <w:pPr>
        <w:ind w:firstLine="709"/>
        <w:jc w:val="both"/>
        <w:rPr>
          <w:rFonts w:cs="Times New Roman"/>
        </w:rPr>
      </w:pPr>
      <w:r w:rsidRPr="005347F9">
        <w:rPr>
          <w:rFonts w:cs="Times New Roman"/>
        </w:rPr>
        <w:t>-обеспечение базы средств индивидуальной защиты и средств массовой защиты;</w:t>
      </w:r>
    </w:p>
    <w:p w:rsidR="0041682E" w:rsidRPr="005347F9" w:rsidRDefault="0041682E" w:rsidP="0041682E">
      <w:pPr>
        <w:ind w:firstLine="709"/>
        <w:jc w:val="both"/>
        <w:rPr>
          <w:rFonts w:cs="Times New Roman"/>
        </w:rPr>
      </w:pPr>
      <w:r w:rsidRPr="005347F9">
        <w:rPr>
          <w:rFonts w:cs="Times New Roman"/>
        </w:rPr>
        <w:t>-ежеквартальная проверка единой системы оповещения населения о ЧС;</w:t>
      </w:r>
    </w:p>
    <w:p w:rsidR="0041682E" w:rsidRPr="005347F9" w:rsidRDefault="0041682E" w:rsidP="0041682E">
      <w:pPr>
        <w:ind w:firstLine="709"/>
        <w:jc w:val="both"/>
        <w:rPr>
          <w:rFonts w:cs="Times New Roman"/>
        </w:rPr>
      </w:pPr>
      <w:r w:rsidRPr="005347F9">
        <w:rPr>
          <w:rFonts w:cs="Times New Roman"/>
        </w:rPr>
        <w:t>-контроль за выполнением требований и обновлением материальной базы по всем вышеперечисленным пунктам.</w:t>
      </w:r>
    </w:p>
    <w:p w:rsidR="0041682E" w:rsidRPr="005347F9" w:rsidRDefault="0041682E" w:rsidP="0041682E">
      <w:pPr>
        <w:ind w:firstLine="709"/>
        <w:jc w:val="both"/>
        <w:rPr>
          <w:rFonts w:cs="Times New Roman"/>
          <w:b/>
        </w:rPr>
      </w:pPr>
      <w:r w:rsidRPr="005347F9">
        <w:rPr>
          <w:rFonts w:cs="Times New Roman"/>
          <w:b/>
        </w:rPr>
        <w:t>Задачи в области гражданской обороны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Основными задачами в области гражданской обороны являются:</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-обучение населения в области гражданской обороны;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-оповещение населения об опасностях, возникающих при ведении военных действий или вследствие этих действий, а также при возникновении чрезвычайных ситуаций природного и техногенного характера;</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-эвакуация населения, материальных и культурных ценностей в безопасные районы;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-предоставление населению убежищ и средств индивидуальной защиты;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-проведение мероприятий по световой маскировке и другим видам маскировки;</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-проведение аварийно-спасательных работ в случае возникновения опасностей для населения при ведении военных действий или вследствие этих действий, а также вследствие чрезвычайных ситуаций природного и техногенного характера;</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-первоочередное обеспечение населения, пострадавшего при ведении военных действий или вследствие этих действий, в том числе медицинское обслуживание, включая оказание первой медицинской помощи, срочное предоставление жилья и принятие других необходимых мер;</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-борьба с пожарами, возникшими при ведении военных действий или вследствие этих действий;</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-обнаружение и обозначение районов, подвергшихся радиоактивному, химическому, биологическому и иному заражению;</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-санитарная обработка населения, обеззараживание зданий и сооружений, специальная обработка техники и территорий;</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lastRenderedPageBreak/>
        <w:t>-восстановление и поддержание порядка в районах, пострадавших при ведении военных действий или вследствие этих действий, а также вследствие чрезвычайных ситуаций природного и техногенного характера;</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-срочное восстановление функционирования необходимых коммунальных служб в военное время;</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-срочное захоронение трупов в военное время;</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-разработка и осуществление мер, направленных на сохранение объектов, необходимых для устойчивого функционирования экономики и выживания населения в военное время;</w:t>
      </w:r>
    </w:p>
    <w:p w:rsidR="0041682E" w:rsidRPr="005347F9" w:rsidRDefault="0041682E" w:rsidP="0041682E">
      <w:pPr>
        <w:ind w:firstLine="709"/>
        <w:jc w:val="both"/>
        <w:rPr>
          <w:rFonts w:cs="Times New Roman"/>
        </w:rPr>
      </w:pPr>
      <w:r w:rsidRPr="005347F9">
        <w:rPr>
          <w:rFonts w:cs="Times New Roman"/>
        </w:rPr>
        <w:t>-обеспечение постоянной готовности сил и средств гражданской обороны</w:t>
      </w:r>
    </w:p>
    <w:p w:rsidR="0041682E" w:rsidRPr="005347F9" w:rsidRDefault="0041682E" w:rsidP="0041682E">
      <w:pPr>
        <w:pStyle w:val="ConsPlusNormal"/>
        <w:widowControl/>
        <w:ind w:firstLine="709"/>
        <w:jc w:val="both"/>
        <w:rPr>
          <w:rFonts w:ascii="Times New Roman" w:hAnsi="Times New Roman" w:cs="Times New Roman"/>
          <w:b/>
          <w:sz w:val="24"/>
          <w:szCs w:val="24"/>
        </w:rPr>
      </w:pPr>
      <w:r w:rsidRPr="005347F9">
        <w:rPr>
          <w:rFonts w:ascii="Times New Roman" w:hAnsi="Times New Roman" w:cs="Times New Roman"/>
          <w:b/>
          <w:sz w:val="24"/>
          <w:szCs w:val="24"/>
        </w:rPr>
        <w:t>Органы исполнительной власти субъектов Российской Федерации:</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-организуют проведение мероприятий по гражданской обороне, разрабатывают и реализовывают планы гражданской обороны и защиты населения;</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-осуществляют меры по поддержанию сил и средств гражданской обороны в состоянии постоянной готовности;</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-организуют подготовку и обучение населения в области гражданской обороны;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-создают и поддерживают в состоянии постоянной готовности к использованию технические системы управления гражданской обороны, системы оповещения населения об опасностях, возникающих при ведении военных действий или вследствие этих действий, возникновении чрезвычайных ситуаций природного и техногенного характера, защитные сооружения и другие объекты гражданской обороны;</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-планируют мероприятия по подготовке к эвакуации населения, материальных и культурных ценностей в безопасные районы, их размещению, развертыванию лечебных и других учреждений, необходимых для первоочередного обеспечения пострадавшего населения;</w:t>
      </w:r>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-планируют мероприятия по поддержанию устойчивого функционирования организаций в военное время;</w:t>
      </w:r>
    </w:p>
    <w:p w:rsidR="0041682E" w:rsidRPr="005347F9" w:rsidRDefault="0041682E" w:rsidP="0041682E">
      <w:pPr>
        <w:ind w:firstLine="709"/>
        <w:rPr>
          <w:rFonts w:cs="Times New Roman"/>
        </w:rPr>
      </w:pPr>
      <w:r w:rsidRPr="005347F9">
        <w:rPr>
          <w:rFonts w:cs="Times New Roman"/>
        </w:rPr>
        <w:t>-создают и содержат в целях гражданской обороны запасы материально-технических, продовольственных, медицинских и иных средств.</w:t>
      </w:r>
    </w:p>
    <w:p w:rsidR="0041682E" w:rsidRPr="005347F9" w:rsidRDefault="0041682E" w:rsidP="0041682E">
      <w:pPr>
        <w:ind w:firstLine="709"/>
        <w:jc w:val="both"/>
        <w:rPr>
          <w:rFonts w:cs="Times New Roman"/>
          <w:b/>
        </w:rPr>
      </w:pPr>
      <w:r w:rsidRPr="005347F9">
        <w:rPr>
          <w:rFonts w:cs="Times New Roman"/>
          <w:b/>
        </w:rPr>
        <w:t>Формирование структуры ГО</w:t>
      </w:r>
    </w:p>
    <w:p w:rsidR="0041682E" w:rsidRPr="005347F9" w:rsidRDefault="0041682E" w:rsidP="0041682E">
      <w:pPr>
        <w:ind w:firstLine="709"/>
        <w:jc w:val="both"/>
        <w:rPr>
          <w:rFonts w:cs="Times New Roman"/>
        </w:rPr>
      </w:pPr>
      <w:r w:rsidRPr="005347F9">
        <w:rPr>
          <w:rFonts w:cs="Times New Roman"/>
        </w:rPr>
        <w:t>-назначение начальника ГО;</w:t>
      </w:r>
    </w:p>
    <w:p w:rsidR="0041682E" w:rsidRPr="005347F9" w:rsidRDefault="0041682E" w:rsidP="0041682E">
      <w:pPr>
        <w:ind w:firstLine="709"/>
        <w:jc w:val="both"/>
        <w:rPr>
          <w:rFonts w:cs="Times New Roman"/>
        </w:rPr>
      </w:pPr>
      <w:r w:rsidRPr="005347F9">
        <w:rPr>
          <w:rFonts w:cs="Times New Roman"/>
        </w:rPr>
        <w:t>-назначение ответственного по радиохимической защите;</w:t>
      </w:r>
    </w:p>
    <w:p w:rsidR="0041682E" w:rsidRPr="005347F9" w:rsidRDefault="0041682E" w:rsidP="0041682E">
      <w:pPr>
        <w:ind w:firstLine="709"/>
        <w:jc w:val="both"/>
        <w:rPr>
          <w:rFonts w:cs="Times New Roman"/>
        </w:rPr>
      </w:pPr>
      <w:r w:rsidRPr="005347F9">
        <w:rPr>
          <w:rFonts w:cs="Times New Roman"/>
        </w:rPr>
        <w:t>-назначение ответственного по биологической защите;</w:t>
      </w:r>
    </w:p>
    <w:p w:rsidR="0041682E" w:rsidRDefault="0041682E" w:rsidP="0041682E">
      <w:pPr>
        <w:ind w:firstLine="709"/>
        <w:jc w:val="both"/>
        <w:rPr>
          <w:rFonts w:cs="Times New Roman"/>
        </w:rPr>
      </w:pPr>
      <w:r w:rsidRPr="005347F9">
        <w:rPr>
          <w:rFonts w:cs="Times New Roman"/>
        </w:rPr>
        <w:t>-назначение ответственного за формирование аварийно-спасательных бригад.</w:t>
      </w:r>
    </w:p>
    <w:p w:rsidR="0016376A" w:rsidRPr="005347F9" w:rsidRDefault="0016376A" w:rsidP="0041682E">
      <w:pPr>
        <w:ind w:firstLine="709"/>
        <w:jc w:val="both"/>
        <w:rPr>
          <w:rFonts w:cs="Times New Roman"/>
        </w:rPr>
      </w:pPr>
    </w:p>
    <w:p w:rsidR="0041682E" w:rsidRPr="0016376A" w:rsidRDefault="0041682E" w:rsidP="0016376A">
      <w:pPr>
        <w:pStyle w:val="2"/>
      </w:pPr>
      <w:bookmarkStart w:id="111" w:name="_Toc150020136"/>
      <w:r w:rsidRPr="0016376A">
        <w:t>6.1 Перечень возможных источников ЧС природного характера, которые могут оказывать воздействие на проектируемую территорию.</w:t>
      </w:r>
      <w:bookmarkEnd w:id="111"/>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Источниками чрезвычайных ситуаций природного характера являются опасные природные процессы и явления, проявление которых возможно на проектируемой территории.</w:t>
      </w:r>
    </w:p>
    <w:p w:rsidR="0041682E" w:rsidRPr="005347F9" w:rsidRDefault="0041682E" w:rsidP="0041682E">
      <w:pPr>
        <w:pStyle w:val="ConsPlusNormal"/>
        <w:widowControl/>
        <w:ind w:firstLine="709"/>
        <w:jc w:val="both"/>
        <w:rPr>
          <w:rFonts w:ascii="Times New Roman" w:hAnsi="Times New Roman" w:cs="Times New Roman"/>
          <w:color w:val="FF0000"/>
          <w:sz w:val="24"/>
          <w:szCs w:val="24"/>
        </w:rPr>
      </w:pPr>
    </w:p>
    <w:p w:rsidR="0041682E" w:rsidRPr="005347F9" w:rsidRDefault="0041682E" w:rsidP="0041682E">
      <w:pPr>
        <w:pStyle w:val="ConsPlusNormal"/>
        <w:widowControl/>
        <w:ind w:firstLine="709"/>
        <w:jc w:val="both"/>
        <w:rPr>
          <w:rFonts w:ascii="Times New Roman" w:hAnsi="Times New Roman" w:cs="Times New Roman"/>
          <w:b/>
          <w:smallCaps/>
          <w:sz w:val="24"/>
          <w:szCs w:val="24"/>
        </w:rPr>
      </w:pPr>
      <w:r w:rsidRPr="005347F9">
        <w:rPr>
          <w:rFonts w:ascii="Times New Roman" w:hAnsi="Times New Roman" w:cs="Times New Roman"/>
          <w:b/>
          <w:smallCaps/>
          <w:sz w:val="24"/>
          <w:szCs w:val="24"/>
        </w:rPr>
        <w:t>Опасные геологические процессы</w:t>
      </w:r>
    </w:p>
    <w:p w:rsidR="0041682E" w:rsidRPr="000052C6" w:rsidRDefault="0041682E" w:rsidP="0041682E">
      <w:pPr>
        <w:ind w:firstLine="318"/>
        <w:jc w:val="both"/>
      </w:pPr>
      <w:r w:rsidRPr="000052C6">
        <w:t>Сейсмичность территории - 8 баллов.</w:t>
      </w:r>
    </w:p>
    <w:p w:rsidR="0041682E" w:rsidRPr="000B7442" w:rsidRDefault="0041682E" w:rsidP="0041682E">
      <w:pPr>
        <w:ind w:firstLine="318"/>
        <w:jc w:val="both"/>
        <w:rPr>
          <w:color w:val="000000"/>
        </w:rPr>
      </w:pPr>
      <w:r w:rsidRPr="000B7442">
        <w:rPr>
          <w:color w:val="000000"/>
        </w:rPr>
        <w:t>Господствующее направление ветров - северное-северо-восточное -юго-западное.</w:t>
      </w:r>
    </w:p>
    <w:tbl>
      <w:tblPr>
        <w:tblStyle w:val="afb"/>
        <w:tblW w:w="0" w:type="auto"/>
        <w:tblLook w:val="0000"/>
      </w:tblPr>
      <w:tblGrid>
        <w:gridCol w:w="2597"/>
        <w:gridCol w:w="2319"/>
        <w:gridCol w:w="5221"/>
      </w:tblGrid>
      <w:tr w:rsidR="0016376A" w:rsidRPr="00A774DC" w:rsidTr="00A0254B">
        <w:tc>
          <w:tcPr>
            <w:tcW w:w="2597" w:type="dxa"/>
            <w:vAlign w:val="center"/>
          </w:tcPr>
          <w:p w:rsidR="0016376A" w:rsidRPr="00A774DC" w:rsidRDefault="0016376A" w:rsidP="00A0254B">
            <w:pPr>
              <w:jc w:val="center"/>
              <w:rPr>
                <w:rFonts w:cs="Times New Roman"/>
                <w:b/>
              </w:rPr>
            </w:pPr>
            <w:r w:rsidRPr="00A774DC">
              <w:rPr>
                <w:rFonts w:cs="Times New Roman"/>
                <w:b/>
              </w:rPr>
              <w:t>Источник природной ЧС</w:t>
            </w:r>
          </w:p>
        </w:tc>
        <w:tc>
          <w:tcPr>
            <w:tcW w:w="2319" w:type="dxa"/>
            <w:vAlign w:val="center"/>
          </w:tcPr>
          <w:p w:rsidR="0016376A" w:rsidRPr="00A774DC" w:rsidRDefault="0016376A" w:rsidP="00A0254B">
            <w:pPr>
              <w:jc w:val="center"/>
              <w:rPr>
                <w:rFonts w:cs="Times New Roman"/>
                <w:b/>
              </w:rPr>
            </w:pPr>
            <w:r w:rsidRPr="00A774DC">
              <w:rPr>
                <w:rFonts w:cs="Times New Roman"/>
                <w:b/>
              </w:rPr>
              <w:t>Наименование поражающего фактора природной ЧС</w:t>
            </w:r>
          </w:p>
        </w:tc>
        <w:tc>
          <w:tcPr>
            <w:tcW w:w="0" w:type="auto"/>
            <w:vAlign w:val="center"/>
          </w:tcPr>
          <w:p w:rsidR="0016376A" w:rsidRPr="00A774DC" w:rsidRDefault="0016376A" w:rsidP="00A0254B">
            <w:pPr>
              <w:jc w:val="center"/>
              <w:rPr>
                <w:rFonts w:cs="Times New Roman"/>
                <w:b/>
              </w:rPr>
            </w:pPr>
            <w:r w:rsidRPr="00A774DC">
              <w:rPr>
                <w:rFonts w:cs="Times New Roman"/>
                <w:b/>
              </w:rPr>
              <w:t>Характер действия, проявления поражающего фактора источника природной ЧС</w:t>
            </w:r>
          </w:p>
        </w:tc>
      </w:tr>
      <w:tr w:rsidR="0016376A" w:rsidRPr="00A774DC" w:rsidTr="00A0254B">
        <w:tc>
          <w:tcPr>
            <w:tcW w:w="2597" w:type="dxa"/>
            <w:vMerge w:val="restart"/>
            <w:vAlign w:val="center"/>
          </w:tcPr>
          <w:p w:rsidR="0016376A" w:rsidRPr="00A774DC" w:rsidRDefault="0016376A" w:rsidP="00A0254B">
            <w:pPr>
              <w:jc w:val="center"/>
              <w:rPr>
                <w:rFonts w:cs="Times New Roman"/>
              </w:rPr>
            </w:pPr>
            <w:r w:rsidRPr="00A774DC">
              <w:rPr>
                <w:rFonts w:cs="Times New Roman"/>
              </w:rPr>
              <w:t>Землетрясение</w:t>
            </w:r>
          </w:p>
        </w:tc>
        <w:tc>
          <w:tcPr>
            <w:tcW w:w="2319" w:type="dxa"/>
            <w:vAlign w:val="center"/>
          </w:tcPr>
          <w:p w:rsidR="0016376A" w:rsidRPr="00A774DC" w:rsidRDefault="0016376A" w:rsidP="00A0254B">
            <w:pPr>
              <w:jc w:val="center"/>
              <w:rPr>
                <w:rFonts w:cs="Times New Roman"/>
              </w:rPr>
            </w:pPr>
            <w:r w:rsidRPr="00A774DC">
              <w:rPr>
                <w:rFonts w:cs="Times New Roman"/>
              </w:rPr>
              <w:t>Сейсмический</w:t>
            </w:r>
          </w:p>
        </w:tc>
        <w:tc>
          <w:tcPr>
            <w:tcW w:w="0" w:type="auto"/>
            <w:vAlign w:val="center"/>
          </w:tcPr>
          <w:p w:rsidR="0016376A" w:rsidRPr="00A774DC" w:rsidRDefault="0016376A" w:rsidP="00A0254B">
            <w:pPr>
              <w:jc w:val="center"/>
              <w:rPr>
                <w:rFonts w:cs="Times New Roman"/>
              </w:rPr>
            </w:pPr>
            <w:r w:rsidRPr="00A774DC">
              <w:rPr>
                <w:rFonts w:cs="Times New Roman"/>
              </w:rPr>
              <w:t xml:space="preserve">Сейсмический удар; Деформация горных пород; Взрывная волна; Извержение вулкана; Нагон волн (цунами); Гравитационное смещение горных пород, снежных масс, ледников; Затопление поверхностными водами; </w:t>
            </w:r>
            <w:r w:rsidRPr="00A774DC">
              <w:rPr>
                <w:rFonts w:cs="Times New Roman"/>
              </w:rPr>
              <w:lastRenderedPageBreak/>
              <w:t>Деформация речных русел</w:t>
            </w:r>
          </w:p>
        </w:tc>
      </w:tr>
      <w:tr w:rsidR="0016376A" w:rsidRPr="00A774DC" w:rsidTr="00A0254B">
        <w:tc>
          <w:tcPr>
            <w:tcW w:w="2597" w:type="dxa"/>
            <w:vMerge/>
            <w:vAlign w:val="center"/>
          </w:tcPr>
          <w:p w:rsidR="0016376A" w:rsidRPr="00A774DC" w:rsidRDefault="0016376A" w:rsidP="00A0254B">
            <w:pPr>
              <w:jc w:val="center"/>
              <w:rPr>
                <w:rFonts w:cs="Times New Roman"/>
              </w:rPr>
            </w:pPr>
          </w:p>
        </w:tc>
        <w:tc>
          <w:tcPr>
            <w:tcW w:w="2319" w:type="dxa"/>
            <w:vAlign w:val="center"/>
          </w:tcPr>
          <w:p w:rsidR="0016376A" w:rsidRPr="00A774DC" w:rsidRDefault="0016376A" w:rsidP="00A0254B">
            <w:pPr>
              <w:jc w:val="center"/>
              <w:rPr>
                <w:rFonts w:cs="Times New Roman"/>
              </w:rPr>
            </w:pPr>
            <w:r w:rsidRPr="00A774DC">
              <w:rPr>
                <w:rFonts w:cs="Times New Roman"/>
              </w:rPr>
              <w:t>Физический</w:t>
            </w:r>
          </w:p>
        </w:tc>
        <w:tc>
          <w:tcPr>
            <w:tcW w:w="0" w:type="auto"/>
            <w:vAlign w:val="center"/>
          </w:tcPr>
          <w:p w:rsidR="0016376A" w:rsidRPr="00A774DC" w:rsidRDefault="0016376A" w:rsidP="00A0254B">
            <w:pPr>
              <w:jc w:val="center"/>
              <w:rPr>
                <w:rFonts w:cs="Times New Roman"/>
              </w:rPr>
            </w:pPr>
            <w:r w:rsidRPr="00A774DC">
              <w:rPr>
                <w:rFonts w:cs="Times New Roman"/>
              </w:rPr>
              <w:t>Электромагнитное поле</w:t>
            </w:r>
          </w:p>
        </w:tc>
      </w:tr>
      <w:tr w:rsidR="0016376A" w:rsidRPr="00A774DC" w:rsidTr="00A0254B">
        <w:trPr>
          <w:trHeight w:val="277"/>
        </w:trPr>
        <w:tc>
          <w:tcPr>
            <w:tcW w:w="2597" w:type="dxa"/>
            <w:vMerge w:val="restart"/>
            <w:vAlign w:val="center"/>
          </w:tcPr>
          <w:p w:rsidR="0016376A" w:rsidRPr="00A774DC" w:rsidRDefault="0016376A" w:rsidP="00A0254B">
            <w:pPr>
              <w:jc w:val="center"/>
              <w:rPr>
                <w:rFonts w:cs="Times New Roman"/>
              </w:rPr>
            </w:pPr>
            <w:r w:rsidRPr="00A774DC">
              <w:rPr>
                <w:rFonts w:cs="Times New Roman"/>
              </w:rPr>
              <w:t>Оползень.Обвал</w:t>
            </w:r>
          </w:p>
        </w:tc>
        <w:tc>
          <w:tcPr>
            <w:tcW w:w="2319" w:type="dxa"/>
            <w:vAlign w:val="center"/>
          </w:tcPr>
          <w:p w:rsidR="0016376A" w:rsidRPr="00A774DC" w:rsidRDefault="0016376A" w:rsidP="00A0254B">
            <w:pPr>
              <w:jc w:val="center"/>
              <w:rPr>
                <w:rFonts w:cs="Times New Roman"/>
              </w:rPr>
            </w:pPr>
            <w:r w:rsidRPr="00A774DC">
              <w:rPr>
                <w:rFonts w:cs="Times New Roman"/>
              </w:rPr>
              <w:t>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Смещение (движение) горных пород.</w:t>
            </w:r>
          </w:p>
        </w:tc>
      </w:tr>
      <w:tr w:rsidR="0016376A" w:rsidRPr="00A774DC" w:rsidTr="00A0254B">
        <w:trPr>
          <w:trHeight w:val="277"/>
        </w:trPr>
        <w:tc>
          <w:tcPr>
            <w:tcW w:w="2597" w:type="dxa"/>
            <w:vMerge/>
            <w:vAlign w:val="center"/>
          </w:tcPr>
          <w:p w:rsidR="0016376A" w:rsidRPr="00A774DC" w:rsidRDefault="0016376A" w:rsidP="00A0254B">
            <w:pPr>
              <w:jc w:val="center"/>
              <w:rPr>
                <w:rFonts w:cs="Times New Roman"/>
              </w:rPr>
            </w:pPr>
          </w:p>
        </w:tc>
        <w:tc>
          <w:tcPr>
            <w:tcW w:w="2319" w:type="dxa"/>
            <w:vAlign w:val="center"/>
          </w:tcPr>
          <w:p w:rsidR="0016376A" w:rsidRPr="00A774DC" w:rsidRDefault="0016376A" w:rsidP="00A0254B">
            <w:pPr>
              <w:jc w:val="center"/>
              <w:rPr>
                <w:rFonts w:cs="Times New Roman"/>
              </w:rPr>
            </w:pPr>
            <w:r w:rsidRPr="00A774DC">
              <w:rPr>
                <w:rFonts w:cs="Times New Roman"/>
              </w:rPr>
              <w:t>Гравитационный</w:t>
            </w:r>
          </w:p>
        </w:tc>
        <w:tc>
          <w:tcPr>
            <w:tcW w:w="0" w:type="auto"/>
            <w:vAlign w:val="center"/>
          </w:tcPr>
          <w:p w:rsidR="0016376A" w:rsidRPr="00A774DC" w:rsidRDefault="0016376A" w:rsidP="00A0254B">
            <w:pPr>
              <w:jc w:val="center"/>
              <w:rPr>
                <w:rFonts w:cs="Times New Roman"/>
              </w:rPr>
            </w:pPr>
            <w:r w:rsidRPr="00A774DC">
              <w:rPr>
                <w:rFonts w:cs="Times New Roman"/>
              </w:rPr>
              <w:t>Сотрясение земной поверхности. Динамическое, механическое давление смещенных масс. Удар.</w:t>
            </w:r>
          </w:p>
        </w:tc>
      </w:tr>
      <w:tr w:rsidR="0016376A" w:rsidRPr="00A774DC" w:rsidTr="00A0254B">
        <w:trPr>
          <w:trHeight w:val="277"/>
        </w:trPr>
        <w:tc>
          <w:tcPr>
            <w:tcW w:w="2597" w:type="dxa"/>
            <w:vMerge w:val="restart"/>
            <w:vAlign w:val="center"/>
          </w:tcPr>
          <w:p w:rsidR="0016376A" w:rsidRPr="00A774DC" w:rsidRDefault="0016376A" w:rsidP="00A0254B">
            <w:pPr>
              <w:jc w:val="center"/>
              <w:rPr>
                <w:rFonts w:cs="Times New Roman"/>
              </w:rPr>
            </w:pPr>
            <w:r w:rsidRPr="00A774DC">
              <w:rPr>
                <w:rFonts w:cs="Times New Roman"/>
              </w:rPr>
              <w:t>Переработка берегов</w:t>
            </w:r>
          </w:p>
        </w:tc>
        <w:tc>
          <w:tcPr>
            <w:tcW w:w="2319" w:type="dxa"/>
            <w:vAlign w:val="center"/>
          </w:tcPr>
          <w:p w:rsidR="0016376A" w:rsidRPr="00A774DC" w:rsidRDefault="0016376A" w:rsidP="00A0254B">
            <w:pPr>
              <w:jc w:val="center"/>
              <w:rPr>
                <w:rFonts w:cs="Times New Roman"/>
              </w:rPr>
            </w:pPr>
            <w:r w:rsidRPr="00A774DC">
              <w:rPr>
                <w:rFonts w:cs="Times New Roman"/>
              </w:rPr>
              <w:t>Гидродинамический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Удар волны; Размывание (разрушение) грунтов; Перенос (переотложение) частиц грунта</w:t>
            </w:r>
          </w:p>
        </w:tc>
      </w:tr>
      <w:tr w:rsidR="0016376A" w:rsidRPr="00A774DC" w:rsidTr="00A0254B">
        <w:trPr>
          <w:trHeight w:val="277"/>
        </w:trPr>
        <w:tc>
          <w:tcPr>
            <w:tcW w:w="2597" w:type="dxa"/>
            <w:vMerge/>
            <w:vAlign w:val="center"/>
          </w:tcPr>
          <w:p w:rsidR="0016376A" w:rsidRPr="00A774DC" w:rsidRDefault="0016376A" w:rsidP="00A0254B">
            <w:pPr>
              <w:jc w:val="center"/>
              <w:rPr>
                <w:rFonts w:cs="Times New Roman"/>
              </w:rPr>
            </w:pPr>
          </w:p>
        </w:tc>
        <w:tc>
          <w:tcPr>
            <w:tcW w:w="2319" w:type="dxa"/>
            <w:vAlign w:val="center"/>
          </w:tcPr>
          <w:p w:rsidR="0016376A" w:rsidRPr="00A774DC" w:rsidRDefault="0016376A" w:rsidP="00A0254B">
            <w:pPr>
              <w:jc w:val="center"/>
              <w:rPr>
                <w:rFonts w:cs="Times New Roman"/>
              </w:rPr>
            </w:pPr>
            <w:r w:rsidRPr="00A774DC">
              <w:rPr>
                <w:rFonts w:cs="Times New Roman"/>
              </w:rPr>
              <w:t>Гравитационный</w:t>
            </w:r>
          </w:p>
        </w:tc>
        <w:tc>
          <w:tcPr>
            <w:tcW w:w="0" w:type="auto"/>
            <w:vAlign w:val="center"/>
          </w:tcPr>
          <w:p w:rsidR="0016376A" w:rsidRPr="00A774DC" w:rsidRDefault="0016376A" w:rsidP="00A0254B">
            <w:pPr>
              <w:jc w:val="center"/>
              <w:rPr>
                <w:rFonts w:cs="Times New Roman"/>
              </w:rPr>
            </w:pPr>
            <w:r w:rsidRPr="00A774DC">
              <w:rPr>
                <w:rFonts w:cs="Times New Roman"/>
              </w:rPr>
              <w:t>Смещение (обрушение) пород в береговой части</w:t>
            </w:r>
          </w:p>
        </w:tc>
      </w:tr>
      <w:tr w:rsidR="0016376A" w:rsidRPr="00A774DC" w:rsidTr="00A0254B">
        <w:trPr>
          <w:trHeight w:val="277"/>
        </w:trPr>
        <w:tc>
          <w:tcPr>
            <w:tcW w:w="2597" w:type="dxa"/>
            <w:vMerge/>
            <w:vAlign w:val="center"/>
          </w:tcPr>
          <w:p w:rsidR="0016376A" w:rsidRPr="00A774DC" w:rsidRDefault="0016376A" w:rsidP="00A0254B">
            <w:pPr>
              <w:jc w:val="center"/>
              <w:rPr>
                <w:rFonts w:cs="Times New Roman"/>
              </w:rPr>
            </w:pPr>
          </w:p>
        </w:tc>
        <w:tc>
          <w:tcPr>
            <w:tcW w:w="2319" w:type="dxa"/>
            <w:vAlign w:val="center"/>
          </w:tcPr>
          <w:p w:rsidR="0016376A" w:rsidRPr="00A774DC" w:rsidRDefault="0016376A" w:rsidP="00A0254B">
            <w:pPr>
              <w:jc w:val="center"/>
              <w:rPr>
                <w:rFonts w:cs="Times New Roman"/>
              </w:rPr>
            </w:pPr>
            <w:r w:rsidRPr="00A774DC">
              <w:rPr>
                <w:rFonts w:cs="Times New Roman"/>
              </w:rPr>
              <w:t>Гравитационный</w:t>
            </w:r>
          </w:p>
        </w:tc>
        <w:tc>
          <w:tcPr>
            <w:tcW w:w="0" w:type="auto"/>
            <w:vAlign w:val="center"/>
          </w:tcPr>
          <w:p w:rsidR="0016376A" w:rsidRPr="00A774DC" w:rsidRDefault="0016376A" w:rsidP="00A0254B">
            <w:pPr>
              <w:jc w:val="center"/>
              <w:rPr>
                <w:rFonts w:cs="Times New Roman"/>
              </w:rPr>
            </w:pPr>
            <w:r w:rsidRPr="00A774DC">
              <w:rPr>
                <w:rFonts w:cs="Times New Roman"/>
              </w:rPr>
              <w:t>Смещение (обрушение) пород. Деформация земной поверхности.</w:t>
            </w:r>
          </w:p>
        </w:tc>
      </w:tr>
      <w:tr w:rsidR="0016376A" w:rsidRPr="00A774DC" w:rsidTr="00A0254B">
        <w:trPr>
          <w:trHeight w:val="277"/>
        </w:trPr>
        <w:tc>
          <w:tcPr>
            <w:tcW w:w="2597" w:type="dxa"/>
            <w:vAlign w:val="center"/>
          </w:tcPr>
          <w:p w:rsidR="0016376A" w:rsidRPr="00A774DC" w:rsidRDefault="0016376A" w:rsidP="00A0254B">
            <w:pPr>
              <w:jc w:val="center"/>
              <w:rPr>
                <w:rFonts w:cs="Times New Roman"/>
              </w:rPr>
            </w:pPr>
            <w:r w:rsidRPr="00A774DC">
              <w:rPr>
                <w:rFonts w:cs="Times New Roman"/>
              </w:rPr>
              <w:t>Просадка в лесовых грунтах</w:t>
            </w:r>
          </w:p>
        </w:tc>
        <w:tc>
          <w:tcPr>
            <w:tcW w:w="2319" w:type="dxa"/>
            <w:vAlign w:val="center"/>
          </w:tcPr>
          <w:p w:rsidR="0016376A" w:rsidRPr="00A774DC" w:rsidRDefault="0016376A" w:rsidP="00A0254B">
            <w:pPr>
              <w:jc w:val="center"/>
              <w:rPr>
                <w:rFonts w:cs="Times New Roman"/>
              </w:rPr>
            </w:pPr>
            <w:r w:rsidRPr="00A774DC">
              <w:rPr>
                <w:rFonts w:cs="Times New Roman"/>
              </w:rPr>
              <w:t>Гравитационный</w:t>
            </w:r>
          </w:p>
        </w:tc>
        <w:tc>
          <w:tcPr>
            <w:tcW w:w="0" w:type="auto"/>
            <w:vAlign w:val="center"/>
          </w:tcPr>
          <w:p w:rsidR="0016376A" w:rsidRPr="00A774DC" w:rsidRDefault="0016376A" w:rsidP="00A0254B">
            <w:pPr>
              <w:jc w:val="center"/>
              <w:rPr>
                <w:rFonts w:cs="Times New Roman"/>
              </w:rPr>
            </w:pPr>
            <w:r w:rsidRPr="00A774DC">
              <w:rPr>
                <w:rFonts w:cs="Times New Roman"/>
              </w:rPr>
              <w:t>Деформация земной поверхности; Деформация грунтов</w:t>
            </w:r>
          </w:p>
        </w:tc>
      </w:tr>
    </w:tbl>
    <w:p w:rsidR="0041682E" w:rsidRPr="00CC1B51" w:rsidRDefault="0041682E" w:rsidP="0041682E">
      <w:pPr>
        <w:pStyle w:val="ConsPlusNormal"/>
        <w:widowControl/>
        <w:ind w:firstLine="709"/>
        <w:jc w:val="both"/>
        <w:rPr>
          <w:rFonts w:ascii="Times New Roman" w:hAnsi="Times New Roman" w:cs="Times New Roman"/>
          <w:color w:val="FF0000"/>
          <w:sz w:val="24"/>
          <w:szCs w:val="24"/>
        </w:rPr>
      </w:pPr>
    </w:p>
    <w:p w:rsidR="0041682E" w:rsidRPr="005347F9" w:rsidRDefault="0041682E" w:rsidP="0041682E">
      <w:pPr>
        <w:pStyle w:val="ConsPlusNormal"/>
        <w:widowControl/>
        <w:ind w:firstLine="709"/>
        <w:jc w:val="both"/>
        <w:rPr>
          <w:rFonts w:ascii="Times New Roman" w:hAnsi="Times New Roman" w:cs="Times New Roman"/>
          <w:b/>
          <w:smallCaps/>
          <w:sz w:val="24"/>
          <w:szCs w:val="24"/>
        </w:rPr>
      </w:pPr>
      <w:r w:rsidRPr="005347F9">
        <w:rPr>
          <w:rFonts w:ascii="Times New Roman" w:hAnsi="Times New Roman" w:cs="Times New Roman"/>
          <w:b/>
          <w:smallCaps/>
          <w:sz w:val="24"/>
          <w:szCs w:val="24"/>
        </w:rPr>
        <w:t>Опасные гидрологические явления и процессы</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На территории сельского поселения имеют место следующие опасные гидрологические явления:</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 подтопление;</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 затопление;</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 заболачивание;</w:t>
      </w:r>
    </w:p>
    <w:p w:rsidR="00DD7FDF" w:rsidRPr="00053810" w:rsidRDefault="00DD7FDF" w:rsidP="00DD7FDF">
      <w:pPr>
        <w:pStyle w:val="ConsPlusNormal"/>
        <w:widowControl/>
        <w:ind w:firstLine="709"/>
        <w:jc w:val="both"/>
        <w:rPr>
          <w:rFonts w:ascii="Times New Roman" w:hAnsi="Times New Roman" w:cs="Times New Roman"/>
          <w:sz w:val="24"/>
          <w:szCs w:val="24"/>
        </w:rPr>
      </w:pPr>
      <w:bookmarkStart w:id="112" w:name="_Toc224379366"/>
      <w:r w:rsidRPr="00053810">
        <w:rPr>
          <w:rFonts w:ascii="Times New Roman" w:hAnsi="Times New Roman" w:cs="Times New Roman"/>
          <w:sz w:val="24"/>
          <w:szCs w:val="24"/>
        </w:rPr>
        <w:t>Подтопление территории осуществляется подземными водами, первым от поверхности водоносным горизонтом, представляющим основной интерес при инженерных изысканиях для строительства. Процесс подтопления в зависимости от его развития по территории может носить: объектный (локальный) – отдельные здания, сооружения и участки и площадной характеры.</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 xml:space="preserve">В районе к таким площадям отнесены территории пойм рек и устьев ложбин стока. </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Затопление территории поверхностными водами распространено на поймах, вблизи русла, устьях ложбин стока и замкнутых понижениях во время паводков.</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По среднемноголетним наблюдениям паводок происходит весной, обычно в марте (реже в конце февраля), формируясь от таяния снегов, иногда при одновременном выпадении дождей. Нередки и летние паводки. Затопление паводковыми водами обычно носит кратковременный характер, т.е. 2-5 дней.</w:t>
      </w:r>
    </w:p>
    <w:p w:rsidR="00DD7FDF" w:rsidRPr="00053810" w:rsidRDefault="00DD7FDF" w:rsidP="00DD7FDF">
      <w:pPr>
        <w:pStyle w:val="ConsPlusNormal"/>
        <w:widowControl/>
        <w:ind w:firstLine="709"/>
        <w:jc w:val="both"/>
        <w:rPr>
          <w:rFonts w:ascii="Times New Roman" w:hAnsi="Times New Roman" w:cs="Times New Roman"/>
          <w:sz w:val="24"/>
          <w:szCs w:val="24"/>
        </w:rPr>
      </w:pPr>
      <w:r w:rsidRPr="00053810">
        <w:rPr>
          <w:rFonts w:ascii="Times New Roman" w:hAnsi="Times New Roman" w:cs="Times New Roman"/>
          <w:sz w:val="24"/>
          <w:szCs w:val="24"/>
        </w:rPr>
        <w:t xml:space="preserve">В прибрежной полосе рек и в устьях балок в период обильных осадков поверхностные и подземные воды образуют один водоносный горизонт, который достигает поверхности земли. Воды застаиваются в пониженных частях поймы и ложбин в связи с малыми уклонами поверхности и слабыми фильтрационными свойствами глинистых грунтов, таким образом, и развивается заболачивание. </w:t>
      </w:r>
    </w:p>
    <w:tbl>
      <w:tblPr>
        <w:tblStyle w:val="afb"/>
        <w:tblW w:w="10011" w:type="dxa"/>
        <w:jc w:val="center"/>
        <w:tblLook w:val="0000"/>
      </w:tblPr>
      <w:tblGrid>
        <w:gridCol w:w="2597"/>
        <w:gridCol w:w="2319"/>
        <w:gridCol w:w="5095"/>
      </w:tblGrid>
      <w:tr w:rsidR="0016376A" w:rsidRPr="00A774DC" w:rsidTr="00A0254B">
        <w:trPr>
          <w:jc w:val="center"/>
        </w:trPr>
        <w:tc>
          <w:tcPr>
            <w:tcW w:w="2597" w:type="dxa"/>
            <w:vAlign w:val="center"/>
          </w:tcPr>
          <w:bookmarkEnd w:id="112"/>
          <w:p w:rsidR="0016376A" w:rsidRPr="00A774DC" w:rsidRDefault="0016376A" w:rsidP="00A0254B">
            <w:pPr>
              <w:jc w:val="center"/>
              <w:rPr>
                <w:rFonts w:cs="Times New Roman"/>
                <w:b/>
              </w:rPr>
            </w:pPr>
            <w:r w:rsidRPr="00A774DC">
              <w:rPr>
                <w:rFonts w:cs="Times New Roman"/>
                <w:b/>
              </w:rPr>
              <w:t>Источник природной ЧС</w:t>
            </w:r>
          </w:p>
        </w:tc>
        <w:tc>
          <w:tcPr>
            <w:tcW w:w="2081" w:type="dxa"/>
            <w:vAlign w:val="center"/>
          </w:tcPr>
          <w:p w:rsidR="0016376A" w:rsidRPr="00A774DC" w:rsidRDefault="0016376A" w:rsidP="00A0254B">
            <w:pPr>
              <w:jc w:val="center"/>
              <w:rPr>
                <w:rFonts w:cs="Times New Roman"/>
                <w:b/>
              </w:rPr>
            </w:pPr>
            <w:r w:rsidRPr="00A774DC">
              <w:rPr>
                <w:rFonts w:cs="Times New Roman"/>
                <w:b/>
              </w:rPr>
              <w:t>Наименование поражающего фактора природной ЧС</w:t>
            </w:r>
          </w:p>
        </w:tc>
        <w:tc>
          <w:tcPr>
            <w:tcW w:w="0" w:type="auto"/>
            <w:vAlign w:val="center"/>
          </w:tcPr>
          <w:p w:rsidR="0016376A" w:rsidRPr="00A774DC" w:rsidRDefault="0016376A" w:rsidP="00A0254B">
            <w:pPr>
              <w:jc w:val="center"/>
              <w:rPr>
                <w:rFonts w:cs="Times New Roman"/>
                <w:b/>
              </w:rPr>
            </w:pPr>
            <w:r w:rsidRPr="00A774DC">
              <w:rPr>
                <w:rFonts w:cs="Times New Roman"/>
                <w:b/>
              </w:rPr>
              <w:t>Характер действия, проявления поражающего фактора источника природной ЧС</w:t>
            </w:r>
          </w:p>
        </w:tc>
      </w:tr>
      <w:tr w:rsidR="0016376A" w:rsidRPr="00A774DC" w:rsidTr="00A0254B">
        <w:trPr>
          <w:jc w:val="center"/>
        </w:trPr>
        <w:tc>
          <w:tcPr>
            <w:tcW w:w="2597" w:type="dxa"/>
            <w:vMerge w:val="restart"/>
            <w:vAlign w:val="center"/>
          </w:tcPr>
          <w:p w:rsidR="0016376A" w:rsidRPr="00A774DC" w:rsidRDefault="0016376A" w:rsidP="00A0254B">
            <w:pPr>
              <w:jc w:val="center"/>
              <w:rPr>
                <w:rFonts w:cs="Times New Roman"/>
              </w:rPr>
            </w:pPr>
            <w:r w:rsidRPr="00A774DC">
              <w:rPr>
                <w:rFonts w:cs="Times New Roman"/>
              </w:rPr>
              <w:t>Подтопление</w:t>
            </w:r>
          </w:p>
        </w:tc>
        <w:tc>
          <w:tcPr>
            <w:tcW w:w="2081" w:type="dxa"/>
            <w:vAlign w:val="center"/>
          </w:tcPr>
          <w:p w:rsidR="0016376A" w:rsidRPr="00A774DC" w:rsidRDefault="0016376A" w:rsidP="00A0254B">
            <w:pPr>
              <w:jc w:val="center"/>
              <w:rPr>
                <w:rFonts w:cs="Times New Roman"/>
              </w:rPr>
            </w:pPr>
            <w:r w:rsidRPr="00A774DC">
              <w:rPr>
                <w:rFonts w:cs="Times New Roman"/>
              </w:rPr>
              <w:t>Гидростатический</w:t>
            </w:r>
          </w:p>
        </w:tc>
        <w:tc>
          <w:tcPr>
            <w:tcW w:w="0" w:type="auto"/>
            <w:vAlign w:val="center"/>
          </w:tcPr>
          <w:p w:rsidR="0016376A" w:rsidRPr="00A774DC" w:rsidRDefault="0016376A" w:rsidP="00A0254B">
            <w:pPr>
              <w:jc w:val="center"/>
              <w:rPr>
                <w:rFonts w:cs="Times New Roman"/>
              </w:rPr>
            </w:pPr>
            <w:r w:rsidRPr="00A774DC">
              <w:rPr>
                <w:rFonts w:cs="Times New Roman"/>
              </w:rPr>
              <w:t>Повышение уровня грунтовых вод</w:t>
            </w:r>
          </w:p>
        </w:tc>
      </w:tr>
      <w:tr w:rsidR="0016376A" w:rsidRPr="00A774DC" w:rsidTr="00A0254B">
        <w:trPr>
          <w:jc w:val="center"/>
        </w:trPr>
        <w:tc>
          <w:tcPr>
            <w:tcW w:w="2597" w:type="dxa"/>
            <w:vMerge/>
            <w:vAlign w:val="center"/>
          </w:tcPr>
          <w:p w:rsidR="0016376A" w:rsidRPr="00A774DC" w:rsidRDefault="0016376A" w:rsidP="00A0254B">
            <w:pPr>
              <w:jc w:val="center"/>
              <w:rPr>
                <w:rFonts w:cs="Times New Roman"/>
              </w:rPr>
            </w:pPr>
          </w:p>
        </w:tc>
        <w:tc>
          <w:tcPr>
            <w:tcW w:w="2081" w:type="dxa"/>
            <w:vAlign w:val="center"/>
          </w:tcPr>
          <w:p w:rsidR="0016376A" w:rsidRPr="00A774DC" w:rsidRDefault="0016376A" w:rsidP="00A0254B">
            <w:pPr>
              <w:jc w:val="center"/>
              <w:rPr>
                <w:rFonts w:cs="Times New Roman"/>
              </w:rPr>
            </w:pPr>
            <w:r w:rsidRPr="00A774DC">
              <w:rPr>
                <w:rFonts w:cs="Times New Roman"/>
              </w:rPr>
              <w:t>Гидродинамический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Гидродинамическое давление потока грунтовых вод</w:t>
            </w:r>
          </w:p>
        </w:tc>
      </w:tr>
      <w:tr w:rsidR="0016376A" w:rsidRPr="00A774DC" w:rsidTr="00A0254B">
        <w:trPr>
          <w:jc w:val="center"/>
        </w:trPr>
        <w:tc>
          <w:tcPr>
            <w:tcW w:w="2597" w:type="dxa"/>
            <w:vMerge/>
            <w:vAlign w:val="center"/>
          </w:tcPr>
          <w:p w:rsidR="0016376A" w:rsidRPr="00A774DC" w:rsidRDefault="0016376A" w:rsidP="00A0254B">
            <w:pPr>
              <w:jc w:val="center"/>
              <w:rPr>
                <w:rFonts w:cs="Times New Roman"/>
              </w:rPr>
            </w:pPr>
          </w:p>
        </w:tc>
        <w:tc>
          <w:tcPr>
            <w:tcW w:w="2081" w:type="dxa"/>
            <w:vAlign w:val="center"/>
          </w:tcPr>
          <w:p w:rsidR="0016376A" w:rsidRPr="00A774DC" w:rsidRDefault="0016376A" w:rsidP="00A0254B">
            <w:pPr>
              <w:jc w:val="center"/>
              <w:rPr>
                <w:rFonts w:cs="Times New Roman"/>
              </w:rPr>
            </w:pPr>
            <w:r w:rsidRPr="00A774DC">
              <w:rPr>
                <w:rFonts w:cs="Times New Roman"/>
              </w:rPr>
              <w:t>Гидрохимический</w:t>
            </w:r>
          </w:p>
        </w:tc>
        <w:tc>
          <w:tcPr>
            <w:tcW w:w="0" w:type="auto"/>
            <w:vAlign w:val="center"/>
          </w:tcPr>
          <w:p w:rsidR="0016376A" w:rsidRPr="00A774DC" w:rsidRDefault="0016376A" w:rsidP="00A0254B">
            <w:pPr>
              <w:jc w:val="center"/>
              <w:rPr>
                <w:rFonts w:cs="Times New Roman"/>
              </w:rPr>
            </w:pPr>
            <w:r w:rsidRPr="00A774DC">
              <w:rPr>
                <w:rFonts w:cs="Times New Roman"/>
              </w:rPr>
              <w:t>Загрязнение (засоление) почв, грунтов; Коррозия подземных металлических конструкций</w:t>
            </w:r>
          </w:p>
        </w:tc>
      </w:tr>
      <w:tr w:rsidR="0016376A" w:rsidRPr="00A774DC" w:rsidTr="00A0254B">
        <w:trPr>
          <w:jc w:val="center"/>
        </w:trPr>
        <w:tc>
          <w:tcPr>
            <w:tcW w:w="2597" w:type="dxa"/>
            <w:vAlign w:val="center"/>
          </w:tcPr>
          <w:p w:rsidR="0016376A" w:rsidRPr="00A774DC" w:rsidRDefault="0016376A" w:rsidP="00A0254B">
            <w:pPr>
              <w:jc w:val="center"/>
              <w:rPr>
                <w:rFonts w:cs="Times New Roman"/>
              </w:rPr>
            </w:pPr>
            <w:r w:rsidRPr="00A774DC">
              <w:rPr>
                <w:rFonts w:cs="Times New Roman"/>
              </w:rPr>
              <w:t>Русловая эрозия</w:t>
            </w:r>
          </w:p>
        </w:tc>
        <w:tc>
          <w:tcPr>
            <w:tcW w:w="2081" w:type="dxa"/>
            <w:vAlign w:val="center"/>
          </w:tcPr>
          <w:p w:rsidR="0016376A" w:rsidRPr="00A774DC" w:rsidRDefault="0016376A" w:rsidP="00A0254B">
            <w:pPr>
              <w:jc w:val="center"/>
              <w:rPr>
                <w:rFonts w:cs="Times New Roman"/>
              </w:rPr>
            </w:pPr>
            <w:r w:rsidRPr="00A774DC">
              <w:rPr>
                <w:rFonts w:cs="Times New Roman"/>
              </w:rPr>
              <w:t>Гидродинамический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Гидродинамическое давление потока воды. Деформация речного русла.</w:t>
            </w:r>
          </w:p>
        </w:tc>
      </w:tr>
      <w:tr w:rsidR="0016376A" w:rsidRPr="00A774DC" w:rsidTr="00A0254B">
        <w:trPr>
          <w:jc w:val="center"/>
        </w:trPr>
        <w:tc>
          <w:tcPr>
            <w:tcW w:w="2597" w:type="dxa"/>
            <w:vMerge w:val="restart"/>
            <w:vAlign w:val="center"/>
          </w:tcPr>
          <w:p w:rsidR="0016376A" w:rsidRPr="00A774DC" w:rsidRDefault="0016376A" w:rsidP="00A0254B">
            <w:pPr>
              <w:jc w:val="center"/>
              <w:rPr>
                <w:rFonts w:cs="Times New Roman"/>
              </w:rPr>
            </w:pPr>
            <w:r w:rsidRPr="00A774DC">
              <w:rPr>
                <w:rFonts w:cs="Times New Roman"/>
              </w:rPr>
              <w:t>Наводнение. Половодье. Паводок. Катастрофический паводок</w:t>
            </w:r>
          </w:p>
        </w:tc>
        <w:tc>
          <w:tcPr>
            <w:tcW w:w="2081" w:type="dxa"/>
            <w:vAlign w:val="center"/>
          </w:tcPr>
          <w:p w:rsidR="0016376A" w:rsidRPr="00A774DC" w:rsidRDefault="0016376A" w:rsidP="00A0254B">
            <w:pPr>
              <w:jc w:val="center"/>
              <w:rPr>
                <w:rFonts w:cs="Times New Roman"/>
              </w:rPr>
            </w:pPr>
            <w:r w:rsidRPr="00A774DC">
              <w:rPr>
                <w:rFonts w:cs="Times New Roman"/>
              </w:rPr>
              <w:t>Аэродинамический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Ударная волна.</w:t>
            </w:r>
          </w:p>
        </w:tc>
      </w:tr>
      <w:tr w:rsidR="0016376A" w:rsidRPr="00A774DC" w:rsidTr="00A0254B">
        <w:trPr>
          <w:jc w:val="center"/>
        </w:trPr>
        <w:tc>
          <w:tcPr>
            <w:tcW w:w="2597" w:type="dxa"/>
            <w:vMerge/>
            <w:vAlign w:val="center"/>
          </w:tcPr>
          <w:p w:rsidR="0016376A" w:rsidRPr="00A774DC" w:rsidRDefault="0016376A" w:rsidP="00A0254B">
            <w:pPr>
              <w:jc w:val="center"/>
              <w:rPr>
                <w:rFonts w:cs="Times New Roman"/>
              </w:rPr>
            </w:pPr>
          </w:p>
        </w:tc>
        <w:tc>
          <w:tcPr>
            <w:tcW w:w="2081" w:type="dxa"/>
            <w:vAlign w:val="center"/>
          </w:tcPr>
          <w:p w:rsidR="0016376A" w:rsidRPr="00A774DC" w:rsidRDefault="0016376A" w:rsidP="00A0254B">
            <w:pPr>
              <w:jc w:val="center"/>
              <w:rPr>
                <w:rFonts w:cs="Times New Roman"/>
              </w:rPr>
            </w:pPr>
            <w:r w:rsidRPr="00A774DC">
              <w:rPr>
                <w:rFonts w:cs="Times New Roman"/>
              </w:rPr>
              <w:t>Гидродинамический</w:t>
            </w:r>
          </w:p>
        </w:tc>
        <w:tc>
          <w:tcPr>
            <w:tcW w:w="0" w:type="auto"/>
            <w:vAlign w:val="center"/>
          </w:tcPr>
          <w:p w:rsidR="0016376A" w:rsidRPr="00A774DC" w:rsidRDefault="0016376A" w:rsidP="00A0254B">
            <w:pPr>
              <w:jc w:val="center"/>
              <w:rPr>
                <w:rFonts w:cs="Times New Roman"/>
              </w:rPr>
            </w:pPr>
            <w:r w:rsidRPr="00A774DC">
              <w:rPr>
                <w:rFonts w:cs="Times New Roman"/>
              </w:rPr>
              <w:t>Поток (течение) воды.</w:t>
            </w:r>
          </w:p>
        </w:tc>
      </w:tr>
      <w:tr w:rsidR="0016376A" w:rsidRPr="00A774DC" w:rsidTr="00A0254B">
        <w:trPr>
          <w:jc w:val="center"/>
        </w:trPr>
        <w:tc>
          <w:tcPr>
            <w:tcW w:w="2597" w:type="dxa"/>
            <w:vMerge/>
            <w:vAlign w:val="center"/>
          </w:tcPr>
          <w:p w:rsidR="0016376A" w:rsidRPr="00A774DC" w:rsidRDefault="0016376A" w:rsidP="00A0254B">
            <w:pPr>
              <w:jc w:val="center"/>
              <w:rPr>
                <w:rFonts w:cs="Times New Roman"/>
              </w:rPr>
            </w:pPr>
          </w:p>
        </w:tc>
        <w:tc>
          <w:tcPr>
            <w:tcW w:w="2081" w:type="dxa"/>
            <w:vAlign w:val="center"/>
          </w:tcPr>
          <w:p w:rsidR="0016376A" w:rsidRPr="00A774DC" w:rsidRDefault="0016376A" w:rsidP="00A0254B">
            <w:pPr>
              <w:jc w:val="center"/>
              <w:rPr>
                <w:rFonts w:cs="Times New Roman"/>
              </w:rPr>
            </w:pPr>
            <w:r w:rsidRPr="00A774DC">
              <w:rPr>
                <w:rFonts w:cs="Times New Roman"/>
              </w:rPr>
              <w:t>Гидрохимический</w:t>
            </w:r>
          </w:p>
        </w:tc>
        <w:tc>
          <w:tcPr>
            <w:tcW w:w="0" w:type="auto"/>
            <w:vAlign w:val="center"/>
          </w:tcPr>
          <w:p w:rsidR="0016376A" w:rsidRPr="00A774DC" w:rsidRDefault="0016376A" w:rsidP="00A0254B">
            <w:pPr>
              <w:jc w:val="center"/>
              <w:rPr>
                <w:rFonts w:cs="Times New Roman"/>
              </w:rPr>
            </w:pPr>
            <w:r w:rsidRPr="00A774DC">
              <w:rPr>
                <w:rFonts w:cs="Times New Roman"/>
              </w:rPr>
              <w:t>Загрязнение гидросферы, почв, грунтов. Звуковой удар.</w:t>
            </w:r>
          </w:p>
        </w:tc>
      </w:tr>
      <w:tr w:rsidR="0016376A" w:rsidRPr="00A774DC" w:rsidTr="00A0254B">
        <w:trPr>
          <w:jc w:val="center"/>
        </w:trPr>
        <w:tc>
          <w:tcPr>
            <w:tcW w:w="2597" w:type="dxa"/>
            <w:vMerge/>
            <w:vAlign w:val="center"/>
          </w:tcPr>
          <w:p w:rsidR="0016376A" w:rsidRPr="00A774DC" w:rsidRDefault="0016376A" w:rsidP="00A0254B">
            <w:pPr>
              <w:jc w:val="center"/>
              <w:rPr>
                <w:rFonts w:cs="Times New Roman"/>
              </w:rPr>
            </w:pPr>
          </w:p>
        </w:tc>
        <w:tc>
          <w:tcPr>
            <w:tcW w:w="2081" w:type="dxa"/>
            <w:vAlign w:val="center"/>
          </w:tcPr>
          <w:p w:rsidR="0016376A" w:rsidRPr="00A774DC" w:rsidRDefault="0016376A" w:rsidP="00A0254B">
            <w:pPr>
              <w:jc w:val="center"/>
              <w:rPr>
                <w:rFonts w:cs="Times New Roman"/>
              </w:rPr>
            </w:pPr>
            <w:r w:rsidRPr="00A774DC">
              <w:rPr>
                <w:rFonts w:cs="Times New Roman"/>
              </w:rPr>
              <w:t>Гидрохимический</w:t>
            </w:r>
          </w:p>
        </w:tc>
        <w:tc>
          <w:tcPr>
            <w:tcW w:w="0" w:type="auto"/>
            <w:vAlign w:val="center"/>
          </w:tcPr>
          <w:p w:rsidR="0016376A" w:rsidRPr="00A774DC" w:rsidRDefault="0016376A" w:rsidP="00A0254B">
            <w:pPr>
              <w:jc w:val="center"/>
              <w:rPr>
                <w:rFonts w:cs="Times New Roman"/>
              </w:rPr>
            </w:pPr>
            <w:r w:rsidRPr="00A774DC">
              <w:rPr>
                <w:rFonts w:cs="Times New Roman"/>
              </w:rPr>
              <w:t>Загрязнение гидросферы, почв, грунтов. Звуковой удар.</w:t>
            </w:r>
          </w:p>
        </w:tc>
      </w:tr>
    </w:tbl>
    <w:p w:rsidR="00DD7FDF" w:rsidRPr="005347F9" w:rsidRDefault="00DD7FDF" w:rsidP="00DD7FDF">
      <w:pPr>
        <w:pStyle w:val="ConsPlusNormal"/>
        <w:widowControl/>
        <w:ind w:firstLine="709"/>
        <w:jc w:val="both"/>
        <w:rPr>
          <w:rFonts w:ascii="Times New Roman" w:hAnsi="Times New Roman" w:cs="Times New Roman"/>
          <w:i/>
          <w:color w:val="FF0000"/>
          <w:sz w:val="24"/>
          <w:szCs w:val="24"/>
          <w:u w:val="single"/>
        </w:rPr>
      </w:pPr>
    </w:p>
    <w:p w:rsidR="00DD7FDF" w:rsidRPr="003F5D48" w:rsidRDefault="00DD7FDF" w:rsidP="00DD7FDF">
      <w:pPr>
        <w:pStyle w:val="ConsPlusNormal"/>
        <w:widowControl/>
        <w:ind w:firstLine="709"/>
        <w:jc w:val="both"/>
        <w:rPr>
          <w:rFonts w:ascii="Times New Roman" w:hAnsi="Times New Roman" w:cs="Times New Roman"/>
          <w:i/>
          <w:sz w:val="24"/>
          <w:szCs w:val="24"/>
          <w:u w:val="single"/>
        </w:rPr>
      </w:pPr>
      <w:r w:rsidRPr="003F5D48">
        <w:rPr>
          <w:rFonts w:ascii="Times New Roman" w:hAnsi="Times New Roman" w:cs="Times New Roman"/>
          <w:i/>
          <w:sz w:val="24"/>
          <w:szCs w:val="24"/>
          <w:u w:val="single"/>
        </w:rPr>
        <w:t>Противооползневые и противообвальные мероприятия:</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В границах застроенных и подлежащих застройке территорий, подверженных оползневым и обвальным процессам, следует применять следующие мероприятия, направленные на предотвращение и стабилизацию этих процессов разрабатываемые в составе Проектов планировки:</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изменение рельефа склона в целях повышения его устойчивости;</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регулирование стока поверхностных вод с помощью вертикальной планировки территории и устройства системы поверхностного водоотвода;</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предотвращение инфильтрации воды в грунт и эрозионных процессов;</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искусственное понижение уровня подземных вод;</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агролесомелиорация;</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закрепление грунтов (в том числе армированием);</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устройство удерживающих сооружений;</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террасирование склонов;</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Если применение мероприятий и сооружений активной защиты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DD7FDF" w:rsidRPr="003F5D48" w:rsidRDefault="00DD7FDF" w:rsidP="00DD7FDF">
      <w:pPr>
        <w:pStyle w:val="ConsPlusNormal"/>
        <w:widowControl/>
        <w:ind w:firstLine="709"/>
        <w:jc w:val="both"/>
        <w:rPr>
          <w:rFonts w:ascii="Times New Roman" w:hAnsi="Times New Roman" w:cs="Times New Roman"/>
          <w:sz w:val="24"/>
          <w:szCs w:val="24"/>
        </w:rPr>
      </w:pPr>
    </w:p>
    <w:p w:rsidR="00DD7FDF" w:rsidRPr="003F5D48" w:rsidRDefault="00DD7FDF" w:rsidP="00DD7FDF">
      <w:pPr>
        <w:pStyle w:val="ConsPlusNormal"/>
        <w:widowControl/>
        <w:ind w:firstLine="709"/>
        <w:jc w:val="both"/>
        <w:rPr>
          <w:rFonts w:ascii="Times New Roman" w:hAnsi="Times New Roman" w:cs="Times New Roman"/>
          <w:i/>
          <w:sz w:val="24"/>
          <w:szCs w:val="24"/>
          <w:u w:val="single"/>
        </w:rPr>
      </w:pPr>
      <w:r w:rsidRPr="003F5D48">
        <w:rPr>
          <w:rFonts w:ascii="Times New Roman" w:hAnsi="Times New Roman" w:cs="Times New Roman"/>
          <w:i/>
          <w:sz w:val="24"/>
          <w:szCs w:val="24"/>
          <w:u w:val="single"/>
        </w:rPr>
        <w:t>Сооружения и мероприятия для защиты от подтопления</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 разрабатываемые в составе Проектов планировки.</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Защита от подтопления должна включать в себя:</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локальную защиту зданий, сооружений, грунтов оснований и защиту застроенной территории в целом;</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водоотведение;</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утилизацию (при необходимости очистки) дренажных вод;</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 xml:space="preserve">Локальная система инженерной защиты, направленная на защиту отдельных зданий и сооружений, включает в себя дренажи, противофильтрационные завесы и экраны. Территориальная система, обеспечивающая общую защиту застроенной территории (участка), включает в себя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w:t>
      </w:r>
      <w:r w:rsidRPr="003F5D48">
        <w:rPr>
          <w:rFonts w:ascii="Times New Roman" w:hAnsi="Times New Roman" w:cs="Times New Roman"/>
          <w:sz w:val="24"/>
          <w:szCs w:val="24"/>
        </w:rPr>
        <w:lastRenderedPageBreak/>
        <w:t>и других элементов естественного дренирования, дождевую канализацию и регулирование режима водных объектов.</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На территории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усадебной застройки городских округов и поселений и на территориях стадионов, парков и других озелененных территорий общего пользования допускается открытая осушительная сеть. Указанные мероприятия должны обеспечивать в соответствии со СНиП 2.06.15-85 понижение уровня грунтовых вод на территории: капитальной застройки – не менее 2 м от проектной отметки поверхности: стадионов, парков, скверов и других зеленых насаждений – не менее 1 м.</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На участках залегания торфа, подлежащих застройке, наряду с понижением уровня грунтовых вод следует предусматривать пригрузку их поверхности минеральными грунтами, а при соответствующем обосновании допускается выторфовывание. Толщина слоя пригрузки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комплексной схемой развития территорий Смоленской области.</w:t>
      </w:r>
    </w:p>
    <w:p w:rsidR="00DD7FDF" w:rsidRPr="003F5D48" w:rsidRDefault="00DD7FDF" w:rsidP="00DD7FDF">
      <w:pPr>
        <w:pStyle w:val="ConsPlusNormal"/>
        <w:widowControl/>
        <w:ind w:firstLine="709"/>
        <w:jc w:val="both"/>
        <w:rPr>
          <w:rFonts w:ascii="Times New Roman" w:hAnsi="Times New Roman" w:cs="Times New Roman"/>
          <w:sz w:val="24"/>
          <w:szCs w:val="24"/>
        </w:rPr>
      </w:pPr>
    </w:p>
    <w:p w:rsidR="00DD7FDF" w:rsidRPr="003F5D48" w:rsidRDefault="00DD7FDF" w:rsidP="00DD7FDF">
      <w:pPr>
        <w:pStyle w:val="ConsPlusNormal"/>
        <w:widowControl/>
        <w:ind w:firstLine="709"/>
        <w:jc w:val="both"/>
        <w:rPr>
          <w:rFonts w:ascii="Times New Roman" w:hAnsi="Times New Roman" w:cs="Times New Roman"/>
          <w:i/>
          <w:sz w:val="24"/>
          <w:szCs w:val="24"/>
          <w:u w:val="single"/>
        </w:rPr>
      </w:pPr>
      <w:r w:rsidRPr="003F5D48">
        <w:rPr>
          <w:rFonts w:ascii="Times New Roman" w:hAnsi="Times New Roman" w:cs="Times New Roman"/>
          <w:i/>
          <w:sz w:val="24"/>
          <w:szCs w:val="24"/>
          <w:u w:val="single"/>
        </w:rPr>
        <w:t>Сооружения и мероприятия для защиты от затопления</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В границах застроенных и подлежащих застройке территорий, расположенных на прибрежных участках, должны быть защищены от затопления паводковыми водами, ветровым нагоном воды и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104.13330.2016. За расчетный горизонт высоких вод следует принимать отметку наивысшего уровня воды повторяемостью; один раз в 100 лет – для территорий, застроенных или подлежащих застройке жилыми и общественными зданиями; один раз в 10 лет – для территорий парков и плоскостных спортивных сооружений.</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В качестве основных средств инженерной защиты от затопления кроме обвалования, искусственного повышения поверхности территории следует предусматривать руслорегулирующие сооружения и сооружения по регулированию и отводу поверхностного стока, дренажные системы и другие сооружения инженерной защиты.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DD7FDF" w:rsidRPr="003F5D48" w:rsidRDefault="00DD7FDF" w:rsidP="00DD7FDF">
      <w:pPr>
        <w:pStyle w:val="ConsPlusNormal"/>
        <w:widowControl/>
        <w:ind w:firstLine="709"/>
        <w:jc w:val="both"/>
        <w:rPr>
          <w:rFonts w:ascii="Times New Roman" w:hAnsi="Times New Roman" w:cs="Times New Roman"/>
          <w:sz w:val="24"/>
          <w:szCs w:val="24"/>
        </w:rPr>
      </w:pPr>
      <w:r w:rsidRPr="003F5D48">
        <w:rPr>
          <w:rFonts w:ascii="Times New Roman" w:hAnsi="Times New Roman" w:cs="Times New Roman"/>
          <w:sz w:val="24"/>
          <w:szCs w:val="24"/>
        </w:rPr>
        <w:t>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DD7FDF" w:rsidRPr="005347F9" w:rsidRDefault="00DD7FDF" w:rsidP="00DD7FDF">
      <w:pPr>
        <w:pStyle w:val="ConsPlusNormal"/>
        <w:widowControl/>
        <w:ind w:firstLine="709"/>
        <w:jc w:val="both"/>
        <w:rPr>
          <w:rFonts w:ascii="Times New Roman" w:hAnsi="Times New Roman" w:cs="Times New Roman"/>
          <w:b/>
          <w:color w:val="FF0000"/>
          <w:sz w:val="24"/>
          <w:szCs w:val="24"/>
        </w:rPr>
      </w:pPr>
    </w:p>
    <w:p w:rsidR="0041682E" w:rsidRPr="005347F9" w:rsidRDefault="0041682E" w:rsidP="0041682E">
      <w:pPr>
        <w:pStyle w:val="ConsPlusNormal"/>
        <w:widowControl/>
        <w:ind w:firstLine="709"/>
        <w:jc w:val="both"/>
        <w:rPr>
          <w:rFonts w:ascii="Times New Roman" w:hAnsi="Times New Roman" w:cs="Times New Roman"/>
          <w:b/>
          <w:color w:val="FF0000"/>
          <w:sz w:val="24"/>
          <w:szCs w:val="24"/>
        </w:rPr>
      </w:pPr>
      <w:r w:rsidRPr="005347F9">
        <w:rPr>
          <w:rFonts w:ascii="Times New Roman" w:hAnsi="Times New Roman" w:cs="Times New Roman"/>
          <w:b/>
          <w:smallCaps/>
          <w:sz w:val="24"/>
          <w:szCs w:val="24"/>
        </w:rPr>
        <w:t>Опасные метеорологические явления и процессы</w:t>
      </w:r>
    </w:p>
    <w:p w:rsidR="0041682E" w:rsidRPr="003A1FEB" w:rsidRDefault="0041682E" w:rsidP="0041682E">
      <w:pPr>
        <w:ind w:firstLine="708"/>
        <w:jc w:val="both"/>
        <w:rPr>
          <w:rFonts w:cs="Times New Roman"/>
        </w:rPr>
      </w:pPr>
      <w:r w:rsidRPr="003A1FEB">
        <w:rPr>
          <w:rFonts w:cs="Times New Roman"/>
        </w:rPr>
        <w:lastRenderedPageBreak/>
        <w:t>Согласно исходным данным ГУ МЧС России по Краснодарскому краю (Приложение В) и данным инженерно-геологических изысканий ГУП «Кубаньгеология», в районе проектируемого объекта возможны ураганные ветры, пыльные бури, ливневые дожди с грозами и градом, туманы, снегопады, обледенения; в летнее время возможно повышение температуры окружающего воздуха выше 40°С.</w:t>
      </w:r>
    </w:p>
    <w:tbl>
      <w:tblPr>
        <w:tblStyle w:val="afb"/>
        <w:tblW w:w="9401" w:type="dxa"/>
        <w:tblLayout w:type="fixed"/>
        <w:tblLook w:val="0000"/>
      </w:tblPr>
      <w:tblGrid>
        <w:gridCol w:w="2550"/>
        <w:gridCol w:w="2270"/>
        <w:gridCol w:w="4581"/>
      </w:tblGrid>
      <w:tr w:rsidR="0016376A" w:rsidRPr="003A1FEB" w:rsidTr="00A0254B">
        <w:trPr>
          <w:tblHeader/>
        </w:trPr>
        <w:tc>
          <w:tcPr>
            <w:tcW w:w="2550" w:type="dxa"/>
            <w:vAlign w:val="center"/>
          </w:tcPr>
          <w:p w:rsidR="0016376A" w:rsidRPr="00496EDA" w:rsidRDefault="0016376A" w:rsidP="00A0254B">
            <w:pPr>
              <w:jc w:val="center"/>
              <w:rPr>
                <w:rFonts w:cs="Times New Roman"/>
                <w:b/>
              </w:rPr>
            </w:pPr>
            <w:r w:rsidRPr="00496EDA">
              <w:rPr>
                <w:rFonts w:cs="Times New Roman"/>
                <w:b/>
              </w:rPr>
              <w:t>Источник природной ЧС</w:t>
            </w:r>
          </w:p>
        </w:tc>
        <w:tc>
          <w:tcPr>
            <w:tcW w:w="2270" w:type="dxa"/>
            <w:vAlign w:val="center"/>
          </w:tcPr>
          <w:p w:rsidR="0016376A" w:rsidRPr="00496EDA" w:rsidRDefault="0016376A" w:rsidP="00A0254B">
            <w:pPr>
              <w:jc w:val="center"/>
              <w:rPr>
                <w:rFonts w:cs="Times New Roman"/>
                <w:b/>
              </w:rPr>
            </w:pPr>
            <w:r w:rsidRPr="00496EDA">
              <w:rPr>
                <w:rFonts w:cs="Times New Roman"/>
                <w:b/>
              </w:rPr>
              <w:t>Наименование поражающего фактора природной ЧС</w:t>
            </w:r>
          </w:p>
        </w:tc>
        <w:tc>
          <w:tcPr>
            <w:tcW w:w="4581" w:type="dxa"/>
            <w:vAlign w:val="center"/>
          </w:tcPr>
          <w:p w:rsidR="0016376A" w:rsidRPr="00496EDA" w:rsidRDefault="0016376A" w:rsidP="00A0254B">
            <w:pPr>
              <w:jc w:val="center"/>
              <w:rPr>
                <w:rFonts w:cs="Times New Roman"/>
                <w:b/>
              </w:rPr>
            </w:pPr>
            <w:r w:rsidRPr="00496EDA">
              <w:rPr>
                <w:rFonts w:cs="Times New Roman"/>
                <w:b/>
              </w:rPr>
              <w:t>Характер действия, проявления поражающего фактора источника природной ЧС</w:t>
            </w:r>
          </w:p>
        </w:tc>
      </w:tr>
      <w:tr w:rsidR="0016376A" w:rsidRPr="003A1FEB" w:rsidTr="00A0254B">
        <w:tc>
          <w:tcPr>
            <w:tcW w:w="2550" w:type="dxa"/>
            <w:vMerge w:val="restart"/>
            <w:vAlign w:val="center"/>
          </w:tcPr>
          <w:p w:rsidR="0016376A" w:rsidRPr="00496EDA" w:rsidRDefault="0016376A" w:rsidP="00A0254B">
            <w:pPr>
              <w:jc w:val="center"/>
              <w:rPr>
                <w:rFonts w:cs="Times New Roman"/>
              </w:rPr>
            </w:pPr>
            <w:r w:rsidRPr="00496EDA">
              <w:rPr>
                <w:rFonts w:cs="Times New Roman"/>
              </w:rPr>
              <w:t>Сильный ветер. Ураган.</w:t>
            </w:r>
          </w:p>
        </w:tc>
        <w:tc>
          <w:tcPr>
            <w:tcW w:w="2270" w:type="dxa"/>
            <w:vMerge w:val="restart"/>
            <w:vAlign w:val="center"/>
          </w:tcPr>
          <w:p w:rsidR="0016376A" w:rsidRPr="003A1FEB" w:rsidRDefault="0016376A" w:rsidP="00A0254B">
            <w:pPr>
              <w:jc w:val="center"/>
              <w:rPr>
                <w:rFonts w:cs="Times New Roman"/>
              </w:rPr>
            </w:pPr>
            <w:r w:rsidRPr="003A1FEB">
              <w:rPr>
                <w:rFonts w:cs="Times New Roman"/>
              </w:rPr>
              <w:t>Аэродинамический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Ветровой поток</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Merge/>
            <w:vAlign w:val="center"/>
          </w:tcPr>
          <w:p w:rsidR="0016376A" w:rsidRPr="003A1FEB" w:rsidRDefault="0016376A" w:rsidP="00A0254B">
            <w:pPr>
              <w:jc w:val="center"/>
              <w:rPr>
                <w:rFonts w:cs="Times New Roman"/>
              </w:rPr>
            </w:pPr>
          </w:p>
        </w:tc>
        <w:tc>
          <w:tcPr>
            <w:tcW w:w="4581" w:type="dxa"/>
            <w:vAlign w:val="center"/>
          </w:tcPr>
          <w:p w:rsidR="0016376A" w:rsidRPr="003A1FEB" w:rsidRDefault="0016376A" w:rsidP="00A0254B">
            <w:pPr>
              <w:jc w:val="center"/>
              <w:rPr>
                <w:rFonts w:cs="Times New Roman"/>
              </w:rPr>
            </w:pPr>
            <w:r w:rsidRPr="003A1FEB">
              <w:rPr>
                <w:rFonts w:cs="Times New Roman"/>
              </w:rPr>
              <w:t>Ветровая нагрузка</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Merge/>
            <w:vAlign w:val="center"/>
          </w:tcPr>
          <w:p w:rsidR="0016376A" w:rsidRPr="003A1FEB" w:rsidRDefault="0016376A" w:rsidP="00A0254B">
            <w:pPr>
              <w:jc w:val="center"/>
              <w:rPr>
                <w:rFonts w:cs="Times New Roman"/>
              </w:rPr>
            </w:pPr>
          </w:p>
        </w:tc>
        <w:tc>
          <w:tcPr>
            <w:tcW w:w="4581" w:type="dxa"/>
            <w:vAlign w:val="center"/>
          </w:tcPr>
          <w:p w:rsidR="0016376A" w:rsidRPr="003A1FEB" w:rsidRDefault="0016376A" w:rsidP="00A0254B">
            <w:pPr>
              <w:jc w:val="center"/>
              <w:rPr>
                <w:rFonts w:cs="Times New Roman"/>
              </w:rPr>
            </w:pPr>
            <w:r w:rsidRPr="003A1FEB">
              <w:rPr>
                <w:rFonts w:cs="Times New Roman"/>
              </w:rPr>
              <w:t>Аэродинамическое давление</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Merge/>
            <w:vAlign w:val="center"/>
          </w:tcPr>
          <w:p w:rsidR="0016376A" w:rsidRPr="003A1FEB" w:rsidRDefault="0016376A" w:rsidP="00A0254B">
            <w:pPr>
              <w:jc w:val="center"/>
              <w:rPr>
                <w:rFonts w:cs="Times New Roman"/>
              </w:rPr>
            </w:pPr>
          </w:p>
        </w:tc>
        <w:tc>
          <w:tcPr>
            <w:tcW w:w="4581" w:type="dxa"/>
            <w:vAlign w:val="center"/>
          </w:tcPr>
          <w:p w:rsidR="0016376A" w:rsidRPr="003A1FEB" w:rsidRDefault="0016376A" w:rsidP="00A0254B">
            <w:pPr>
              <w:jc w:val="center"/>
              <w:rPr>
                <w:rFonts w:cs="Times New Roman"/>
              </w:rPr>
            </w:pPr>
            <w:r w:rsidRPr="003A1FEB">
              <w:rPr>
                <w:rFonts w:cs="Times New Roman"/>
              </w:rPr>
              <w:t>Вибрация</w:t>
            </w:r>
          </w:p>
        </w:tc>
      </w:tr>
      <w:tr w:rsidR="0016376A" w:rsidRPr="003A1FEB" w:rsidTr="00A0254B">
        <w:tc>
          <w:tcPr>
            <w:tcW w:w="2550" w:type="dxa"/>
            <w:vAlign w:val="center"/>
          </w:tcPr>
          <w:p w:rsidR="0016376A" w:rsidRPr="00496EDA" w:rsidRDefault="0016376A" w:rsidP="00A0254B">
            <w:pPr>
              <w:jc w:val="center"/>
              <w:rPr>
                <w:rFonts w:cs="Times New Roman"/>
              </w:rPr>
            </w:pPr>
            <w:r w:rsidRPr="00496EDA">
              <w:rPr>
                <w:rFonts w:cs="Times New Roman"/>
              </w:rPr>
              <w:t>Пыльная буря</w:t>
            </w:r>
          </w:p>
        </w:tc>
        <w:tc>
          <w:tcPr>
            <w:tcW w:w="2270" w:type="dxa"/>
            <w:vAlign w:val="center"/>
          </w:tcPr>
          <w:p w:rsidR="0016376A" w:rsidRPr="003A1FEB" w:rsidRDefault="0016376A" w:rsidP="00A0254B">
            <w:pPr>
              <w:jc w:val="center"/>
              <w:rPr>
                <w:rFonts w:cs="Times New Roman"/>
              </w:rPr>
            </w:pPr>
            <w:r w:rsidRPr="003A1FEB">
              <w:rPr>
                <w:rFonts w:cs="Times New Roman"/>
              </w:rPr>
              <w:t>Аэродинамический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Выдувание и засыпание верхнего покрова почвы, посевов</w:t>
            </w:r>
          </w:p>
        </w:tc>
      </w:tr>
      <w:tr w:rsidR="0016376A" w:rsidRPr="003A1FEB" w:rsidTr="00A0254B">
        <w:tc>
          <w:tcPr>
            <w:tcW w:w="2550" w:type="dxa"/>
            <w:vMerge w:val="restart"/>
            <w:vAlign w:val="center"/>
          </w:tcPr>
          <w:p w:rsidR="0016376A" w:rsidRPr="00496EDA" w:rsidRDefault="0016376A" w:rsidP="00A0254B">
            <w:pPr>
              <w:jc w:val="center"/>
              <w:rPr>
                <w:rFonts w:cs="Times New Roman"/>
              </w:rPr>
            </w:pPr>
            <w:r w:rsidRPr="00496EDA">
              <w:rPr>
                <w:rFonts w:cs="Times New Roman"/>
              </w:rPr>
              <w:t>Продолжительный дождь (ливень)</w:t>
            </w:r>
          </w:p>
        </w:tc>
        <w:tc>
          <w:tcPr>
            <w:tcW w:w="2270" w:type="dxa"/>
            <w:vMerge w:val="restart"/>
            <w:vAlign w:val="center"/>
          </w:tcPr>
          <w:p w:rsidR="0016376A" w:rsidRPr="003A1FEB" w:rsidRDefault="0016376A" w:rsidP="00A0254B">
            <w:pPr>
              <w:jc w:val="center"/>
              <w:rPr>
                <w:rFonts w:cs="Times New Roman"/>
              </w:rPr>
            </w:pPr>
            <w:r w:rsidRPr="003A1FEB">
              <w:rPr>
                <w:rFonts w:cs="Times New Roman"/>
              </w:rPr>
              <w:t>Гидродинамический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Поток (течение) воды</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Merge/>
            <w:vAlign w:val="center"/>
          </w:tcPr>
          <w:p w:rsidR="0016376A" w:rsidRPr="003A1FEB" w:rsidRDefault="0016376A" w:rsidP="00A0254B">
            <w:pPr>
              <w:jc w:val="center"/>
              <w:rPr>
                <w:rFonts w:cs="Times New Roman"/>
              </w:rPr>
            </w:pPr>
          </w:p>
        </w:tc>
        <w:tc>
          <w:tcPr>
            <w:tcW w:w="4581" w:type="dxa"/>
            <w:vAlign w:val="center"/>
          </w:tcPr>
          <w:p w:rsidR="0016376A" w:rsidRPr="003A1FEB" w:rsidRDefault="0016376A" w:rsidP="00A0254B">
            <w:pPr>
              <w:jc w:val="center"/>
              <w:rPr>
                <w:rFonts w:cs="Times New Roman"/>
              </w:rPr>
            </w:pPr>
            <w:r w:rsidRPr="003A1FEB">
              <w:rPr>
                <w:rFonts w:cs="Times New Roman"/>
              </w:rPr>
              <w:t>Затопление территории</w:t>
            </w:r>
          </w:p>
        </w:tc>
      </w:tr>
      <w:tr w:rsidR="0016376A" w:rsidRPr="003A1FEB" w:rsidTr="00A0254B">
        <w:tc>
          <w:tcPr>
            <w:tcW w:w="2550" w:type="dxa"/>
            <w:vMerge w:val="restart"/>
            <w:vAlign w:val="center"/>
          </w:tcPr>
          <w:p w:rsidR="0016376A" w:rsidRPr="00496EDA" w:rsidRDefault="0016376A" w:rsidP="00A0254B">
            <w:pPr>
              <w:jc w:val="center"/>
              <w:rPr>
                <w:rFonts w:cs="Times New Roman"/>
              </w:rPr>
            </w:pPr>
            <w:r w:rsidRPr="00496EDA">
              <w:rPr>
                <w:rFonts w:cs="Times New Roman"/>
              </w:rPr>
              <w:t>Сильный снегопад</w:t>
            </w:r>
          </w:p>
        </w:tc>
        <w:tc>
          <w:tcPr>
            <w:tcW w:w="2270" w:type="dxa"/>
            <w:vMerge w:val="restart"/>
            <w:vAlign w:val="center"/>
          </w:tcPr>
          <w:p w:rsidR="0016376A" w:rsidRPr="003A1FEB" w:rsidRDefault="0016376A" w:rsidP="00A0254B">
            <w:pPr>
              <w:jc w:val="center"/>
              <w:rPr>
                <w:rFonts w:cs="Times New Roman"/>
              </w:rPr>
            </w:pPr>
            <w:r w:rsidRPr="003A1FEB">
              <w:rPr>
                <w:rFonts w:cs="Times New Roman"/>
              </w:rPr>
              <w:t>Гидродинамический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Снеговая нагрузка</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Merge/>
            <w:vAlign w:val="center"/>
          </w:tcPr>
          <w:p w:rsidR="0016376A" w:rsidRPr="003A1FEB" w:rsidRDefault="0016376A" w:rsidP="00A0254B">
            <w:pPr>
              <w:jc w:val="center"/>
              <w:rPr>
                <w:rFonts w:cs="Times New Roman"/>
              </w:rPr>
            </w:pPr>
          </w:p>
        </w:tc>
        <w:tc>
          <w:tcPr>
            <w:tcW w:w="4581" w:type="dxa"/>
            <w:vAlign w:val="center"/>
          </w:tcPr>
          <w:p w:rsidR="0016376A" w:rsidRPr="003A1FEB" w:rsidRDefault="0016376A" w:rsidP="00A0254B">
            <w:pPr>
              <w:jc w:val="center"/>
              <w:rPr>
                <w:rFonts w:cs="Times New Roman"/>
              </w:rPr>
            </w:pPr>
            <w:r w:rsidRPr="003A1FEB">
              <w:rPr>
                <w:rFonts w:cs="Times New Roman"/>
              </w:rPr>
              <w:t>Снежные заносы</w:t>
            </w:r>
          </w:p>
        </w:tc>
      </w:tr>
      <w:tr w:rsidR="0016376A" w:rsidRPr="003A1FEB" w:rsidTr="00A0254B">
        <w:tc>
          <w:tcPr>
            <w:tcW w:w="2550" w:type="dxa"/>
            <w:vMerge w:val="restart"/>
            <w:vAlign w:val="center"/>
          </w:tcPr>
          <w:p w:rsidR="0016376A" w:rsidRPr="00496EDA" w:rsidRDefault="0016376A" w:rsidP="00A0254B">
            <w:pPr>
              <w:jc w:val="center"/>
              <w:rPr>
                <w:rFonts w:cs="Times New Roman"/>
              </w:rPr>
            </w:pPr>
            <w:r w:rsidRPr="00496EDA">
              <w:rPr>
                <w:rFonts w:cs="Times New Roman"/>
              </w:rPr>
              <w:t>Гололед</w:t>
            </w:r>
          </w:p>
        </w:tc>
        <w:tc>
          <w:tcPr>
            <w:tcW w:w="2270" w:type="dxa"/>
            <w:vAlign w:val="center"/>
          </w:tcPr>
          <w:p w:rsidR="0016376A" w:rsidRPr="003A1FEB" w:rsidRDefault="0016376A" w:rsidP="00A0254B">
            <w:pPr>
              <w:jc w:val="center"/>
              <w:rPr>
                <w:rFonts w:cs="Times New Roman"/>
              </w:rPr>
            </w:pPr>
            <w:r w:rsidRPr="003A1FEB">
              <w:rPr>
                <w:rFonts w:cs="Times New Roman"/>
              </w:rPr>
              <w:t>Гравитационный</w:t>
            </w:r>
          </w:p>
        </w:tc>
        <w:tc>
          <w:tcPr>
            <w:tcW w:w="4581" w:type="dxa"/>
            <w:vAlign w:val="center"/>
          </w:tcPr>
          <w:p w:rsidR="0016376A" w:rsidRPr="003A1FEB" w:rsidRDefault="0016376A" w:rsidP="00A0254B">
            <w:pPr>
              <w:jc w:val="center"/>
              <w:rPr>
                <w:rFonts w:cs="Times New Roman"/>
              </w:rPr>
            </w:pPr>
            <w:r w:rsidRPr="003A1FEB">
              <w:rPr>
                <w:rFonts w:cs="Times New Roman"/>
              </w:rPr>
              <w:t>Гололедная нагрузка.</w:t>
            </w:r>
          </w:p>
        </w:tc>
      </w:tr>
      <w:tr w:rsidR="0016376A" w:rsidRPr="003A1FEB" w:rsidTr="00A0254B">
        <w:tc>
          <w:tcPr>
            <w:tcW w:w="2550" w:type="dxa"/>
            <w:vMerge/>
            <w:vAlign w:val="center"/>
          </w:tcPr>
          <w:p w:rsidR="0016376A" w:rsidRPr="00496EDA" w:rsidRDefault="0016376A" w:rsidP="00A0254B">
            <w:pPr>
              <w:jc w:val="center"/>
              <w:rPr>
                <w:rFonts w:cs="Times New Roman"/>
              </w:rPr>
            </w:pPr>
          </w:p>
        </w:tc>
        <w:tc>
          <w:tcPr>
            <w:tcW w:w="2270" w:type="dxa"/>
            <w:vAlign w:val="center"/>
          </w:tcPr>
          <w:p w:rsidR="0016376A" w:rsidRPr="003A1FEB" w:rsidRDefault="0016376A" w:rsidP="00A0254B">
            <w:pPr>
              <w:jc w:val="center"/>
              <w:rPr>
                <w:rFonts w:cs="Times New Roman"/>
              </w:rPr>
            </w:pPr>
            <w:r w:rsidRPr="003A1FEB">
              <w:rPr>
                <w:rFonts w:cs="Times New Roman"/>
              </w:rPr>
              <w:t>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Вибрация</w:t>
            </w:r>
          </w:p>
        </w:tc>
      </w:tr>
      <w:tr w:rsidR="0016376A" w:rsidRPr="003A1FEB" w:rsidTr="00A0254B">
        <w:tc>
          <w:tcPr>
            <w:tcW w:w="2550" w:type="dxa"/>
            <w:vAlign w:val="center"/>
          </w:tcPr>
          <w:p w:rsidR="0016376A" w:rsidRPr="00496EDA" w:rsidRDefault="0016376A" w:rsidP="00A0254B">
            <w:pPr>
              <w:jc w:val="center"/>
              <w:rPr>
                <w:rFonts w:cs="Times New Roman"/>
              </w:rPr>
            </w:pPr>
            <w:r w:rsidRPr="00496EDA">
              <w:rPr>
                <w:rFonts w:cs="Times New Roman"/>
              </w:rPr>
              <w:t>Град</w:t>
            </w:r>
          </w:p>
        </w:tc>
        <w:tc>
          <w:tcPr>
            <w:tcW w:w="2270" w:type="dxa"/>
            <w:vAlign w:val="center"/>
          </w:tcPr>
          <w:p w:rsidR="0016376A" w:rsidRPr="003A1FEB" w:rsidRDefault="0016376A" w:rsidP="00A0254B">
            <w:pPr>
              <w:jc w:val="center"/>
              <w:rPr>
                <w:rFonts w:cs="Times New Roman"/>
              </w:rPr>
            </w:pPr>
            <w:r w:rsidRPr="003A1FEB">
              <w:rPr>
                <w:rFonts w:cs="Times New Roman"/>
              </w:rPr>
              <w:t>Динамический</w:t>
            </w:r>
          </w:p>
        </w:tc>
        <w:tc>
          <w:tcPr>
            <w:tcW w:w="4581" w:type="dxa"/>
            <w:vAlign w:val="center"/>
          </w:tcPr>
          <w:p w:rsidR="0016376A" w:rsidRPr="003A1FEB" w:rsidRDefault="0016376A" w:rsidP="00A0254B">
            <w:pPr>
              <w:jc w:val="center"/>
              <w:rPr>
                <w:rFonts w:cs="Times New Roman"/>
              </w:rPr>
            </w:pPr>
            <w:r w:rsidRPr="003A1FEB">
              <w:rPr>
                <w:rFonts w:cs="Times New Roman"/>
              </w:rPr>
              <w:t>Удар</w:t>
            </w:r>
          </w:p>
        </w:tc>
      </w:tr>
      <w:tr w:rsidR="0016376A" w:rsidRPr="003A1FEB" w:rsidTr="00A0254B">
        <w:tc>
          <w:tcPr>
            <w:tcW w:w="2550" w:type="dxa"/>
            <w:vAlign w:val="center"/>
          </w:tcPr>
          <w:p w:rsidR="0016376A" w:rsidRPr="00496EDA" w:rsidRDefault="0016376A" w:rsidP="00A0254B">
            <w:pPr>
              <w:jc w:val="center"/>
              <w:rPr>
                <w:rFonts w:cs="Times New Roman"/>
              </w:rPr>
            </w:pPr>
            <w:r w:rsidRPr="00496EDA">
              <w:rPr>
                <w:rFonts w:cs="Times New Roman"/>
              </w:rPr>
              <w:t>Гроза</w:t>
            </w:r>
          </w:p>
        </w:tc>
        <w:tc>
          <w:tcPr>
            <w:tcW w:w="2270" w:type="dxa"/>
            <w:vAlign w:val="center"/>
          </w:tcPr>
          <w:p w:rsidR="0016376A" w:rsidRPr="003A1FEB" w:rsidRDefault="0016376A" w:rsidP="00A0254B">
            <w:pPr>
              <w:jc w:val="center"/>
              <w:rPr>
                <w:rFonts w:cs="Times New Roman"/>
              </w:rPr>
            </w:pPr>
            <w:r w:rsidRPr="003A1FEB">
              <w:rPr>
                <w:rFonts w:cs="Times New Roman"/>
              </w:rPr>
              <w:t>Электрофизический</w:t>
            </w:r>
          </w:p>
        </w:tc>
        <w:tc>
          <w:tcPr>
            <w:tcW w:w="4581" w:type="dxa"/>
            <w:vAlign w:val="center"/>
          </w:tcPr>
          <w:p w:rsidR="0016376A" w:rsidRPr="003A1FEB" w:rsidRDefault="0016376A" w:rsidP="00A0254B">
            <w:pPr>
              <w:jc w:val="center"/>
              <w:rPr>
                <w:rFonts w:cs="Times New Roman"/>
              </w:rPr>
            </w:pPr>
            <w:r w:rsidRPr="003A1FEB">
              <w:rPr>
                <w:rFonts w:cs="Times New Roman"/>
              </w:rPr>
              <w:t>Электрические разряды</w:t>
            </w:r>
          </w:p>
        </w:tc>
      </w:tr>
      <w:tr w:rsidR="0016376A" w:rsidRPr="003A1FEB" w:rsidTr="00A0254B">
        <w:tc>
          <w:tcPr>
            <w:tcW w:w="2550" w:type="dxa"/>
            <w:vAlign w:val="center"/>
          </w:tcPr>
          <w:p w:rsidR="0016376A" w:rsidRPr="00496EDA" w:rsidRDefault="0016376A" w:rsidP="00A0254B">
            <w:pPr>
              <w:jc w:val="center"/>
              <w:rPr>
                <w:rFonts w:cs="Times New Roman"/>
              </w:rPr>
            </w:pPr>
            <w:r w:rsidRPr="00496EDA">
              <w:rPr>
                <w:rFonts w:cs="Times New Roman"/>
              </w:rPr>
              <w:t>Туман</w:t>
            </w:r>
          </w:p>
        </w:tc>
        <w:tc>
          <w:tcPr>
            <w:tcW w:w="2270" w:type="dxa"/>
            <w:vAlign w:val="center"/>
          </w:tcPr>
          <w:p w:rsidR="0016376A" w:rsidRPr="003A1FEB" w:rsidRDefault="0016376A" w:rsidP="00A0254B">
            <w:pPr>
              <w:jc w:val="center"/>
              <w:rPr>
                <w:rFonts w:cs="Times New Roman"/>
              </w:rPr>
            </w:pPr>
            <w:r w:rsidRPr="003A1FEB">
              <w:rPr>
                <w:rFonts w:cs="Times New Roman"/>
              </w:rPr>
              <w:t>Теплофизический</w:t>
            </w:r>
          </w:p>
        </w:tc>
        <w:tc>
          <w:tcPr>
            <w:tcW w:w="4581" w:type="dxa"/>
            <w:vAlign w:val="center"/>
          </w:tcPr>
          <w:p w:rsidR="0016376A" w:rsidRPr="003A1FEB" w:rsidRDefault="0016376A" w:rsidP="00A0254B">
            <w:pPr>
              <w:jc w:val="center"/>
              <w:rPr>
                <w:rFonts w:cs="Times New Roman"/>
              </w:rPr>
            </w:pPr>
            <w:r w:rsidRPr="003A1FEB">
              <w:rPr>
                <w:rFonts w:cs="Times New Roman"/>
              </w:rPr>
              <w:t>Снижение видимости (помутнение воздуха)</w:t>
            </w:r>
          </w:p>
        </w:tc>
      </w:tr>
    </w:tbl>
    <w:p w:rsidR="0041682E" w:rsidRPr="00496EDA" w:rsidRDefault="0041682E" w:rsidP="0041682E">
      <w:pPr>
        <w:pStyle w:val="ConsPlusNormal"/>
        <w:widowControl/>
        <w:ind w:firstLine="709"/>
        <w:jc w:val="both"/>
        <w:rPr>
          <w:rFonts w:ascii="Times New Roman" w:hAnsi="Times New Roman" w:cs="Times New Roman"/>
          <w:color w:val="FF0000"/>
          <w:sz w:val="24"/>
          <w:szCs w:val="24"/>
        </w:rPr>
      </w:pP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Согласно «Критериям информации о чрезвычайных ситуациях» Приложения к приказу МЧС России №329 от 08.07.2004 г., к возможным источникам ЧС на территории поселения относятся также:</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очень сильный дождь (при количестве осадков 50 мм и более за 12 ч);</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очень сильный снег (при количестве осадков не менее 20 мм за период не более 12 ч);</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крупный град (при диаметре градин 20 мм и более);</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сильная пыльная буря (решение об отнесении явления к ЧС принимается органами управления по делам ГО и ЧС на основании данных территориальных органов);</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сильное гололедно-изморозевое отложение на проводах (при диаметре отложения на проводах гололедного станка 20 мм и более для гололеда; для сложного отложения и налипания мокрого снега – 35 мм и более);</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сильный туман (видимость 50 м и менее);</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сильная жара (решение об отнесении явления к ЧС принимается органами управления по делам ГО и ЧС на основании данных территориальных органов).</w:t>
      </w:r>
    </w:p>
    <w:p w:rsidR="0041682E" w:rsidRPr="00472400" w:rsidRDefault="0041682E" w:rsidP="0041682E">
      <w:pPr>
        <w:pStyle w:val="ConsPlusNormal"/>
        <w:widowControl/>
        <w:ind w:firstLine="709"/>
        <w:jc w:val="both"/>
        <w:rPr>
          <w:rFonts w:ascii="Times New Roman" w:hAnsi="Times New Roman" w:cs="Times New Roman"/>
          <w:b/>
          <w:color w:val="000000" w:themeColor="text1"/>
          <w:sz w:val="24"/>
          <w:szCs w:val="24"/>
        </w:rPr>
      </w:pP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 xml:space="preserve">Частота возникновения ураганов в Мостовском районе, в состав которого входит </w:t>
      </w:r>
      <w:r w:rsidR="00C91317">
        <w:rPr>
          <w:rFonts w:ascii="Times New Roman" w:hAnsi="Times New Roman" w:cs="Times New Roman"/>
          <w:color w:val="000000" w:themeColor="text1"/>
          <w:sz w:val="24"/>
          <w:szCs w:val="24"/>
        </w:rPr>
        <w:t>Махошевское</w:t>
      </w:r>
      <w:r w:rsidRPr="00472400">
        <w:rPr>
          <w:rFonts w:ascii="Times New Roman" w:hAnsi="Times New Roman" w:cs="Times New Roman"/>
          <w:color w:val="000000" w:themeColor="text1"/>
          <w:sz w:val="24"/>
          <w:szCs w:val="24"/>
        </w:rPr>
        <w:t xml:space="preserve"> сельское поселение составляет: </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со скоростью ветра 31 м/с – 0,2 1/год (1 раз в 5 лет);</w:t>
      </w:r>
    </w:p>
    <w:p w:rsidR="0041682E" w:rsidRPr="00472400" w:rsidRDefault="0041682E" w:rsidP="0041682E">
      <w:pPr>
        <w:pStyle w:val="ConsPlusNormal"/>
        <w:widowControl/>
        <w:ind w:firstLine="709"/>
        <w:jc w:val="both"/>
        <w:rPr>
          <w:rFonts w:ascii="Times New Roman" w:hAnsi="Times New Roman" w:cs="Times New Roman"/>
          <w:color w:val="000000" w:themeColor="text1"/>
          <w:sz w:val="24"/>
          <w:szCs w:val="24"/>
        </w:rPr>
      </w:pPr>
      <w:r w:rsidRPr="00472400">
        <w:rPr>
          <w:rFonts w:ascii="Times New Roman" w:hAnsi="Times New Roman" w:cs="Times New Roman"/>
          <w:color w:val="000000" w:themeColor="text1"/>
          <w:sz w:val="24"/>
          <w:szCs w:val="24"/>
        </w:rPr>
        <w:t>со скоростью ветра 37 м/с – 0,05 1/год (1 раз в 20 лет);</w:t>
      </w:r>
    </w:p>
    <w:p w:rsidR="0041682E" w:rsidRPr="00496EDA" w:rsidRDefault="0041682E" w:rsidP="0041682E">
      <w:pPr>
        <w:pStyle w:val="ConsPlusNormal"/>
        <w:widowControl/>
        <w:ind w:firstLine="709"/>
        <w:jc w:val="both"/>
        <w:rPr>
          <w:rFonts w:ascii="Times New Roman" w:hAnsi="Times New Roman" w:cs="Times New Roman"/>
          <w:color w:val="FF0000"/>
          <w:sz w:val="24"/>
          <w:szCs w:val="24"/>
        </w:rPr>
      </w:pPr>
      <w:r w:rsidRPr="00472400">
        <w:rPr>
          <w:rFonts w:ascii="Times New Roman" w:hAnsi="Times New Roman" w:cs="Times New Roman"/>
          <w:color w:val="000000" w:themeColor="text1"/>
          <w:sz w:val="24"/>
          <w:szCs w:val="24"/>
        </w:rPr>
        <w:t>со скоростью ветра 42 м/с – 0,02 1/год (1 раз в 50 лет).</w:t>
      </w:r>
    </w:p>
    <w:p w:rsidR="0041682E" w:rsidRPr="005347F9" w:rsidRDefault="0041682E" w:rsidP="0041682E">
      <w:pPr>
        <w:pStyle w:val="ConsPlusNormal"/>
        <w:widowControl/>
        <w:ind w:firstLine="709"/>
        <w:jc w:val="both"/>
        <w:rPr>
          <w:rFonts w:ascii="Times New Roman" w:hAnsi="Times New Roman" w:cs="Times New Roman"/>
          <w:b/>
          <w:color w:val="FF0000"/>
          <w:sz w:val="24"/>
          <w:szCs w:val="24"/>
        </w:rPr>
      </w:pPr>
    </w:p>
    <w:p w:rsidR="0041682E" w:rsidRPr="005347F9" w:rsidRDefault="0041682E" w:rsidP="0041682E">
      <w:pPr>
        <w:pStyle w:val="ConsPlusNormal"/>
        <w:widowControl/>
        <w:ind w:firstLine="709"/>
        <w:jc w:val="both"/>
        <w:rPr>
          <w:rFonts w:ascii="Times New Roman" w:hAnsi="Times New Roman" w:cs="Times New Roman"/>
          <w:b/>
          <w:smallCaps/>
          <w:sz w:val="24"/>
          <w:szCs w:val="24"/>
        </w:rPr>
      </w:pPr>
      <w:r w:rsidRPr="005347F9">
        <w:rPr>
          <w:rFonts w:ascii="Times New Roman" w:hAnsi="Times New Roman" w:cs="Times New Roman"/>
          <w:b/>
          <w:smallCaps/>
          <w:sz w:val="24"/>
          <w:szCs w:val="24"/>
        </w:rPr>
        <w:t>Природные пожары</w:t>
      </w:r>
    </w:p>
    <w:p w:rsidR="0016376A" w:rsidRPr="0025649D" w:rsidRDefault="0016376A" w:rsidP="0016376A">
      <w:pPr>
        <w:pStyle w:val="ConsPlusNormal"/>
        <w:widowControl/>
        <w:ind w:firstLine="709"/>
        <w:jc w:val="both"/>
        <w:rPr>
          <w:rFonts w:ascii="Times New Roman" w:hAnsi="Times New Roman" w:cs="Times New Roman"/>
          <w:sz w:val="24"/>
          <w:szCs w:val="24"/>
        </w:rPr>
      </w:pPr>
      <w:bookmarkStart w:id="113" w:name="_Toc150020137"/>
      <w:r w:rsidRPr="0025649D">
        <w:rPr>
          <w:rFonts w:ascii="Times New Roman" w:hAnsi="Times New Roman" w:cs="Times New Roman"/>
          <w:sz w:val="24"/>
          <w:szCs w:val="24"/>
        </w:rPr>
        <w:t>На территории Махошевского сельского поселения существует опасность ландшафтных и лесных пожаров.</w:t>
      </w:r>
    </w:p>
    <w:p w:rsidR="0016376A" w:rsidRPr="0025649D" w:rsidRDefault="0016376A" w:rsidP="0016376A">
      <w:pPr>
        <w:pStyle w:val="ConsPlusNormal"/>
        <w:widowControl/>
        <w:ind w:firstLine="709"/>
        <w:jc w:val="both"/>
        <w:rPr>
          <w:rFonts w:ascii="Times New Roman" w:hAnsi="Times New Roman" w:cs="Times New Roman"/>
          <w:sz w:val="24"/>
          <w:szCs w:val="24"/>
        </w:rPr>
      </w:pPr>
      <w:r w:rsidRPr="0025649D">
        <w:rPr>
          <w:rFonts w:ascii="Times New Roman" w:hAnsi="Times New Roman" w:cs="Times New Roman"/>
          <w:sz w:val="24"/>
          <w:szCs w:val="24"/>
        </w:rPr>
        <w:lastRenderedPageBreak/>
        <w:t>Для предупреждения возникновения лесных пожаров необходимо организовать контроль над пожарной обстановкой и проведение в полном объеме превентивных мероприятий.</w:t>
      </w:r>
    </w:p>
    <w:p w:rsidR="0016376A" w:rsidRPr="00496EDA" w:rsidRDefault="0016376A" w:rsidP="0016376A">
      <w:pPr>
        <w:pStyle w:val="ConsPlusNormal"/>
        <w:widowControl/>
        <w:ind w:firstLine="709"/>
        <w:jc w:val="both"/>
        <w:rPr>
          <w:rFonts w:ascii="Times New Roman" w:hAnsi="Times New Roman" w:cs="Times New Roman"/>
          <w:color w:val="FF0000"/>
          <w:sz w:val="24"/>
          <w:szCs w:val="24"/>
        </w:rPr>
      </w:pPr>
    </w:p>
    <w:p w:rsidR="0041682E" w:rsidRPr="005347F9" w:rsidRDefault="0041682E" w:rsidP="0016376A">
      <w:pPr>
        <w:pStyle w:val="2"/>
      </w:pPr>
      <w:r w:rsidRPr="00CA3042">
        <w:t>6</w:t>
      </w:r>
      <w:r w:rsidRPr="005347F9">
        <w:t>.2 Перечень источников ЧС техногенного характера на проектируемой территории, а также вблизи указанной территории.</w:t>
      </w:r>
      <w:bookmarkEnd w:id="113"/>
    </w:p>
    <w:p w:rsidR="0041682E" w:rsidRPr="005347F9" w:rsidRDefault="0041682E" w:rsidP="0041682E">
      <w:pPr>
        <w:pStyle w:val="ConsPlusNormal"/>
        <w:widowControl/>
        <w:ind w:firstLine="709"/>
        <w:jc w:val="both"/>
        <w:rPr>
          <w:rFonts w:ascii="Times New Roman" w:hAnsi="Times New Roman" w:cs="Times New Roman"/>
          <w:sz w:val="24"/>
          <w:szCs w:val="24"/>
        </w:rPr>
      </w:pPr>
      <w:r w:rsidRPr="005347F9">
        <w:rPr>
          <w:rFonts w:ascii="Times New Roman" w:hAnsi="Times New Roman" w:cs="Times New Roman"/>
          <w:sz w:val="24"/>
          <w:szCs w:val="24"/>
        </w:rPr>
        <w:t>Источниками чрезвычайных ситуаций техногенного характера являются аварии на потенциально опасных объектах и аварии на транспорте при перевозке опасных грузов.</w:t>
      </w:r>
    </w:p>
    <w:p w:rsidR="0041682E" w:rsidRPr="00257B36" w:rsidRDefault="0041682E" w:rsidP="0041682E">
      <w:pPr>
        <w:pStyle w:val="ConsPlusNormal"/>
        <w:widowControl/>
        <w:ind w:firstLine="709"/>
        <w:jc w:val="both"/>
        <w:rPr>
          <w:rFonts w:ascii="Times New Roman" w:hAnsi="Times New Roman" w:cs="Times New Roman"/>
          <w:b/>
          <w:smallCaps/>
          <w:color w:val="000000" w:themeColor="text1"/>
          <w:sz w:val="24"/>
          <w:szCs w:val="24"/>
        </w:rPr>
      </w:pPr>
    </w:p>
    <w:p w:rsidR="0041682E" w:rsidRPr="00257B36" w:rsidRDefault="0041682E" w:rsidP="0041682E">
      <w:pPr>
        <w:pStyle w:val="ConsPlusNormal"/>
        <w:widowControl/>
        <w:ind w:firstLine="709"/>
        <w:jc w:val="both"/>
        <w:rPr>
          <w:rFonts w:ascii="Times New Roman" w:hAnsi="Times New Roman" w:cs="Times New Roman"/>
          <w:b/>
          <w:smallCaps/>
          <w:color w:val="000000" w:themeColor="text1"/>
          <w:sz w:val="24"/>
          <w:szCs w:val="24"/>
        </w:rPr>
      </w:pPr>
      <w:r w:rsidRPr="00257B36">
        <w:rPr>
          <w:rFonts w:ascii="Times New Roman" w:hAnsi="Times New Roman" w:cs="Times New Roman"/>
          <w:b/>
          <w:smallCaps/>
          <w:color w:val="000000" w:themeColor="text1"/>
          <w:sz w:val="24"/>
          <w:szCs w:val="24"/>
        </w:rPr>
        <w:t>Химически опасные объекты - аварии с угрозой выброса аварийно-химически опасных веществ (АХОВ)</w:t>
      </w:r>
    </w:p>
    <w:p w:rsidR="003D14CD" w:rsidRPr="00CA72A2" w:rsidRDefault="003D14CD" w:rsidP="003D14CD">
      <w:pPr>
        <w:pStyle w:val="ConsPlusNormal"/>
        <w:widowControl/>
        <w:ind w:firstLine="709"/>
        <w:jc w:val="both"/>
        <w:rPr>
          <w:rFonts w:ascii="Times New Roman" w:hAnsi="Times New Roman" w:cs="Times New Roman"/>
          <w:sz w:val="24"/>
          <w:szCs w:val="24"/>
        </w:rPr>
      </w:pPr>
      <w:r w:rsidRPr="00CA72A2">
        <w:rPr>
          <w:rFonts w:ascii="Times New Roman" w:hAnsi="Times New Roman" w:cs="Times New Roman"/>
          <w:sz w:val="24"/>
          <w:szCs w:val="24"/>
        </w:rPr>
        <w:t>Пути сообщения и транспортная обеспеченность МО позволяют проводить АСДНР и обеспечить эвакуацию населения из зон возможного заражения.</w:t>
      </w:r>
    </w:p>
    <w:p w:rsidR="003D14CD" w:rsidRPr="00CA72A2" w:rsidRDefault="003D14CD" w:rsidP="003D14CD">
      <w:pPr>
        <w:pStyle w:val="ConsPlusNormal"/>
        <w:widowControl/>
        <w:ind w:firstLine="709"/>
        <w:jc w:val="both"/>
        <w:rPr>
          <w:rFonts w:ascii="Times New Roman" w:hAnsi="Times New Roman" w:cs="Times New Roman"/>
          <w:sz w:val="24"/>
          <w:szCs w:val="24"/>
        </w:rPr>
      </w:pPr>
      <w:r w:rsidRPr="00CA72A2">
        <w:rPr>
          <w:rFonts w:ascii="Times New Roman" w:hAnsi="Times New Roman" w:cs="Times New Roman"/>
          <w:sz w:val="24"/>
          <w:szCs w:val="24"/>
        </w:rPr>
        <w:t>Аварийные ситуации могут возникнуть на автомобильных дорогах, по которым осуществляется перевозка различных АХОВ, взрыво - и пожароопасных веществ.</w:t>
      </w:r>
    </w:p>
    <w:p w:rsidR="003D14CD" w:rsidRPr="00CA72A2" w:rsidRDefault="003D14CD" w:rsidP="003D14CD">
      <w:pPr>
        <w:pStyle w:val="ConsPlusNormal"/>
        <w:widowControl/>
        <w:ind w:firstLine="709"/>
        <w:jc w:val="both"/>
        <w:rPr>
          <w:rFonts w:ascii="Times New Roman" w:hAnsi="Times New Roman" w:cs="Times New Roman"/>
          <w:sz w:val="24"/>
          <w:szCs w:val="24"/>
        </w:rPr>
      </w:pPr>
      <w:r w:rsidRPr="00CA72A2">
        <w:rPr>
          <w:rFonts w:ascii="Times New Roman" w:hAnsi="Times New Roman" w:cs="Times New Roman"/>
          <w:sz w:val="24"/>
          <w:szCs w:val="24"/>
        </w:rPr>
        <w:t xml:space="preserve">В случае аварии или катастрофы на автомобильной дороге при разливе АХОВ и других веществ, часть района может оказаться в зоне с поражающими концентрациями. </w:t>
      </w:r>
    </w:p>
    <w:p w:rsidR="003D14CD" w:rsidRPr="00CA72A2" w:rsidRDefault="003D14CD" w:rsidP="003D14CD">
      <w:pPr>
        <w:pStyle w:val="ConsPlusNormal"/>
        <w:widowControl/>
        <w:ind w:firstLine="709"/>
        <w:jc w:val="both"/>
        <w:rPr>
          <w:rFonts w:ascii="Times New Roman" w:hAnsi="Times New Roman" w:cs="Times New Roman"/>
          <w:sz w:val="24"/>
          <w:szCs w:val="24"/>
        </w:rPr>
      </w:pPr>
    </w:p>
    <w:p w:rsidR="003D14CD" w:rsidRPr="00CA72A2" w:rsidRDefault="003D14CD" w:rsidP="003D14CD">
      <w:pPr>
        <w:pStyle w:val="ConsPlusNormal"/>
        <w:widowControl/>
        <w:ind w:firstLine="709"/>
        <w:jc w:val="both"/>
        <w:rPr>
          <w:rFonts w:ascii="Times New Roman" w:hAnsi="Times New Roman" w:cs="Times New Roman"/>
          <w:sz w:val="24"/>
          <w:szCs w:val="24"/>
        </w:rPr>
      </w:pPr>
      <w:r w:rsidRPr="00CA72A2">
        <w:rPr>
          <w:rFonts w:ascii="Times New Roman" w:hAnsi="Times New Roman" w:cs="Times New Roman"/>
          <w:sz w:val="24"/>
          <w:szCs w:val="24"/>
        </w:rPr>
        <w:t xml:space="preserve">Согласно исходным данным и требованиям для разработки инженерно- технических мероприятий гражданской обороны и предупреждения ЧС, на территории </w:t>
      </w:r>
      <w:r w:rsidR="00C91317" w:rsidRPr="00CA72A2">
        <w:rPr>
          <w:rFonts w:ascii="Times New Roman" w:hAnsi="Times New Roman" w:cs="Times New Roman"/>
          <w:sz w:val="24"/>
          <w:szCs w:val="24"/>
        </w:rPr>
        <w:t>Махошевского</w:t>
      </w:r>
      <w:r w:rsidRPr="00CA72A2">
        <w:rPr>
          <w:rFonts w:ascii="Times New Roman" w:hAnsi="Times New Roman" w:cs="Times New Roman"/>
          <w:sz w:val="24"/>
          <w:szCs w:val="24"/>
        </w:rPr>
        <w:t xml:space="preserve"> сельского поселения химически опасных объектов – нет.</w:t>
      </w:r>
    </w:p>
    <w:p w:rsidR="0041682E" w:rsidRPr="00257B36" w:rsidRDefault="0041682E" w:rsidP="0041682E">
      <w:pPr>
        <w:pStyle w:val="ConsPlusNormal"/>
        <w:widowControl/>
        <w:ind w:firstLine="709"/>
        <w:jc w:val="both"/>
        <w:rPr>
          <w:rFonts w:ascii="Times New Roman" w:hAnsi="Times New Roman" w:cs="Times New Roman"/>
          <w:b/>
          <w:color w:val="000000" w:themeColor="text1"/>
          <w:sz w:val="24"/>
          <w:szCs w:val="24"/>
        </w:rPr>
      </w:pPr>
    </w:p>
    <w:p w:rsidR="0041682E" w:rsidRPr="00257B36" w:rsidRDefault="0041682E" w:rsidP="0041682E">
      <w:pPr>
        <w:pStyle w:val="ConsPlusNormal"/>
        <w:widowControl/>
        <w:ind w:firstLine="709"/>
        <w:jc w:val="both"/>
        <w:rPr>
          <w:rFonts w:ascii="Times New Roman" w:hAnsi="Times New Roman" w:cs="Times New Roman"/>
          <w:b/>
          <w:smallCaps/>
          <w:color w:val="000000" w:themeColor="text1"/>
          <w:sz w:val="24"/>
          <w:szCs w:val="24"/>
        </w:rPr>
      </w:pPr>
      <w:r w:rsidRPr="00257B36">
        <w:rPr>
          <w:rFonts w:ascii="Times New Roman" w:hAnsi="Times New Roman" w:cs="Times New Roman"/>
          <w:b/>
          <w:smallCaps/>
          <w:color w:val="000000" w:themeColor="text1"/>
          <w:sz w:val="24"/>
          <w:szCs w:val="24"/>
        </w:rPr>
        <w:t>Пожаровзрывоопасные объекты - пожары и взрывы</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 xml:space="preserve">Взрывопожароопасными объектами в поселении являются проектируемые АЗС, сети газоснабжения </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При возникновении аварий и пожаров в учреждениях с массовым пребыванием людей возможны пожары площадью до 1 км2 и гибель людей.</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Возникающие на указанных объектах возможные аварии рассмотрены с точки зрения возможности развития аварийных ситуаций, связанных с выбросами и утечками из оборудования взрывоопасных и легко воспламеняющихся веществ. Анализ возможных аварийных ситуаций сведен, главным образом, к оценке объемов опасных веществ, которые могут участвовать в авариях, и определению последствий аварий.</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Основными поражающими факторами в случае аварий на указанных объектах являются:</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 ударная волна;</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 тепловое излучение;</w:t>
      </w:r>
    </w:p>
    <w:p w:rsidR="003D14CD" w:rsidRPr="00851209" w:rsidRDefault="003D14CD" w:rsidP="003D14CD">
      <w:pPr>
        <w:pStyle w:val="ConsPlusNormal"/>
        <w:widowControl/>
        <w:ind w:firstLine="709"/>
        <w:jc w:val="both"/>
        <w:rPr>
          <w:rFonts w:ascii="Times New Roman" w:hAnsi="Times New Roman" w:cs="Times New Roman"/>
          <w:sz w:val="24"/>
          <w:szCs w:val="24"/>
        </w:rPr>
      </w:pPr>
      <w:r w:rsidRPr="00851209">
        <w:rPr>
          <w:rFonts w:ascii="Times New Roman" w:hAnsi="Times New Roman" w:cs="Times New Roman"/>
          <w:sz w:val="24"/>
          <w:szCs w:val="24"/>
        </w:rPr>
        <w:t>- открытое пламя и горящий нефтепродукт.</w:t>
      </w:r>
    </w:p>
    <w:p w:rsidR="0041682E" w:rsidRPr="005347F9" w:rsidRDefault="0041682E" w:rsidP="0041682E">
      <w:pPr>
        <w:pStyle w:val="ad"/>
        <w:spacing w:after="0"/>
        <w:ind w:right="117" w:firstLine="566"/>
        <w:jc w:val="both"/>
        <w:rPr>
          <w:rFonts w:cs="Times New Roman"/>
          <w:color w:val="1F497D" w:themeColor="text2"/>
        </w:rPr>
      </w:pPr>
    </w:p>
    <w:p w:rsidR="0041682E" w:rsidRPr="005347F9" w:rsidRDefault="0041682E" w:rsidP="0041682E">
      <w:pPr>
        <w:pStyle w:val="ConsPlusNormal"/>
        <w:widowControl/>
        <w:ind w:firstLine="709"/>
        <w:jc w:val="both"/>
        <w:rPr>
          <w:rFonts w:ascii="Times New Roman" w:hAnsi="Times New Roman" w:cs="Times New Roman"/>
          <w:b/>
          <w:smallCaps/>
          <w:sz w:val="24"/>
          <w:szCs w:val="24"/>
        </w:rPr>
      </w:pPr>
      <w:r w:rsidRPr="005347F9">
        <w:rPr>
          <w:rFonts w:ascii="Times New Roman" w:hAnsi="Times New Roman" w:cs="Times New Roman"/>
          <w:b/>
          <w:smallCaps/>
          <w:sz w:val="24"/>
          <w:szCs w:val="24"/>
        </w:rPr>
        <w:t>Аварии на трубопроводном транспорте при транспортировке опасных веществ.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 муниципальном образовании объектов с риском возникновения аварии на трубопроводном транспорте при транспортировке опасных веществ, требующих превентивных защитных, мер не наблюдалось.</w:t>
      </w:r>
    </w:p>
    <w:p w:rsidR="0041682E" w:rsidRPr="00257B36" w:rsidRDefault="0041682E" w:rsidP="0041682E">
      <w:pPr>
        <w:pStyle w:val="ConsPlusNormal"/>
        <w:widowControl/>
        <w:ind w:firstLine="709"/>
        <w:jc w:val="both"/>
        <w:rPr>
          <w:rFonts w:ascii="Times New Roman" w:hAnsi="Times New Roman" w:cs="Times New Roman"/>
          <w:b/>
          <w:color w:val="000000" w:themeColor="text1"/>
          <w:sz w:val="24"/>
          <w:szCs w:val="24"/>
        </w:rPr>
      </w:pPr>
    </w:p>
    <w:p w:rsidR="0041682E" w:rsidRPr="00257B36" w:rsidRDefault="0041682E" w:rsidP="0041682E">
      <w:pPr>
        <w:pStyle w:val="ConsPlusNormal"/>
        <w:widowControl/>
        <w:ind w:firstLine="709"/>
        <w:jc w:val="both"/>
        <w:rPr>
          <w:rFonts w:ascii="Times New Roman" w:hAnsi="Times New Roman" w:cs="Times New Roman"/>
          <w:b/>
          <w:smallCaps/>
          <w:color w:val="000000" w:themeColor="text1"/>
          <w:sz w:val="24"/>
          <w:szCs w:val="24"/>
        </w:rPr>
      </w:pPr>
      <w:r w:rsidRPr="00257B36">
        <w:rPr>
          <w:rFonts w:ascii="Times New Roman" w:hAnsi="Times New Roman" w:cs="Times New Roman"/>
          <w:b/>
          <w:smallCaps/>
          <w:color w:val="000000" w:themeColor="text1"/>
          <w:sz w:val="24"/>
          <w:szCs w:val="24"/>
        </w:rPr>
        <w:t>Радиационноопасные объекты - аварии с угрозой выброса радиоактивных веществ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На территории муниципального образования нет радиационноопасных объектов. </w:t>
      </w:r>
      <w:r w:rsidR="00C91317">
        <w:rPr>
          <w:rFonts w:ascii="Times New Roman" w:hAnsi="Times New Roman" w:cs="Times New Roman"/>
          <w:color w:val="000000" w:themeColor="text1"/>
          <w:sz w:val="24"/>
          <w:szCs w:val="24"/>
        </w:rPr>
        <w:t>Махошевское</w:t>
      </w:r>
      <w:r w:rsidRPr="00257B36">
        <w:rPr>
          <w:rFonts w:ascii="Times New Roman" w:hAnsi="Times New Roman" w:cs="Times New Roman"/>
          <w:color w:val="000000" w:themeColor="text1"/>
          <w:sz w:val="24"/>
          <w:szCs w:val="24"/>
        </w:rPr>
        <w:t xml:space="preserve"> сельское поселение не попадает в зону поражения при аварии на радиационноопасных объектов.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p>
    <w:p w:rsidR="0041682E" w:rsidRPr="00257B36" w:rsidRDefault="0041682E" w:rsidP="0041682E">
      <w:pPr>
        <w:pStyle w:val="ConsPlusNormal"/>
        <w:widowControl/>
        <w:ind w:firstLine="709"/>
        <w:jc w:val="both"/>
        <w:rPr>
          <w:rFonts w:ascii="Times New Roman" w:hAnsi="Times New Roman" w:cs="Times New Roman"/>
          <w:b/>
          <w:smallCaps/>
          <w:color w:val="000000" w:themeColor="text1"/>
          <w:sz w:val="24"/>
          <w:szCs w:val="24"/>
        </w:rPr>
      </w:pPr>
      <w:r w:rsidRPr="00257B36">
        <w:rPr>
          <w:rFonts w:ascii="Times New Roman" w:hAnsi="Times New Roman" w:cs="Times New Roman"/>
          <w:b/>
          <w:smallCaps/>
          <w:color w:val="000000" w:themeColor="text1"/>
          <w:sz w:val="24"/>
          <w:szCs w:val="24"/>
        </w:rPr>
        <w:t xml:space="preserve">Гидродинамически опасные объекты - аварии, связанные с разрушением сооружений напорного фронта гидротехнических сооружений (плотин, дамб и др.), образованием волны прорыва и зоны катастрофического затопления, а также </w:t>
      </w:r>
      <w:r w:rsidRPr="00257B36">
        <w:rPr>
          <w:rFonts w:ascii="Times New Roman" w:hAnsi="Times New Roman" w:cs="Times New Roman"/>
          <w:b/>
          <w:smallCaps/>
          <w:color w:val="000000" w:themeColor="text1"/>
          <w:sz w:val="24"/>
          <w:szCs w:val="24"/>
        </w:rPr>
        <w:lastRenderedPageBreak/>
        <w:t>заражением токсическими веществами при разрушении обвалования шламохранилищ</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Гидродинамически опасные объекты на территории муниципального образования отсутствуют. </w:t>
      </w:r>
    </w:p>
    <w:p w:rsidR="0041682E" w:rsidRPr="00257B36" w:rsidRDefault="0041682E" w:rsidP="0041682E">
      <w:pPr>
        <w:pStyle w:val="ConsPlusNormal"/>
        <w:widowControl/>
        <w:ind w:firstLine="709"/>
        <w:jc w:val="both"/>
        <w:rPr>
          <w:rFonts w:ascii="Times New Roman" w:hAnsi="Times New Roman" w:cs="Times New Roman"/>
          <w:b/>
          <w:color w:val="000000" w:themeColor="text1"/>
          <w:sz w:val="24"/>
          <w:szCs w:val="24"/>
        </w:rPr>
      </w:pPr>
    </w:p>
    <w:p w:rsidR="0041682E" w:rsidRPr="00502197" w:rsidRDefault="0041682E" w:rsidP="0041682E">
      <w:pPr>
        <w:pStyle w:val="ConsPlusNormal"/>
        <w:widowControl/>
        <w:ind w:firstLine="709"/>
        <w:jc w:val="both"/>
        <w:rPr>
          <w:rFonts w:ascii="Times New Roman" w:hAnsi="Times New Roman" w:cs="Times New Roman"/>
          <w:b/>
          <w:smallCaps/>
          <w:sz w:val="24"/>
          <w:szCs w:val="24"/>
        </w:rPr>
      </w:pPr>
      <w:r w:rsidRPr="00257B36">
        <w:rPr>
          <w:rFonts w:ascii="Times New Roman" w:hAnsi="Times New Roman" w:cs="Times New Roman"/>
          <w:b/>
          <w:smallCaps/>
          <w:color w:val="000000" w:themeColor="text1"/>
          <w:sz w:val="24"/>
          <w:szCs w:val="24"/>
        </w:rPr>
        <w:t xml:space="preserve">Опасные происшествия на транспорте при перевозке опасных грузов, в том </w:t>
      </w:r>
      <w:r w:rsidRPr="00502197">
        <w:rPr>
          <w:rFonts w:ascii="Times New Roman" w:hAnsi="Times New Roman" w:cs="Times New Roman"/>
          <w:b/>
          <w:smallCaps/>
          <w:sz w:val="24"/>
          <w:szCs w:val="24"/>
        </w:rPr>
        <w:t>числе:</w:t>
      </w:r>
    </w:p>
    <w:p w:rsidR="00DD7FDF" w:rsidRPr="00502197" w:rsidRDefault="00DD7FDF" w:rsidP="00DD7FDF">
      <w:pPr>
        <w:pStyle w:val="ConsPlusNormal"/>
        <w:widowControl/>
        <w:ind w:firstLine="709"/>
        <w:jc w:val="both"/>
        <w:rPr>
          <w:rFonts w:ascii="Times New Roman" w:hAnsi="Times New Roman" w:cs="Times New Roman"/>
          <w:sz w:val="24"/>
          <w:szCs w:val="24"/>
        </w:rPr>
      </w:pPr>
      <w:r w:rsidRPr="00502197">
        <w:rPr>
          <w:rFonts w:ascii="Times New Roman" w:hAnsi="Times New Roman" w:cs="Times New Roman"/>
          <w:sz w:val="24"/>
          <w:szCs w:val="24"/>
        </w:rPr>
        <w:t>При авариях на всех видах транспорта</w:t>
      </w:r>
    </w:p>
    <w:p w:rsidR="00DD7FDF" w:rsidRPr="00502197" w:rsidRDefault="00DD7FDF" w:rsidP="00DD7FDF">
      <w:pPr>
        <w:pStyle w:val="ConsPlusNormal"/>
        <w:widowControl/>
        <w:ind w:firstLine="709"/>
        <w:jc w:val="both"/>
        <w:rPr>
          <w:rFonts w:ascii="Times New Roman" w:hAnsi="Times New Roman" w:cs="Times New Roman"/>
          <w:sz w:val="24"/>
          <w:szCs w:val="24"/>
        </w:rPr>
      </w:pPr>
      <w:r w:rsidRPr="00502197">
        <w:rPr>
          <w:rFonts w:ascii="Times New Roman" w:hAnsi="Times New Roman" w:cs="Times New Roman"/>
          <w:sz w:val="24"/>
          <w:szCs w:val="24"/>
        </w:rPr>
        <w:t>-автомобильных дорогах общего пользования регионального значения;</w:t>
      </w:r>
    </w:p>
    <w:p w:rsidR="00DD7FDF" w:rsidRPr="00502197" w:rsidRDefault="00DD7FDF" w:rsidP="00DD7FDF">
      <w:pPr>
        <w:pStyle w:val="ConsPlusNormal"/>
        <w:widowControl/>
        <w:ind w:firstLine="709"/>
        <w:jc w:val="both"/>
        <w:rPr>
          <w:rFonts w:ascii="Times New Roman" w:hAnsi="Times New Roman" w:cs="Times New Roman"/>
          <w:sz w:val="24"/>
          <w:szCs w:val="24"/>
        </w:rPr>
      </w:pPr>
      <w:r w:rsidRPr="00502197">
        <w:rPr>
          <w:rFonts w:ascii="Times New Roman" w:hAnsi="Times New Roman" w:cs="Times New Roman"/>
          <w:sz w:val="24"/>
          <w:szCs w:val="24"/>
        </w:rPr>
        <w:t>-автомобильных дорогах общего пользования местного значения.</w:t>
      </w:r>
    </w:p>
    <w:p w:rsidR="00DD7FDF" w:rsidRPr="00502197" w:rsidRDefault="00DD7FDF" w:rsidP="00DD7FDF">
      <w:pPr>
        <w:pStyle w:val="ConsPlusNormal"/>
        <w:widowControl/>
        <w:ind w:firstLine="709"/>
        <w:jc w:val="both"/>
        <w:rPr>
          <w:rFonts w:ascii="Times New Roman" w:hAnsi="Times New Roman" w:cs="Times New Roman"/>
          <w:sz w:val="24"/>
          <w:szCs w:val="24"/>
        </w:rPr>
      </w:pPr>
      <w:r w:rsidRPr="00502197">
        <w:rPr>
          <w:rFonts w:ascii="Times New Roman" w:hAnsi="Times New Roman" w:cs="Times New Roman"/>
          <w:sz w:val="24"/>
          <w:szCs w:val="24"/>
        </w:rPr>
        <w:t>В случае аварии или катастрофы на железнодорожных путях или автомобильной дороге при разливе АХОВ и других веществ часть района может оказаться в зоне с поражающими концентрациями. Участок заражения будет зависеть от направления и скорости приземного ветра, скорости и глубины распространения зараженного воздуха, от количества (объёма) АХОВ или других веществ, температуры грунта и воздуха.</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p>
    <w:p w:rsidR="0041682E" w:rsidRPr="00257B36" w:rsidRDefault="0041682E" w:rsidP="0016376A">
      <w:pPr>
        <w:pStyle w:val="2"/>
      </w:pPr>
      <w:bookmarkStart w:id="114" w:name="_Toc150020138"/>
      <w:r w:rsidRPr="00CA3042">
        <w:t>6</w:t>
      </w:r>
      <w:r w:rsidRPr="00257B36">
        <w:t>.3 Перечень возможных источников ЧС биолого-социального характера на проектируемой территории (при наличии данных источников ЧС).</w:t>
      </w:r>
      <w:bookmarkEnd w:id="114"/>
    </w:p>
    <w:p w:rsidR="003D14CD" w:rsidRPr="007555BD" w:rsidRDefault="003D14CD" w:rsidP="003D14CD">
      <w:pPr>
        <w:pStyle w:val="ConsPlusNormal"/>
        <w:widowControl/>
        <w:ind w:firstLine="709"/>
        <w:jc w:val="both"/>
        <w:rPr>
          <w:rFonts w:ascii="Times New Roman" w:hAnsi="Times New Roman" w:cs="Times New Roman"/>
          <w:sz w:val="24"/>
          <w:szCs w:val="24"/>
        </w:rPr>
      </w:pPr>
      <w:r w:rsidRPr="007555BD">
        <w:rPr>
          <w:rFonts w:ascii="Times New Roman" w:hAnsi="Times New Roman" w:cs="Times New Roman"/>
          <w:sz w:val="24"/>
          <w:szCs w:val="24"/>
        </w:rPr>
        <w:t>Источниками ЧС биолого-социального характера могут быть биологически опасные объекты (скотомогильники, ямы Беккари и др.), а также природные очаги инфекционных болезней. Данный подраздел целесообразно разрабатывать при наличии на проектируемой территории источников биолого-социальных ЧС.</w:t>
      </w:r>
    </w:p>
    <w:p w:rsidR="0041682E" w:rsidRPr="00E36CC7" w:rsidRDefault="0041682E" w:rsidP="0041682E">
      <w:pPr>
        <w:pStyle w:val="ConsPlusNormal"/>
        <w:widowControl/>
        <w:ind w:firstLine="709"/>
        <w:jc w:val="both"/>
        <w:rPr>
          <w:rFonts w:ascii="Times New Roman" w:hAnsi="Times New Roman" w:cs="Times New Roman"/>
          <w:color w:val="FF0000"/>
          <w:sz w:val="24"/>
          <w:szCs w:val="24"/>
        </w:rPr>
      </w:pPr>
    </w:p>
    <w:p w:rsidR="0041682E" w:rsidRPr="005347F9" w:rsidRDefault="0041682E" w:rsidP="0016376A">
      <w:pPr>
        <w:pStyle w:val="2"/>
      </w:pPr>
      <w:bookmarkStart w:id="115" w:name="_Toc150020139"/>
      <w:r w:rsidRPr="00CA3042">
        <w:t>6</w:t>
      </w:r>
      <w:r w:rsidRPr="005347F9">
        <w:t>.4 Перечень мероприятий по обеспечению пожарной безопасности.</w:t>
      </w:r>
      <w:bookmarkEnd w:id="115"/>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Объекты капитального строительства населенных пунктов должны иметь систему пожарной безопасности, направленную на предотвращение воздействия на людей опасных факторов пожара, в том числе их вторичных проявлений.</w:t>
      </w:r>
    </w:p>
    <w:p w:rsidR="0041682E" w:rsidRPr="005347F9" w:rsidRDefault="0041682E" w:rsidP="0041682E">
      <w:pPr>
        <w:pStyle w:val="ConsPlusNormal"/>
        <w:widowControl/>
        <w:ind w:firstLine="709"/>
        <w:jc w:val="both"/>
        <w:rPr>
          <w:rFonts w:ascii="Times New Roman" w:hAnsi="Times New Roman" w:cs="Times New Roman"/>
          <w:color w:val="FF0000"/>
          <w:sz w:val="24"/>
          <w:szCs w:val="24"/>
        </w:rPr>
      </w:pPr>
      <w:r w:rsidRPr="00257B36">
        <w:rPr>
          <w:rFonts w:ascii="Times New Roman" w:hAnsi="Times New Roman" w:cs="Times New Roman"/>
          <w:color w:val="000000" w:themeColor="text1"/>
          <w:sz w:val="24"/>
          <w:szCs w:val="24"/>
        </w:rPr>
        <w:t>Минимальные противопожарные расстояния между жилыми, общественными и вспомогательными зданиями промышленных предприятий в Проектах планировке следует принимать по таблице.</w:t>
      </w:r>
    </w:p>
    <w:p w:rsidR="0041682E" w:rsidRPr="005347F9" w:rsidRDefault="0041682E" w:rsidP="0041682E">
      <w:pPr>
        <w:pStyle w:val="af1"/>
        <w:ind w:left="851"/>
        <w:rPr>
          <w:rFonts w:cs="Times New Roman"/>
        </w:rPr>
      </w:pPr>
    </w:p>
    <w:tbl>
      <w:tblPr>
        <w:tblStyle w:val="afb"/>
        <w:tblW w:w="0" w:type="auto"/>
        <w:jc w:val="center"/>
        <w:tblLook w:val="04A0"/>
      </w:tblPr>
      <w:tblGrid>
        <w:gridCol w:w="2392"/>
        <w:gridCol w:w="2393"/>
        <w:gridCol w:w="2393"/>
        <w:gridCol w:w="2393"/>
      </w:tblGrid>
      <w:tr w:rsidR="0041682E" w:rsidRPr="005347F9" w:rsidTr="00947C86">
        <w:trPr>
          <w:trHeight w:val="20"/>
          <w:tblHeader/>
          <w:jc w:val="center"/>
        </w:trPr>
        <w:tc>
          <w:tcPr>
            <w:tcW w:w="2392" w:type="dxa"/>
            <w:vMerge w:val="restart"/>
            <w:vAlign w:val="center"/>
          </w:tcPr>
          <w:p w:rsidR="0041682E" w:rsidRPr="005347F9" w:rsidRDefault="0041682E" w:rsidP="00947C86">
            <w:pPr>
              <w:jc w:val="center"/>
              <w:rPr>
                <w:rFonts w:cs="Times New Roman"/>
                <w:b/>
              </w:rPr>
            </w:pPr>
            <w:r w:rsidRPr="005347F9">
              <w:rPr>
                <w:rFonts w:cs="Times New Roman"/>
                <w:b/>
              </w:rPr>
              <w:t>Степень огнестойкости здания</w:t>
            </w:r>
          </w:p>
        </w:tc>
        <w:tc>
          <w:tcPr>
            <w:tcW w:w="7179" w:type="dxa"/>
            <w:gridSpan w:val="3"/>
            <w:vAlign w:val="center"/>
          </w:tcPr>
          <w:p w:rsidR="0041682E" w:rsidRPr="005347F9" w:rsidRDefault="0041682E" w:rsidP="00947C86">
            <w:pPr>
              <w:jc w:val="center"/>
              <w:rPr>
                <w:rFonts w:cs="Times New Roman"/>
                <w:b/>
              </w:rPr>
            </w:pPr>
            <w:r w:rsidRPr="005347F9">
              <w:rPr>
                <w:rFonts w:cs="Times New Roman"/>
                <w:b/>
              </w:rPr>
              <w:t>Расстояние при степени огнестойкости здания, м</w:t>
            </w:r>
          </w:p>
        </w:tc>
      </w:tr>
      <w:tr w:rsidR="0041682E" w:rsidRPr="005347F9" w:rsidTr="00947C86">
        <w:trPr>
          <w:trHeight w:val="20"/>
          <w:tblHeader/>
          <w:jc w:val="center"/>
        </w:trPr>
        <w:tc>
          <w:tcPr>
            <w:tcW w:w="2392" w:type="dxa"/>
            <w:vMerge/>
            <w:vAlign w:val="center"/>
          </w:tcPr>
          <w:p w:rsidR="0041682E" w:rsidRPr="005347F9" w:rsidRDefault="0041682E" w:rsidP="00947C86">
            <w:pPr>
              <w:jc w:val="center"/>
              <w:rPr>
                <w:rFonts w:cs="Times New Roman"/>
                <w:b/>
              </w:rPr>
            </w:pPr>
          </w:p>
        </w:tc>
        <w:tc>
          <w:tcPr>
            <w:tcW w:w="2393" w:type="dxa"/>
            <w:vAlign w:val="center"/>
          </w:tcPr>
          <w:p w:rsidR="0041682E" w:rsidRPr="005347F9" w:rsidRDefault="0041682E" w:rsidP="00947C86">
            <w:pPr>
              <w:jc w:val="center"/>
              <w:rPr>
                <w:rFonts w:cs="Times New Roman"/>
                <w:b/>
              </w:rPr>
            </w:pPr>
            <w:r w:rsidRPr="005347F9">
              <w:rPr>
                <w:rFonts w:cs="Times New Roman"/>
                <w:b/>
              </w:rPr>
              <w:t>I, II</w:t>
            </w:r>
          </w:p>
        </w:tc>
        <w:tc>
          <w:tcPr>
            <w:tcW w:w="2393" w:type="dxa"/>
            <w:vAlign w:val="center"/>
          </w:tcPr>
          <w:p w:rsidR="0041682E" w:rsidRPr="005347F9" w:rsidRDefault="0041682E" w:rsidP="00947C86">
            <w:pPr>
              <w:jc w:val="center"/>
              <w:rPr>
                <w:rFonts w:cs="Times New Roman"/>
                <w:b/>
              </w:rPr>
            </w:pPr>
            <w:r w:rsidRPr="005347F9">
              <w:rPr>
                <w:rFonts w:cs="Times New Roman"/>
                <w:b/>
              </w:rPr>
              <w:t>III</w:t>
            </w:r>
          </w:p>
        </w:tc>
        <w:tc>
          <w:tcPr>
            <w:tcW w:w="2393" w:type="dxa"/>
            <w:vAlign w:val="center"/>
          </w:tcPr>
          <w:p w:rsidR="0041682E" w:rsidRPr="005347F9" w:rsidRDefault="0041682E" w:rsidP="00947C86">
            <w:pPr>
              <w:jc w:val="center"/>
              <w:rPr>
                <w:rFonts w:cs="Times New Roman"/>
                <w:b/>
              </w:rPr>
            </w:pPr>
            <w:r w:rsidRPr="005347F9">
              <w:rPr>
                <w:rFonts w:cs="Times New Roman"/>
                <w:b/>
                <w:lang w:val="en-US"/>
              </w:rPr>
              <w:t>III</w:t>
            </w:r>
            <w:r w:rsidRPr="005347F9">
              <w:rPr>
                <w:rFonts w:cs="Times New Roman"/>
                <w:b/>
              </w:rPr>
              <w:t xml:space="preserve">а, </w:t>
            </w:r>
            <w:r w:rsidRPr="005347F9">
              <w:rPr>
                <w:rFonts w:cs="Times New Roman"/>
                <w:b/>
                <w:lang w:val="en-US"/>
              </w:rPr>
              <w:t>III</w:t>
            </w:r>
            <w:r w:rsidRPr="005347F9">
              <w:rPr>
                <w:rFonts w:cs="Times New Roman"/>
                <w:b/>
              </w:rPr>
              <w:t>б, IV, IVа, V</w:t>
            </w:r>
          </w:p>
        </w:tc>
      </w:tr>
      <w:tr w:rsidR="0041682E" w:rsidRPr="005347F9" w:rsidTr="00947C86">
        <w:trPr>
          <w:trHeight w:val="20"/>
          <w:jc w:val="center"/>
        </w:trPr>
        <w:tc>
          <w:tcPr>
            <w:tcW w:w="2392" w:type="dxa"/>
            <w:vAlign w:val="center"/>
          </w:tcPr>
          <w:p w:rsidR="0041682E" w:rsidRPr="005347F9" w:rsidRDefault="0041682E" w:rsidP="00947C86">
            <w:pPr>
              <w:jc w:val="center"/>
              <w:rPr>
                <w:rFonts w:cs="Times New Roman"/>
              </w:rPr>
            </w:pPr>
            <w:r w:rsidRPr="005347F9">
              <w:rPr>
                <w:rFonts w:cs="Times New Roman"/>
                <w:lang w:val="en-US"/>
              </w:rPr>
              <w:t>I, II</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6</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8</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10</w:t>
            </w:r>
          </w:p>
        </w:tc>
      </w:tr>
      <w:tr w:rsidR="0041682E" w:rsidRPr="005347F9" w:rsidTr="00947C86">
        <w:trPr>
          <w:trHeight w:val="20"/>
          <w:jc w:val="center"/>
        </w:trPr>
        <w:tc>
          <w:tcPr>
            <w:tcW w:w="2392" w:type="dxa"/>
            <w:vAlign w:val="center"/>
          </w:tcPr>
          <w:p w:rsidR="0041682E" w:rsidRPr="005347F9" w:rsidRDefault="0041682E" w:rsidP="00947C86">
            <w:pPr>
              <w:jc w:val="center"/>
              <w:rPr>
                <w:rFonts w:cs="Times New Roman"/>
              </w:rPr>
            </w:pPr>
            <w:r w:rsidRPr="005347F9">
              <w:rPr>
                <w:rFonts w:cs="Times New Roman"/>
                <w:lang w:val="en-US"/>
              </w:rPr>
              <w:t>III</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8</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10</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12</w:t>
            </w:r>
          </w:p>
        </w:tc>
      </w:tr>
      <w:tr w:rsidR="0041682E" w:rsidRPr="005347F9" w:rsidTr="00947C86">
        <w:trPr>
          <w:trHeight w:val="20"/>
          <w:jc w:val="center"/>
        </w:trPr>
        <w:tc>
          <w:tcPr>
            <w:tcW w:w="2392" w:type="dxa"/>
            <w:vAlign w:val="center"/>
          </w:tcPr>
          <w:p w:rsidR="0041682E" w:rsidRPr="005347F9" w:rsidRDefault="0041682E" w:rsidP="00947C86">
            <w:pPr>
              <w:jc w:val="center"/>
              <w:rPr>
                <w:rFonts w:cs="Times New Roman"/>
              </w:rPr>
            </w:pPr>
            <w:r w:rsidRPr="005347F9">
              <w:rPr>
                <w:rFonts w:cs="Times New Roman"/>
                <w:lang w:val="en-US"/>
              </w:rPr>
              <w:t>III</w:t>
            </w:r>
            <w:r w:rsidRPr="005347F9">
              <w:rPr>
                <w:rFonts w:cs="Times New Roman"/>
              </w:rPr>
              <w:t xml:space="preserve">а, </w:t>
            </w:r>
            <w:r w:rsidRPr="005347F9">
              <w:rPr>
                <w:rFonts w:cs="Times New Roman"/>
                <w:lang w:val="en-US"/>
              </w:rPr>
              <w:t>III</w:t>
            </w:r>
            <w:r w:rsidRPr="005347F9">
              <w:rPr>
                <w:rFonts w:cs="Times New Roman"/>
              </w:rPr>
              <w:t xml:space="preserve">б, </w:t>
            </w:r>
            <w:r w:rsidRPr="005347F9">
              <w:rPr>
                <w:rFonts w:cs="Times New Roman"/>
                <w:lang w:val="en-US"/>
              </w:rPr>
              <w:t>IV</w:t>
            </w:r>
            <w:r w:rsidRPr="005347F9">
              <w:rPr>
                <w:rFonts w:cs="Times New Roman"/>
              </w:rPr>
              <w:t xml:space="preserve">, </w:t>
            </w:r>
            <w:r w:rsidRPr="005347F9">
              <w:rPr>
                <w:rFonts w:cs="Times New Roman"/>
                <w:lang w:val="en-US"/>
              </w:rPr>
              <w:t>IV</w:t>
            </w:r>
            <w:r w:rsidRPr="005347F9">
              <w:rPr>
                <w:rFonts w:cs="Times New Roman"/>
              </w:rPr>
              <w:t xml:space="preserve">а, </w:t>
            </w:r>
            <w:r w:rsidRPr="005347F9">
              <w:rPr>
                <w:rFonts w:cs="Times New Roman"/>
                <w:lang w:val="en-US"/>
              </w:rPr>
              <w:t>V</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10</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12</w:t>
            </w:r>
          </w:p>
        </w:tc>
        <w:tc>
          <w:tcPr>
            <w:tcW w:w="2393" w:type="dxa"/>
            <w:vAlign w:val="center"/>
          </w:tcPr>
          <w:p w:rsidR="0041682E" w:rsidRPr="005347F9" w:rsidRDefault="0041682E" w:rsidP="00947C86">
            <w:pPr>
              <w:jc w:val="center"/>
              <w:rPr>
                <w:rFonts w:cs="Times New Roman"/>
                <w:lang w:val="en-US"/>
              </w:rPr>
            </w:pPr>
            <w:r w:rsidRPr="005347F9">
              <w:rPr>
                <w:rFonts w:cs="Times New Roman"/>
                <w:lang w:val="en-US"/>
              </w:rPr>
              <w:t>15</w:t>
            </w:r>
          </w:p>
        </w:tc>
      </w:tr>
    </w:tbl>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Расстояния между жилыми зданиями, а также жилыми зданиями и хозяйственными постройками (сараями, гаражами, банями) не нормируются при суммарной площади застройки, включая незастроенную площадь между ними, равной наибольшей допустимой площади застройки (этажа) одного здания той же степени огнестойкости без противопожарных стен, согласно требованиям СП 54.13330.2011.</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Расстояния между хозяйственными постройками (сараями, гаражами, банями), расположенными вне территории усадебных участков, не нормируются при условии, если площадь застройки сблокированных хозяйственных построек не превышает 800 кв.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Минимальные противопожарные расстояния от жилых, общественных и административно-бытовых зданий до производственных и складских зданий, а также до зданий котельных следует принимать по таблице; до зданий категорий А, Б и В, в том числе до зданий </w:t>
      </w:r>
      <w:r w:rsidRPr="00257B36">
        <w:rPr>
          <w:rFonts w:ascii="Times New Roman" w:hAnsi="Times New Roman" w:cs="Times New Roman"/>
          <w:color w:val="000000" w:themeColor="text1"/>
          <w:sz w:val="24"/>
          <w:szCs w:val="24"/>
        </w:rPr>
        <w:lastRenderedPageBreak/>
        <w:t>стоянок автомобилей, расстояния следует увеличивать на 50% (при одновременном соблюдении санитарных норм).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Расстояние от жилых и общественных зданий следует принимать:</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до автозаправочных станций (АЗС) – в соответствии с НПБ 111-98*;</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до отдельно стоящих трансформаторных подстанций – в соответствии с ПУЭ при соблюдении требований пунктов 3.4.7.13 и 8.3.3 настоящих нормативов.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При проектировании проездов и пешеходных путей необходимо обеспечивать возможность проезда пожарных машин к жилым и общественным зданиям, в том числе со встроено-пристроенными помещениями, и доступ пожарных с автолестниц или автоподъемников в любую квартиру или помещение. Допускается предусматривать подъезд для пожарных машин только с одной стороны здания в случаях, если обеспечивается доступ пожарных с автолестниц или автоподъемников в любую квартиру или помещение со стороны единственного проезда.</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Ширину проездов для обеспечения противопожарных требований следует принимать не менее при высоте зданий от отметки пожарного проезда до отметки оконного проема на последнем этаже:</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до 15 м (до 5 этажей) – 3 ,5 м с разъездными карманами шириной 6 м и длиной 15 м на расстоянии не более 75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от 15 до 50 м (от 6 до 16 этажей) – 6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В пределах основных фасадов зданий, имеющих входы, проезды </w:t>
      </w:r>
      <w:r w:rsidRPr="000E503D">
        <w:rPr>
          <w:rFonts w:ascii="Times New Roman" w:hAnsi="Times New Roman" w:cs="Times New Roman"/>
          <w:sz w:val="24"/>
          <w:szCs w:val="24"/>
        </w:rPr>
        <w:t>отображаются</w:t>
      </w:r>
      <w:r w:rsidRPr="00257B36">
        <w:rPr>
          <w:rFonts w:ascii="Times New Roman" w:hAnsi="Times New Roman" w:cs="Times New Roman"/>
          <w:color w:val="000000" w:themeColor="text1"/>
          <w:sz w:val="24"/>
          <w:szCs w:val="24"/>
        </w:rPr>
        <w:t xml:space="preserve"> шириной 5,5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 общую ширину противопожарного проезда, совмещенного с основным подъездом к зданию, допускается включать тротуар, примыкающий к проезду. В этом случае конструкция покрытия тротуара должна соответствовать конструкции дорожного покрытия противопожарного проезда.</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Расстояние от края проезда до стены здания следует принимать: 5 – 8 м для зданий высотой до 28 м включительно и 8 - 10 м для зданий высотой более 28 м. В этой зоне не допускается размещать ограждения, воздушные линии электропередачи и осуществлять рядовую посадку деревьев (3 и более деревьев, посаженные в один ряд на расстоянии до 5 м между ними).</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Вдоль фасадов зданий, не имеющих входов, допускается предусматривать полосы шириной 6 м, пригодные для проезда пожарных машин, с учетом их допустимой нагрузки на покрытие или грунт. Высоту и ширину сквозных проездов в строящихся и реконструируемых зданиях следует проектировать с учетом габаритов и технических характеристик применяемой в гарнизоне пожарной охраны техники.</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Допустимые габариты выноса пристроек и встроено-пристроенных помещений к фасадам зданий высотой до 28 м, не препятствующие работе пожарных лестниц и коленчатых автоподъемников, следует предусматривать не более:</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при высоте пристройки (встроено-пристроенной части) 3,5 м – шириной 4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при высоте пристройки (встроено-пристроенной части) до 7 м – шириной 2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Тупиковые проезды должны заканчиваться разворотными площадками размерами в плане 16 х 16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Расход воды для наружного пожаротушения должен быть предусмотрен от двух гидрантов, установленных на кольцевой водопроводной сети, или других источников наружного противопожарного водоснабжения, обеспечивающих нормативные расход и длительность подачи огнетушащих средств, расположенных на расстоянии не более 150 м от зданий и сооружений.</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Расстояния между зданиями и сооружениями промышленных и сельскохозяйственных предприятий в зависимости от степени огнестойкости и категории производств следует принимать по СП 18.13330.2011 и СП 19.13330.2010.</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К производственным зданиям и сооружениям по всей их длине должен быть обеспечен подъезд пожарных автомобилей: с одной стороны - при ширине здания или сооружения до 18 м </w:t>
      </w:r>
      <w:r w:rsidRPr="00257B36">
        <w:rPr>
          <w:rFonts w:ascii="Times New Roman" w:hAnsi="Times New Roman" w:cs="Times New Roman"/>
          <w:color w:val="000000" w:themeColor="text1"/>
          <w:sz w:val="24"/>
          <w:szCs w:val="24"/>
        </w:rPr>
        <w:lastRenderedPageBreak/>
        <w:t>и с двух сторон - при ширине более 18 м, а также при устройстве замкнутых и полузамкнутых дворов.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К зданиям с площадью застройки более 10 га или шириной более 100 м подъезд пожарных автомобилей должен быть обеспечен со всех сторон.</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 случаях, когда по производственным условиям не требуется устройство дорог, подъезд пожарных автомобилей допускается предусматривать по спланированной поверхности, укрепленной по ширине 3,5 м в местах проезда с созданием уклонов, обеспечивающих естественный отвод поверхностных вод.</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Расстояние от края проезжей части или спланированной поверхности, обеспечивающей проезд пожарных машин до стен зданий, должно быть не более:</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25 м – при высоте зданий до 12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8 м – при высоте зданий от 12 до 28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10 м – при высоте зданий более 28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 необходимых случаях расстояние от края проезжей части автодороги до крайней оси производственных зданий и сооружений допускается увеличивать до 60 м при условии устройства к зданиям и сооружениям тупиковых дорог с площадками для разворота пожарных машин и устройством на этих площадках пожарных гидрантов, при этом расстояние от зданий и сооружений до площадок для разворота пожарных машин должно быть не менее 5 м и не более 15 м, расстояние между тупиковыми дорогами не должно превышать 100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К рекам и водоемам следует предусматривать подъезды для забора воды пожарными машинами. Места расположения и количество подъездов принимается по согласованию с Государственной противопожарной службой из расчета обеспечения расхода воды на наружное пожаротушение объектов, расположенных в радиусе до 500 м от водоема.</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 xml:space="preserve">При планировке и застройке территории садоводческого объединения должны соблюдаться требования СП 53.13330.2010, СП 112.13330.2011, </w:t>
      </w:r>
      <w:r w:rsidRPr="00915375">
        <w:rPr>
          <w:rFonts w:ascii="Times New Roman" w:hAnsi="Times New Roman" w:cs="Times New Roman"/>
          <w:color w:val="000000" w:themeColor="text1"/>
          <w:sz w:val="24"/>
          <w:szCs w:val="24"/>
        </w:rPr>
        <w:t>СП 34.13330.2010</w:t>
      </w:r>
      <w:r w:rsidRPr="00257B36">
        <w:rPr>
          <w:rFonts w:ascii="Times New Roman" w:hAnsi="Times New Roman" w:cs="Times New Roman"/>
          <w:color w:val="000000" w:themeColor="text1"/>
          <w:sz w:val="24"/>
          <w:szCs w:val="24"/>
        </w:rPr>
        <w:t>. Противопожарные расстояния между строениями и сооружениями в пределах одного садового участка не нормируются.</w:t>
      </w:r>
    </w:p>
    <w:p w:rsidR="0041682E" w:rsidRPr="005347F9" w:rsidRDefault="0041682E" w:rsidP="0041682E">
      <w:pPr>
        <w:pStyle w:val="ConsPlusNormal"/>
        <w:widowControl/>
        <w:ind w:firstLine="709"/>
        <w:jc w:val="both"/>
        <w:rPr>
          <w:rFonts w:ascii="Times New Roman" w:hAnsi="Times New Roman" w:cs="Times New Roman"/>
          <w:color w:val="FF0000"/>
          <w:sz w:val="24"/>
          <w:szCs w:val="24"/>
        </w:rPr>
      </w:pPr>
      <w:r w:rsidRPr="00257B36">
        <w:rPr>
          <w:rFonts w:ascii="Times New Roman" w:hAnsi="Times New Roman" w:cs="Times New Roman"/>
          <w:color w:val="000000" w:themeColor="text1"/>
          <w:sz w:val="24"/>
          <w:szCs w:val="24"/>
        </w:rPr>
        <w:t>При группировке и блокировке строений и сооружений на двух соседних участках при однорядной застройке и на четырех соседних участках при двухрядной застройке противопожарные расстояния между строениями и сооружениями в каждой группе не нормируются, а минимальные расстояния между крайними строениями и сооружениями групп принимаются по таблице.</w:t>
      </w:r>
    </w:p>
    <w:tbl>
      <w:tblPr>
        <w:tblStyle w:val="afb"/>
        <w:tblW w:w="0" w:type="auto"/>
        <w:jc w:val="center"/>
        <w:tblLayout w:type="fixed"/>
        <w:tblLook w:val="04A0"/>
      </w:tblPr>
      <w:tblGrid>
        <w:gridCol w:w="5778"/>
        <w:gridCol w:w="1276"/>
        <w:gridCol w:w="1276"/>
        <w:gridCol w:w="1241"/>
      </w:tblGrid>
      <w:tr w:rsidR="0041682E" w:rsidRPr="005347F9" w:rsidTr="00947C86">
        <w:trPr>
          <w:tblHeader/>
          <w:jc w:val="center"/>
        </w:trPr>
        <w:tc>
          <w:tcPr>
            <w:tcW w:w="5778" w:type="dxa"/>
            <w:vMerge w:val="restart"/>
            <w:vAlign w:val="center"/>
          </w:tcPr>
          <w:p w:rsidR="0041682E" w:rsidRPr="005347F9" w:rsidRDefault="0041682E" w:rsidP="00947C86">
            <w:pPr>
              <w:jc w:val="center"/>
              <w:rPr>
                <w:rFonts w:cs="Times New Roman"/>
                <w:b/>
              </w:rPr>
            </w:pPr>
            <w:r w:rsidRPr="005347F9">
              <w:rPr>
                <w:rFonts w:cs="Times New Roman"/>
                <w:b/>
              </w:rPr>
              <w:t>Материал строения несущих ограждающих конструкций</w:t>
            </w:r>
          </w:p>
        </w:tc>
        <w:tc>
          <w:tcPr>
            <w:tcW w:w="3793" w:type="dxa"/>
            <w:gridSpan w:val="3"/>
            <w:vAlign w:val="center"/>
          </w:tcPr>
          <w:p w:rsidR="0041682E" w:rsidRPr="005347F9" w:rsidRDefault="0041682E" w:rsidP="00947C86">
            <w:pPr>
              <w:jc w:val="center"/>
              <w:rPr>
                <w:rFonts w:cs="Times New Roman"/>
                <w:b/>
              </w:rPr>
            </w:pPr>
            <w:r w:rsidRPr="005347F9">
              <w:rPr>
                <w:rFonts w:cs="Times New Roman"/>
                <w:b/>
              </w:rPr>
              <w:t>Расстояние, м</w:t>
            </w:r>
          </w:p>
        </w:tc>
      </w:tr>
      <w:tr w:rsidR="0041682E" w:rsidRPr="005347F9" w:rsidTr="00947C86">
        <w:trPr>
          <w:tblHeader/>
          <w:jc w:val="center"/>
        </w:trPr>
        <w:tc>
          <w:tcPr>
            <w:tcW w:w="5778" w:type="dxa"/>
            <w:vMerge/>
            <w:vAlign w:val="center"/>
          </w:tcPr>
          <w:p w:rsidR="0041682E" w:rsidRPr="005347F9" w:rsidRDefault="0041682E" w:rsidP="00947C86">
            <w:pPr>
              <w:jc w:val="center"/>
              <w:rPr>
                <w:rFonts w:cs="Times New Roman"/>
                <w:b/>
              </w:rPr>
            </w:pPr>
          </w:p>
        </w:tc>
        <w:tc>
          <w:tcPr>
            <w:tcW w:w="1276" w:type="dxa"/>
            <w:vAlign w:val="center"/>
          </w:tcPr>
          <w:p w:rsidR="0041682E" w:rsidRPr="005347F9" w:rsidRDefault="0041682E" w:rsidP="00947C86">
            <w:pPr>
              <w:jc w:val="center"/>
              <w:rPr>
                <w:rFonts w:cs="Times New Roman"/>
                <w:b/>
              </w:rPr>
            </w:pPr>
            <w:r w:rsidRPr="005347F9">
              <w:rPr>
                <w:rFonts w:cs="Times New Roman"/>
                <w:b/>
              </w:rPr>
              <w:t>А</w:t>
            </w:r>
          </w:p>
        </w:tc>
        <w:tc>
          <w:tcPr>
            <w:tcW w:w="1276" w:type="dxa"/>
            <w:vAlign w:val="center"/>
          </w:tcPr>
          <w:p w:rsidR="0041682E" w:rsidRPr="005347F9" w:rsidRDefault="0041682E" w:rsidP="00947C86">
            <w:pPr>
              <w:jc w:val="center"/>
              <w:rPr>
                <w:rFonts w:cs="Times New Roman"/>
                <w:b/>
              </w:rPr>
            </w:pPr>
            <w:r w:rsidRPr="005347F9">
              <w:rPr>
                <w:rFonts w:cs="Times New Roman"/>
                <w:b/>
              </w:rPr>
              <w:t>Б</w:t>
            </w:r>
          </w:p>
        </w:tc>
        <w:tc>
          <w:tcPr>
            <w:tcW w:w="1241" w:type="dxa"/>
            <w:vAlign w:val="center"/>
          </w:tcPr>
          <w:p w:rsidR="0041682E" w:rsidRPr="005347F9" w:rsidRDefault="0041682E" w:rsidP="00947C86">
            <w:pPr>
              <w:jc w:val="center"/>
              <w:rPr>
                <w:rFonts w:cs="Times New Roman"/>
                <w:b/>
              </w:rPr>
            </w:pPr>
            <w:r w:rsidRPr="005347F9">
              <w:rPr>
                <w:rFonts w:cs="Times New Roman"/>
                <w:b/>
              </w:rPr>
              <w:t>В</w:t>
            </w:r>
          </w:p>
        </w:tc>
      </w:tr>
      <w:tr w:rsidR="0041682E" w:rsidRPr="005347F9" w:rsidTr="00947C86">
        <w:trPr>
          <w:trHeight w:val="454"/>
          <w:jc w:val="center"/>
        </w:trPr>
        <w:tc>
          <w:tcPr>
            <w:tcW w:w="5778" w:type="dxa"/>
            <w:vAlign w:val="center"/>
          </w:tcPr>
          <w:p w:rsidR="0041682E" w:rsidRPr="005347F9" w:rsidRDefault="0041682E" w:rsidP="00947C86">
            <w:pPr>
              <w:jc w:val="center"/>
              <w:rPr>
                <w:rFonts w:cs="Times New Roman"/>
              </w:rPr>
            </w:pPr>
            <w:r w:rsidRPr="005347F9">
              <w:rPr>
                <w:rFonts w:cs="Times New Roman"/>
              </w:rPr>
              <w:t>А Камень, бетон, железобетон и другие негорючие материалы</w:t>
            </w:r>
          </w:p>
        </w:tc>
        <w:tc>
          <w:tcPr>
            <w:tcW w:w="1276" w:type="dxa"/>
            <w:vAlign w:val="center"/>
          </w:tcPr>
          <w:p w:rsidR="0041682E" w:rsidRPr="005347F9" w:rsidRDefault="0041682E" w:rsidP="00947C86">
            <w:pPr>
              <w:jc w:val="center"/>
              <w:rPr>
                <w:rFonts w:cs="Times New Roman"/>
              </w:rPr>
            </w:pPr>
            <w:r w:rsidRPr="005347F9">
              <w:rPr>
                <w:rFonts w:cs="Times New Roman"/>
              </w:rPr>
              <w:t>6</w:t>
            </w:r>
          </w:p>
        </w:tc>
        <w:tc>
          <w:tcPr>
            <w:tcW w:w="1276" w:type="dxa"/>
            <w:vAlign w:val="center"/>
          </w:tcPr>
          <w:p w:rsidR="0041682E" w:rsidRPr="005347F9" w:rsidRDefault="0041682E" w:rsidP="00947C86">
            <w:pPr>
              <w:jc w:val="center"/>
              <w:rPr>
                <w:rFonts w:cs="Times New Roman"/>
              </w:rPr>
            </w:pPr>
            <w:r w:rsidRPr="005347F9">
              <w:rPr>
                <w:rFonts w:cs="Times New Roman"/>
              </w:rPr>
              <w:t>8</w:t>
            </w:r>
          </w:p>
        </w:tc>
        <w:tc>
          <w:tcPr>
            <w:tcW w:w="1241" w:type="dxa"/>
            <w:vAlign w:val="center"/>
          </w:tcPr>
          <w:p w:rsidR="0041682E" w:rsidRPr="005347F9" w:rsidRDefault="0041682E" w:rsidP="00947C86">
            <w:pPr>
              <w:jc w:val="center"/>
              <w:rPr>
                <w:rFonts w:cs="Times New Roman"/>
              </w:rPr>
            </w:pPr>
            <w:r w:rsidRPr="005347F9">
              <w:rPr>
                <w:rFonts w:cs="Times New Roman"/>
              </w:rPr>
              <w:t>10</w:t>
            </w:r>
          </w:p>
        </w:tc>
      </w:tr>
      <w:tr w:rsidR="0041682E" w:rsidRPr="005347F9" w:rsidTr="00947C86">
        <w:trPr>
          <w:trHeight w:val="454"/>
          <w:jc w:val="center"/>
        </w:trPr>
        <w:tc>
          <w:tcPr>
            <w:tcW w:w="5778" w:type="dxa"/>
            <w:vAlign w:val="center"/>
          </w:tcPr>
          <w:p w:rsidR="0041682E" w:rsidRPr="005347F9" w:rsidRDefault="0041682E" w:rsidP="00947C86">
            <w:pPr>
              <w:jc w:val="center"/>
              <w:rPr>
                <w:rFonts w:cs="Times New Roman"/>
              </w:rPr>
            </w:pPr>
            <w:r w:rsidRPr="005347F9">
              <w:rPr>
                <w:rFonts w:cs="Times New Roman"/>
              </w:rPr>
              <w:t>Б То же, с деревянными перекрытиями и покрытиями, защищенными негорючими и трудногорючими материалами</w:t>
            </w:r>
          </w:p>
        </w:tc>
        <w:tc>
          <w:tcPr>
            <w:tcW w:w="1276" w:type="dxa"/>
            <w:vAlign w:val="center"/>
          </w:tcPr>
          <w:p w:rsidR="0041682E" w:rsidRPr="005347F9" w:rsidRDefault="0041682E" w:rsidP="00947C86">
            <w:pPr>
              <w:jc w:val="center"/>
              <w:rPr>
                <w:rFonts w:cs="Times New Roman"/>
              </w:rPr>
            </w:pPr>
            <w:r w:rsidRPr="005347F9">
              <w:rPr>
                <w:rFonts w:cs="Times New Roman"/>
              </w:rPr>
              <w:t>8</w:t>
            </w:r>
          </w:p>
        </w:tc>
        <w:tc>
          <w:tcPr>
            <w:tcW w:w="1276" w:type="dxa"/>
            <w:vAlign w:val="center"/>
          </w:tcPr>
          <w:p w:rsidR="0041682E" w:rsidRPr="005347F9" w:rsidRDefault="0041682E" w:rsidP="00947C86">
            <w:pPr>
              <w:jc w:val="center"/>
              <w:rPr>
                <w:rFonts w:cs="Times New Roman"/>
              </w:rPr>
            </w:pPr>
            <w:r w:rsidRPr="005347F9">
              <w:rPr>
                <w:rFonts w:cs="Times New Roman"/>
              </w:rPr>
              <w:t>8</w:t>
            </w:r>
          </w:p>
        </w:tc>
        <w:tc>
          <w:tcPr>
            <w:tcW w:w="1241" w:type="dxa"/>
            <w:vAlign w:val="center"/>
          </w:tcPr>
          <w:p w:rsidR="0041682E" w:rsidRPr="005347F9" w:rsidRDefault="0041682E" w:rsidP="00947C86">
            <w:pPr>
              <w:jc w:val="center"/>
              <w:rPr>
                <w:rFonts w:cs="Times New Roman"/>
              </w:rPr>
            </w:pPr>
            <w:r w:rsidRPr="005347F9">
              <w:rPr>
                <w:rFonts w:cs="Times New Roman"/>
              </w:rPr>
              <w:t>10</w:t>
            </w:r>
          </w:p>
        </w:tc>
      </w:tr>
      <w:tr w:rsidR="0041682E" w:rsidRPr="005347F9" w:rsidTr="00947C86">
        <w:trPr>
          <w:trHeight w:val="454"/>
          <w:jc w:val="center"/>
        </w:trPr>
        <w:tc>
          <w:tcPr>
            <w:tcW w:w="5778" w:type="dxa"/>
            <w:vAlign w:val="center"/>
          </w:tcPr>
          <w:p w:rsidR="0041682E" w:rsidRPr="005347F9" w:rsidRDefault="0041682E" w:rsidP="00947C86">
            <w:pPr>
              <w:jc w:val="center"/>
              <w:rPr>
                <w:rFonts w:cs="Times New Roman"/>
              </w:rPr>
            </w:pPr>
            <w:r w:rsidRPr="005347F9">
              <w:rPr>
                <w:rFonts w:cs="Times New Roman"/>
              </w:rPr>
              <w:t>В Древесина, каркасные ограждающие конструкции из негорючих, трудногорючих и горючих материалов</w:t>
            </w:r>
          </w:p>
        </w:tc>
        <w:tc>
          <w:tcPr>
            <w:tcW w:w="1276" w:type="dxa"/>
            <w:vAlign w:val="center"/>
          </w:tcPr>
          <w:p w:rsidR="0041682E" w:rsidRPr="005347F9" w:rsidRDefault="0041682E" w:rsidP="00947C86">
            <w:pPr>
              <w:jc w:val="center"/>
              <w:rPr>
                <w:rFonts w:cs="Times New Roman"/>
              </w:rPr>
            </w:pPr>
            <w:r w:rsidRPr="005347F9">
              <w:rPr>
                <w:rFonts w:cs="Times New Roman"/>
              </w:rPr>
              <w:t>10</w:t>
            </w:r>
          </w:p>
        </w:tc>
        <w:tc>
          <w:tcPr>
            <w:tcW w:w="1276" w:type="dxa"/>
            <w:vAlign w:val="center"/>
          </w:tcPr>
          <w:p w:rsidR="0041682E" w:rsidRPr="005347F9" w:rsidRDefault="0041682E" w:rsidP="00947C86">
            <w:pPr>
              <w:jc w:val="center"/>
              <w:rPr>
                <w:rFonts w:cs="Times New Roman"/>
              </w:rPr>
            </w:pPr>
            <w:r w:rsidRPr="005347F9">
              <w:rPr>
                <w:rFonts w:cs="Times New Roman"/>
              </w:rPr>
              <w:t>10</w:t>
            </w:r>
          </w:p>
        </w:tc>
        <w:tc>
          <w:tcPr>
            <w:tcW w:w="1241" w:type="dxa"/>
            <w:vAlign w:val="center"/>
          </w:tcPr>
          <w:p w:rsidR="0041682E" w:rsidRPr="005347F9" w:rsidRDefault="0041682E" w:rsidP="00947C86">
            <w:pPr>
              <w:jc w:val="center"/>
              <w:rPr>
                <w:rFonts w:cs="Times New Roman"/>
              </w:rPr>
            </w:pPr>
            <w:r w:rsidRPr="005347F9">
              <w:rPr>
                <w:rFonts w:cs="Times New Roman"/>
              </w:rPr>
              <w:t>15</w:t>
            </w:r>
          </w:p>
        </w:tc>
      </w:tr>
    </w:tbl>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В целях обеспечения пожаротушения на территории садоводческого объединения:</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максимальная протяженность тупикового проезда не должна превышать 150 м, тупиковый проезд должен быть обеспечен разворотной площадкой не менее 16 х 16 м;</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на территории общего пользования должны предусматриваться противопожарные водоемы или резервуары вместимостью при числе участков:</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до 300 – не менее 25 м3;</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более 300 – не менее 60 м3.</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lastRenderedPageBreak/>
        <w:t>Расстояние от границ застройки до лесных массивов в городах, сельских поселениях и садоводческих объединениях (за исключением специально оговоренных случаев) следует предусматривать не менее:</w:t>
      </w:r>
    </w:p>
    <w:p w:rsidR="0041682E" w:rsidRPr="00257B36" w:rsidRDefault="0041682E" w:rsidP="0041682E">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50 м – для хвойных лесов;</w:t>
      </w:r>
    </w:p>
    <w:p w:rsidR="005E2B5A" w:rsidRDefault="0041682E" w:rsidP="005E2B5A">
      <w:pPr>
        <w:pStyle w:val="ConsPlusNormal"/>
        <w:widowControl/>
        <w:ind w:firstLine="709"/>
        <w:jc w:val="both"/>
        <w:rPr>
          <w:rFonts w:ascii="Times New Roman" w:hAnsi="Times New Roman" w:cs="Times New Roman"/>
          <w:color w:val="000000" w:themeColor="text1"/>
          <w:sz w:val="24"/>
          <w:szCs w:val="24"/>
        </w:rPr>
      </w:pPr>
      <w:r w:rsidRPr="00257B36">
        <w:rPr>
          <w:rFonts w:ascii="Times New Roman" w:hAnsi="Times New Roman" w:cs="Times New Roman"/>
          <w:color w:val="000000" w:themeColor="text1"/>
          <w:sz w:val="24"/>
          <w:szCs w:val="24"/>
        </w:rPr>
        <w:t>30 м – для лиственных и смешанных лесов.</w:t>
      </w:r>
    </w:p>
    <w:p w:rsidR="005E2B5A" w:rsidRDefault="005E2B5A" w:rsidP="0041682E">
      <w:pPr>
        <w:pStyle w:val="ConsPlusNormal"/>
        <w:widowControl/>
        <w:ind w:firstLine="709"/>
        <w:jc w:val="both"/>
        <w:rPr>
          <w:rFonts w:ascii="Times New Roman" w:hAnsi="Times New Roman" w:cs="Times New Roman"/>
          <w:color w:val="000000" w:themeColor="text1"/>
          <w:sz w:val="24"/>
          <w:szCs w:val="24"/>
        </w:rPr>
      </w:pPr>
    </w:p>
    <w:p w:rsidR="00F27403" w:rsidRDefault="00F27403" w:rsidP="00F27403">
      <w:pPr>
        <w:pStyle w:val="ConsPlusNormal"/>
        <w:widowControl/>
        <w:ind w:firstLine="709"/>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Т</w:t>
      </w:r>
      <w:r w:rsidRPr="009D7A06">
        <w:rPr>
          <w:rFonts w:ascii="Times New Roman" w:hAnsi="Times New Roman" w:cs="Times New Roman"/>
          <w:b/>
          <w:color w:val="000000" w:themeColor="text1"/>
          <w:sz w:val="24"/>
          <w:szCs w:val="24"/>
        </w:rPr>
        <w:t>ребования пожарной безопасности в лесах</w:t>
      </w:r>
    </w:p>
    <w:p w:rsidR="00F27403" w:rsidRDefault="00F27403" w:rsidP="00F27403">
      <w:pPr>
        <w:pStyle w:val="ConsPlusNormal"/>
        <w:widowControl/>
        <w:ind w:firstLine="709"/>
        <w:jc w:val="both"/>
        <w:rPr>
          <w:rFonts w:ascii="Times New Roman" w:hAnsi="Times New Roman" w:cs="Times New Roman"/>
          <w:color w:val="000000" w:themeColor="text1"/>
          <w:sz w:val="24"/>
          <w:szCs w:val="24"/>
        </w:rPr>
      </w:pPr>
    </w:p>
    <w:p w:rsidR="00F27403" w:rsidRDefault="00F27403" w:rsidP="00F27403">
      <w:pPr>
        <w:pStyle w:val="ConsPlusNormal"/>
        <w:widowControl/>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Согласно требованиям Правил пожарной безопасности в лесах № 1614 п. 10, а также Правил противопожарного режима в Российской Федерации № 1479 п.70 в </w:t>
      </w:r>
      <w:r w:rsidRPr="00497D4C">
        <w:rPr>
          <w:rFonts w:ascii="Times New Roman" w:hAnsi="Times New Roman" w:cs="Times New Roman"/>
          <w:color w:val="000000" w:themeColor="text1"/>
          <w:sz w:val="24"/>
          <w:szCs w:val="24"/>
        </w:rPr>
        <w:t>период со дня схода снежного покрова до установления устойчивой дождливой осенней погоды или образования снежного покрова органы государственной власти, органы местного самоуправления, учреждения, организации, иные юридические лица независимо от их организационно-правовых форм и форм собственности, крестьянские (фермерские) хозяйства, общественные объединения, индивидуальные предприниматели, должностные лица, граждане Российской Федерации, иностранные граждане, лица без гражданства, владеющие, пользующиеся и (или) распоряжающиеся территорией, прилегающей к лесу, обеспечивают ее очистку от сухой травянистой растительности, пожнивных остатков, валежника, порубочных остатков, мусора и других горючих материалов на полосе шириной не менее 10 метров от леса либо отделяют лес противопожарной минерализованной полосой шириной не менее 1,4 метра или иным противопожарным барьером.</w:t>
      </w:r>
      <w:r>
        <w:rPr>
          <w:rFonts w:ascii="Times New Roman" w:hAnsi="Times New Roman" w:cs="Times New Roman"/>
          <w:color w:val="000000" w:themeColor="text1"/>
          <w:sz w:val="24"/>
          <w:szCs w:val="24"/>
        </w:rPr>
        <w:t xml:space="preserve"> </w:t>
      </w:r>
    </w:p>
    <w:p w:rsidR="00F27403" w:rsidRDefault="00F27403" w:rsidP="00F27403">
      <w:pPr>
        <w:pStyle w:val="ConsPlusNormal"/>
        <w:widowContro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В целях исключения возможного перехода природных пожаров на территории населенных пунктов, подверженных угрозе лесных пожаров и других ландшафтных (природных) пожаров, до начала пожароопасного периода, а также при установлении на соответствующей территории особого противопожарного режима вокруг территории населенных пунктов создаются (обновляются) противопожарные минерализованные полосы шириной не менее 10 метров или иные противопожарные барьеры.</w:t>
      </w:r>
    </w:p>
    <w:p w:rsidR="00F27403" w:rsidRPr="000D6D2F" w:rsidRDefault="00F27403" w:rsidP="00F27403">
      <w:pPr>
        <w:pStyle w:val="ConsPlusNorma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 xml:space="preserve">Минерализованная полоса – это очищенные от горючих материалов до минерального слоя почвы или обработанные почвообрабатывающими орудиями (опашка), или иным способом линейные участки территории, основное назначение которых задерживать распространение низового пожара или служить опорной линией при </w:t>
      </w:r>
      <w:r>
        <w:rPr>
          <w:rFonts w:ascii="Times New Roman" w:hAnsi="Times New Roman" w:cs="Times New Roman"/>
          <w:color w:val="000000" w:themeColor="text1"/>
          <w:sz w:val="24"/>
          <w:szCs w:val="24"/>
        </w:rPr>
        <w:t>пуске отжига и встречного огня.</w:t>
      </w:r>
    </w:p>
    <w:p w:rsidR="00F27403" w:rsidRPr="000D6D2F" w:rsidRDefault="00F27403" w:rsidP="00F27403">
      <w:pPr>
        <w:pStyle w:val="ConsPlusNorma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По своему назначению минерализованная полоса разделяются на заградительные и опорные. Заградительные минерализованная полоса создают как для остановки и тушения лесных пожаров, так и для ограничения распространения их путем разделения хвойных молодняков, лесных культур на сухих почвах на изолированные участки (блоки). Заградительные полосы прокладывают также вдоль полос отвода земель у железнодорожных и автомобильных дорог, трубопроводов, линий электропередачи и др. пожароопасных объектов, обеспечивая защиту от возможного перехода огня на земли лесного фонда.</w:t>
      </w:r>
    </w:p>
    <w:p w:rsidR="00F27403" w:rsidRPr="000D6D2F" w:rsidRDefault="00F27403" w:rsidP="00F27403">
      <w:pPr>
        <w:pStyle w:val="ConsPlusNorma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Опорные минерализованная полоса создают как рубежи для начала тушения путем отжига горючих материалов перед фронтом лесного пожара. Минерализованную полосу прокладывают с помощью почвообрабатывающих орудий (плуги, плуги канавокапатели и др.), взрывчатых материалов или вручную (лопата, кирка, мотыга, топор и т. п.).</w:t>
      </w:r>
    </w:p>
    <w:p w:rsidR="00F27403" w:rsidRPr="000D6D2F" w:rsidRDefault="00F27403" w:rsidP="00F27403">
      <w:pPr>
        <w:pStyle w:val="ConsPlusNorma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Ширина минерализованной полосы может быть различной, и зависит она от назначения и условий местности. Для обустройства линии контролируемого отжига она может составлять 0,3-0,5 м. Для профилактики пожара рекомендуется обустраивать полосы не менее 1,4 м. Лучше, если такая линия будет еще шире (2,5-4 м), так как от этого зависит защитная эффективность барьера. В условиях распространяющегося огня в лесу решение о ширине обустройства заградительного барьера принимается на месте и зависит от многих факторов. На территории с кустарниковыми насаждениями достаточно будет выдержать разрыв 1,5–2 м, в то время как в древостое потребуется ширина до 4 м. Если высока угроза распространения верхового пожара, то одной минерализации почвы при сильном ветре будет недостаточно.</w:t>
      </w:r>
    </w:p>
    <w:p w:rsidR="00F27403" w:rsidRPr="000D6D2F" w:rsidRDefault="00F27403" w:rsidP="00F27403">
      <w:pPr>
        <w:pStyle w:val="ConsPlusNorma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lastRenderedPageBreak/>
        <w:t>Противопожарные минерализованные полосы создаются почвообрабатывающими орудиями. В большинстве случаев это происходит механизированным способом с использованием тракторов, бульдозеров, специальной техники для прокладывания полос. Для обустройства чаще всего применяется плуги лесопожарные комбинированные (ПКЛ-70 и ПЛК-2,0). За один проход такая тракторная навеска обеспечивает вскрытие слоя почвы на ширину от 1,4 до 2 метров. В отдельных случаях возможна ручная расчистка грунта, применение взрывчатых веществ, обработка гербицидами для уничтожения растительности в степной</w:t>
      </w:r>
      <w:r>
        <w:rPr>
          <w:rFonts w:ascii="Times New Roman" w:hAnsi="Times New Roman" w:cs="Times New Roman"/>
          <w:color w:val="000000" w:themeColor="text1"/>
          <w:sz w:val="24"/>
          <w:szCs w:val="24"/>
        </w:rPr>
        <w:t xml:space="preserve"> зоне.</w:t>
      </w:r>
    </w:p>
    <w:p w:rsidR="00F27403" w:rsidRDefault="00F27403" w:rsidP="00F27403">
      <w:pPr>
        <w:pStyle w:val="ConsPlusNormal"/>
        <w:widowControl/>
        <w:ind w:firstLine="709"/>
        <w:jc w:val="both"/>
        <w:rPr>
          <w:rFonts w:ascii="Times New Roman" w:hAnsi="Times New Roman" w:cs="Times New Roman"/>
          <w:color w:val="000000" w:themeColor="text1"/>
          <w:sz w:val="24"/>
          <w:szCs w:val="24"/>
        </w:rPr>
      </w:pPr>
      <w:r w:rsidRPr="000D6D2F">
        <w:rPr>
          <w:rFonts w:ascii="Times New Roman" w:hAnsi="Times New Roman" w:cs="Times New Roman"/>
          <w:color w:val="000000" w:themeColor="text1"/>
          <w:sz w:val="24"/>
          <w:szCs w:val="24"/>
        </w:rPr>
        <w:t>Минерализованная полоса предполагает полную очистку территории от горючих материалов. Поэтому кроме вспашки может понадобиться вырубка деревьев и кустарников на пути ее прокладки. Кроме обустройства новых линий, 1–2 раза в год необходимо проводить уход за ними, их обновление и восстановление, так как накопление слоя горючих материалов (хвоя, листва, ветки, трава) происходит постоянно. Для контроля качества полосы производится визуальная оценка степени минерализации (открытости слоя почвы). Также проверятся полнота заделки грунтом горючих лесных материалов на необходимую ширину. В комплексе мероприятий оценивается степень охватывания сетью минерализованных полос всей территории лесного массива. Отраслевыми стандартами, кроме ширины защитных линий, определены нормативы по площади участков ограничения такими барьерами и расстояние между соседними полосами.</w:t>
      </w:r>
    </w:p>
    <w:p w:rsidR="0016376A" w:rsidRDefault="0016376A" w:rsidP="0041682E">
      <w:pPr>
        <w:pStyle w:val="ConsPlusNormal"/>
        <w:widowControl/>
        <w:ind w:firstLine="709"/>
        <w:jc w:val="both"/>
        <w:rPr>
          <w:rFonts w:ascii="Times New Roman" w:hAnsi="Times New Roman" w:cs="Times New Roman"/>
          <w:color w:val="000000" w:themeColor="text1"/>
          <w:sz w:val="24"/>
          <w:szCs w:val="24"/>
        </w:rPr>
      </w:pPr>
    </w:p>
    <w:p w:rsidR="0041499A" w:rsidRDefault="0041499A" w:rsidP="0016376A">
      <w:pPr>
        <w:pStyle w:val="2"/>
        <w:rPr>
          <w:rFonts w:asciiTheme="minorHAnsi" w:hAnsiTheme="minorHAnsi"/>
        </w:rPr>
      </w:pPr>
      <w:bookmarkStart w:id="116" w:name="_Toc148514688"/>
      <w:bookmarkStart w:id="117" w:name="_Toc150020140"/>
      <w:r w:rsidRPr="008C7E06">
        <w:t>6.5 Муниципальная автоматизированная система централизованного оповещения населения о чрезвычайных ситуациях на территории муниципального образования</w:t>
      </w:r>
      <w:bookmarkEnd w:id="116"/>
      <w:bookmarkEnd w:id="117"/>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p>
    <w:p w:rsidR="0041499A" w:rsidRPr="00F80AD7" w:rsidRDefault="0041499A" w:rsidP="0041499A">
      <w:pPr>
        <w:pStyle w:val="ConsPlusNormal"/>
        <w:widowControl/>
        <w:ind w:firstLine="709"/>
        <w:jc w:val="both"/>
        <w:rPr>
          <w:rFonts w:ascii="Times New Roman" w:hAnsi="Times New Roman" w:cs="Times New Roman"/>
          <w:b/>
          <w:color w:val="000000"/>
          <w:sz w:val="24"/>
          <w:szCs w:val="24"/>
        </w:rPr>
      </w:pPr>
      <w:r w:rsidRPr="00F80AD7">
        <w:rPr>
          <w:rFonts w:ascii="Times New Roman" w:hAnsi="Times New Roman" w:cs="Times New Roman"/>
          <w:b/>
          <w:color w:val="000000"/>
          <w:sz w:val="24"/>
          <w:szCs w:val="24"/>
        </w:rPr>
        <w:t>Список условных сокращений</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УЗСР</w:t>
      </w:r>
      <w:r w:rsidRPr="00F80AD7">
        <w:rPr>
          <w:rFonts w:ascii="Times New Roman" w:hAnsi="Times New Roman" w:cs="Times New Roman"/>
          <w:color w:val="000000"/>
          <w:sz w:val="24"/>
          <w:szCs w:val="24"/>
        </w:rPr>
        <w:t xml:space="preserve"> – устройсво запуска электромеханической сирены С-40МА – электромеханическая сирена роторного типа УКБ - усилительно-коммутационный блок</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АС</w:t>
      </w:r>
      <w:r w:rsidRPr="00F80AD7">
        <w:rPr>
          <w:rFonts w:ascii="Times New Roman" w:hAnsi="Times New Roman" w:cs="Times New Roman"/>
          <w:color w:val="000000"/>
          <w:sz w:val="24"/>
          <w:szCs w:val="24"/>
        </w:rPr>
        <w:t xml:space="preserve"> -акустическая система БС - базовая станция</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ЕДДС</w:t>
      </w:r>
      <w:r w:rsidRPr="00F80AD7">
        <w:rPr>
          <w:rFonts w:ascii="Times New Roman" w:hAnsi="Times New Roman" w:cs="Times New Roman"/>
          <w:color w:val="000000"/>
          <w:sz w:val="24"/>
          <w:szCs w:val="24"/>
        </w:rPr>
        <w:t xml:space="preserve"> - единая дежурно-диспетчерская служба</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КПТСО</w:t>
      </w:r>
      <w:r w:rsidRPr="00F80AD7">
        <w:rPr>
          <w:rFonts w:ascii="Times New Roman" w:hAnsi="Times New Roman" w:cs="Times New Roman"/>
          <w:color w:val="000000"/>
          <w:sz w:val="24"/>
          <w:szCs w:val="24"/>
        </w:rPr>
        <w:t xml:space="preserve"> - комплекс программно-технических средств оповещения</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МАСЦО</w:t>
      </w:r>
      <w:r w:rsidRPr="00F80AD7">
        <w:rPr>
          <w:rFonts w:ascii="Times New Roman" w:hAnsi="Times New Roman" w:cs="Times New Roman"/>
          <w:color w:val="000000"/>
          <w:sz w:val="24"/>
          <w:szCs w:val="24"/>
        </w:rPr>
        <w:tab/>
        <w:t>–</w:t>
      </w:r>
      <w:r w:rsidRPr="00F80AD7">
        <w:rPr>
          <w:rFonts w:ascii="Times New Roman" w:hAnsi="Times New Roman" w:cs="Times New Roman"/>
          <w:color w:val="000000"/>
          <w:sz w:val="24"/>
          <w:szCs w:val="24"/>
        </w:rPr>
        <w:tab/>
        <w:t>муниципал</w:t>
      </w:r>
      <w:r>
        <w:rPr>
          <w:rFonts w:ascii="Times New Roman" w:hAnsi="Times New Roman" w:cs="Times New Roman"/>
          <w:color w:val="000000" w:themeColor="text1"/>
          <w:sz w:val="24"/>
          <w:szCs w:val="24"/>
        </w:rPr>
        <w:t>ьная</w:t>
      </w:r>
      <w:r>
        <w:rPr>
          <w:rFonts w:ascii="Times New Roman" w:hAnsi="Times New Roman" w:cs="Times New Roman"/>
          <w:color w:val="000000" w:themeColor="text1"/>
          <w:sz w:val="24"/>
          <w:szCs w:val="24"/>
        </w:rPr>
        <w:tab/>
        <w:t>автоматизированная</w:t>
      </w:r>
      <w:r>
        <w:rPr>
          <w:rFonts w:ascii="Times New Roman" w:hAnsi="Times New Roman" w:cs="Times New Roman"/>
          <w:color w:val="000000" w:themeColor="text1"/>
          <w:sz w:val="24"/>
          <w:szCs w:val="24"/>
        </w:rPr>
        <w:tab/>
        <w:t xml:space="preserve">система </w:t>
      </w:r>
      <w:r w:rsidRPr="00F80AD7">
        <w:rPr>
          <w:rFonts w:ascii="Times New Roman" w:hAnsi="Times New Roman" w:cs="Times New Roman"/>
          <w:color w:val="000000"/>
          <w:sz w:val="24"/>
          <w:szCs w:val="24"/>
        </w:rPr>
        <w:t>централизованного оповещения</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ПУ</w:t>
      </w:r>
      <w:r w:rsidRPr="00F80AD7">
        <w:rPr>
          <w:rFonts w:ascii="Times New Roman" w:hAnsi="Times New Roman" w:cs="Times New Roman"/>
          <w:color w:val="000000"/>
          <w:sz w:val="24"/>
          <w:szCs w:val="24"/>
        </w:rPr>
        <w:t xml:space="preserve"> - пункт управления</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РАСЦО</w:t>
      </w:r>
      <w:r w:rsidRPr="00F80AD7">
        <w:rPr>
          <w:rFonts w:ascii="Times New Roman" w:hAnsi="Times New Roman" w:cs="Times New Roman"/>
          <w:color w:val="000000"/>
          <w:sz w:val="24"/>
          <w:szCs w:val="24"/>
        </w:rPr>
        <w:tab/>
        <w:t>-</w:t>
      </w:r>
      <w:r w:rsidRPr="00F80AD7">
        <w:rPr>
          <w:rFonts w:ascii="Times New Roman" w:hAnsi="Times New Roman" w:cs="Times New Roman"/>
          <w:color w:val="000000"/>
          <w:sz w:val="24"/>
          <w:szCs w:val="24"/>
        </w:rPr>
        <w:tab/>
        <w:t>регионал</w:t>
      </w:r>
      <w:r>
        <w:rPr>
          <w:rFonts w:ascii="Times New Roman" w:hAnsi="Times New Roman" w:cs="Times New Roman"/>
          <w:color w:val="000000" w:themeColor="text1"/>
          <w:sz w:val="24"/>
          <w:szCs w:val="24"/>
        </w:rPr>
        <w:t>ьная</w:t>
      </w:r>
      <w:r>
        <w:rPr>
          <w:rFonts w:ascii="Times New Roman" w:hAnsi="Times New Roman" w:cs="Times New Roman"/>
          <w:color w:val="000000" w:themeColor="text1"/>
          <w:sz w:val="24"/>
          <w:szCs w:val="24"/>
        </w:rPr>
        <w:tab/>
        <w:t>автоматизированная</w:t>
      </w:r>
      <w:r>
        <w:rPr>
          <w:rFonts w:ascii="Times New Roman" w:hAnsi="Times New Roman" w:cs="Times New Roman"/>
          <w:color w:val="000000" w:themeColor="text1"/>
          <w:sz w:val="24"/>
          <w:szCs w:val="24"/>
        </w:rPr>
        <w:tab/>
        <w:t xml:space="preserve">система </w:t>
      </w:r>
      <w:r w:rsidRPr="00F80AD7">
        <w:rPr>
          <w:rFonts w:ascii="Times New Roman" w:hAnsi="Times New Roman" w:cs="Times New Roman"/>
          <w:color w:val="000000"/>
          <w:sz w:val="24"/>
          <w:szCs w:val="24"/>
        </w:rPr>
        <w:t>централизованного оповещения</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b/>
          <w:color w:val="000000"/>
          <w:sz w:val="24"/>
          <w:szCs w:val="24"/>
        </w:rPr>
        <w:t>СРУ</w:t>
      </w:r>
      <w:r w:rsidRPr="00F80AD7">
        <w:rPr>
          <w:rFonts w:ascii="Times New Roman" w:hAnsi="Times New Roman" w:cs="Times New Roman"/>
          <w:color w:val="000000"/>
          <w:sz w:val="24"/>
          <w:szCs w:val="24"/>
        </w:rPr>
        <w:t xml:space="preserve"> - сиренно-речевая установка ЧС - чрезвычайная ситуация</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r w:rsidRPr="00F80AD7">
        <w:rPr>
          <w:rFonts w:ascii="Times New Roman" w:hAnsi="Times New Roman" w:cs="Times New Roman"/>
          <w:b/>
          <w:color w:val="000000"/>
          <w:sz w:val="24"/>
          <w:szCs w:val="24"/>
        </w:rPr>
        <w:t>TCP/IP</w:t>
      </w:r>
      <w:r w:rsidRPr="00F80AD7">
        <w:rPr>
          <w:rFonts w:ascii="Times New Roman" w:hAnsi="Times New Roman" w:cs="Times New Roman"/>
          <w:color w:val="000000"/>
          <w:sz w:val="24"/>
          <w:szCs w:val="24"/>
        </w:rPr>
        <w:t xml:space="preserve"> - протокол пакетной цифровой связи</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Проектируемая МАСЦО муниципального образования Мостовский район Краснодарского края строится на базе оборудования комплекса программно-технических средств оповещения КПТСО «Элес». Комплекс предназначен для создания автоматизированных систем централизованного оповещения на всех уровнях управления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федеральном, межрегиональных, региональных, муниципальных, локальных с целью своевременного доведения информации и сигналов оповещения до органов управления, должностных лиц и населения.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В качестве оконечных устройств используются: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УЗСР (устройство запуска электромеханической сирены) и С-40 (электромеханическая сирена) идентичной суммарной электрической мощности;</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УКБ (усилительно-коммутационный блок) и АС (акустическая система) идентичной суммарной электрической мощности.</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Все оборудование оповещения комплекса КПТСО «Элес» производится из комплектующих класса военной приемки. Тем самым гарантируются высокие показатели по надежности и температурному диапазону от -40°С до +40°С.</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lastRenderedPageBreak/>
        <w:t>Для обеспечения бесперебойного электропитания используются необслуживаемые аккумуляторы исключительно европейского производства, сертифицированные для применения в системах связи и имеющие цикл функционирования не менее 7 (семи) лет.</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Все конструктивные элементы и сборочные единицы (в том числе электронные платы) оконечного оборудования оповещения разработаны и производятся в России, то есть не зависят от экспорта.</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Микропрограммное обеспечение оконечного оборудования оповещения и прикладное специализированное программное обеспечение оборудования управления разработано в России. Программное обеспечение развивается эволюционно. Раз в квартал выходит</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новый релиз, включающий расширенные функции и оптимизацию эксплуатационных характеристик.</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В связи с большим количеством инсталлированного оборудования организована служба технической поддержки в режиме 8/5 на базе единого контакт-центра.</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sz w:val="24"/>
          <w:szCs w:val="24"/>
        </w:rPr>
        <w:t>КПТСО «Элес» прошѐл государственные испытания в МЧС России и, в соответствии с</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Актом</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приемочных</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испытаний,</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рекомендован</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для</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построения</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местных,</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локальных</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и региональных систем оповещения КПТСО.</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«Элес» сертифицирован по системе сертификации ГОСТ Р (СЕРТИФИКАТ СООТВЕТСТВИЯ ѳ РОСС RU.31060.04ЖЖЮ0) и на сегодняшний день является лучшим выбором в соотношении цена/качество/надежность.</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Реализована техническая возможность использования любых систем связи: проводной, ВОЛС, Ethernet (как проводной, так и беспроводный), конвенциональной радиосвязи, профессиональной радиосвязи (DMR, TETRA, MPT1327, APCO-25 и т.п.), GSM/LTE, спутниковой связи.</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Выбор КПТСО «Элес» также обосновывается тем, что данное оборудование использовано в функционирующем местном уровне РАСЦО Краснодарского края, что обеспечит полноценное программно-техническое сопряжение с МАСЦО Объекта.</w:t>
      </w:r>
    </w:p>
    <w:p w:rsidR="00C53F8A" w:rsidRPr="00F80AD7" w:rsidRDefault="00C53F8A" w:rsidP="00C53F8A">
      <w:pPr>
        <w:pStyle w:val="ad"/>
        <w:kinsoku w:val="0"/>
        <w:overflowPunct w:val="0"/>
        <w:ind w:left="1090"/>
        <w:jc w:val="right"/>
        <w:rPr>
          <w:bCs/>
          <w:w w:val="105"/>
        </w:rPr>
      </w:pPr>
      <w:r w:rsidRPr="00F80AD7">
        <w:rPr>
          <w:bCs/>
          <w:w w:val="105"/>
        </w:rPr>
        <w:t xml:space="preserve">Таблица 6.5.1 </w:t>
      </w:r>
    </w:p>
    <w:p w:rsidR="00C53F8A" w:rsidRDefault="00C53F8A" w:rsidP="00C53F8A">
      <w:pPr>
        <w:pStyle w:val="ad"/>
        <w:kinsoku w:val="0"/>
        <w:overflowPunct w:val="0"/>
        <w:ind w:left="1090"/>
        <w:jc w:val="center"/>
        <w:rPr>
          <w:b/>
          <w:bCs/>
          <w:w w:val="105"/>
        </w:rPr>
      </w:pPr>
      <w:r>
        <w:rPr>
          <w:b/>
          <w:bCs/>
          <w:w w:val="105"/>
        </w:rPr>
        <w:t>Адреса размещения оборудования МАСЦО</w:t>
      </w:r>
    </w:p>
    <w:p w:rsidR="00C53F8A" w:rsidRDefault="00C53F8A" w:rsidP="00C53F8A">
      <w:pPr>
        <w:pStyle w:val="ad"/>
        <w:kinsoku w:val="0"/>
        <w:overflowPunct w:val="0"/>
        <w:spacing w:before="12"/>
        <w:rPr>
          <w:b/>
          <w:bCs/>
          <w:sz w:val="11"/>
          <w:szCs w:val="11"/>
        </w:rPr>
      </w:pPr>
    </w:p>
    <w:tbl>
      <w:tblPr>
        <w:tblW w:w="0" w:type="auto"/>
        <w:jc w:val="center"/>
        <w:tblLayout w:type="fixed"/>
        <w:tblCellMar>
          <w:left w:w="0" w:type="dxa"/>
          <w:right w:w="0" w:type="dxa"/>
        </w:tblCellMar>
        <w:tblLook w:val="0000"/>
      </w:tblPr>
      <w:tblGrid>
        <w:gridCol w:w="562"/>
        <w:gridCol w:w="2194"/>
        <w:gridCol w:w="2326"/>
        <w:gridCol w:w="2617"/>
        <w:gridCol w:w="1874"/>
      </w:tblGrid>
      <w:tr w:rsidR="00C53F8A" w:rsidRPr="00C53F8A" w:rsidTr="00C53F8A">
        <w:trPr>
          <w:trHeight w:hRule="exact" w:val="257"/>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Поз.</w:t>
            </w:r>
          </w:p>
        </w:tc>
        <w:tc>
          <w:tcPr>
            <w:tcW w:w="219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Населѐнный пункт</w:t>
            </w:r>
          </w:p>
        </w:tc>
        <w:tc>
          <w:tcPr>
            <w:tcW w:w="2326"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Адрес</w:t>
            </w:r>
          </w:p>
        </w:tc>
        <w:tc>
          <w:tcPr>
            <w:tcW w:w="2617"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Объект</w:t>
            </w:r>
          </w:p>
        </w:tc>
        <w:tc>
          <w:tcPr>
            <w:tcW w:w="187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Оборудование</w:t>
            </w:r>
          </w:p>
        </w:tc>
      </w:tr>
      <w:tr w:rsidR="00C53F8A" w:rsidRPr="00C53F8A" w:rsidTr="00C53F8A">
        <w:trPr>
          <w:trHeight w:hRule="exact" w:val="254"/>
          <w:jc w:val="center"/>
        </w:trPr>
        <w:tc>
          <w:tcPr>
            <w:tcW w:w="9573" w:type="dxa"/>
            <w:gridSpan w:val="5"/>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tabs>
                <w:tab w:val="left" w:pos="7938"/>
                <w:tab w:val="left" w:pos="9356"/>
              </w:tabs>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Существующее оборудование</w:t>
            </w:r>
          </w:p>
        </w:tc>
      </w:tr>
      <w:tr w:rsidR="00C53F8A" w:rsidRPr="00C53F8A" w:rsidTr="00C53F8A">
        <w:trPr>
          <w:trHeight w:hRule="exact" w:val="1048"/>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iCs/>
                <w:w w:val="99"/>
                <w:sz w:val="24"/>
                <w:szCs w:val="24"/>
              </w:rPr>
              <w:t>1</w:t>
            </w:r>
          </w:p>
        </w:tc>
        <w:tc>
          <w:tcPr>
            <w:tcW w:w="219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ст. Махошевскя</w:t>
            </w:r>
          </w:p>
        </w:tc>
        <w:tc>
          <w:tcPr>
            <w:tcW w:w="2326"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ул. Широкая 6</w:t>
            </w:r>
          </w:p>
        </w:tc>
        <w:tc>
          <w:tcPr>
            <w:tcW w:w="2617"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Опора</w:t>
            </w:r>
          </w:p>
        </w:tc>
        <w:tc>
          <w:tcPr>
            <w:tcW w:w="187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УКБ-200У ГР 100.03</w:t>
            </w:r>
          </w:p>
        </w:tc>
      </w:tr>
    </w:tbl>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p>
    <w:p w:rsidR="0041499A" w:rsidRPr="00875A15" w:rsidRDefault="0041499A" w:rsidP="0041499A">
      <w:pPr>
        <w:pStyle w:val="ConsPlusNormal"/>
        <w:widowControl/>
        <w:ind w:firstLine="709"/>
        <w:jc w:val="both"/>
        <w:rPr>
          <w:rFonts w:ascii="Times New Roman" w:hAnsi="Times New Roman" w:cs="Times New Roman"/>
          <w:b/>
          <w:color w:val="000000" w:themeColor="text1"/>
          <w:sz w:val="24"/>
          <w:szCs w:val="24"/>
        </w:rPr>
      </w:pPr>
      <w:r w:rsidRPr="00875A15">
        <w:rPr>
          <w:rFonts w:ascii="Times New Roman" w:hAnsi="Times New Roman" w:cs="Times New Roman"/>
          <w:b/>
          <w:color w:val="000000" w:themeColor="text1"/>
          <w:sz w:val="24"/>
          <w:szCs w:val="24"/>
        </w:rPr>
        <w:t>Расчет зон звукового покрытия зоны оповещения</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Расчет зон звукового покрытия проводился на основе п. 3.6. Расчет зон звукового покрытия оконечными средствами звукового оповещения Методических рекомендации по созданию и реконструкции систем оповещения населения, утвержденные протоколом заседания рабочей группы Правительственной комиссии по предупреждению и ликвидации ЧС, и обеспечению пожарной безопасности по координации создания и поддержания в постоянной готовности систем оповещения населения от 19.02.2021 г. и</w:t>
      </w:r>
      <w:r w:rsidR="00CA645D">
        <w:rPr>
          <w:rFonts w:ascii="Times New Roman" w:hAnsi="Times New Roman" w:cs="Times New Roman"/>
          <w:color w:val="000000" w:themeColor="text1"/>
          <w:sz w:val="24"/>
          <w:szCs w:val="24"/>
        </w:rPr>
        <w:t xml:space="preserve"> </w:t>
      </w:r>
      <w:r w:rsidRPr="00875A15">
        <w:rPr>
          <w:rFonts w:ascii="Times New Roman" w:hAnsi="Times New Roman" w:cs="Times New Roman"/>
          <w:color w:val="000000" w:themeColor="text1"/>
          <w:sz w:val="24"/>
          <w:szCs w:val="24"/>
        </w:rPr>
        <w:t>Методики расчета звукового покрытия для системы КПТСО «Элес».</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Условия расчета.</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Методика расчета звукопокрытия для определения зоны оповещения предполагает следующую последовательность действий:</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w:t>
      </w:r>
      <w:r w:rsidRPr="00875A15">
        <w:rPr>
          <w:rFonts w:ascii="Times New Roman" w:hAnsi="Times New Roman" w:cs="Times New Roman"/>
          <w:color w:val="000000" w:themeColor="text1"/>
          <w:sz w:val="24"/>
          <w:szCs w:val="24"/>
        </w:rPr>
        <w:tab/>
        <w:t>определение уровня фонового шума в месте размещения пункта оповещения;</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w:t>
      </w:r>
      <w:r w:rsidRPr="00875A15">
        <w:rPr>
          <w:rFonts w:ascii="Times New Roman" w:hAnsi="Times New Roman" w:cs="Times New Roman"/>
          <w:color w:val="000000" w:themeColor="text1"/>
          <w:sz w:val="24"/>
          <w:szCs w:val="24"/>
        </w:rPr>
        <w:tab/>
        <w:t>вычисление уровня шума необходимого для достижения требуемой величины превышения в 15 дБ (относительно уровня фонового шума) согласно ГОСТ Р</w:t>
      </w:r>
      <w:r w:rsidR="00CA645D">
        <w:rPr>
          <w:rFonts w:ascii="Times New Roman" w:hAnsi="Times New Roman" w:cs="Times New Roman"/>
          <w:color w:val="000000" w:themeColor="text1"/>
          <w:sz w:val="24"/>
          <w:szCs w:val="24"/>
        </w:rPr>
        <w:t xml:space="preserve"> </w:t>
      </w:r>
      <w:r w:rsidRPr="00875A15">
        <w:rPr>
          <w:rFonts w:ascii="Times New Roman" w:hAnsi="Times New Roman" w:cs="Times New Roman"/>
          <w:color w:val="000000" w:themeColor="text1"/>
          <w:sz w:val="24"/>
          <w:szCs w:val="24"/>
        </w:rPr>
        <w:t>42.3.01-2021</w:t>
      </w:r>
    </w:p>
    <w:p w:rsidR="0041499A" w:rsidRPr="00875A15"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t>«Гражданская оборона. Технические средства оповещения населения. Классификация. Общие технические требования»;</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r w:rsidRPr="00875A15">
        <w:rPr>
          <w:rFonts w:ascii="Times New Roman" w:hAnsi="Times New Roman" w:cs="Times New Roman"/>
          <w:color w:val="000000" w:themeColor="text1"/>
          <w:sz w:val="24"/>
          <w:szCs w:val="24"/>
        </w:rPr>
        <w:lastRenderedPageBreak/>
        <w:t>-</w:t>
      </w:r>
      <w:r w:rsidRPr="00875A15">
        <w:rPr>
          <w:rFonts w:ascii="Times New Roman" w:hAnsi="Times New Roman" w:cs="Times New Roman"/>
          <w:color w:val="000000" w:themeColor="text1"/>
          <w:sz w:val="24"/>
          <w:szCs w:val="24"/>
        </w:rPr>
        <w:tab/>
        <w:t>расчеты звукового давления, создаваемого применяемыми сиренами в каждой точке зоны оповещения;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 определение размеров зоны оповещения на основании методики расчета звукопокрытия с учетом требуемой величины звукового давления, создаваемого в каждой точке зоны пункта оповещения.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Условием для выполнения расчетов зон звукопокрытия является обеспечение звукового давления 70 дБ в каждой точке зоны оповещения.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С учетом применения электромеханической сирены и еѐ квазикруговой диаграммы направленности</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звукового</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излучения,</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расстояние</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до</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максимально</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удаленной точки</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с требуемым</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звуковым</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давлением,</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полученное</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в</w:t>
      </w:r>
      <w:r w:rsidR="00CA645D">
        <w:rPr>
          <w:rFonts w:ascii="Times New Roman" w:hAnsi="Times New Roman" w:cs="Times New Roman"/>
          <w:color w:val="000000"/>
          <w:sz w:val="24"/>
          <w:szCs w:val="24"/>
        </w:rPr>
        <w:t xml:space="preserve"> </w:t>
      </w:r>
      <w:r w:rsidRPr="00875A15">
        <w:rPr>
          <w:rFonts w:ascii="Times New Roman" w:hAnsi="Times New Roman" w:cs="Times New Roman"/>
          <w:color w:val="000000"/>
          <w:sz w:val="24"/>
          <w:szCs w:val="24"/>
        </w:rPr>
        <w:t>результате расчетов, выполненных на основании методики, принято за радиус зоны оповещения сирены, отображаемой в виде окружности.</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Расчет радиуса зоны звукопокрытия.</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Таким образом, применение методики по расчету зон звукопокрытия сводится к определению радиусов зон оповещения R.</w:t>
      </w:r>
    </w:p>
    <w:p w:rsidR="0041499A" w:rsidRPr="00875A15" w:rsidRDefault="0041499A" w:rsidP="0041499A">
      <w:pPr>
        <w:pStyle w:val="ConsPlusNormal"/>
        <w:widowControl/>
        <w:ind w:firstLine="709"/>
        <w:jc w:val="both"/>
        <w:rPr>
          <w:rFonts w:ascii="Times New Roman" w:hAnsi="Times New Roman" w:cs="Times New Roman"/>
          <w:color w:val="000000"/>
          <w:sz w:val="24"/>
          <w:szCs w:val="24"/>
        </w:rPr>
      </w:pPr>
      <w:r w:rsidRPr="00875A15">
        <w:rPr>
          <w:rFonts w:ascii="Times New Roman" w:hAnsi="Times New Roman" w:cs="Times New Roman"/>
          <w:color w:val="000000"/>
          <w:sz w:val="24"/>
          <w:szCs w:val="24"/>
        </w:rPr>
        <w:t xml:space="preserve">Основные технические характеристики С-40, ГР100.02, ГР100.03, а также акустическая система рупорная (АС) ООО «МАРС-АРСЕНАЛ» представлены в таблице </w:t>
      </w:r>
      <w:r>
        <w:rPr>
          <w:rFonts w:ascii="Times New Roman" w:hAnsi="Times New Roman" w:cs="Times New Roman"/>
          <w:color w:val="000000" w:themeColor="text1"/>
          <w:sz w:val="24"/>
          <w:szCs w:val="24"/>
        </w:rPr>
        <w:t>6.5.2</w:t>
      </w:r>
      <w:r w:rsidRPr="00875A15">
        <w:rPr>
          <w:rFonts w:ascii="Times New Roman" w:hAnsi="Times New Roman" w:cs="Times New Roman"/>
          <w:color w:val="000000"/>
          <w:sz w:val="24"/>
          <w:szCs w:val="24"/>
        </w:rPr>
        <w:t>.</w:t>
      </w:r>
    </w:p>
    <w:p w:rsidR="0041499A" w:rsidRDefault="0041499A" w:rsidP="0041499A">
      <w:pPr>
        <w:pStyle w:val="ConsPlusNormal"/>
        <w:widowControl/>
        <w:ind w:firstLine="709"/>
        <w:jc w:val="right"/>
      </w:pPr>
      <w:r w:rsidRPr="00875A15">
        <w:rPr>
          <w:rFonts w:ascii="Times New Roman" w:hAnsi="Times New Roman" w:cs="Times New Roman"/>
          <w:color w:val="000000"/>
          <w:sz w:val="24"/>
          <w:szCs w:val="24"/>
        </w:rPr>
        <w:t xml:space="preserve">Таблица </w:t>
      </w:r>
      <w:r>
        <w:rPr>
          <w:rFonts w:ascii="Times New Roman" w:hAnsi="Times New Roman" w:cs="Times New Roman"/>
          <w:color w:val="000000" w:themeColor="text1"/>
          <w:sz w:val="24"/>
          <w:szCs w:val="24"/>
        </w:rPr>
        <w:t>6.5.2</w:t>
      </w:r>
    </w:p>
    <w:tbl>
      <w:tblPr>
        <w:tblW w:w="0" w:type="auto"/>
        <w:tblInd w:w="5" w:type="dxa"/>
        <w:tblLayout w:type="fixed"/>
        <w:tblCellMar>
          <w:left w:w="0" w:type="dxa"/>
          <w:right w:w="0" w:type="dxa"/>
        </w:tblCellMar>
        <w:tblLook w:val="0000"/>
      </w:tblPr>
      <w:tblGrid>
        <w:gridCol w:w="8190"/>
        <w:gridCol w:w="1387"/>
      </w:tblGrid>
      <w:tr w:rsidR="0041499A" w:rsidRPr="00C53F8A" w:rsidTr="00C53F8A">
        <w:trPr>
          <w:trHeight w:hRule="exact" w:val="255"/>
        </w:trPr>
        <w:tc>
          <w:tcPr>
            <w:tcW w:w="9573"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3516" w:right="2812"/>
              <w:jc w:val="center"/>
              <w:rPr>
                <w:rFonts w:ascii="Times New Roman" w:eastAsia="Calibri" w:hAnsi="Times New Roman" w:cs="Times New Roman"/>
                <w:sz w:val="24"/>
                <w:szCs w:val="24"/>
              </w:rPr>
            </w:pPr>
            <w:r w:rsidRPr="00C53F8A">
              <w:rPr>
                <w:rFonts w:ascii="Times New Roman" w:eastAsia="Calibri" w:hAnsi="Times New Roman" w:cs="Times New Roman"/>
                <w:b/>
                <w:bCs/>
                <w:iCs/>
                <w:sz w:val="24"/>
                <w:szCs w:val="24"/>
              </w:rPr>
              <w:t>Сирена С</w:t>
            </w:r>
            <w:r w:rsidRPr="00C53F8A">
              <w:rPr>
                <w:rFonts w:ascii="Times New Roman" w:eastAsia="Calibri" w:hAnsi="Times New Roman" w:cs="Times New Roman"/>
                <w:iCs/>
                <w:sz w:val="24"/>
                <w:szCs w:val="24"/>
              </w:rPr>
              <w:t>-40</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lang w:val="ru-RU"/>
              </w:rPr>
            </w:pPr>
            <w:r w:rsidRPr="00C53F8A">
              <w:rPr>
                <w:rFonts w:ascii="Times New Roman" w:eastAsia="Calibri" w:hAnsi="Times New Roman" w:cs="Times New Roman"/>
                <w:iCs/>
                <w:sz w:val="24"/>
                <w:szCs w:val="24"/>
                <w:lang w:val="ru-RU"/>
              </w:rPr>
              <w:t>Уровень звукового давления на расстоянии одного метра от оси сирены</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120 дБ</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Частота звуковых колебаний</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400…450 Гц</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Номинальная частота питающей сети</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50 Гц</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Номинальное напряжение питающей сети</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380 В, 220 В</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Номинальная частота вращения</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3000 об/мин</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Высота</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540 мм</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Диаметр</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740 мм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Масса</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4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50 кг</w:t>
            </w:r>
          </w:p>
        </w:tc>
      </w:tr>
      <w:tr w:rsidR="0041499A" w:rsidRPr="00C53F8A" w:rsidTr="00C53F8A">
        <w:trPr>
          <w:trHeight w:hRule="exact" w:val="254"/>
        </w:trPr>
        <w:tc>
          <w:tcPr>
            <w:tcW w:w="9573"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3516" w:right="2810"/>
              <w:jc w:val="center"/>
              <w:rPr>
                <w:rFonts w:ascii="Times New Roman" w:eastAsia="Calibri" w:hAnsi="Times New Roman" w:cs="Times New Roman"/>
                <w:sz w:val="24"/>
                <w:szCs w:val="24"/>
              </w:rPr>
            </w:pPr>
            <w:r w:rsidRPr="00C53F8A">
              <w:rPr>
                <w:rFonts w:ascii="Times New Roman" w:eastAsia="Calibri" w:hAnsi="Times New Roman" w:cs="Times New Roman"/>
                <w:b/>
                <w:bCs/>
                <w:iCs/>
                <w:sz w:val="24"/>
                <w:szCs w:val="24"/>
              </w:rPr>
              <w:t>ГР100.02</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lang w:val="ru-RU"/>
              </w:rPr>
            </w:pPr>
            <w:r w:rsidRPr="00C53F8A">
              <w:rPr>
                <w:rFonts w:ascii="Times New Roman" w:eastAsia="Calibri" w:hAnsi="Times New Roman" w:cs="Times New Roman"/>
                <w:iCs/>
                <w:sz w:val="24"/>
                <w:szCs w:val="24"/>
                <w:lang w:val="ru-RU"/>
              </w:rPr>
              <w:t>Звуковое давление 1Вт,1м,1кГц</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114 дБ</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Макс. звуковое давление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134 дБ</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Номинальное напряжение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100 В</w:t>
            </w:r>
          </w:p>
        </w:tc>
      </w:tr>
      <w:tr w:rsidR="0041499A" w:rsidRPr="00C53F8A" w:rsidTr="00C53F8A">
        <w:trPr>
          <w:trHeight w:hRule="exact" w:val="255"/>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Сопротивление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100 Ом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Диапазон частот (-16дБ)</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290-3900 Гц</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Вид исполнения</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IP54</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Раскрыв</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452*284 мм</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Длина</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463 мм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Вес</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5,9 кг</w:t>
            </w:r>
          </w:p>
        </w:tc>
      </w:tr>
      <w:tr w:rsidR="0041499A" w:rsidRPr="00C53F8A" w:rsidTr="00C53F8A">
        <w:trPr>
          <w:trHeight w:hRule="exact" w:val="254"/>
        </w:trPr>
        <w:tc>
          <w:tcPr>
            <w:tcW w:w="9573"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3516" w:right="2810"/>
              <w:jc w:val="center"/>
              <w:rPr>
                <w:rFonts w:ascii="Times New Roman" w:eastAsia="Calibri" w:hAnsi="Times New Roman" w:cs="Times New Roman"/>
                <w:sz w:val="24"/>
                <w:szCs w:val="24"/>
              </w:rPr>
            </w:pPr>
            <w:r w:rsidRPr="00C53F8A">
              <w:rPr>
                <w:rFonts w:ascii="Times New Roman" w:eastAsia="Calibri" w:hAnsi="Times New Roman" w:cs="Times New Roman"/>
                <w:b/>
                <w:bCs/>
                <w:iCs/>
                <w:sz w:val="24"/>
                <w:szCs w:val="24"/>
              </w:rPr>
              <w:t>ГР100.03</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lang w:val="ru-RU"/>
              </w:rPr>
            </w:pPr>
            <w:r w:rsidRPr="00C53F8A">
              <w:rPr>
                <w:rFonts w:ascii="Times New Roman" w:eastAsia="Calibri" w:hAnsi="Times New Roman" w:cs="Times New Roman"/>
                <w:iCs/>
                <w:sz w:val="24"/>
                <w:szCs w:val="24"/>
                <w:lang w:val="ru-RU"/>
              </w:rPr>
              <w:t>Звуковое давление 1Вт,1м,1кГц</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114 дБ</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Макс. звуковое давление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134 дБ</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Номинальное напряжение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100 В</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Сопротивление</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100 Ом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Диапазон частот (-16дБ)</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290-3900 Гц</w:t>
            </w:r>
          </w:p>
        </w:tc>
      </w:tr>
      <w:tr w:rsidR="0041499A" w:rsidRPr="00C53F8A" w:rsidTr="00C53F8A">
        <w:trPr>
          <w:trHeight w:hRule="exact" w:val="255"/>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Вид исполнения</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IP54</w:t>
            </w:r>
          </w:p>
        </w:tc>
      </w:tr>
      <w:tr w:rsidR="0041499A" w:rsidRPr="00C53F8A" w:rsidTr="00C53F8A">
        <w:trPr>
          <w:trHeight w:hRule="exact" w:val="257"/>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Диаметр</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before="1"/>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400 мм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Длина</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463 мм</w:t>
            </w:r>
          </w:p>
        </w:tc>
      </w:tr>
      <w:tr w:rsidR="0041499A" w:rsidRPr="00C53F8A" w:rsidTr="00C53F8A">
        <w:trPr>
          <w:trHeight w:hRule="exact" w:val="254"/>
        </w:trPr>
        <w:tc>
          <w:tcPr>
            <w:tcW w:w="81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sz w:val="24"/>
                <w:szCs w:val="24"/>
                <w:lang w:val="ru-RU"/>
              </w:rPr>
            </w:pPr>
            <w:r w:rsidRPr="00C53F8A">
              <w:rPr>
                <w:rFonts w:ascii="Times New Roman" w:eastAsia="Calibri" w:hAnsi="Times New Roman" w:cs="Times New Roman"/>
                <w:iCs/>
                <w:sz w:val="24"/>
                <w:szCs w:val="24"/>
                <w:lang w:val="ru-RU"/>
              </w:rPr>
              <w:t>Вес</w:t>
            </w:r>
          </w:p>
        </w:tc>
        <w:tc>
          <w:tcPr>
            <w:tcW w:w="138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4"/>
              <w:jc w:val="center"/>
              <w:rPr>
                <w:rFonts w:ascii="Times New Roman" w:eastAsia="Calibri" w:hAnsi="Times New Roman" w:cs="Times New Roman"/>
                <w:sz w:val="24"/>
                <w:szCs w:val="24"/>
              </w:rPr>
            </w:pPr>
            <w:r w:rsidRPr="00C53F8A">
              <w:rPr>
                <w:rFonts w:ascii="Times New Roman" w:eastAsia="Calibri" w:hAnsi="Times New Roman" w:cs="Times New Roman"/>
                <w:iCs/>
                <w:sz w:val="24"/>
                <w:szCs w:val="24"/>
              </w:rPr>
              <w:t>4,4 кг</w:t>
            </w:r>
          </w:p>
        </w:tc>
      </w:tr>
      <w:tr w:rsidR="0041499A" w:rsidRPr="00C53F8A" w:rsidTr="00C53F8A">
        <w:trPr>
          <w:trHeight w:hRule="exact" w:val="254"/>
        </w:trPr>
        <w:tc>
          <w:tcPr>
            <w:tcW w:w="9573"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b/>
                <w:iCs/>
                <w:sz w:val="24"/>
                <w:szCs w:val="24"/>
                <w:lang w:val="ru-RU"/>
              </w:rPr>
            </w:pPr>
            <w:r w:rsidRPr="00C53F8A">
              <w:rPr>
                <w:rFonts w:ascii="Times New Roman" w:eastAsia="Calibri" w:hAnsi="Times New Roman" w:cs="Times New Roman"/>
                <w:b/>
                <w:iCs/>
                <w:sz w:val="24"/>
                <w:szCs w:val="24"/>
                <w:lang w:val="ru-RU"/>
              </w:rPr>
              <w:t>Акустическая система рупорная (АС) ООО «МАРС-АРСЕНАЛ»</w:t>
            </w:r>
          </w:p>
        </w:tc>
      </w:tr>
      <w:tr w:rsidR="0041499A" w:rsidRPr="00C53F8A" w:rsidTr="00C53F8A">
        <w:trPr>
          <w:trHeight w:hRule="exact" w:val="254"/>
        </w:trPr>
        <w:tc>
          <w:tcPr>
            <w:tcW w:w="8190"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Уровень звукового давления</w:t>
            </w:r>
          </w:p>
        </w:tc>
        <w:tc>
          <w:tcPr>
            <w:tcW w:w="1383"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0"/>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103 дБ</w:t>
            </w:r>
          </w:p>
        </w:tc>
      </w:tr>
      <w:tr w:rsidR="0041499A" w:rsidRPr="00C53F8A" w:rsidTr="00C53F8A">
        <w:trPr>
          <w:trHeight w:hRule="exact" w:val="255"/>
        </w:trPr>
        <w:tc>
          <w:tcPr>
            <w:tcW w:w="8190"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Вес</w:t>
            </w:r>
          </w:p>
        </w:tc>
        <w:tc>
          <w:tcPr>
            <w:tcW w:w="1383"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0"/>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17,4 кг</w:t>
            </w:r>
          </w:p>
        </w:tc>
      </w:tr>
      <w:tr w:rsidR="0041499A" w:rsidRPr="00C53F8A" w:rsidTr="00C53F8A">
        <w:trPr>
          <w:trHeight w:hRule="exact" w:val="254"/>
        </w:trPr>
        <w:tc>
          <w:tcPr>
            <w:tcW w:w="8190"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Раскрыв</w:t>
            </w:r>
          </w:p>
        </w:tc>
        <w:tc>
          <w:tcPr>
            <w:tcW w:w="1383"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0"/>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830х180 мм</w:t>
            </w:r>
          </w:p>
        </w:tc>
      </w:tr>
      <w:tr w:rsidR="0041499A" w:rsidRPr="00C53F8A" w:rsidTr="00C53F8A">
        <w:trPr>
          <w:trHeight w:hRule="exact" w:val="257"/>
        </w:trPr>
        <w:tc>
          <w:tcPr>
            <w:tcW w:w="8190"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3"/>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Длина</w:t>
            </w:r>
          </w:p>
        </w:tc>
        <w:tc>
          <w:tcPr>
            <w:tcW w:w="1383"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spacing w:line="244" w:lineRule="exact"/>
              <w:ind w:left="100"/>
              <w:jc w:val="center"/>
              <w:rPr>
                <w:rFonts w:ascii="Times New Roman" w:eastAsia="Calibri" w:hAnsi="Times New Roman" w:cs="Times New Roman"/>
                <w:iCs/>
                <w:sz w:val="24"/>
                <w:szCs w:val="24"/>
              </w:rPr>
            </w:pPr>
            <w:r w:rsidRPr="00C53F8A">
              <w:rPr>
                <w:rFonts w:ascii="Times New Roman" w:eastAsia="Calibri" w:hAnsi="Times New Roman" w:cs="Times New Roman"/>
                <w:iCs/>
                <w:sz w:val="24"/>
                <w:szCs w:val="24"/>
              </w:rPr>
              <w:t>770 мм</w:t>
            </w:r>
          </w:p>
        </w:tc>
      </w:tr>
    </w:tbl>
    <w:p w:rsidR="0041499A" w:rsidRDefault="0041499A" w:rsidP="0041499A"/>
    <w:p w:rsidR="0041499A" w:rsidRPr="009F218B" w:rsidRDefault="0041499A" w:rsidP="0041499A">
      <w:pPr>
        <w:pStyle w:val="ConsPlusNormal"/>
        <w:widowControl/>
        <w:ind w:firstLine="709"/>
        <w:jc w:val="both"/>
        <w:rPr>
          <w:rFonts w:ascii="Times New Roman" w:hAnsi="Times New Roman" w:cs="Times New Roman"/>
          <w:color w:val="000000"/>
          <w:sz w:val="24"/>
          <w:szCs w:val="24"/>
        </w:rPr>
      </w:pPr>
      <w:r w:rsidRPr="009F218B">
        <w:rPr>
          <w:rFonts w:ascii="Times New Roman" w:hAnsi="Times New Roman" w:cs="Times New Roman"/>
          <w:color w:val="000000"/>
          <w:sz w:val="24"/>
          <w:szCs w:val="24"/>
        </w:rPr>
        <w:t>Процент покрытия каждого населенного пункта населения в Мостовском районе</w:t>
      </w:r>
      <w:r w:rsidR="00CA645D">
        <w:rPr>
          <w:rFonts w:ascii="Times New Roman" w:hAnsi="Times New Roman" w:cs="Times New Roman"/>
          <w:color w:val="000000"/>
          <w:sz w:val="24"/>
          <w:szCs w:val="24"/>
        </w:rPr>
        <w:t xml:space="preserve"> </w:t>
      </w:r>
      <w:r w:rsidRPr="009F218B">
        <w:rPr>
          <w:rFonts w:ascii="Times New Roman" w:hAnsi="Times New Roman" w:cs="Times New Roman"/>
          <w:color w:val="000000"/>
          <w:sz w:val="24"/>
          <w:szCs w:val="24"/>
        </w:rPr>
        <w:t xml:space="preserve">от существующего и проектируемого оборудования представлено в таблице </w:t>
      </w:r>
      <w:r>
        <w:rPr>
          <w:rFonts w:ascii="Times New Roman" w:hAnsi="Times New Roman" w:cs="Times New Roman"/>
          <w:color w:val="000000" w:themeColor="text1"/>
          <w:sz w:val="24"/>
          <w:szCs w:val="24"/>
        </w:rPr>
        <w:t>6.5.3</w:t>
      </w:r>
      <w:r w:rsidRPr="009F218B">
        <w:rPr>
          <w:rFonts w:ascii="Times New Roman" w:hAnsi="Times New Roman" w:cs="Times New Roman"/>
          <w:color w:val="000000"/>
          <w:sz w:val="24"/>
          <w:szCs w:val="24"/>
        </w:rPr>
        <w:t>.</w:t>
      </w:r>
    </w:p>
    <w:p w:rsidR="0041499A" w:rsidRDefault="0041499A" w:rsidP="0041499A">
      <w:pPr>
        <w:pStyle w:val="ConsPlusNormal"/>
        <w:widowControl/>
        <w:ind w:firstLine="709"/>
        <w:jc w:val="right"/>
        <w:rPr>
          <w:rFonts w:ascii="Times New Roman" w:hAnsi="Times New Roman" w:cs="Times New Roman"/>
          <w:color w:val="000000" w:themeColor="text1"/>
          <w:sz w:val="24"/>
          <w:szCs w:val="24"/>
        </w:rPr>
      </w:pPr>
      <w:r w:rsidRPr="009F218B">
        <w:rPr>
          <w:rFonts w:ascii="Times New Roman" w:hAnsi="Times New Roman" w:cs="Times New Roman"/>
          <w:color w:val="000000"/>
          <w:sz w:val="24"/>
          <w:szCs w:val="24"/>
        </w:rPr>
        <w:t xml:space="preserve">Таблица </w:t>
      </w:r>
      <w:r>
        <w:rPr>
          <w:rFonts w:ascii="Times New Roman" w:hAnsi="Times New Roman" w:cs="Times New Roman"/>
          <w:color w:val="000000" w:themeColor="text1"/>
          <w:sz w:val="24"/>
          <w:szCs w:val="24"/>
        </w:rPr>
        <w:t>6.5.3</w:t>
      </w:r>
    </w:p>
    <w:p w:rsidR="0041499A" w:rsidRPr="008C7E06" w:rsidRDefault="0041499A" w:rsidP="0041499A">
      <w:pPr>
        <w:pStyle w:val="ConsPlusNormal"/>
        <w:widowControl/>
        <w:ind w:firstLine="709"/>
        <w:jc w:val="righ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tblPr>
      <w:tblGrid>
        <w:gridCol w:w="2059"/>
        <w:gridCol w:w="1731"/>
        <w:gridCol w:w="1570"/>
        <w:gridCol w:w="2019"/>
        <w:gridCol w:w="1985"/>
      </w:tblGrid>
      <w:tr w:rsidR="0041499A" w:rsidRPr="00C53F8A" w:rsidTr="00C53F8A">
        <w:trPr>
          <w:trHeight w:hRule="exact" w:val="305"/>
          <w:jc w:val="center"/>
        </w:trPr>
        <w:tc>
          <w:tcPr>
            <w:tcW w:w="2059" w:type="dxa"/>
            <w:shd w:val="clear" w:color="auto" w:fill="auto"/>
            <w:vAlign w:val="center"/>
          </w:tcPr>
          <w:p w:rsidR="0041499A" w:rsidRPr="00C53F8A" w:rsidRDefault="0041499A" w:rsidP="00C53F8A">
            <w:pPr>
              <w:pStyle w:val="TableParagraph"/>
              <w:kinsoku w:val="0"/>
              <w:overflowPunct w:val="0"/>
              <w:spacing w:line="292" w:lineRule="exact"/>
              <w:ind w:left="103"/>
              <w:jc w:val="center"/>
              <w:rPr>
                <w:rFonts w:ascii="Times New Roman" w:eastAsia="Calibri" w:hAnsi="Times New Roman" w:cs="Times New Roman"/>
                <w:b/>
                <w:bCs/>
                <w:sz w:val="24"/>
                <w:szCs w:val="24"/>
              </w:rPr>
            </w:pPr>
            <w:r w:rsidRPr="00C53F8A">
              <w:rPr>
                <w:rFonts w:ascii="Times New Roman" w:eastAsia="Calibri" w:hAnsi="Times New Roman" w:cs="Times New Roman"/>
                <w:b/>
                <w:bCs/>
                <w:iCs/>
                <w:sz w:val="24"/>
                <w:szCs w:val="24"/>
              </w:rPr>
              <w:t>Населенный пункт</w:t>
            </w:r>
          </w:p>
        </w:tc>
        <w:tc>
          <w:tcPr>
            <w:tcW w:w="1731" w:type="dxa"/>
            <w:shd w:val="clear" w:color="auto" w:fill="auto"/>
            <w:vAlign w:val="center"/>
          </w:tcPr>
          <w:p w:rsidR="0041499A" w:rsidRPr="00C53F8A" w:rsidRDefault="0041499A" w:rsidP="00C53F8A">
            <w:pPr>
              <w:pStyle w:val="TableParagraph"/>
              <w:kinsoku w:val="0"/>
              <w:overflowPunct w:val="0"/>
              <w:spacing w:line="292" w:lineRule="exact"/>
              <w:ind w:left="83" w:right="83"/>
              <w:jc w:val="center"/>
              <w:rPr>
                <w:rFonts w:ascii="Times New Roman" w:eastAsia="Calibri" w:hAnsi="Times New Roman" w:cs="Times New Roman"/>
                <w:b/>
                <w:bCs/>
                <w:sz w:val="24"/>
                <w:szCs w:val="24"/>
              </w:rPr>
            </w:pPr>
            <w:r w:rsidRPr="00C53F8A">
              <w:rPr>
                <w:rFonts w:ascii="Times New Roman" w:eastAsia="Calibri" w:hAnsi="Times New Roman" w:cs="Times New Roman"/>
                <w:b/>
                <w:bCs/>
                <w:iCs/>
                <w:sz w:val="24"/>
                <w:szCs w:val="24"/>
              </w:rPr>
              <w:t>Население, кол</w:t>
            </w:r>
          </w:p>
        </w:tc>
        <w:tc>
          <w:tcPr>
            <w:tcW w:w="1570" w:type="dxa"/>
            <w:shd w:val="clear" w:color="auto" w:fill="auto"/>
            <w:vAlign w:val="center"/>
          </w:tcPr>
          <w:p w:rsidR="0041499A" w:rsidRPr="00C53F8A" w:rsidRDefault="0041499A" w:rsidP="00C53F8A">
            <w:pPr>
              <w:pStyle w:val="TableParagraph"/>
              <w:kinsoku w:val="0"/>
              <w:overflowPunct w:val="0"/>
              <w:spacing w:line="292" w:lineRule="exact"/>
              <w:ind w:left="83" w:right="83"/>
              <w:jc w:val="center"/>
              <w:rPr>
                <w:rFonts w:ascii="Times New Roman" w:eastAsia="Calibri" w:hAnsi="Times New Roman" w:cs="Times New Roman"/>
                <w:b/>
                <w:bCs/>
                <w:sz w:val="24"/>
                <w:szCs w:val="24"/>
              </w:rPr>
            </w:pPr>
            <w:r w:rsidRPr="00C53F8A">
              <w:rPr>
                <w:rFonts w:ascii="Times New Roman" w:eastAsia="Calibri" w:hAnsi="Times New Roman" w:cs="Times New Roman"/>
                <w:b/>
                <w:bCs/>
                <w:iCs/>
                <w:sz w:val="24"/>
                <w:szCs w:val="24"/>
              </w:rPr>
              <w:t>Население, %</w:t>
            </w:r>
          </w:p>
        </w:tc>
        <w:tc>
          <w:tcPr>
            <w:tcW w:w="2019" w:type="dxa"/>
            <w:shd w:val="clear" w:color="auto" w:fill="auto"/>
            <w:vAlign w:val="center"/>
          </w:tcPr>
          <w:p w:rsidR="0041499A" w:rsidRPr="00C53F8A" w:rsidRDefault="0041499A" w:rsidP="00C53F8A">
            <w:pPr>
              <w:pStyle w:val="TableParagraph"/>
              <w:kinsoku w:val="0"/>
              <w:overflowPunct w:val="0"/>
              <w:spacing w:line="292" w:lineRule="exact"/>
              <w:ind w:left="83" w:right="83"/>
              <w:jc w:val="center"/>
              <w:rPr>
                <w:rFonts w:ascii="Times New Roman" w:eastAsia="Calibri" w:hAnsi="Times New Roman" w:cs="Times New Roman"/>
                <w:b/>
                <w:bCs/>
                <w:sz w:val="24"/>
                <w:szCs w:val="24"/>
              </w:rPr>
            </w:pPr>
            <w:r w:rsidRPr="00C53F8A">
              <w:rPr>
                <w:rFonts w:ascii="Times New Roman" w:eastAsia="Calibri" w:hAnsi="Times New Roman" w:cs="Times New Roman"/>
                <w:b/>
                <w:bCs/>
                <w:iCs/>
                <w:sz w:val="24"/>
                <w:szCs w:val="24"/>
              </w:rPr>
              <w:t>Покрытие тер., %</w:t>
            </w:r>
          </w:p>
        </w:tc>
        <w:tc>
          <w:tcPr>
            <w:tcW w:w="1985" w:type="dxa"/>
            <w:shd w:val="clear" w:color="auto" w:fill="auto"/>
            <w:vAlign w:val="center"/>
          </w:tcPr>
          <w:p w:rsidR="0041499A" w:rsidRPr="00C53F8A" w:rsidRDefault="0041499A" w:rsidP="00C53F8A">
            <w:pPr>
              <w:pStyle w:val="TableParagraph"/>
              <w:kinsoku w:val="0"/>
              <w:overflowPunct w:val="0"/>
              <w:spacing w:line="292" w:lineRule="exact"/>
              <w:ind w:left="82" w:right="82"/>
              <w:jc w:val="center"/>
              <w:rPr>
                <w:rFonts w:ascii="Times New Roman" w:eastAsia="Calibri" w:hAnsi="Times New Roman" w:cs="Times New Roman"/>
                <w:b/>
                <w:bCs/>
                <w:sz w:val="24"/>
                <w:szCs w:val="24"/>
              </w:rPr>
            </w:pPr>
            <w:r w:rsidRPr="00C53F8A">
              <w:rPr>
                <w:rFonts w:ascii="Times New Roman" w:eastAsia="Calibri" w:hAnsi="Times New Roman" w:cs="Times New Roman"/>
                <w:b/>
                <w:bCs/>
                <w:iCs/>
                <w:sz w:val="24"/>
                <w:szCs w:val="24"/>
              </w:rPr>
              <w:t>Покрытие нас., %</w:t>
            </w:r>
          </w:p>
        </w:tc>
      </w:tr>
      <w:tr w:rsidR="00C53F8A" w:rsidRPr="00C53F8A" w:rsidTr="00C53F8A">
        <w:trPr>
          <w:trHeight w:hRule="exact" w:val="302"/>
          <w:jc w:val="center"/>
        </w:trPr>
        <w:tc>
          <w:tcPr>
            <w:tcW w:w="2059" w:type="dxa"/>
            <w:shd w:val="clear" w:color="auto" w:fill="auto"/>
            <w:vAlign w:val="center"/>
          </w:tcPr>
          <w:p w:rsidR="00C53F8A" w:rsidRPr="00C53F8A" w:rsidRDefault="00C53F8A" w:rsidP="00C53F8A">
            <w:pPr>
              <w:pStyle w:val="TableParagraph"/>
              <w:kinsoku w:val="0"/>
              <w:overflowPunct w:val="0"/>
              <w:spacing w:line="292" w:lineRule="exact"/>
              <w:ind w:left="103"/>
              <w:jc w:val="center"/>
              <w:rPr>
                <w:rFonts w:ascii="Times New Roman" w:hAnsi="Times New Roman" w:cs="Times New Roman"/>
                <w:sz w:val="24"/>
                <w:szCs w:val="24"/>
              </w:rPr>
            </w:pPr>
            <w:r w:rsidRPr="00C53F8A">
              <w:rPr>
                <w:rFonts w:ascii="Times New Roman" w:hAnsi="Times New Roman" w:cs="Times New Roman"/>
                <w:sz w:val="24"/>
                <w:szCs w:val="24"/>
              </w:rPr>
              <w:t>Махошевская</w:t>
            </w:r>
          </w:p>
        </w:tc>
        <w:tc>
          <w:tcPr>
            <w:tcW w:w="1731" w:type="dxa"/>
            <w:shd w:val="clear" w:color="auto" w:fill="auto"/>
            <w:vAlign w:val="center"/>
          </w:tcPr>
          <w:p w:rsidR="00C53F8A" w:rsidRPr="00C53F8A" w:rsidRDefault="00C53F8A" w:rsidP="00C53F8A">
            <w:pPr>
              <w:pStyle w:val="TableParagraph"/>
              <w:kinsoku w:val="0"/>
              <w:overflowPunct w:val="0"/>
              <w:spacing w:line="292" w:lineRule="exact"/>
              <w:ind w:left="83" w:right="83"/>
              <w:jc w:val="center"/>
              <w:rPr>
                <w:rFonts w:ascii="Times New Roman" w:hAnsi="Times New Roman" w:cs="Times New Roman"/>
                <w:sz w:val="24"/>
                <w:szCs w:val="24"/>
              </w:rPr>
            </w:pPr>
            <w:r w:rsidRPr="00C53F8A">
              <w:rPr>
                <w:rFonts w:ascii="Times New Roman" w:hAnsi="Times New Roman" w:cs="Times New Roman"/>
                <w:sz w:val="24"/>
                <w:szCs w:val="24"/>
              </w:rPr>
              <w:t>1575</w:t>
            </w:r>
          </w:p>
        </w:tc>
        <w:tc>
          <w:tcPr>
            <w:tcW w:w="1570" w:type="dxa"/>
            <w:shd w:val="clear" w:color="auto" w:fill="auto"/>
            <w:vAlign w:val="center"/>
          </w:tcPr>
          <w:p w:rsidR="00C53F8A" w:rsidRPr="00C53F8A" w:rsidRDefault="00C53F8A" w:rsidP="00C53F8A">
            <w:pPr>
              <w:pStyle w:val="TableParagraph"/>
              <w:kinsoku w:val="0"/>
              <w:overflowPunct w:val="0"/>
              <w:spacing w:line="292" w:lineRule="exact"/>
              <w:ind w:left="82" w:right="83"/>
              <w:jc w:val="center"/>
              <w:rPr>
                <w:rFonts w:ascii="Times New Roman" w:hAnsi="Times New Roman" w:cs="Times New Roman"/>
                <w:sz w:val="24"/>
                <w:szCs w:val="24"/>
              </w:rPr>
            </w:pPr>
            <w:r w:rsidRPr="00C53F8A">
              <w:rPr>
                <w:rFonts w:ascii="Times New Roman" w:hAnsi="Times New Roman" w:cs="Times New Roman"/>
                <w:sz w:val="24"/>
                <w:szCs w:val="24"/>
              </w:rPr>
              <w:t>2,27</w:t>
            </w:r>
          </w:p>
        </w:tc>
        <w:tc>
          <w:tcPr>
            <w:tcW w:w="2019" w:type="dxa"/>
            <w:shd w:val="clear" w:color="auto" w:fill="auto"/>
            <w:vAlign w:val="center"/>
          </w:tcPr>
          <w:p w:rsidR="00C53F8A" w:rsidRPr="00C53F8A" w:rsidRDefault="00C53F8A" w:rsidP="00C53F8A">
            <w:pPr>
              <w:pStyle w:val="TableParagraph"/>
              <w:kinsoku w:val="0"/>
              <w:overflowPunct w:val="0"/>
              <w:spacing w:line="292" w:lineRule="exact"/>
              <w:ind w:left="82" w:right="83"/>
              <w:jc w:val="center"/>
              <w:rPr>
                <w:rFonts w:ascii="Times New Roman" w:hAnsi="Times New Roman" w:cs="Times New Roman"/>
                <w:sz w:val="24"/>
                <w:szCs w:val="24"/>
              </w:rPr>
            </w:pPr>
            <w:r w:rsidRPr="00C53F8A">
              <w:rPr>
                <w:rFonts w:ascii="Times New Roman" w:hAnsi="Times New Roman" w:cs="Times New Roman"/>
                <w:sz w:val="24"/>
                <w:szCs w:val="24"/>
              </w:rPr>
              <w:t>100</w:t>
            </w:r>
          </w:p>
        </w:tc>
        <w:tc>
          <w:tcPr>
            <w:tcW w:w="1985" w:type="dxa"/>
            <w:shd w:val="clear" w:color="auto" w:fill="auto"/>
            <w:vAlign w:val="center"/>
          </w:tcPr>
          <w:p w:rsidR="00C53F8A" w:rsidRPr="00C53F8A" w:rsidRDefault="00C53F8A" w:rsidP="00C53F8A">
            <w:pPr>
              <w:pStyle w:val="TableParagraph"/>
              <w:kinsoku w:val="0"/>
              <w:overflowPunct w:val="0"/>
              <w:spacing w:line="292" w:lineRule="exact"/>
              <w:ind w:left="792"/>
              <w:jc w:val="center"/>
              <w:rPr>
                <w:rFonts w:ascii="Times New Roman" w:hAnsi="Times New Roman" w:cs="Times New Roman"/>
                <w:sz w:val="24"/>
                <w:szCs w:val="24"/>
              </w:rPr>
            </w:pPr>
            <w:r w:rsidRPr="00C53F8A">
              <w:rPr>
                <w:rFonts w:ascii="Times New Roman" w:hAnsi="Times New Roman" w:cs="Times New Roman"/>
                <w:sz w:val="24"/>
                <w:szCs w:val="24"/>
              </w:rPr>
              <w:t>2,27</w:t>
            </w:r>
          </w:p>
        </w:tc>
      </w:tr>
    </w:tbl>
    <w:p w:rsidR="0041499A" w:rsidRDefault="0041499A" w:rsidP="0041499A">
      <w:pPr>
        <w:pStyle w:val="TableParagraph"/>
        <w:kinsoku w:val="0"/>
        <w:overflowPunct w:val="0"/>
        <w:spacing w:line="292" w:lineRule="exact"/>
        <w:ind w:left="103"/>
        <w:rPr>
          <w:rFonts w:ascii="Times New Roman" w:hAnsi="Times New Roman" w:cs="Times New Roman"/>
          <w:iCs/>
          <w:lang w:val="ru-RU"/>
        </w:rPr>
      </w:pPr>
    </w:p>
    <w:p w:rsidR="0041499A" w:rsidRPr="009F218B" w:rsidRDefault="0041499A" w:rsidP="0041499A">
      <w:pPr>
        <w:pStyle w:val="ConsPlusNormal"/>
        <w:widowControl/>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Расчет</w:t>
      </w:r>
      <w:r>
        <w:rPr>
          <w:rFonts w:ascii="Times New Roman" w:hAnsi="Times New Roman" w:cs="Times New Roman"/>
          <w:color w:val="000000" w:themeColor="text1"/>
          <w:sz w:val="24"/>
          <w:szCs w:val="24"/>
        </w:rPr>
        <w:tab/>
        <w:t xml:space="preserve">уровня звукового </w:t>
      </w:r>
      <w:r w:rsidRPr="009F218B">
        <w:rPr>
          <w:rFonts w:ascii="Times New Roman" w:hAnsi="Times New Roman" w:cs="Times New Roman"/>
          <w:color w:val="000000" w:themeColor="text1"/>
          <w:sz w:val="24"/>
          <w:szCs w:val="24"/>
        </w:rPr>
        <w:t>да</w:t>
      </w:r>
      <w:r>
        <w:rPr>
          <w:rFonts w:ascii="Times New Roman" w:hAnsi="Times New Roman" w:cs="Times New Roman"/>
          <w:color w:val="000000" w:themeColor="text1"/>
          <w:sz w:val="24"/>
          <w:szCs w:val="24"/>
        </w:rPr>
        <w:t xml:space="preserve">вления, создаваемого оконечными </w:t>
      </w:r>
      <w:r w:rsidRPr="009F218B">
        <w:rPr>
          <w:rFonts w:ascii="Times New Roman" w:hAnsi="Times New Roman" w:cs="Times New Roman"/>
          <w:color w:val="000000" w:themeColor="text1"/>
          <w:sz w:val="24"/>
          <w:szCs w:val="24"/>
        </w:rPr>
        <w:t xml:space="preserve">средствами оповещения приведен в таблице </w:t>
      </w:r>
      <w:r>
        <w:rPr>
          <w:rFonts w:ascii="Times New Roman" w:hAnsi="Times New Roman" w:cs="Times New Roman"/>
          <w:color w:val="000000" w:themeColor="text1"/>
          <w:sz w:val="24"/>
          <w:szCs w:val="24"/>
        </w:rPr>
        <w:t>6.5.4</w:t>
      </w:r>
      <w:r w:rsidRPr="009F218B">
        <w:rPr>
          <w:rFonts w:ascii="Times New Roman" w:hAnsi="Times New Roman" w:cs="Times New Roman"/>
          <w:color w:val="000000" w:themeColor="text1"/>
          <w:sz w:val="24"/>
          <w:szCs w:val="24"/>
        </w:rPr>
        <w:t>.</w:t>
      </w:r>
    </w:p>
    <w:p w:rsidR="0041499A" w:rsidRPr="009F218B" w:rsidRDefault="0041499A" w:rsidP="0041499A">
      <w:pPr>
        <w:pStyle w:val="ConsPlusNormal"/>
        <w:widowControl/>
        <w:ind w:firstLine="709"/>
        <w:jc w:val="right"/>
        <w:rPr>
          <w:rFonts w:ascii="Times New Roman" w:hAnsi="Times New Roman" w:cs="Times New Roman"/>
          <w:color w:val="000000" w:themeColor="text1"/>
          <w:sz w:val="24"/>
          <w:szCs w:val="24"/>
        </w:rPr>
      </w:pPr>
      <w:r w:rsidRPr="009F218B">
        <w:rPr>
          <w:rFonts w:ascii="Times New Roman" w:hAnsi="Times New Roman" w:cs="Times New Roman"/>
          <w:color w:val="000000" w:themeColor="text1"/>
          <w:sz w:val="24"/>
          <w:szCs w:val="24"/>
        </w:rPr>
        <w:t>Таблица 6.5.</w:t>
      </w:r>
      <w:r>
        <w:rPr>
          <w:rFonts w:ascii="Times New Roman" w:hAnsi="Times New Roman" w:cs="Times New Roman"/>
          <w:color w:val="000000" w:themeColor="text1"/>
          <w:sz w:val="24"/>
          <w:szCs w:val="24"/>
        </w:rPr>
        <w:t>4</w:t>
      </w:r>
    </w:p>
    <w:p w:rsidR="0041499A" w:rsidRPr="009F218B" w:rsidRDefault="0041499A" w:rsidP="0041499A">
      <w:pPr>
        <w:pStyle w:val="ConsPlusNormal"/>
        <w:widowControl/>
        <w:ind w:firstLine="709"/>
        <w:jc w:val="right"/>
        <w:rPr>
          <w:rFonts w:ascii="Times New Roman" w:hAnsi="Times New Roman" w:cs="Times New Roman"/>
          <w:iCs/>
        </w:rPr>
      </w:pPr>
    </w:p>
    <w:tbl>
      <w:tblPr>
        <w:tblW w:w="9498" w:type="dxa"/>
        <w:jc w:val="center"/>
        <w:tblLayout w:type="fixed"/>
        <w:tblCellMar>
          <w:left w:w="0" w:type="dxa"/>
          <w:right w:w="0" w:type="dxa"/>
        </w:tblCellMar>
        <w:tblLook w:val="0000"/>
      </w:tblPr>
      <w:tblGrid>
        <w:gridCol w:w="428"/>
        <w:gridCol w:w="1692"/>
        <w:gridCol w:w="38"/>
        <w:gridCol w:w="955"/>
        <w:gridCol w:w="42"/>
        <w:gridCol w:w="1517"/>
        <w:gridCol w:w="1278"/>
        <w:gridCol w:w="25"/>
        <w:gridCol w:w="1786"/>
        <w:gridCol w:w="33"/>
        <w:gridCol w:w="1704"/>
      </w:tblGrid>
      <w:tr w:rsidR="0041499A" w:rsidRPr="00C53F8A" w:rsidTr="00C53F8A">
        <w:trPr>
          <w:trHeight w:val="20"/>
          <w:jc w:val="center"/>
        </w:trPr>
        <w:tc>
          <w:tcPr>
            <w:tcW w:w="428"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lang w:val="ru-RU"/>
              </w:rPr>
            </w:pPr>
            <w:r w:rsidRPr="00C53F8A">
              <w:rPr>
                <w:rFonts w:ascii="Times New Roman" w:hAnsi="Times New Roman" w:cs="Times New Roman"/>
                <w:b/>
                <w:bCs/>
                <w:iCs/>
                <w:w w:val="172"/>
                <w:sz w:val="24"/>
                <w:szCs w:val="24"/>
                <w:lang w:val="ru-RU"/>
              </w:rPr>
              <w:t>№</w:t>
            </w:r>
          </w:p>
        </w:tc>
        <w:tc>
          <w:tcPr>
            <w:tcW w:w="1730"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Объекты, адрес, характеристики здания</w:t>
            </w:r>
          </w:p>
        </w:tc>
        <w:tc>
          <w:tcPr>
            <w:tcW w:w="997"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eastAsia="Calibri" w:hAnsi="Times New Roman" w:cs="Times New Roman"/>
                <w:b/>
                <w:bCs/>
                <w:iCs/>
                <w:sz w:val="24"/>
                <w:szCs w:val="24"/>
              </w:rPr>
              <w:t>Тип устройства</w:t>
            </w:r>
          </w:p>
        </w:tc>
        <w:tc>
          <w:tcPr>
            <w:tcW w:w="1517"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lang w:val="ru-RU"/>
              </w:rPr>
            </w:pPr>
            <w:r w:rsidRPr="00C53F8A">
              <w:rPr>
                <w:rFonts w:ascii="Times New Roman" w:eastAsia="Calibri" w:hAnsi="Times New Roman" w:cs="Times New Roman"/>
                <w:b/>
                <w:bCs/>
                <w:iCs/>
                <w:sz w:val="24"/>
                <w:szCs w:val="24"/>
                <w:lang w:val="ru-RU"/>
              </w:rPr>
              <w:t>Средний уровень фонового шума на озвучиваемой территории, дБ</w:t>
            </w:r>
          </w:p>
        </w:tc>
        <w:tc>
          <w:tcPr>
            <w:tcW w:w="1303"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lang w:val="ru-RU"/>
              </w:rPr>
            </w:pPr>
            <w:r w:rsidRPr="00C53F8A">
              <w:rPr>
                <w:rFonts w:ascii="Times New Roman" w:eastAsia="Calibri" w:hAnsi="Times New Roman" w:cs="Times New Roman"/>
                <w:b/>
                <w:bCs/>
                <w:iCs/>
                <w:sz w:val="24"/>
                <w:szCs w:val="24"/>
                <w:lang w:val="ru-RU"/>
              </w:rPr>
              <w:t>Расстояние от источника звука до удаленной точки, м</w:t>
            </w:r>
          </w:p>
        </w:tc>
        <w:tc>
          <w:tcPr>
            <w:tcW w:w="1786" w:type="dxa"/>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lang w:val="ru-RU"/>
              </w:rPr>
            </w:pPr>
            <w:r w:rsidRPr="00C53F8A">
              <w:rPr>
                <w:rFonts w:ascii="Times New Roman" w:eastAsia="Calibri" w:hAnsi="Times New Roman" w:cs="Times New Roman"/>
                <w:b/>
                <w:bCs/>
                <w:iCs/>
                <w:sz w:val="24"/>
                <w:szCs w:val="24"/>
                <w:lang w:val="ru-RU"/>
              </w:rPr>
              <w:t>Максимальный уровень звкового давления, создаваемого источниками звука в удаленной точке, дБ</w:t>
            </w:r>
          </w:p>
        </w:tc>
        <w:tc>
          <w:tcPr>
            <w:tcW w:w="1737" w:type="dxa"/>
            <w:gridSpan w:val="2"/>
            <w:tcBorders>
              <w:top w:val="single" w:sz="4" w:space="0" w:color="000000"/>
              <w:left w:val="single" w:sz="4" w:space="0" w:color="000000"/>
              <w:bottom w:val="single" w:sz="4" w:space="0" w:color="000000"/>
              <w:right w:val="single" w:sz="4" w:space="0" w:color="000000"/>
            </w:tcBorders>
            <w:vAlign w:val="center"/>
          </w:tcPr>
          <w:p w:rsidR="0041499A" w:rsidRPr="00C53F8A" w:rsidRDefault="0041499A" w:rsidP="00C53F8A">
            <w:pPr>
              <w:pStyle w:val="TableParagraph"/>
              <w:kinsoku w:val="0"/>
              <w:overflowPunct w:val="0"/>
              <w:jc w:val="center"/>
              <w:rPr>
                <w:rFonts w:ascii="Times New Roman" w:eastAsia="Calibri" w:hAnsi="Times New Roman" w:cs="Times New Roman"/>
                <w:iCs/>
                <w:sz w:val="24"/>
                <w:szCs w:val="24"/>
                <w:lang w:val="ru-RU"/>
              </w:rPr>
            </w:pPr>
            <w:r w:rsidRPr="00C53F8A">
              <w:rPr>
                <w:rFonts w:ascii="Times New Roman" w:eastAsia="Calibri" w:hAnsi="Times New Roman" w:cs="Times New Roman"/>
                <w:b/>
                <w:bCs/>
                <w:iCs/>
                <w:sz w:val="24"/>
                <w:szCs w:val="24"/>
                <w:lang w:val="ru-RU"/>
              </w:rPr>
              <w:t>Азимут устанавливаемых громкоговорителей в градусах</w:t>
            </w:r>
          </w:p>
        </w:tc>
      </w:tr>
      <w:tr w:rsidR="0041499A" w:rsidRPr="00C53F8A" w:rsidTr="00C53F8A">
        <w:trPr>
          <w:trHeight w:val="20"/>
          <w:jc w:val="center"/>
        </w:trPr>
        <w:tc>
          <w:tcPr>
            <w:tcW w:w="9498" w:type="dxa"/>
            <w:gridSpan w:val="11"/>
            <w:tcBorders>
              <w:top w:val="single" w:sz="4" w:space="0" w:color="000000"/>
              <w:left w:val="single" w:sz="4" w:space="0" w:color="000000"/>
              <w:bottom w:val="single" w:sz="4" w:space="0" w:color="000000"/>
              <w:right w:val="single" w:sz="4" w:space="0" w:color="000000"/>
            </w:tcBorders>
            <w:vAlign w:val="center"/>
          </w:tcPr>
          <w:p w:rsidR="0041499A" w:rsidRPr="00C53F8A" w:rsidRDefault="00C53F8A" w:rsidP="00C53F8A">
            <w:pPr>
              <w:pStyle w:val="TableParagraph"/>
              <w:kinsoku w:val="0"/>
              <w:overflowPunct w:val="0"/>
              <w:jc w:val="center"/>
              <w:rPr>
                <w:rFonts w:ascii="Times New Roman" w:eastAsia="Calibri" w:hAnsi="Times New Roman" w:cs="Times New Roman"/>
                <w:iCs/>
                <w:sz w:val="24"/>
                <w:szCs w:val="24"/>
              </w:rPr>
            </w:pPr>
            <w:r w:rsidRPr="00C53F8A">
              <w:rPr>
                <w:rFonts w:ascii="Times New Roman" w:hAnsi="Times New Roman" w:cs="Times New Roman"/>
                <w:iCs/>
                <w:sz w:val="24"/>
                <w:szCs w:val="24"/>
              </w:rPr>
              <w:t>ст. Махошевскя</w:t>
            </w:r>
          </w:p>
        </w:tc>
      </w:tr>
      <w:tr w:rsidR="00C53F8A" w:rsidRPr="00C53F8A" w:rsidTr="00C53F8A">
        <w:trPr>
          <w:trHeight w:val="20"/>
          <w:jc w:val="center"/>
        </w:trPr>
        <w:tc>
          <w:tcPr>
            <w:tcW w:w="42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70</w:t>
            </w:r>
          </w:p>
        </w:tc>
        <w:tc>
          <w:tcPr>
            <w:tcW w:w="169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ул. Широкая 6</w:t>
            </w:r>
          </w:p>
        </w:tc>
        <w:tc>
          <w:tcPr>
            <w:tcW w:w="993"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ГР 100.03</w:t>
            </w:r>
          </w:p>
        </w:tc>
        <w:tc>
          <w:tcPr>
            <w:tcW w:w="1559"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35</w:t>
            </w:r>
          </w:p>
        </w:tc>
        <w:tc>
          <w:tcPr>
            <w:tcW w:w="127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1500</w:t>
            </w:r>
          </w:p>
        </w:tc>
        <w:tc>
          <w:tcPr>
            <w:tcW w:w="1844" w:type="dxa"/>
            <w:gridSpan w:val="3"/>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50,5</w:t>
            </w:r>
          </w:p>
        </w:tc>
        <w:tc>
          <w:tcPr>
            <w:tcW w:w="170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210</w:t>
            </w:r>
          </w:p>
        </w:tc>
      </w:tr>
      <w:tr w:rsidR="00C53F8A" w:rsidRPr="00C53F8A" w:rsidTr="00C53F8A">
        <w:trPr>
          <w:trHeight w:val="20"/>
          <w:jc w:val="center"/>
        </w:trPr>
        <w:tc>
          <w:tcPr>
            <w:tcW w:w="42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p>
        </w:tc>
        <w:tc>
          <w:tcPr>
            <w:tcW w:w="169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p>
        </w:tc>
        <w:tc>
          <w:tcPr>
            <w:tcW w:w="993"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ГР 100.03</w:t>
            </w:r>
          </w:p>
        </w:tc>
        <w:tc>
          <w:tcPr>
            <w:tcW w:w="1559"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35</w:t>
            </w:r>
          </w:p>
        </w:tc>
        <w:tc>
          <w:tcPr>
            <w:tcW w:w="127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1500</w:t>
            </w:r>
          </w:p>
        </w:tc>
        <w:tc>
          <w:tcPr>
            <w:tcW w:w="1844" w:type="dxa"/>
            <w:gridSpan w:val="3"/>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50,5</w:t>
            </w:r>
          </w:p>
        </w:tc>
        <w:tc>
          <w:tcPr>
            <w:tcW w:w="170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250</w:t>
            </w:r>
          </w:p>
        </w:tc>
      </w:tr>
      <w:tr w:rsidR="00C53F8A" w:rsidRPr="00C53F8A" w:rsidTr="00C53F8A">
        <w:trPr>
          <w:trHeight w:val="20"/>
          <w:jc w:val="center"/>
        </w:trPr>
        <w:tc>
          <w:tcPr>
            <w:tcW w:w="42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71</w:t>
            </w:r>
          </w:p>
        </w:tc>
        <w:tc>
          <w:tcPr>
            <w:tcW w:w="169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ул. Дорожная 7</w:t>
            </w:r>
          </w:p>
        </w:tc>
        <w:tc>
          <w:tcPr>
            <w:tcW w:w="993"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С-40</w:t>
            </w:r>
          </w:p>
        </w:tc>
        <w:tc>
          <w:tcPr>
            <w:tcW w:w="1559"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35</w:t>
            </w:r>
          </w:p>
        </w:tc>
        <w:tc>
          <w:tcPr>
            <w:tcW w:w="127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3000</w:t>
            </w:r>
          </w:p>
        </w:tc>
        <w:tc>
          <w:tcPr>
            <w:tcW w:w="1844" w:type="dxa"/>
            <w:gridSpan w:val="3"/>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50,5</w:t>
            </w:r>
          </w:p>
        </w:tc>
        <w:tc>
          <w:tcPr>
            <w:tcW w:w="170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0-360</w:t>
            </w:r>
          </w:p>
        </w:tc>
      </w:tr>
      <w:tr w:rsidR="00C53F8A" w:rsidRPr="00C53F8A" w:rsidTr="00C53F8A">
        <w:trPr>
          <w:trHeight w:val="20"/>
          <w:jc w:val="center"/>
        </w:trPr>
        <w:tc>
          <w:tcPr>
            <w:tcW w:w="42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72</w:t>
            </w:r>
          </w:p>
        </w:tc>
        <w:tc>
          <w:tcPr>
            <w:tcW w:w="1692"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ул. Советская 8</w:t>
            </w:r>
          </w:p>
        </w:tc>
        <w:tc>
          <w:tcPr>
            <w:tcW w:w="993"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С-40</w:t>
            </w:r>
          </w:p>
        </w:tc>
        <w:tc>
          <w:tcPr>
            <w:tcW w:w="1559" w:type="dxa"/>
            <w:gridSpan w:val="2"/>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35</w:t>
            </w:r>
          </w:p>
        </w:tc>
        <w:tc>
          <w:tcPr>
            <w:tcW w:w="1278"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3000</w:t>
            </w:r>
          </w:p>
        </w:tc>
        <w:tc>
          <w:tcPr>
            <w:tcW w:w="1844" w:type="dxa"/>
            <w:gridSpan w:val="3"/>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50,5</w:t>
            </w:r>
          </w:p>
        </w:tc>
        <w:tc>
          <w:tcPr>
            <w:tcW w:w="1704" w:type="dxa"/>
            <w:tcBorders>
              <w:top w:val="single" w:sz="4" w:space="0" w:color="000000"/>
              <w:left w:val="single" w:sz="4" w:space="0" w:color="000000"/>
              <w:bottom w:val="single" w:sz="4" w:space="0" w:color="000000"/>
              <w:right w:val="single" w:sz="4" w:space="0" w:color="000000"/>
            </w:tcBorders>
            <w:vAlign w:val="center"/>
          </w:tcPr>
          <w:p w:rsidR="00C53F8A" w:rsidRPr="00C53F8A" w:rsidRDefault="00C53F8A" w:rsidP="00C53F8A">
            <w:pPr>
              <w:pStyle w:val="TableParagraph"/>
              <w:kinsoku w:val="0"/>
              <w:overflowPunct w:val="0"/>
              <w:jc w:val="center"/>
              <w:rPr>
                <w:rFonts w:ascii="Times New Roman" w:hAnsi="Times New Roman" w:cs="Times New Roman"/>
                <w:iCs/>
                <w:sz w:val="24"/>
                <w:szCs w:val="24"/>
              </w:rPr>
            </w:pPr>
            <w:r w:rsidRPr="00C53F8A">
              <w:rPr>
                <w:rFonts w:ascii="Times New Roman" w:hAnsi="Times New Roman" w:cs="Times New Roman"/>
                <w:iCs/>
                <w:sz w:val="24"/>
                <w:szCs w:val="24"/>
              </w:rPr>
              <w:t>0-360</w:t>
            </w:r>
          </w:p>
        </w:tc>
      </w:tr>
    </w:tbl>
    <w:p w:rsidR="00CA645D" w:rsidRDefault="00CA645D" w:rsidP="0041499A">
      <w:pPr>
        <w:pStyle w:val="ConsPlusNormal"/>
        <w:widowControl/>
        <w:ind w:firstLine="709"/>
        <w:jc w:val="both"/>
        <w:rPr>
          <w:rFonts w:ascii="Times New Roman" w:hAnsi="Times New Roman" w:cs="Times New Roman"/>
          <w:b/>
          <w:color w:val="000000"/>
          <w:sz w:val="24"/>
          <w:szCs w:val="24"/>
        </w:rPr>
      </w:pPr>
    </w:p>
    <w:p w:rsidR="0041499A" w:rsidRPr="00DD59A2" w:rsidRDefault="0041499A" w:rsidP="0041499A">
      <w:pPr>
        <w:pStyle w:val="ConsPlusNormal"/>
        <w:widowControl/>
        <w:ind w:firstLine="709"/>
        <w:jc w:val="both"/>
        <w:rPr>
          <w:rFonts w:ascii="Times New Roman" w:hAnsi="Times New Roman" w:cs="Times New Roman"/>
          <w:b/>
          <w:color w:val="000000"/>
          <w:sz w:val="24"/>
          <w:szCs w:val="24"/>
        </w:rPr>
      </w:pPr>
      <w:r w:rsidRPr="00DD59A2">
        <w:rPr>
          <w:rFonts w:ascii="Times New Roman" w:hAnsi="Times New Roman" w:cs="Times New Roman"/>
          <w:b/>
          <w:color w:val="000000"/>
          <w:sz w:val="24"/>
          <w:szCs w:val="24"/>
        </w:rPr>
        <w:t>Технические решения по созданию МАСЦО Объекта</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Технические</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решения</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разработаны</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в</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соответствии</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с</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ТЗ</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на проектирование:</w:t>
      </w:r>
    </w:p>
    <w:p w:rsidR="0041499A" w:rsidRDefault="0041499A" w:rsidP="0041499A">
      <w:pPr>
        <w:pStyle w:val="ConsPlusNormal"/>
        <w:widowControl/>
        <w:ind w:firstLine="709"/>
        <w:jc w:val="both"/>
        <w:rPr>
          <w:rFonts w:ascii="Times New Roman" w:hAnsi="Times New Roman" w:cs="Times New Roman"/>
          <w:color w:val="000000" w:themeColor="text1"/>
          <w:sz w:val="24"/>
          <w:szCs w:val="24"/>
        </w:rPr>
      </w:pPr>
      <w:r w:rsidRPr="00DD59A2">
        <w:rPr>
          <w:rFonts w:ascii="Times New Roman" w:hAnsi="Times New Roman" w:cs="Times New Roman"/>
          <w:color w:val="000000"/>
          <w:sz w:val="24"/>
          <w:szCs w:val="24"/>
        </w:rPr>
        <w:t>«Оказание услуг по разработке проектно-сметной документации для создания муниципальной системы оповещения и информирования населения о чрезвычайных ситуациях</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на</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территории</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муниципального</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образования</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Мостовский район»,</w:t>
      </w:r>
      <w:r>
        <w:rPr>
          <w:rFonts w:ascii="Times New Roman" w:hAnsi="Times New Roman" w:cs="Times New Roman"/>
          <w:color w:val="000000" w:themeColor="text1"/>
          <w:sz w:val="24"/>
          <w:szCs w:val="24"/>
        </w:rPr>
        <w:t xml:space="preserve"> действующими стандартами, нормами и правилами, а</w:t>
      </w:r>
      <w:r>
        <w:rPr>
          <w:rFonts w:ascii="Times New Roman" w:hAnsi="Times New Roman" w:cs="Times New Roman"/>
          <w:color w:val="000000" w:themeColor="text1"/>
          <w:sz w:val="24"/>
          <w:szCs w:val="24"/>
        </w:rPr>
        <w:tab/>
        <w:t>также</w:t>
      </w:r>
      <w:r>
        <w:rPr>
          <w:rFonts w:ascii="Times New Roman" w:hAnsi="Times New Roman" w:cs="Times New Roman"/>
          <w:color w:val="000000" w:themeColor="text1"/>
          <w:sz w:val="24"/>
          <w:szCs w:val="24"/>
        </w:rPr>
        <w:tab/>
        <w:t xml:space="preserve">с </w:t>
      </w:r>
      <w:r w:rsidRPr="00DD59A2">
        <w:rPr>
          <w:rFonts w:ascii="Times New Roman" w:hAnsi="Times New Roman" w:cs="Times New Roman"/>
          <w:color w:val="000000"/>
          <w:sz w:val="24"/>
          <w:szCs w:val="24"/>
        </w:rPr>
        <w:t>учѐ</w:t>
      </w:r>
      <w:r>
        <w:rPr>
          <w:rFonts w:ascii="Times New Roman" w:hAnsi="Times New Roman" w:cs="Times New Roman"/>
          <w:color w:val="000000" w:themeColor="text1"/>
          <w:sz w:val="24"/>
          <w:szCs w:val="24"/>
        </w:rPr>
        <w:t xml:space="preserve">том положений </w:t>
      </w:r>
      <w:r w:rsidRPr="00DD59A2">
        <w:rPr>
          <w:rFonts w:ascii="Times New Roman" w:hAnsi="Times New Roman" w:cs="Times New Roman"/>
          <w:color w:val="000000"/>
          <w:sz w:val="24"/>
          <w:szCs w:val="24"/>
        </w:rPr>
        <w:t>методических рекомендаций по построению локальных систем оповещения.</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p>
    <w:p w:rsidR="0041499A" w:rsidRDefault="0041499A" w:rsidP="0041499A">
      <w:pPr>
        <w:pStyle w:val="ConsPlusNormal"/>
        <w:widowControl/>
        <w:ind w:firstLine="709"/>
        <w:jc w:val="both"/>
        <w:rPr>
          <w:rFonts w:ascii="Times New Roman" w:hAnsi="Times New Roman" w:cs="Times New Roman"/>
          <w:b/>
          <w:color w:val="000000" w:themeColor="text1"/>
          <w:sz w:val="24"/>
          <w:szCs w:val="24"/>
        </w:rPr>
      </w:pPr>
      <w:r w:rsidRPr="00DD59A2">
        <w:rPr>
          <w:rFonts w:ascii="Times New Roman" w:hAnsi="Times New Roman" w:cs="Times New Roman"/>
          <w:b/>
          <w:color w:val="000000"/>
          <w:sz w:val="24"/>
          <w:szCs w:val="24"/>
        </w:rPr>
        <w:t>Решение по обеспечению громкого оповещения на территории Объекта</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Подсистема громкого оповещения на территории Объекта создается на базе оборудования сиренно-речевого оповещения КПТСО «Элес»:</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УЗСР </w:t>
      </w:r>
      <w:r w:rsidRPr="00DD59A2">
        <w:rPr>
          <w:rFonts w:ascii="Times New Roman" w:hAnsi="Times New Roman" w:cs="Times New Roman"/>
          <w:color w:val="000000"/>
          <w:sz w:val="24"/>
          <w:szCs w:val="24"/>
        </w:rPr>
        <w:t>(устройство запуска электромеханической сирены) и С-40 (электромеханическая сирена) идентичной суммарной электрической мощности;</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УКБ (усилительно-коммутационный блок) и АС (акустическая система) идентичной суммарной электрической мощности.</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Блоки УЗСР и УКБ представляют собой навесные всепогодные телекоммуникационные шкафы с замками сувальдного типа, имеющие в своем составе: электронные блоки управления и диагностики; источник бесперебойного электропитания</w:t>
      </w:r>
      <w:r w:rsidR="00CA645D">
        <w:rPr>
          <w:rFonts w:ascii="Times New Roman" w:hAnsi="Times New Roman" w:cs="Times New Roman"/>
          <w:color w:val="000000"/>
          <w:sz w:val="24"/>
          <w:szCs w:val="24"/>
        </w:rPr>
        <w:t xml:space="preserve"> </w:t>
      </w:r>
      <w:r w:rsidRPr="00DD59A2">
        <w:rPr>
          <w:rFonts w:ascii="Times New Roman" w:hAnsi="Times New Roman" w:cs="Times New Roman"/>
          <w:color w:val="000000"/>
          <w:sz w:val="24"/>
          <w:szCs w:val="24"/>
        </w:rPr>
        <w:t>с аккумуляторной батареей, контроллер заряда аккумуляторной батареи.</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Акустические рупорные системы АС представляют собой комплекты специализированных громкоговорителей со звуковыми головками и круговой диаграммой направленности звукового излучения.</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p>
    <w:p w:rsidR="0041499A" w:rsidRPr="00DD59A2" w:rsidRDefault="0041499A" w:rsidP="0041499A">
      <w:pPr>
        <w:pStyle w:val="ConsPlusNormal"/>
        <w:widowControl/>
        <w:ind w:firstLine="709"/>
        <w:jc w:val="both"/>
        <w:rPr>
          <w:rFonts w:ascii="Times New Roman" w:hAnsi="Times New Roman" w:cs="Times New Roman"/>
          <w:b/>
          <w:color w:val="000000"/>
          <w:sz w:val="24"/>
          <w:szCs w:val="24"/>
        </w:rPr>
      </w:pPr>
      <w:r w:rsidRPr="00DD59A2">
        <w:rPr>
          <w:rFonts w:ascii="Times New Roman" w:hAnsi="Times New Roman" w:cs="Times New Roman"/>
          <w:b/>
          <w:color w:val="000000"/>
          <w:sz w:val="24"/>
          <w:szCs w:val="24"/>
        </w:rPr>
        <w:t>Предложение о выполнении требований к режиму функционирования МАСЦО Объекта.</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Проектируемое</w:t>
      </w:r>
      <w:r>
        <w:rPr>
          <w:rFonts w:ascii="Times New Roman" w:hAnsi="Times New Roman" w:cs="Times New Roman"/>
          <w:color w:val="000000" w:themeColor="text1"/>
          <w:sz w:val="24"/>
          <w:szCs w:val="24"/>
        </w:rPr>
        <w:t xml:space="preserve"> и существующее</w:t>
      </w:r>
      <w:r w:rsidRPr="00DD59A2">
        <w:rPr>
          <w:rFonts w:ascii="Times New Roman" w:hAnsi="Times New Roman" w:cs="Times New Roman"/>
          <w:color w:val="000000"/>
          <w:sz w:val="24"/>
          <w:szCs w:val="24"/>
        </w:rPr>
        <w:t xml:space="preserve"> МАСЦО будет функционировать в режиме 24/7/365 (круглосуточно). </w:t>
      </w:r>
      <w:r>
        <w:rPr>
          <w:rFonts w:ascii="Times New Roman" w:hAnsi="Times New Roman" w:cs="Times New Roman"/>
          <w:color w:val="000000" w:themeColor="text1"/>
          <w:sz w:val="24"/>
          <w:szCs w:val="24"/>
        </w:rPr>
        <w:t xml:space="preserve">Данное требование будет реализовано за счет применения </w:t>
      </w:r>
      <w:r w:rsidRPr="00DD59A2">
        <w:rPr>
          <w:rFonts w:ascii="Times New Roman" w:hAnsi="Times New Roman" w:cs="Times New Roman"/>
          <w:color w:val="000000"/>
          <w:sz w:val="24"/>
          <w:szCs w:val="24"/>
        </w:rPr>
        <w:t xml:space="preserve">оборудования, </w:t>
      </w:r>
      <w:r w:rsidRPr="00DD59A2">
        <w:rPr>
          <w:rFonts w:ascii="Times New Roman" w:hAnsi="Times New Roman" w:cs="Times New Roman"/>
          <w:color w:val="000000"/>
          <w:sz w:val="24"/>
          <w:szCs w:val="24"/>
        </w:rPr>
        <w:lastRenderedPageBreak/>
        <w:t xml:space="preserve">произведенного с использованием надежных электронных компонентов и использования </w:t>
      </w:r>
      <w:r>
        <w:rPr>
          <w:rFonts w:ascii="Times New Roman" w:hAnsi="Times New Roman" w:cs="Times New Roman"/>
          <w:color w:val="000000" w:themeColor="text1"/>
          <w:sz w:val="24"/>
          <w:szCs w:val="24"/>
        </w:rPr>
        <w:t xml:space="preserve">решений по резервированию электропитания, обеспечивающих непрерывный </w:t>
      </w:r>
      <w:r w:rsidRPr="00DD59A2">
        <w:rPr>
          <w:rFonts w:ascii="Times New Roman" w:hAnsi="Times New Roman" w:cs="Times New Roman"/>
          <w:color w:val="000000"/>
          <w:sz w:val="24"/>
          <w:szCs w:val="24"/>
        </w:rPr>
        <w:t>режим</w:t>
      </w:r>
      <w:r>
        <w:rPr>
          <w:rFonts w:ascii="Times New Roman" w:hAnsi="Times New Roman" w:cs="Times New Roman"/>
          <w:color w:val="000000" w:themeColor="text1"/>
          <w:sz w:val="24"/>
          <w:szCs w:val="24"/>
        </w:rPr>
        <w:t xml:space="preserve"> </w:t>
      </w:r>
      <w:r w:rsidRPr="00DD59A2">
        <w:rPr>
          <w:rFonts w:ascii="Times New Roman" w:hAnsi="Times New Roman" w:cs="Times New Roman"/>
          <w:color w:val="000000"/>
          <w:sz w:val="24"/>
          <w:szCs w:val="24"/>
        </w:rPr>
        <w:t>функционирования.</w:t>
      </w:r>
    </w:p>
    <w:p w:rsidR="0041499A" w:rsidRPr="00DD59A2" w:rsidRDefault="0041499A" w:rsidP="0041499A">
      <w:pPr>
        <w:pStyle w:val="ConsPlusNormal"/>
        <w:widowControl/>
        <w:ind w:firstLine="709"/>
        <w:jc w:val="both"/>
        <w:rPr>
          <w:rFonts w:ascii="Times New Roman" w:hAnsi="Times New Roman" w:cs="Times New Roman"/>
          <w:color w:val="000000"/>
          <w:sz w:val="24"/>
          <w:szCs w:val="24"/>
        </w:rPr>
      </w:pPr>
      <w:r w:rsidRPr="00DD59A2">
        <w:rPr>
          <w:rFonts w:ascii="Times New Roman" w:hAnsi="Times New Roman" w:cs="Times New Roman"/>
          <w:color w:val="000000"/>
          <w:sz w:val="24"/>
          <w:szCs w:val="24"/>
        </w:rPr>
        <w:t>Срок службы сиренных установок составляет не менее 10 лет без замены внутренних компонентов. Встроенные средства диагностики позволяют контролировать работоспособность сиренной установки с центрального пульта управления (ЦП) в режиме реального времени.</w:t>
      </w:r>
    </w:p>
    <w:p w:rsidR="0041499A"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Оборудование </w:t>
      </w:r>
      <w:r w:rsidRPr="00DD59A2">
        <w:rPr>
          <w:rFonts w:ascii="Times New Roman" w:hAnsi="Times New Roman" w:cs="Times New Roman"/>
          <w:color w:val="000000"/>
          <w:sz w:val="24"/>
          <w:szCs w:val="24"/>
        </w:rPr>
        <w:t>сертифици</w:t>
      </w:r>
      <w:r>
        <w:rPr>
          <w:rFonts w:ascii="Times New Roman" w:hAnsi="Times New Roman" w:cs="Times New Roman"/>
          <w:color w:val="000000" w:themeColor="text1"/>
          <w:sz w:val="24"/>
          <w:szCs w:val="24"/>
        </w:rPr>
        <w:t xml:space="preserve">ровано и прошло государственные испытания в </w:t>
      </w:r>
      <w:r w:rsidRPr="00DD59A2">
        <w:rPr>
          <w:rFonts w:ascii="Times New Roman" w:hAnsi="Times New Roman" w:cs="Times New Roman"/>
          <w:color w:val="000000"/>
          <w:sz w:val="24"/>
          <w:szCs w:val="24"/>
        </w:rPr>
        <w:t>МЧС</w:t>
      </w:r>
      <w:r>
        <w:rPr>
          <w:rFonts w:ascii="Times New Roman" w:hAnsi="Times New Roman" w:cs="Times New Roman"/>
          <w:color w:val="000000" w:themeColor="text1"/>
          <w:sz w:val="24"/>
          <w:szCs w:val="24"/>
        </w:rPr>
        <w:t xml:space="preserve"> </w:t>
      </w:r>
      <w:r w:rsidRPr="00DD59A2">
        <w:rPr>
          <w:rFonts w:ascii="Times New Roman" w:hAnsi="Times New Roman" w:cs="Times New Roman"/>
          <w:color w:val="000000"/>
          <w:sz w:val="24"/>
          <w:szCs w:val="24"/>
        </w:rPr>
        <w:t>России.</w:t>
      </w:r>
    </w:p>
    <w:p w:rsidR="0041499A" w:rsidRDefault="0041499A" w:rsidP="0041499A">
      <w:pPr>
        <w:pStyle w:val="ConsPlusNormal"/>
        <w:widowControl/>
        <w:ind w:firstLine="709"/>
        <w:jc w:val="both"/>
        <w:rPr>
          <w:rFonts w:ascii="Times New Roman" w:hAnsi="Times New Roman" w:cs="Times New Roman"/>
          <w:color w:val="000000"/>
          <w:sz w:val="24"/>
          <w:szCs w:val="24"/>
        </w:rPr>
      </w:pPr>
    </w:p>
    <w:p w:rsidR="0041499A" w:rsidRPr="00E42168" w:rsidRDefault="0041499A" w:rsidP="0016376A">
      <w:pPr>
        <w:pStyle w:val="2"/>
        <w:rPr>
          <w:rFonts w:asciiTheme="minorHAnsi" w:hAnsiTheme="minorHAnsi"/>
          <w:color w:val="000000"/>
        </w:rPr>
      </w:pPr>
      <w:bookmarkStart w:id="118" w:name="_Toc148514689"/>
      <w:bookmarkStart w:id="119" w:name="_Toc150020141"/>
      <w:r w:rsidRPr="00E42168">
        <w:t>6.6 Объекты АГК комплекс</w:t>
      </w:r>
      <w:r>
        <w:rPr>
          <w:rFonts w:asciiTheme="minorHAnsi" w:hAnsiTheme="minorHAnsi"/>
        </w:rPr>
        <w:t>а</w:t>
      </w:r>
      <w:r w:rsidRPr="00E42168">
        <w:t>, расположенные на территории муниципального образования</w:t>
      </w:r>
      <w:bookmarkEnd w:id="118"/>
      <w:bookmarkEnd w:id="119"/>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color w:val="000000"/>
          <w:sz w:val="24"/>
          <w:szCs w:val="24"/>
        </w:rPr>
        <w:t>АГК комплекс - автономный гидрологический комплекс, представляет собой сложную, комплексную измерительную систему, служащую для мониторинга гидрологических показателей в реальном времени.</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color w:val="000000"/>
          <w:sz w:val="24"/>
          <w:szCs w:val="24"/>
        </w:rPr>
        <w:t>Уникальность данных комплексов заключается в надежном и устойчивом получении данных гидрологических наблюдений с требуемой точностью.</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sidRPr="00F80AD7">
        <w:rPr>
          <w:rFonts w:ascii="Times New Roman" w:hAnsi="Times New Roman" w:cs="Times New Roman"/>
          <w:color w:val="000000"/>
          <w:sz w:val="24"/>
          <w:szCs w:val="24"/>
        </w:rPr>
        <w:t>Возможности АГК</w:t>
      </w:r>
      <w:r>
        <w:rPr>
          <w:rFonts w:ascii="Times New Roman" w:hAnsi="Times New Roman" w:cs="Times New Roman"/>
          <w:color w:val="000000"/>
          <w:sz w:val="24"/>
          <w:szCs w:val="24"/>
        </w:rPr>
        <w:t>:</w:t>
      </w:r>
    </w:p>
    <w:p w:rsidR="0041499A"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измерение уровня воды;</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измерение скорости течения</w:t>
      </w:r>
      <w:r>
        <w:rPr>
          <w:rFonts w:ascii="Times New Roman" w:hAnsi="Times New Roman" w:cs="Times New Roman"/>
          <w:color w:val="000000"/>
          <w:sz w:val="24"/>
          <w:szCs w:val="24"/>
        </w:rPr>
        <w:t>;</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измерение расхода воды</w:t>
      </w:r>
      <w:r>
        <w:rPr>
          <w:rFonts w:ascii="Times New Roman" w:hAnsi="Times New Roman" w:cs="Times New Roman"/>
          <w:color w:val="000000"/>
          <w:sz w:val="24"/>
          <w:szCs w:val="24"/>
        </w:rPr>
        <w:t>;</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измерение температуры воды</w:t>
      </w:r>
      <w:r>
        <w:rPr>
          <w:rFonts w:ascii="Times New Roman" w:hAnsi="Times New Roman" w:cs="Times New Roman"/>
          <w:color w:val="000000"/>
          <w:sz w:val="24"/>
          <w:szCs w:val="24"/>
        </w:rPr>
        <w:t>;</w:t>
      </w:r>
    </w:p>
    <w:p w:rsidR="0041499A" w:rsidRPr="00F80AD7" w:rsidRDefault="0041499A" w:rsidP="0041499A">
      <w:pPr>
        <w:pStyle w:val="ConsPlusNormal"/>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измерение количества атмосферных осадков</w:t>
      </w:r>
      <w:r>
        <w:rPr>
          <w:rFonts w:ascii="Times New Roman" w:hAnsi="Times New Roman" w:cs="Times New Roman"/>
          <w:color w:val="000000"/>
          <w:sz w:val="24"/>
          <w:szCs w:val="24"/>
        </w:rPr>
        <w:t>;</w:t>
      </w:r>
    </w:p>
    <w:p w:rsidR="0041499A" w:rsidRDefault="0041499A" w:rsidP="0041499A">
      <w:pPr>
        <w:pStyle w:val="ConsPlusNormal"/>
        <w:widowControl/>
        <w:ind w:firstLine="709"/>
        <w:jc w:val="both"/>
        <w:rPr>
          <w:color w:val="777777"/>
          <w:lang w:eastAsia="ru-RU"/>
        </w:rPr>
      </w:pPr>
      <w:r>
        <w:rPr>
          <w:rFonts w:ascii="Times New Roman" w:hAnsi="Times New Roman" w:cs="Times New Roman"/>
          <w:color w:val="000000"/>
          <w:sz w:val="24"/>
          <w:szCs w:val="24"/>
        </w:rPr>
        <w:t>-</w:t>
      </w:r>
      <w:r w:rsidRPr="00F80AD7">
        <w:rPr>
          <w:rFonts w:ascii="Times New Roman" w:hAnsi="Times New Roman" w:cs="Times New Roman"/>
          <w:color w:val="000000"/>
          <w:sz w:val="24"/>
          <w:szCs w:val="24"/>
        </w:rPr>
        <w:t>наблюдение за состоянием поверхности водного объекта и ледовым режимом</w:t>
      </w:r>
      <w:r>
        <w:rPr>
          <w:rFonts w:ascii="Times New Roman" w:hAnsi="Times New Roman" w:cs="Times New Roman"/>
          <w:color w:val="000000"/>
          <w:sz w:val="24"/>
          <w:szCs w:val="24"/>
        </w:rPr>
        <w:t>.</w:t>
      </w:r>
      <w:r w:rsidRPr="00F80AD7">
        <w:rPr>
          <w:color w:val="777777"/>
          <w:lang w:eastAsia="ru-RU"/>
        </w:rPr>
        <w:t> </w:t>
      </w:r>
    </w:p>
    <w:p w:rsidR="00C53F8A" w:rsidRDefault="00C53F8A" w:rsidP="00C53F8A">
      <w:pPr>
        <w:pStyle w:val="ConsPlusNormal"/>
        <w:widowControl/>
        <w:ind w:firstLine="709"/>
        <w:jc w:val="right"/>
        <w:rPr>
          <w:rFonts w:ascii="Times New Roman" w:hAnsi="Times New Roman" w:cs="Times New Roman"/>
          <w:color w:val="000000"/>
          <w:sz w:val="24"/>
          <w:szCs w:val="24"/>
        </w:rPr>
      </w:pPr>
      <w:r>
        <w:rPr>
          <w:rFonts w:ascii="Times New Roman" w:hAnsi="Times New Roman" w:cs="Times New Roman"/>
          <w:color w:val="000000"/>
          <w:sz w:val="24"/>
          <w:szCs w:val="24"/>
        </w:rPr>
        <w:t>Таблица 6.6.1</w:t>
      </w:r>
    </w:p>
    <w:p w:rsidR="00C53F8A" w:rsidRDefault="00C53F8A" w:rsidP="00C53F8A">
      <w:pPr>
        <w:pStyle w:val="ConsPlusNormal"/>
        <w:widowControl/>
        <w:ind w:firstLine="0"/>
        <w:jc w:val="both"/>
        <w:rPr>
          <w:rFonts w:ascii="Times New Roman" w:hAnsi="Times New Roman" w:cs="Times New Roman"/>
          <w:b/>
          <w:color w:val="000000" w:themeColor="text1"/>
          <w:sz w:val="24"/>
          <w:szCs w:val="24"/>
        </w:rPr>
      </w:pPr>
    </w:p>
    <w:p w:rsidR="00C53F8A" w:rsidRPr="00DC5551" w:rsidRDefault="00C53F8A" w:rsidP="00C53F8A">
      <w:pPr>
        <w:jc w:val="center"/>
      </w:pPr>
      <w:r w:rsidRPr="00DC5551">
        <w:rPr>
          <w:bCs/>
        </w:rPr>
        <w:t>Таблица данных об установленных АГК в сельском поселении с отметками НЯ и ОЯ</w:t>
      </w:r>
    </w:p>
    <w:p w:rsidR="00C53F8A" w:rsidRPr="00E42168" w:rsidRDefault="00C53F8A" w:rsidP="00C53F8A">
      <w:pPr>
        <w:tabs>
          <w:tab w:val="left" w:pos="1490"/>
        </w:tabs>
      </w:pPr>
    </w:p>
    <w:tbl>
      <w:tblPr>
        <w:tblStyle w:val="afb"/>
        <w:tblW w:w="0" w:type="auto"/>
        <w:tblLook w:val="04A0"/>
      </w:tblPr>
      <w:tblGrid>
        <w:gridCol w:w="1134"/>
        <w:gridCol w:w="2001"/>
        <w:gridCol w:w="1822"/>
        <w:gridCol w:w="1314"/>
        <w:gridCol w:w="1314"/>
        <w:gridCol w:w="1276"/>
        <w:gridCol w:w="1276"/>
      </w:tblGrid>
      <w:tr w:rsidR="00C53F8A" w:rsidTr="00C53F8A">
        <w:tc>
          <w:tcPr>
            <w:tcW w:w="1134"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 п/п</w:t>
            </w:r>
          </w:p>
        </w:tc>
        <w:tc>
          <w:tcPr>
            <w:tcW w:w="2001"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Муниципальное образование</w:t>
            </w:r>
          </w:p>
        </w:tc>
        <w:tc>
          <w:tcPr>
            <w:tcW w:w="1822"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Наименование реки (водоёма)</w:t>
            </w:r>
          </w:p>
        </w:tc>
        <w:tc>
          <w:tcPr>
            <w:tcW w:w="1314"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Широта места</w:t>
            </w:r>
          </w:p>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(сев.)</w:t>
            </w:r>
          </w:p>
        </w:tc>
        <w:tc>
          <w:tcPr>
            <w:tcW w:w="1314"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Долгота места</w:t>
            </w:r>
          </w:p>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(вост.)</w:t>
            </w:r>
          </w:p>
        </w:tc>
        <w:tc>
          <w:tcPr>
            <w:tcW w:w="1276"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НЯ</w:t>
            </w:r>
          </w:p>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(м)</w:t>
            </w:r>
          </w:p>
        </w:tc>
        <w:tc>
          <w:tcPr>
            <w:tcW w:w="1276" w:type="dxa"/>
            <w:vAlign w:val="center"/>
          </w:tcPr>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ОЯ</w:t>
            </w:r>
          </w:p>
          <w:p w:rsidR="00C53F8A" w:rsidRPr="00C53F8A" w:rsidRDefault="00C53F8A" w:rsidP="00C53F8A">
            <w:pPr>
              <w:suppressAutoHyphens w:val="0"/>
              <w:spacing w:after="200" w:line="276" w:lineRule="auto"/>
              <w:jc w:val="center"/>
              <w:rPr>
                <w:rFonts w:eastAsiaTheme="minorHAnsi" w:cs="Times New Roman"/>
                <w:b/>
                <w:bCs/>
                <w:lang w:eastAsia="en-US"/>
              </w:rPr>
            </w:pPr>
            <w:r w:rsidRPr="00C53F8A">
              <w:rPr>
                <w:rFonts w:eastAsiaTheme="minorHAnsi" w:cs="Times New Roman"/>
                <w:b/>
                <w:bCs/>
                <w:lang w:eastAsia="en-US"/>
              </w:rPr>
              <w:t>(м)</w:t>
            </w:r>
          </w:p>
        </w:tc>
      </w:tr>
      <w:tr w:rsidR="00C53F8A" w:rsidTr="00C53F8A">
        <w:tc>
          <w:tcPr>
            <w:tcW w:w="1134" w:type="dxa"/>
            <w:vAlign w:val="center"/>
          </w:tcPr>
          <w:p w:rsidR="00C53F8A" w:rsidRPr="00DC5551" w:rsidRDefault="00C53F8A" w:rsidP="00C53F8A">
            <w:pPr>
              <w:suppressAutoHyphens w:val="0"/>
              <w:spacing w:after="200" w:line="276" w:lineRule="auto"/>
              <w:jc w:val="center"/>
              <w:rPr>
                <w:rFonts w:eastAsiaTheme="minorHAnsi" w:cs="Times New Roman"/>
                <w:lang w:eastAsia="en-US"/>
              </w:rPr>
            </w:pPr>
            <w:r w:rsidRPr="00DC5551">
              <w:rPr>
                <w:rFonts w:eastAsiaTheme="minorHAnsi" w:cs="Times New Roman"/>
                <w:lang w:eastAsia="en-US"/>
              </w:rPr>
              <w:t>1</w:t>
            </w:r>
          </w:p>
        </w:tc>
        <w:tc>
          <w:tcPr>
            <w:tcW w:w="2001" w:type="dxa"/>
            <w:vAlign w:val="center"/>
          </w:tcPr>
          <w:p w:rsidR="00C53F8A" w:rsidRPr="00111715" w:rsidRDefault="00C53F8A" w:rsidP="00C53F8A">
            <w:pPr>
              <w:jc w:val="center"/>
            </w:pPr>
            <w:r w:rsidRPr="00111715">
              <w:t>Мостовский район  ст. Махошевская</w:t>
            </w:r>
          </w:p>
        </w:tc>
        <w:tc>
          <w:tcPr>
            <w:tcW w:w="1822" w:type="dxa"/>
            <w:vAlign w:val="center"/>
          </w:tcPr>
          <w:p w:rsidR="00C53F8A" w:rsidRPr="00111715" w:rsidRDefault="00C53F8A" w:rsidP="00C53F8A">
            <w:pPr>
              <w:jc w:val="center"/>
            </w:pPr>
            <w:r w:rsidRPr="00111715">
              <w:t>р.Фарс</w:t>
            </w:r>
          </w:p>
        </w:tc>
        <w:tc>
          <w:tcPr>
            <w:tcW w:w="1314" w:type="dxa"/>
            <w:vAlign w:val="center"/>
          </w:tcPr>
          <w:p w:rsidR="00C53F8A" w:rsidRPr="00111715" w:rsidRDefault="00C53F8A" w:rsidP="00C53F8A">
            <w:pPr>
              <w:jc w:val="center"/>
            </w:pPr>
            <w:r w:rsidRPr="00111715">
              <w:t>44.54926</w:t>
            </w:r>
          </w:p>
        </w:tc>
        <w:tc>
          <w:tcPr>
            <w:tcW w:w="1314" w:type="dxa"/>
            <w:vAlign w:val="center"/>
          </w:tcPr>
          <w:p w:rsidR="00C53F8A" w:rsidRPr="00111715" w:rsidRDefault="00C53F8A" w:rsidP="00C53F8A">
            <w:pPr>
              <w:jc w:val="center"/>
            </w:pPr>
            <w:r w:rsidRPr="00111715">
              <w:t>40.44865</w:t>
            </w:r>
          </w:p>
        </w:tc>
        <w:tc>
          <w:tcPr>
            <w:tcW w:w="1276" w:type="dxa"/>
            <w:vAlign w:val="center"/>
          </w:tcPr>
          <w:p w:rsidR="00C53F8A" w:rsidRPr="00111715" w:rsidRDefault="00C53F8A" w:rsidP="00C53F8A">
            <w:pPr>
              <w:jc w:val="center"/>
            </w:pPr>
            <w:r w:rsidRPr="00111715">
              <w:t>278.418</w:t>
            </w:r>
          </w:p>
        </w:tc>
        <w:tc>
          <w:tcPr>
            <w:tcW w:w="1276" w:type="dxa"/>
            <w:vAlign w:val="center"/>
          </w:tcPr>
          <w:p w:rsidR="00C53F8A" w:rsidRPr="00111715" w:rsidRDefault="00C53F8A" w:rsidP="00C53F8A">
            <w:pPr>
              <w:jc w:val="center"/>
            </w:pPr>
            <w:r w:rsidRPr="00111715">
              <w:t>278.918</w:t>
            </w:r>
          </w:p>
        </w:tc>
      </w:tr>
    </w:tbl>
    <w:p w:rsidR="00C53F8A" w:rsidRDefault="00C53F8A" w:rsidP="0041499A">
      <w:pPr>
        <w:pStyle w:val="ConsPlusNormal"/>
        <w:widowControl/>
        <w:ind w:firstLine="709"/>
        <w:jc w:val="both"/>
        <w:rPr>
          <w:color w:val="777777"/>
          <w:lang w:eastAsia="ru-RU"/>
        </w:rPr>
      </w:pPr>
    </w:p>
    <w:p w:rsidR="0041682E" w:rsidRPr="005347F9" w:rsidRDefault="0041682E" w:rsidP="0041682E">
      <w:pPr>
        <w:pStyle w:val="15"/>
      </w:pPr>
      <w:bookmarkStart w:id="120" w:name="_Toc150020142"/>
      <w:r>
        <w:t>7</w:t>
      </w:r>
      <w:r w:rsidRPr="005347F9">
        <w:t xml:space="preserve">. </w:t>
      </w:r>
      <w:r w:rsidRPr="00257B36">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120"/>
    </w:p>
    <w:p w:rsidR="0041682E" w:rsidRPr="005347F9" w:rsidRDefault="0041682E" w:rsidP="0041682E">
      <w:pPr>
        <w:pStyle w:val="7"/>
      </w:pPr>
      <w:r w:rsidRPr="005347F9">
        <w:t xml:space="preserve">Таблица </w:t>
      </w:r>
      <w:r>
        <w:t>7</w:t>
      </w:r>
      <w:r w:rsidRPr="005347F9">
        <w:t>.1.</w:t>
      </w:r>
    </w:p>
    <w:p w:rsidR="0041682E" w:rsidRDefault="0041682E" w:rsidP="0041682E">
      <w:pPr>
        <w:pStyle w:val="26"/>
        <w:widowControl w:val="0"/>
        <w:spacing w:line="240" w:lineRule="auto"/>
        <w:ind w:firstLine="567"/>
        <w:jc w:val="right"/>
        <w:rPr>
          <w:rFonts w:cs="Times New Roman"/>
          <w:bCs/>
        </w:rPr>
      </w:pPr>
    </w:p>
    <w:p w:rsidR="0041682E" w:rsidRPr="00257B36" w:rsidRDefault="0041682E" w:rsidP="0041682E">
      <w:pPr>
        <w:widowControl w:val="0"/>
        <w:spacing w:after="120"/>
        <w:ind w:firstLine="567"/>
        <w:jc w:val="right"/>
        <w:rPr>
          <w:rFonts w:cs="Times New Roman"/>
          <w:bCs/>
        </w:rPr>
      </w:pPr>
      <w:r w:rsidRPr="00257B36">
        <w:rPr>
          <w:rFonts w:cs="Times New Roman"/>
          <w:bCs/>
        </w:rPr>
        <w:t>Перечень земельных участков, которые включаются в границы населенных пунктов</w:t>
      </w:r>
    </w:p>
    <w:tbl>
      <w:tblPr>
        <w:tblW w:w="10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
        <w:gridCol w:w="1964"/>
        <w:gridCol w:w="1336"/>
        <w:gridCol w:w="2189"/>
        <w:gridCol w:w="2300"/>
        <w:gridCol w:w="1932"/>
      </w:tblGrid>
      <w:tr w:rsidR="00787EEB" w:rsidRPr="009F16FB" w:rsidTr="00FB237F">
        <w:trPr>
          <w:trHeight w:val="923"/>
          <w:tblHeader/>
          <w:jc w:val="center"/>
        </w:trPr>
        <w:tc>
          <w:tcPr>
            <w:tcW w:w="461"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lastRenderedPageBreak/>
              <w:t>№ п/п</w:t>
            </w:r>
          </w:p>
        </w:tc>
        <w:tc>
          <w:tcPr>
            <w:tcW w:w="1964"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Кадастровый номер ЗУ</w:t>
            </w:r>
          </w:p>
        </w:tc>
        <w:tc>
          <w:tcPr>
            <w:tcW w:w="1336"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площадь, кв. м</w:t>
            </w:r>
          </w:p>
        </w:tc>
        <w:tc>
          <w:tcPr>
            <w:tcW w:w="2189"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 xml:space="preserve">существующая </w:t>
            </w:r>
          </w:p>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категория</w:t>
            </w:r>
          </w:p>
        </w:tc>
        <w:tc>
          <w:tcPr>
            <w:tcW w:w="2300"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цели планируемого использования,</w:t>
            </w:r>
          </w:p>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Функциональная зона</w:t>
            </w:r>
          </w:p>
        </w:tc>
        <w:tc>
          <w:tcPr>
            <w:tcW w:w="1932" w:type="dxa"/>
          </w:tcPr>
          <w:p w:rsidR="00787EEB" w:rsidRPr="009F16FB" w:rsidRDefault="00787EEB" w:rsidP="00FB237F">
            <w:pPr>
              <w:pStyle w:val="26"/>
              <w:widowControl w:val="0"/>
              <w:spacing w:line="240" w:lineRule="auto"/>
              <w:jc w:val="center"/>
              <w:rPr>
                <w:rFonts w:cs="Times New Roman"/>
                <w:b/>
                <w:bCs/>
                <w:sz w:val="14"/>
                <w:szCs w:val="14"/>
              </w:rPr>
            </w:pPr>
            <w:r w:rsidRPr="009F16FB">
              <w:rPr>
                <w:rFonts w:cs="Times New Roman"/>
                <w:b/>
                <w:bCs/>
                <w:sz w:val="14"/>
                <w:szCs w:val="14"/>
              </w:rPr>
              <w:t>Основание изменения</w:t>
            </w:r>
          </w:p>
        </w:tc>
      </w:tr>
      <w:tr w:rsidR="00787EEB" w:rsidRPr="009F16FB" w:rsidTr="00FB237F">
        <w:trPr>
          <w:trHeight w:val="412"/>
          <w:tblHeader/>
          <w:jc w:val="center"/>
        </w:trPr>
        <w:tc>
          <w:tcPr>
            <w:tcW w:w="461" w:type="dxa"/>
          </w:tcPr>
          <w:p w:rsidR="00787EEB" w:rsidRPr="009F16FB" w:rsidRDefault="00787EEB" w:rsidP="00FB237F">
            <w:pPr>
              <w:pStyle w:val="26"/>
              <w:widowControl w:val="0"/>
              <w:spacing w:line="240" w:lineRule="auto"/>
              <w:jc w:val="center"/>
              <w:rPr>
                <w:rFonts w:cs="Times New Roman"/>
                <w:b/>
                <w:bCs/>
                <w:sz w:val="14"/>
                <w:szCs w:val="14"/>
              </w:rPr>
            </w:pPr>
            <w:r>
              <w:rPr>
                <w:rFonts w:cs="Times New Roman"/>
                <w:b/>
                <w:bCs/>
                <w:sz w:val="14"/>
                <w:szCs w:val="14"/>
              </w:rPr>
              <w:t>1</w:t>
            </w:r>
          </w:p>
        </w:tc>
        <w:tc>
          <w:tcPr>
            <w:tcW w:w="9721" w:type="dxa"/>
            <w:gridSpan w:val="5"/>
          </w:tcPr>
          <w:p w:rsidR="00787EEB" w:rsidRPr="009F16FB" w:rsidRDefault="00787EEB" w:rsidP="00FB237F">
            <w:pPr>
              <w:pStyle w:val="26"/>
              <w:widowControl w:val="0"/>
              <w:spacing w:line="240" w:lineRule="auto"/>
              <w:rPr>
                <w:rFonts w:cs="Times New Roman"/>
                <w:b/>
                <w:bCs/>
                <w:sz w:val="14"/>
                <w:szCs w:val="14"/>
              </w:rPr>
            </w:pPr>
            <w:r w:rsidRPr="000A1F0D">
              <w:rPr>
                <w:rFonts w:cs="Times New Roman"/>
                <w:b/>
                <w:bCs/>
                <w:sz w:val="14"/>
                <w:szCs w:val="14"/>
              </w:rPr>
              <w:t xml:space="preserve">ст. </w:t>
            </w:r>
            <w:r>
              <w:rPr>
                <w:rFonts w:cs="Times New Roman"/>
                <w:b/>
                <w:bCs/>
                <w:sz w:val="14"/>
                <w:szCs w:val="14"/>
              </w:rPr>
              <w:t>Махошевская</w:t>
            </w:r>
          </w:p>
        </w:tc>
      </w:tr>
      <w:tr w:rsidR="00787EEB" w:rsidRPr="009F16FB" w:rsidTr="00FB237F">
        <w:trPr>
          <w:jc w:val="center"/>
        </w:trPr>
        <w:tc>
          <w:tcPr>
            <w:tcW w:w="8250" w:type="dxa"/>
            <w:gridSpan w:val="5"/>
          </w:tcPr>
          <w:p w:rsidR="00787EEB" w:rsidRPr="009F16FB" w:rsidRDefault="00787EEB" w:rsidP="00FB237F">
            <w:pPr>
              <w:pStyle w:val="26"/>
              <w:widowControl w:val="0"/>
              <w:spacing w:line="240" w:lineRule="auto"/>
              <w:jc w:val="center"/>
              <w:rPr>
                <w:rFonts w:cs="Times New Roman"/>
                <w:bCs/>
                <w:sz w:val="14"/>
                <w:szCs w:val="14"/>
              </w:rPr>
            </w:pPr>
            <w:r w:rsidRPr="009F16FB">
              <w:rPr>
                <w:rFonts w:cs="Times New Roman"/>
                <w:b/>
                <w:bCs/>
                <w:sz w:val="14"/>
                <w:szCs w:val="14"/>
              </w:rPr>
              <w:t xml:space="preserve">                          Территории двойного учета</w:t>
            </w:r>
          </w:p>
        </w:tc>
        <w:tc>
          <w:tcPr>
            <w:tcW w:w="1932" w:type="dxa"/>
          </w:tcPr>
          <w:p w:rsidR="00787EEB" w:rsidRPr="009F16FB" w:rsidRDefault="00787EEB" w:rsidP="00FB237F">
            <w:pPr>
              <w:pStyle w:val="26"/>
              <w:widowControl w:val="0"/>
              <w:spacing w:line="240" w:lineRule="auto"/>
              <w:rPr>
                <w:rFonts w:cs="Times New Roman"/>
                <w:bCs/>
                <w:sz w:val="14"/>
                <w:szCs w:val="14"/>
              </w:rPr>
            </w:pPr>
          </w:p>
        </w:tc>
      </w:tr>
      <w:tr w:rsidR="00787EEB" w:rsidRPr="009F16FB" w:rsidTr="00FB237F">
        <w:trPr>
          <w:jc w:val="center"/>
        </w:trPr>
        <w:tc>
          <w:tcPr>
            <w:tcW w:w="461" w:type="dxa"/>
          </w:tcPr>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1</w:t>
            </w:r>
            <w:r>
              <w:rPr>
                <w:rFonts w:cs="Times New Roman"/>
                <w:bCs/>
                <w:sz w:val="14"/>
                <w:szCs w:val="14"/>
              </w:rPr>
              <w:t>.1</w:t>
            </w:r>
          </w:p>
        </w:tc>
        <w:tc>
          <w:tcPr>
            <w:tcW w:w="1964" w:type="dxa"/>
          </w:tcPr>
          <w:p w:rsidR="00787EEB" w:rsidRDefault="00787EEB" w:rsidP="00FB237F">
            <w:pPr>
              <w:pStyle w:val="26"/>
              <w:widowControl w:val="0"/>
              <w:spacing w:after="0" w:line="240" w:lineRule="auto"/>
              <w:rPr>
                <w:rFonts w:cs="Times New Roman"/>
                <w:bCs/>
                <w:sz w:val="14"/>
                <w:szCs w:val="14"/>
              </w:rPr>
            </w:pPr>
            <w:r w:rsidRPr="0022058D">
              <w:rPr>
                <w:rFonts w:cs="Times New Roman"/>
                <w:bCs/>
                <w:sz w:val="14"/>
                <w:szCs w:val="14"/>
              </w:rPr>
              <w:t>23:20:1302001:1342</w:t>
            </w:r>
          </w:p>
          <w:p w:rsidR="00787EEB" w:rsidRDefault="00787EEB" w:rsidP="00FB237F">
            <w:pPr>
              <w:pStyle w:val="26"/>
              <w:widowControl w:val="0"/>
              <w:spacing w:after="0" w:line="240" w:lineRule="auto"/>
              <w:rPr>
                <w:rFonts w:cs="Times New Roman"/>
                <w:bCs/>
                <w:sz w:val="14"/>
                <w:szCs w:val="14"/>
              </w:rPr>
            </w:pPr>
          </w:p>
          <w:p w:rsidR="00787EEB" w:rsidRPr="00154B01" w:rsidRDefault="00787EEB" w:rsidP="00FB237F">
            <w:pPr>
              <w:pStyle w:val="26"/>
              <w:widowControl w:val="0"/>
              <w:spacing w:after="0" w:line="240" w:lineRule="auto"/>
              <w:rPr>
                <w:rFonts w:cs="Times New Roman"/>
                <w:bCs/>
                <w:sz w:val="14"/>
                <w:szCs w:val="14"/>
              </w:rPr>
            </w:pPr>
            <w:r w:rsidRPr="00154B01">
              <w:rPr>
                <w:rFonts w:cs="Times New Roman"/>
                <w:bCs/>
                <w:sz w:val="14"/>
                <w:szCs w:val="14"/>
              </w:rPr>
              <w:t>Дата возникновения права на з.у.по</w:t>
            </w:r>
            <w:r w:rsidRPr="00154B01">
              <w:t xml:space="preserve"> </w:t>
            </w:r>
            <w:r w:rsidRPr="00154B01">
              <w:rPr>
                <w:rFonts w:cs="Times New Roman"/>
                <w:bCs/>
                <w:sz w:val="14"/>
                <w:szCs w:val="14"/>
              </w:rPr>
              <w:t>свед.ЕГРН :</w:t>
            </w:r>
            <w:r w:rsidRPr="00154B01">
              <w:rPr>
                <w:rFonts w:cs="Times New Roman"/>
                <w:sz w:val="14"/>
                <w:szCs w:val="14"/>
                <w:lang w:eastAsia="en-US"/>
              </w:rPr>
              <w:t xml:space="preserve"> </w:t>
            </w:r>
            <w:r w:rsidRPr="00154B01">
              <w:rPr>
                <w:rFonts w:cs="Times New Roman"/>
                <w:bCs/>
                <w:sz w:val="14"/>
                <w:szCs w:val="14"/>
              </w:rPr>
              <w:t>Собственность 23:20:1302001:1342-23/032/2017-2</w:t>
            </w:r>
          </w:p>
          <w:p w:rsidR="00787EEB" w:rsidRPr="00154B01" w:rsidRDefault="00787EEB" w:rsidP="00FB237F">
            <w:pPr>
              <w:pStyle w:val="26"/>
              <w:widowControl w:val="0"/>
              <w:spacing w:after="0" w:line="240" w:lineRule="auto"/>
              <w:rPr>
                <w:rFonts w:cs="Times New Roman"/>
                <w:bCs/>
                <w:sz w:val="14"/>
                <w:szCs w:val="14"/>
              </w:rPr>
            </w:pPr>
            <w:r w:rsidRPr="00154B01">
              <w:rPr>
                <w:rFonts w:cs="Times New Roman"/>
                <w:bCs/>
                <w:sz w:val="14"/>
                <w:szCs w:val="14"/>
              </w:rPr>
              <w:t>02.08.2017 15:10:52</w:t>
            </w:r>
          </w:p>
          <w:p w:rsidR="00787EEB" w:rsidRPr="009F16FB" w:rsidRDefault="00787EEB" w:rsidP="00FB237F">
            <w:pPr>
              <w:pStyle w:val="26"/>
              <w:widowControl w:val="0"/>
              <w:spacing w:after="0" w:line="240" w:lineRule="auto"/>
              <w:rPr>
                <w:rFonts w:cs="Times New Roman"/>
                <w:bCs/>
                <w:color w:val="FF0000"/>
                <w:sz w:val="14"/>
                <w:szCs w:val="14"/>
              </w:rPr>
            </w:pPr>
          </w:p>
          <w:p w:rsidR="00787EEB" w:rsidRPr="009F16FB" w:rsidRDefault="00787EEB" w:rsidP="00FB237F">
            <w:pPr>
              <w:pStyle w:val="26"/>
              <w:widowControl w:val="0"/>
              <w:spacing w:after="0" w:line="240" w:lineRule="auto"/>
              <w:rPr>
                <w:rFonts w:cs="Times New Roman"/>
                <w:bCs/>
                <w:sz w:val="14"/>
                <w:szCs w:val="14"/>
              </w:rPr>
            </w:pPr>
          </w:p>
        </w:tc>
        <w:tc>
          <w:tcPr>
            <w:tcW w:w="1336" w:type="dxa"/>
          </w:tcPr>
          <w:p w:rsidR="00787EEB" w:rsidRPr="009F16FB" w:rsidRDefault="00787EEB" w:rsidP="00FB237F">
            <w:pPr>
              <w:pStyle w:val="26"/>
              <w:widowControl w:val="0"/>
              <w:spacing w:line="240" w:lineRule="auto"/>
              <w:rPr>
                <w:rFonts w:cs="Times New Roman"/>
                <w:bCs/>
                <w:sz w:val="14"/>
                <w:szCs w:val="14"/>
              </w:rPr>
            </w:pPr>
            <w:r>
              <w:rPr>
                <w:rFonts w:cs="Times New Roman"/>
                <w:bCs/>
                <w:sz w:val="14"/>
                <w:szCs w:val="14"/>
              </w:rPr>
              <w:t>7768</w:t>
            </w:r>
          </w:p>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 xml:space="preserve">(Площадь пересечения- </w:t>
            </w:r>
            <w:r>
              <w:rPr>
                <w:rFonts w:cs="Times New Roman"/>
                <w:bCs/>
                <w:sz w:val="14"/>
                <w:szCs w:val="14"/>
              </w:rPr>
              <w:t>257,62</w:t>
            </w:r>
            <w:r w:rsidRPr="009F16FB">
              <w:rPr>
                <w:rFonts w:cs="Times New Roman"/>
                <w:bCs/>
                <w:sz w:val="14"/>
                <w:szCs w:val="14"/>
              </w:rPr>
              <w:t>)</w:t>
            </w:r>
          </w:p>
        </w:tc>
        <w:tc>
          <w:tcPr>
            <w:tcW w:w="2189" w:type="dxa"/>
          </w:tcPr>
          <w:p w:rsidR="00787EEB" w:rsidRPr="009F16FB" w:rsidRDefault="00787EEB" w:rsidP="00FB237F">
            <w:pPr>
              <w:pStyle w:val="26"/>
              <w:widowControl w:val="0"/>
              <w:spacing w:line="240" w:lineRule="auto"/>
              <w:rPr>
                <w:rFonts w:cs="Times New Roman"/>
                <w:b/>
                <w:bCs/>
                <w:sz w:val="14"/>
                <w:szCs w:val="14"/>
              </w:rPr>
            </w:pPr>
            <w:r w:rsidRPr="009F16FB">
              <w:rPr>
                <w:rFonts w:cs="Times New Roman"/>
                <w:b/>
                <w:bCs/>
                <w:sz w:val="14"/>
                <w:szCs w:val="14"/>
              </w:rPr>
              <w:t xml:space="preserve">В соответствии со сведениями ЕГРН: </w:t>
            </w:r>
            <w:r w:rsidRPr="009F16FB">
              <w:rPr>
                <w:rFonts w:cs="Times New Roman"/>
                <w:bCs/>
                <w:sz w:val="14"/>
                <w:szCs w:val="14"/>
              </w:rPr>
              <w:t>земли населенных пунктов</w:t>
            </w:r>
          </w:p>
          <w:p w:rsidR="00787EEB" w:rsidRPr="009F16FB" w:rsidRDefault="00787EEB" w:rsidP="00FB237F">
            <w:pPr>
              <w:pStyle w:val="26"/>
              <w:widowControl w:val="0"/>
              <w:spacing w:line="240" w:lineRule="auto"/>
              <w:rPr>
                <w:rFonts w:cs="Times New Roman"/>
                <w:bCs/>
                <w:sz w:val="14"/>
                <w:szCs w:val="14"/>
              </w:rPr>
            </w:pPr>
            <w:r w:rsidRPr="009F16FB">
              <w:rPr>
                <w:rFonts w:cs="Times New Roman"/>
                <w:b/>
                <w:bCs/>
                <w:sz w:val="14"/>
                <w:szCs w:val="14"/>
              </w:rPr>
              <w:t>Границы Мостовского лесничества в соответствии с Приказом Федерального агентства лесного хозяйства № 106 от 05.03.2022 г.</w:t>
            </w:r>
          </w:p>
        </w:tc>
        <w:tc>
          <w:tcPr>
            <w:tcW w:w="2300" w:type="dxa"/>
          </w:tcPr>
          <w:p w:rsidR="00787EEB" w:rsidRPr="009F16FB" w:rsidRDefault="00787EEB" w:rsidP="00FB237F">
            <w:pPr>
              <w:pStyle w:val="26"/>
              <w:widowControl w:val="0"/>
              <w:spacing w:line="240" w:lineRule="auto"/>
              <w:rPr>
                <w:rFonts w:cs="Times New Roman"/>
                <w:bCs/>
                <w:sz w:val="14"/>
                <w:szCs w:val="14"/>
              </w:rPr>
            </w:pPr>
            <w:r w:rsidRPr="005C627E">
              <w:rPr>
                <w:rFonts w:cs="Times New Roman"/>
                <w:bCs/>
                <w:sz w:val="14"/>
                <w:szCs w:val="14"/>
              </w:rPr>
              <w:t>Для ведения личного подсобного хозяйства</w:t>
            </w:r>
          </w:p>
        </w:tc>
        <w:tc>
          <w:tcPr>
            <w:tcW w:w="1932" w:type="dxa"/>
            <w:vMerge w:val="restart"/>
          </w:tcPr>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На основании Федерального закона от 29.07.2017 № 280-ФЗ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p>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Приведение в соответствие категории с фактическим использованием земельного участка</w:t>
            </w:r>
          </w:p>
        </w:tc>
      </w:tr>
      <w:tr w:rsidR="00787EEB" w:rsidRPr="009F16FB" w:rsidTr="00FB237F">
        <w:trPr>
          <w:jc w:val="center"/>
        </w:trPr>
        <w:tc>
          <w:tcPr>
            <w:tcW w:w="461" w:type="dxa"/>
          </w:tcPr>
          <w:p w:rsidR="00787EEB" w:rsidRPr="009F16FB" w:rsidRDefault="00787EEB" w:rsidP="00FB237F">
            <w:pPr>
              <w:pStyle w:val="26"/>
              <w:widowControl w:val="0"/>
              <w:spacing w:line="240" w:lineRule="auto"/>
              <w:rPr>
                <w:rFonts w:cs="Times New Roman"/>
                <w:bCs/>
                <w:sz w:val="14"/>
                <w:szCs w:val="14"/>
              </w:rPr>
            </w:pPr>
            <w:r>
              <w:rPr>
                <w:rFonts w:cs="Times New Roman"/>
                <w:bCs/>
                <w:sz w:val="14"/>
                <w:szCs w:val="14"/>
              </w:rPr>
              <w:t>1.</w:t>
            </w:r>
            <w:r w:rsidRPr="009F16FB">
              <w:rPr>
                <w:rFonts w:cs="Times New Roman"/>
                <w:bCs/>
                <w:sz w:val="14"/>
                <w:szCs w:val="14"/>
              </w:rPr>
              <w:t>2</w:t>
            </w:r>
          </w:p>
        </w:tc>
        <w:tc>
          <w:tcPr>
            <w:tcW w:w="1964" w:type="dxa"/>
          </w:tcPr>
          <w:p w:rsidR="00787EEB" w:rsidRDefault="00787EEB" w:rsidP="00FB237F">
            <w:pPr>
              <w:pStyle w:val="26"/>
              <w:widowControl w:val="0"/>
              <w:spacing w:line="240" w:lineRule="auto"/>
              <w:rPr>
                <w:rFonts w:cs="Times New Roman"/>
                <w:bCs/>
                <w:sz w:val="14"/>
                <w:szCs w:val="14"/>
              </w:rPr>
            </w:pPr>
            <w:r w:rsidRPr="00FE7C6D">
              <w:rPr>
                <w:rFonts w:cs="Times New Roman"/>
                <w:bCs/>
                <w:sz w:val="14"/>
                <w:szCs w:val="14"/>
              </w:rPr>
              <w:t>23:20:1305001:826</w:t>
            </w:r>
          </w:p>
          <w:p w:rsidR="00787EEB" w:rsidRPr="009F16FB" w:rsidRDefault="00787EEB" w:rsidP="00FB237F">
            <w:pPr>
              <w:pStyle w:val="26"/>
              <w:widowControl w:val="0"/>
              <w:spacing w:line="240" w:lineRule="auto"/>
              <w:rPr>
                <w:rFonts w:cs="Times New Roman"/>
                <w:bCs/>
                <w:sz w:val="14"/>
                <w:szCs w:val="14"/>
              </w:rPr>
            </w:pPr>
            <w:r w:rsidRPr="007D15D8">
              <w:rPr>
                <w:rFonts w:cs="Times New Roman"/>
                <w:bCs/>
                <w:sz w:val="14"/>
                <w:szCs w:val="14"/>
              </w:rPr>
              <w:t>Дата возникновения права на з.у.по</w:t>
            </w:r>
            <w:r>
              <w:rPr>
                <w:rFonts w:cs="Times New Roman"/>
                <w:bCs/>
                <w:sz w:val="14"/>
                <w:szCs w:val="14"/>
              </w:rPr>
              <w:t xml:space="preserve"> </w:t>
            </w:r>
            <w:r w:rsidRPr="007D15D8">
              <w:rPr>
                <w:rFonts w:cs="Times New Roman"/>
                <w:bCs/>
                <w:sz w:val="14"/>
                <w:szCs w:val="14"/>
              </w:rPr>
              <w:t>свед.ЕГРН :</w:t>
            </w:r>
            <w:r w:rsidRPr="007D15D8">
              <w:rPr>
                <w:rFonts w:cs="Times New Roman"/>
                <w:sz w:val="14"/>
                <w:szCs w:val="14"/>
                <w:lang w:eastAsia="en-US"/>
              </w:rPr>
              <w:t xml:space="preserve"> данные отсутствуют</w:t>
            </w:r>
          </w:p>
        </w:tc>
        <w:tc>
          <w:tcPr>
            <w:tcW w:w="1336" w:type="dxa"/>
          </w:tcPr>
          <w:p w:rsidR="00787EEB" w:rsidRPr="009F16FB" w:rsidRDefault="00787EEB" w:rsidP="00FB237F">
            <w:pPr>
              <w:pStyle w:val="26"/>
              <w:widowControl w:val="0"/>
              <w:spacing w:line="240" w:lineRule="auto"/>
              <w:rPr>
                <w:rFonts w:cs="Times New Roman"/>
                <w:bCs/>
                <w:sz w:val="14"/>
                <w:szCs w:val="14"/>
              </w:rPr>
            </w:pPr>
            <w:r>
              <w:rPr>
                <w:rFonts w:cs="Times New Roman"/>
                <w:bCs/>
                <w:sz w:val="14"/>
                <w:szCs w:val="14"/>
              </w:rPr>
              <w:t>29090</w:t>
            </w:r>
          </w:p>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 xml:space="preserve">(Площадь пересечения- </w:t>
            </w:r>
            <w:r>
              <w:rPr>
                <w:rFonts w:cs="Times New Roman"/>
                <w:bCs/>
                <w:sz w:val="14"/>
                <w:szCs w:val="14"/>
              </w:rPr>
              <w:t>3647,22</w:t>
            </w:r>
            <w:r w:rsidRPr="009F16FB">
              <w:rPr>
                <w:rFonts w:cs="Times New Roman"/>
                <w:bCs/>
                <w:sz w:val="14"/>
                <w:szCs w:val="14"/>
              </w:rPr>
              <w:t>)</w:t>
            </w:r>
          </w:p>
        </w:tc>
        <w:tc>
          <w:tcPr>
            <w:tcW w:w="2189" w:type="dxa"/>
          </w:tcPr>
          <w:p w:rsidR="00787EEB" w:rsidRPr="009F16FB" w:rsidRDefault="00787EEB" w:rsidP="00FB237F">
            <w:pPr>
              <w:pStyle w:val="26"/>
              <w:widowControl w:val="0"/>
              <w:spacing w:line="240" w:lineRule="auto"/>
              <w:rPr>
                <w:rFonts w:cs="Times New Roman"/>
                <w:b/>
                <w:bCs/>
                <w:sz w:val="14"/>
                <w:szCs w:val="14"/>
              </w:rPr>
            </w:pPr>
            <w:r w:rsidRPr="009F16FB">
              <w:rPr>
                <w:rFonts w:cs="Times New Roman"/>
                <w:b/>
                <w:bCs/>
                <w:sz w:val="14"/>
                <w:szCs w:val="14"/>
              </w:rPr>
              <w:t xml:space="preserve">В соответствии со сведениями ЕГРН: </w:t>
            </w:r>
            <w:r w:rsidRPr="009F16FB">
              <w:rPr>
                <w:rFonts w:cs="Times New Roman"/>
                <w:bCs/>
                <w:sz w:val="14"/>
                <w:szCs w:val="14"/>
              </w:rPr>
              <w:t>земли населенных пунктов</w:t>
            </w:r>
          </w:p>
          <w:p w:rsidR="00787EEB" w:rsidRPr="009F16FB" w:rsidRDefault="00787EEB" w:rsidP="00FB237F">
            <w:pPr>
              <w:pStyle w:val="26"/>
              <w:widowControl w:val="0"/>
              <w:spacing w:line="240" w:lineRule="auto"/>
              <w:rPr>
                <w:rFonts w:cs="Times New Roman"/>
                <w:bCs/>
                <w:sz w:val="14"/>
                <w:szCs w:val="14"/>
              </w:rPr>
            </w:pPr>
            <w:r w:rsidRPr="009F16FB">
              <w:rPr>
                <w:rFonts w:cs="Times New Roman"/>
                <w:b/>
                <w:bCs/>
                <w:sz w:val="14"/>
                <w:szCs w:val="14"/>
              </w:rPr>
              <w:t>Границы Мостовского лесничества в соответствии с Приказом Федерального агентства лесного хозяйства № 106 от 05.03.2022 г.</w:t>
            </w:r>
          </w:p>
        </w:tc>
        <w:tc>
          <w:tcPr>
            <w:tcW w:w="2300" w:type="dxa"/>
          </w:tcPr>
          <w:p w:rsidR="00787EEB" w:rsidRPr="009F16FB" w:rsidRDefault="00787EEB" w:rsidP="00FB237F">
            <w:pPr>
              <w:pStyle w:val="26"/>
              <w:widowControl w:val="0"/>
              <w:spacing w:line="240" w:lineRule="auto"/>
              <w:rPr>
                <w:rFonts w:cs="Times New Roman"/>
                <w:bCs/>
                <w:sz w:val="14"/>
                <w:szCs w:val="14"/>
              </w:rPr>
            </w:pPr>
            <w:r w:rsidRPr="00FF65B8">
              <w:rPr>
                <w:rFonts w:cs="Times New Roman"/>
                <w:bCs/>
                <w:sz w:val="14"/>
                <w:szCs w:val="14"/>
              </w:rPr>
              <w:t>Садоводство</w:t>
            </w:r>
          </w:p>
        </w:tc>
        <w:tc>
          <w:tcPr>
            <w:tcW w:w="1932" w:type="dxa"/>
            <w:vMerge/>
          </w:tcPr>
          <w:p w:rsidR="00787EEB" w:rsidRPr="009F16FB" w:rsidRDefault="00787EEB" w:rsidP="00FB237F">
            <w:pPr>
              <w:pStyle w:val="26"/>
              <w:widowControl w:val="0"/>
              <w:spacing w:line="240" w:lineRule="auto"/>
              <w:rPr>
                <w:rFonts w:cs="Times New Roman"/>
                <w:bCs/>
                <w:sz w:val="14"/>
                <w:szCs w:val="14"/>
              </w:rPr>
            </w:pPr>
          </w:p>
        </w:tc>
      </w:tr>
      <w:tr w:rsidR="00787EEB" w:rsidRPr="009F16FB" w:rsidTr="00FB237F">
        <w:trPr>
          <w:trHeight w:val="1897"/>
          <w:jc w:val="center"/>
        </w:trPr>
        <w:tc>
          <w:tcPr>
            <w:tcW w:w="461" w:type="dxa"/>
          </w:tcPr>
          <w:p w:rsidR="00787EEB" w:rsidRPr="009F16FB" w:rsidRDefault="00787EEB" w:rsidP="00FB237F">
            <w:pPr>
              <w:pStyle w:val="26"/>
              <w:widowControl w:val="0"/>
              <w:spacing w:line="240" w:lineRule="auto"/>
              <w:rPr>
                <w:rFonts w:cs="Times New Roman"/>
                <w:bCs/>
                <w:sz w:val="14"/>
                <w:szCs w:val="14"/>
              </w:rPr>
            </w:pPr>
            <w:r>
              <w:rPr>
                <w:rFonts w:cs="Times New Roman"/>
                <w:bCs/>
                <w:sz w:val="14"/>
                <w:szCs w:val="14"/>
              </w:rPr>
              <w:t>1.</w:t>
            </w:r>
            <w:r w:rsidRPr="009F16FB">
              <w:rPr>
                <w:rFonts w:cs="Times New Roman"/>
                <w:bCs/>
                <w:sz w:val="14"/>
                <w:szCs w:val="14"/>
              </w:rPr>
              <w:t>3</w:t>
            </w:r>
          </w:p>
        </w:tc>
        <w:tc>
          <w:tcPr>
            <w:tcW w:w="1964" w:type="dxa"/>
          </w:tcPr>
          <w:p w:rsidR="00787EEB" w:rsidRDefault="00787EEB" w:rsidP="00FB237F">
            <w:pPr>
              <w:pStyle w:val="26"/>
              <w:widowControl w:val="0"/>
              <w:spacing w:line="240" w:lineRule="auto"/>
              <w:rPr>
                <w:rFonts w:cs="Times New Roman"/>
                <w:bCs/>
                <w:sz w:val="14"/>
                <w:szCs w:val="14"/>
              </w:rPr>
            </w:pPr>
            <w:r w:rsidRPr="00B82FB4">
              <w:rPr>
                <w:rFonts w:cs="Times New Roman"/>
                <w:bCs/>
                <w:sz w:val="14"/>
                <w:szCs w:val="14"/>
              </w:rPr>
              <w:t>23:20:1302001:778</w:t>
            </w:r>
          </w:p>
          <w:p w:rsidR="00787EEB" w:rsidRPr="009F16FB" w:rsidRDefault="00787EEB" w:rsidP="00FB237F">
            <w:pPr>
              <w:pStyle w:val="26"/>
              <w:widowControl w:val="0"/>
              <w:spacing w:line="240" w:lineRule="auto"/>
              <w:rPr>
                <w:rFonts w:cs="Times New Roman"/>
                <w:bCs/>
                <w:sz w:val="14"/>
                <w:szCs w:val="14"/>
              </w:rPr>
            </w:pPr>
            <w:r w:rsidRPr="00AB0399">
              <w:rPr>
                <w:rFonts w:cs="Times New Roman"/>
                <w:bCs/>
                <w:sz w:val="14"/>
                <w:szCs w:val="14"/>
              </w:rPr>
              <w:t>Дата возникновения права на з.у.по</w:t>
            </w:r>
            <w:r>
              <w:rPr>
                <w:rFonts w:cs="Times New Roman"/>
                <w:bCs/>
                <w:sz w:val="14"/>
                <w:szCs w:val="14"/>
              </w:rPr>
              <w:t xml:space="preserve"> </w:t>
            </w:r>
            <w:r w:rsidRPr="00AB0399">
              <w:rPr>
                <w:rFonts w:cs="Times New Roman"/>
                <w:bCs/>
                <w:sz w:val="14"/>
                <w:szCs w:val="14"/>
              </w:rPr>
              <w:t>свед.ЕГРН :</w:t>
            </w:r>
            <w:r w:rsidRPr="00AB0399">
              <w:rPr>
                <w:rFonts w:cs="Times New Roman"/>
                <w:sz w:val="14"/>
                <w:szCs w:val="14"/>
                <w:lang w:eastAsia="en-US"/>
              </w:rPr>
              <w:t xml:space="preserve"> данные отсутствуют</w:t>
            </w:r>
          </w:p>
        </w:tc>
        <w:tc>
          <w:tcPr>
            <w:tcW w:w="1336" w:type="dxa"/>
          </w:tcPr>
          <w:p w:rsidR="00787EEB" w:rsidRPr="009F16FB" w:rsidRDefault="00787EEB" w:rsidP="00FB237F">
            <w:pPr>
              <w:pStyle w:val="26"/>
              <w:widowControl w:val="0"/>
              <w:spacing w:line="240" w:lineRule="auto"/>
              <w:rPr>
                <w:rFonts w:cs="Times New Roman"/>
                <w:bCs/>
                <w:sz w:val="14"/>
                <w:szCs w:val="14"/>
              </w:rPr>
            </w:pPr>
            <w:r>
              <w:rPr>
                <w:rFonts w:cs="Times New Roman"/>
                <w:bCs/>
                <w:sz w:val="14"/>
                <w:szCs w:val="14"/>
              </w:rPr>
              <w:t>60000</w:t>
            </w:r>
          </w:p>
          <w:p w:rsidR="00787EEB" w:rsidRPr="009F16FB" w:rsidRDefault="00787EEB" w:rsidP="00FB237F">
            <w:pPr>
              <w:pStyle w:val="26"/>
              <w:widowControl w:val="0"/>
              <w:spacing w:line="240" w:lineRule="auto"/>
              <w:rPr>
                <w:rFonts w:cs="Times New Roman"/>
                <w:bCs/>
                <w:sz w:val="14"/>
                <w:szCs w:val="14"/>
              </w:rPr>
            </w:pPr>
            <w:r w:rsidRPr="009F16FB">
              <w:rPr>
                <w:rFonts w:cs="Times New Roman"/>
                <w:bCs/>
                <w:sz w:val="14"/>
                <w:szCs w:val="14"/>
              </w:rPr>
              <w:t xml:space="preserve">(Площадь пересечения- </w:t>
            </w:r>
            <w:r>
              <w:rPr>
                <w:rFonts w:cs="Times New Roman"/>
                <w:bCs/>
                <w:sz w:val="14"/>
                <w:szCs w:val="14"/>
              </w:rPr>
              <w:t>541,35</w:t>
            </w:r>
            <w:r w:rsidRPr="009F16FB">
              <w:rPr>
                <w:rFonts w:cs="Times New Roman"/>
                <w:bCs/>
                <w:sz w:val="14"/>
                <w:szCs w:val="14"/>
              </w:rPr>
              <w:t>)</w:t>
            </w:r>
          </w:p>
        </w:tc>
        <w:tc>
          <w:tcPr>
            <w:tcW w:w="2189" w:type="dxa"/>
          </w:tcPr>
          <w:p w:rsidR="00787EEB" w:rsidRPr="009F16FB" w:rsidRDefault="00787EEB" w:rsidP="00FB237F">
            <w:pPr>
              <w:pStyle w:val="26"/>
              <w:widowControl w:val="0"/>
              <w:spacing w:line="240" w:lineRule="auto"/>
              <w:rPr>
                <w:rFonts w:cs="Times New Roman"/>
                <w:b/>
                <w:bCs/>
                <w:sz w:val="14"/>
                <w:szCs w:val="14"/>
              </w:rPr>
            </w:pPr>
            <w:r w:rsidRPr="009F16FB">
              <w:rPr>
                <w:rFonts w:cs="Times New Roman"/>
                <w:b/>
                <w:bCs/>
                <w:sz w:val="14"/>
                <w:szCs w:val="14"/>
              </w:rPr>
              <w:t xml:space="preserve">В соответствии со сведениями ЕГРН: </w:t>
            </w:r>
            <w:r w:rsidRPr="009F16FB">
              <w:rPr>
                <w:rFonts w:cs="Times New Roman"/>
                <w:bCs/>
                <w:sz w:val="14"/>
                <w:szCs w:val="14"/>
              </w:rPr>
              <w:t>земли населенных пунктов</w:t>
            </w:r>
          </w:p>
          <w:p w:rsidR="00787EEB" w:rsidRPr="009F16FB" w:rsidRDefault="00787EEB" w:rsidP="00FB237F">
            <w:pPr>
              <w:pStyle w:val="26"/>
              <w:widowControl w:val="0"/>
              <w:spacing w:line="240" w:lineRule="auto"/>
              <w:rPr>
                <w:rFonts w:cs="Times New Roman"/>
                <w:bCs/>
                <w:sz w:val="14"/>
                <w:szCs w:val="14"/>
              </w:rPr>
            </w:pPr>
            <w:r w:rsidRPr="009F16FB">
              <w:rPr>
                <w:rFonts w:cs="Times New Roman"/>
                <w:b/>
                <w:bCs/>
                <w:sz w:val="14"/>
                <w:szCs w:val="14"/>
              </w:rPr>
              <w:t>Границы Мостовского лесничества в соответствии с Приказом Федерального агентства лесного хозяйства № 106 от 05.03.2022 г.</w:t>
            </w:r>
          </w:p>
        </w:tc>
        <w:tc>
          <w:tcPr>
            <w:tcW w:w="2300" w:type="dxa"/>
          </w:tcPr>
          <w:p w:rsidR="00787EEB" w:rsidRPr="009F16FB" w:rsidRDefault="00787EEB" w:rsidP="00FB237F">
            <w:pPr>
              <w:pStyle w:val="26"/>
              <w:widowControl w:val="0"/>
              <w:spacing w:line="240" w:lineRule="auto"/>
              <w:rPr>
                <w:rFonts w:cs="Times New Roman"/>
                <w:bCs/>
                <w:sz w:val="14"/>
                <w:szCs w:val="14"/>
              </w:rPr>
            </w:pPr>
            <w:r w:rsidRPr="00FF65B8">
              <w:rPr>
                <w:rFonts w:cs="Times New Roman"/>
                <w:bCs/>
                <w:sz w:val="14"/>
                <w:szCs w:val="14"/>
              </w:rPr>
              <w:t>Для размещения предприятия по разведению рыбного хозяйства</w:t>
            </w:r>
          </w:p>
        </w:tc>
        <w:tc>
          <w:tcPr>
            <w:tcW w:w="1932" w:type="dxa"/>
            <w:vMerge/>
          </w:tcPr>
          <w:p w:rsidR="00787EEB" w:rsidRPr="009F16FB" w:rsidRDefault="00787EEB" w:rsidP="00FB237F">
            <w:pPr>
              <w:pStyle w:val="26"/>
              <w:widowControl w:val="0"/>
              <w:spacing w:line="240" w:lineRule="auto"/>
              <w:rPr>
                <w:rFonts w:cs="Times New Roman"/>
                <w:bCs/>
                <w:sz w:val="14"/>
                <w:szCs w:val="14"/>
              </w:rPr>
            </w:pPr>
          </w:p>
        </w:tc>
      </w:tr>
    </w:tbl>
    <w:p w:rsidR="0041682E" w:rsidRDefault="0041682E" w:rsidP="0041682E">
      <w:pPr>
        <w:pStyle w:val="26"/>
        <w:widowControl w:val="0"/>
        <w:spacing w:line="240" w:lineRule="auto"/>
        <w:ind w:firstLine="567"/>
        <w:jc w:val="right"/>
        <w:rPr>
          <w:rFonts w:cs="Times New Roman"/>
          <w:bCs/>
        </w:rPr>
      </w:pPr>
    </w:p>
    <w:p w:rsidR="0041682E" w:rsidRPr="009A5219" w:rsidRDefault="0041682E" w:rsidP="0041682E">
      <w:pPr>
        <w:pStyle w:val="7"/>
      </w:pPr>
      <w:r w:rsidRPr="009A5219">
        <w:t xml:space="preserve">Таблица </w:t>
      </w:r>
      <w:r>
        <w:t>7</w:t>
      </w:r>
      <w:r w:rsidRPr="009A5219">
        <w:t xml:space="preserve">.2. </w:t>
      </w:r>
    </w:p>
    <w:p w:rsidR="0041682E" w:rsidRPr="009A5219" w:rsidRDefault="0041682E" w:rsidP="0041682E">
      <w:pPr>
        <w:pStyle w:val="26"/>
        <w:widowControl w:val="0"/>
        <w:spacing w:line="240" w:lineRule="auto"/>
        <w:ind w:firstLine="567"/>
        <w:jc w:val="right"/>
        <w:rPr>
          <w:rFonts w:cs="Times New Roman"/>
          <w:bCs/>
        </w:rPr>
      </w:pPr>
      <w:r w:rsidRPr="009A5219">
        <w:rPr>
          <w:rFonts w:cs="Times New Roman"/>
          <w:bCs/>
        </w:rPr>
        <w:t>Перечень земельных участков, которые исключаются из границы населенных пунктов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9"/>
        <w:gridCol w:w="2326"/>
        <w:gridCol w:w="1073"/>
        <w:gridCol w:w="2204"/>
        <w:gridCol w:w="2204"/>
        <w:gridCol w:w="1752"/>
      </w:tblGrid>
      <w:tr w:rsidR="00216728" w:rsidRPr="007659DF" w:rsidTr="00FB237F">
        <w:trPr>
          <w:trHeight w:val="944"/>
          <w:jc w:val="center"/>
        </w:trPr>
        <w:tc>
          <w:tcPr>
            <w:tcW w:w="489"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 п/п</w:t>
            </w:r>
          </w:p>
        </w:tc>
        <w:tc>
          <w:tcPr>
            <w:tcW w:w="2326"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Кадастровый номер ЗУ</w:t>
            </w:r>
          </w:p>
        </w:tc>
        <w:tc>
          <w:tcPr>
            <w:tcW w:w="1073"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площадь, кв.м</w:t>
            </w:r>
          </w:p>
        </w:tc>
        <w:tc>
          <w:tcPr>
            <w:tcW w:w="2204"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Существующая категория</w:t>
            </w:r>
          </w:p>
        </w:tc>
        <w:tc>
          <w:tcPr>
            <w:tcW w:w="2204"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цели планируемого использования</w:t>
            </w:r>
          </w:p>
        </w:tc>
        <w:tc>
          <w:tcPr>
            <w:tcW w:w="1752" w:type="dxa"/>
          </w:tcPr>
          <w:p w:rsidR="00216728" w:rsidRPr="007659DF" w:rsidRDefault="00216728" w:rsidP="00FB237F">
            <w:pPr>
              <w:pStyle w:val="26"/>
              <w:widowControl w:val="0"/>
              <w:spacing w:line="240" w:lineRule="auto"/>
              <w:jc w:val="center"/>
              <w:rPr>
                <w:rFonts w:cs="Times New Roman"/>
                <w:b/>
                <w:bCs/>
                <w:sz w:val="14"/>
                <w:szCs w:val="14"/>
              </w:rPr>
            </w:pPr>
            <w:r w:rsidRPr="007659DF">
              <w:rPr>
                <w:rFonts w:cs="Times New Roman"/>
                <w:b/>
                <w:bCs/>
                <w:sz w:val="14"/>
                <w:szCs w:val="14"/>
              </w:rPr>
              <w:t>Основание изменения</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w:t>
            </w:r>
          </w:p>
        </w:tc>
        <w:tc>
          <w:tcPr>
            <w:tcW w:w="9559" w:type="dxa"/>
            <w:gridSpan w:val="5"/>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ст. Андрюки</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t>1.1</w:t>
            </w:r>
          </w:p>
        </w:tc>
        <w:tc>
          <w:tcPr>
            <w:tcW w:w="2326" w:type="dxa"/>
          </w:tcPr>
          <w:p w:rsidR="00216728" w:rsidRPr="007659DF" w:rsidRDefault="00216728" w:rsidP="00FB237F">
            <w:pPr>
              <w:pStyle w:val="26"/>
              <w:widowControl w:val="0"/>
              <w:spacing w:line="240" w:lineRule="auto"/>
              <w:rPr>
                <w:rFonts w:cs="Times New Roman"/>
                <w:bCs/>
                <w:sz w:val="14"/>
                <w:szCs w:val="14"/>
              </w:rPr>
            </w:pPr>
            <w:r w:rsidRPr="008C6C4C">
              <w:rPr>
                <w:rFonts w:cs="Times New Roman"/>
                <w:bCs/>
                <w:sz w:val="14"/>
                <w:szCs w:val="14"/>
              </w:rPr>
              <w:t>23:20:1302001:782</w:t>
            </w:r>
          </w:p>
        </w:tc>
        <w:tc>
          <w:tcPr>
            <w:tcW w:w="1073" w:type="dxa"/>
          </w:tcPr>
          <w:p w:rsidR="00216728" w:rsidRPr="007659DF" w:rsidRDefault="00216728" w:rsidP="00FB237F">
            <w:pPr>
              <w:pStyle w:val="26"/>
              <w:widowControl w:val="0"/>
              <w:spacing w:line="240" w:lineRule="auto"/>
              <w:rPr>
                <w:rFonts w:cs="Times New Roman"/>
                <w:bCs/>
                <w:sz w:val="14"/>
                <w:szCs w:val="14"/>
              </w:rPr>
            </w:pPr>
            <w:r w:rsidRPr="008C6C4C">
              <w:rPr>
                <w:rFonts w:cs="Times New Roman"/>
                <w:bCs/>
                <w:sz w:val="14"/>
                <w:szCs w:val="14"/>
              </w:rPr>
              <w:t>540 511</w:t>
            </w:r>
          </w:p>
        </w:tc>
        <w:tc>
          <w:tcPr>
            <w:tcW w:w="2204" w:type="dxa"/>
          </w:tcPr>
          <w:p w:rsidR="00216728" w:rsidRPr="007659DF" w:rsidRDefault="00216728" w:rsidP="00FB237F">
            <w:pPr>
              <w:pStyle w:val="26"/>
              <w:widowControl w:val="0"/>
              <w:spacing w:line="240" w:lineRule="auto"/>
              <w:rPr>
                <w:rFonts w:cs="Times New Roman"/>
                <w:bCs/>
                <w:sz w:val="14"/>
                <w:szCs w:val="14"/>
              </w:rPr>
            </w:pPr>
            <w:r w:rsidRPr="00E61E2E">
              <w:rPr>
                <w:rFonts w:cs="Times New Roman"/>
                <w:bCs/>
                <w:sz w:val="14"/>
                <w:szCs w:val="14"/>
              </w:rPr>
              <w:t>Земли лесного фонда</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2931">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9A3D83">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w:t>
            </w:r>
          </w:p>
        </w:tc>
        <w:tc>
          <w:tcPr>
            <w:tcW w:w="2326" w:type="dxa"/>
          </w:tcPr>
          <w:p w:rsidR="00216728" w:rsidRPr="007659DF" w:rsidRDefault="00216728" w:rsidP="00FB237F">
            <w:pPr>
              <w:pStyle w:val="26"/>
              <w:widowControl w:val="0"/>
              <w:spacing w:line="240" w:lineRule="auto"/>
              <w:rPr>
                <w:rFonts w:cs="Times New Roman"/>
                <w:bCs/>
                <w:sz w:val="14"/>
                <w:szCs w:val="14"/>
              </w:rPr>
            </w:pPr>
            <w:r w:rsidRPr="00E61E2E">
              <w:rPr>
                <w:rFonts w:cs="Times New Roman"/>
                <w:bCs/>
                <w:sz w:val="14"/>
                <w:szCs w:val="14"/>
              </w:rPr>
              <w:t>23:20:1305001:374</w:t>
            </w:r>
          </w:p>
        </w:tc>
        <w:tc>
          <w:tcPr>
            <w:tcW w:w="1073" w:type="dxa"/>
          </w:tcPr>
          <w:p w:rsidR="00216728" w:rsidRPr="007659DF" w:rsidRDefault="00216728" w:rsidP="00FB237F">
            <w:pPr>
              <w:pStyle w:val="26"/>
              <w:widowControl w:val="0"/>
              <w:spacing w:line="240" w:lineRule="auto"/>
              <w:rPr>
                <w:rFonts w:cs="Times New Roman"/>
                <w:bCs/>
                <w:sz w:val="14"/>
                <w:szCs w:val="14"/>
              </w:rPr>
            </w:pPr>
            <w:r w:rsidRPr="00E61E2E">
              <w:rPr>
                <w:rFonts w:cs="Times New Roman"/>
                <w:bCs/>
                <w:sz w:val="14"/>
                <w:szCs w:val="14"/>
              </w:rPr>
              <w:t>53 369</w:t>
            </w:r>
          </w:p>
        </w:tc>
        <w:tc>
          <w:tcPr>
            <w:tcW w:w="2204" w:type="dxa"/>
          </w:tcPr>
          <w:p w:rsidR="00216728" w:rsidRDefault="00216728" w:rsidP="00FB237F">
            <w:pPr>
              <w:pStyle w:val="26"/>
              <w:widowControl w:val="0"/>
              <w:spacing w:line="240" w:lineRule="auto"/>
              <w:jc w:val="center"/>
              <w:rPr>
                <w:rFonts w:cs="Times New Roman"/>
                <w:bCs/>
                <w:sz w:val="14"/>
                <w:szCs w:val="14"/>
              </w:rPr>
            </w:pPr>
            <w:r w:rsidRPr="00E61E2E">
              <w:rPr>
                <w:rFonts w:cs="Times New Roman"/>
                <w:bCs/>
                <w:sz w:val="14"/>
                <w:szCs w:val="14"/>
              </w:rPr>
              <w:t>Земли лесного фонда</w:t>
            </w:r>
          </w:p>
          <w:p w:rsidR="00216728" w:rsidRPr="007659DF" w:rsidRDefault="00216728" w:rsidP="00FB237F">
            <w:pPr>
              <w:pStyle w:val="26"/>
              <w:widowControl w:val="0"/>
              <w:spacing w:line="240" w:lineRule="auto"/>
              <w:rPr>
                <w:rFonts w:cs="Times New Roman"/>
                <w:bCs/>
                <w:sz w:val="14"/>
                <w:szCs w:val="14"/>
              </w:rPr>
            </w:pPr>
          </w:p>
        </w:tc>
        <w:tc>
          <w:tcPr>
            <w:tcW w:w="2204" w:type="dxa"/>
          </w:tcPr>
          <w:p w:rsidR="00216728" w:rsidRPr="007659DF" w:rsidRDefault="00216728" w:rsidP="00FB237F">
            <w:pPr>
              <w:pStyle w:val="26"/>
              <w:widowControl w:val="0"/>
              <w:spacing w:line="240" w:lineRule="auto"/>
              <w:rPr>
                <w:rFonts w:cs="Times New Roman"/>
                <w:bCs/>
                <w:sz w:val="14"/>
                <w:szCs w:val="14"/>
              </w:rPr>
            </w:pPr>
            <w:r w:rsidRPr="00F82931">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9A3D83">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1.3</w:t>
            </w:r>
          </w:p>
        </w:tc>
        <w:tc>
          <w:tcPr>
            <w:tcW w:w="2326" w:type="dxa"/>
          </w:tcPr>
          <w:p w:rsidR="00216728" w:rsidRPr="007659DF" w:rsidRDefault="00216728" w:rsidP="00FB237F">
            <w:pPr>
              <w:pStyle w:val="26"/>
              <w:widowControl w:val="0"/>
              <w:spacing w:line="240" w:lineRule="auto"/>
              <w:rPr>
                <w:rFonts w:cs="Times New Roman"/>
                <w:bCs/>
                <w:sz w:val="14"/>
                <w:szCs w:val="14"/>
              </w:rPr>
            </w:pPr>
            <w:r w:rsidRPr="00EA0BD5">
              <w:rPr>
                <w:rFonts w:cs="Times New Roman"/>
                <w:bCs/>
                <w:sz w:val="14"/>
                <w:szCs w:val="14"/>
              </w:rPr>
              <w:t>23:20:1305001:373</w:t>
            </w:r>
          </w:p>
        </w:tc>
        <w:tc>
          <w:tcPr>
            <w:tcW w:w="1073" w:type="dxa"/>
          </w:tcPr>
          <w:p w:rsidR="00216728" w:rsidRPr="007659DF" w:rsidRDefault="00216728" w:rsidP="00FB237F">
            <w:pPr>
              <w:pStyle w:val="26"/>
              <w:widowControl w:val="0"/>
              <w:spacing w:line="240" w:lineRule="auto"/>
              <w:rPr>
                <w:rFonts w:cs="Times New Roman"/>
                <w:bCs/>
                <w:sz w:val="14"/>
                <w:szCs w:val="14"/>
              </w:rPr>
            </w:pPr>
            <w:r w:rsidRPr="00EA0BD5">
              <w:rPr>
                <w:rFonts w:cs="Times New Roman"/>
                <w:bCs/>
                <w:sz w:val="14"/>
                <w:szCs w:val="14"/>
              </w:rPr>
              <w:t>29 560</w:t>
            </w:r>
          </w:p>
        </w:tc>
        <w:tc>
          <w:tcPr>
            <w:tcW w:w="2204" w:type="dxa"/>
          </w:tcPr>
          <w:p w:rsidR="00216728" w:rsidRDefault="00216728" w:rsidP="00FB237F">
            <w:pPr>
              <w:pStyle w:val="26"/>
              <w:widowControl w:val="0"/>
              <w:spacing w:line="240" w:lineRule="auto"/>
              <w:jc w:val="center"/>
              <w:rPr>
                <w:rFonts w:cs="Times New Roman"/>
                <w:bCs/>
                <w:sz w:val="14"/>
                <w:szCs w:val="14"/>
              </w:rPr>
            </w:pPr>
            <w:r w:rsidRPr="00E61E2E">
              <w:rPr>
                <w:rFonts w:cs="Times New Roman"/>
                <w:bCs/>
                <w:sz w:val="14"/>
                <w:szCs w:val="14"/>
              </w:rPr>
              <w:t>Земли лесного фонда</w:t>
            </w:r>
          </w:p>
          <w:p w:rsidR="00216728" w:rsidRPr="007659DF" w:rsidRDefault="00216728" w:rsidP="00FB237F">
            <w:pPr>
              <w:pStyle w:val="26"/>
              <w:widowControl w:val="0"/>
              <w:spacing w:line="240" w:lineRule="auto"/>
              <w:rPr>
                <w:rFonts w:cs="Times New Roman"/>
                <w:bCs/>
                <w:sz w:val="14"/>
                <w:szCs w:val="14"/>
              </w:rPr>
            </w:pPr>
          </w:p>
        </w:tc>
        <w:tc>
          <w:tcPr>
            <w:tcW w:w="2204" w:type="dxa"/>
          </w:tcPr>
          <w:p w:rsidR="00216728" w:rsidRPr="007659DF" w:rsidRDefault="00216728" w:rsidP="00FB237F">
            <w:pPr>
              <w:pStyle w:val="26"/>
              <w:widowControl w:val="0"/>
              <w:spacing w:line="240" w:lineRule="auto"/>
              <w:rPr>
                <w:rFonts w:cs="Times New Roman"/>
                <w:bCs/>
                <w:sz w:val="14"/>
                <w:szCs w:val="14"/>
              </w:rPr>
            </w:pPr>
            <w:r w:rsidRPr="00F82931">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9A3D83">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1.4</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11 398,8</w:t>
            </w:r>
          </w:p>
        </w:tc>
        <w:tc>
          <w:tcPr>
            <w:tcW w:w="2204"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9A3D83">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1.5</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w:t>
            </w:r>
            <w:r w:rsidRPr="007659DF">
              <w:rPr>
                <w:rFonts w:cs="Times New Roman"/>
                <w:bCs/>
                <w:sz w:val="14"/>
                <w:szCs w:val="14"/>
              </w:rPr>
              <w:lastRenderedPageBreak/>
              <w:t>участок 2</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lastRenderedPageBreak/>
              <w:t>644,37</w:t>
            </w:r>
          </w:p>
        </w:tc>
        <w:tc>
          <w:tcPr>
            <w:tcW w:w="2204" w:type="dxa"/>
          </w:tcPr>
          <w:p w:rsidR="00216728" w:rsidRPr="007659DF" w:rsidRDefault="00216728" w:rsidP="00FB237F">
            <w:pPr>
              <w:pStyle w:val="26"/>
              <w:widowControl w:val="0"/>
              <w:spacing w:line="240" w:lineRule="auto"/>
              <w:rPr>
                <w:rFonts w:cs="Times New Roman"/>
                <w:bCs/>
                <w:sz w:val="14"/>
                <w:szCs w:val="14"/>
              </w:rPr>
            </w:pPr>
            <w:r w:rsidRPr="00056622">
              <w:rPr>
                <w:rFonts w:cs="Times New Roman"/>
                <w:bCs/>
                <w:sz w:val="14"/>
                <w:szCs w:val="14"/>
              </w:rPr>
              <w:t xml:space="preserve">Границы Мостовского лесничества в соответствии с </w:t>
            </w:r>
            <w:r w:rsidRPr="00056622">
              <w:rPr>
                <w:rFonts w:cs="Times New Roman"/>
                <w:bCs/>
                <w:sz w:val="14"/>
                <w:szCs w:val="14"/>
              </w:rPr>
              <w:lastRenderedPageBreak/>
              <w:t>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lastRenderedPageBreak/>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 xml:space="preserve">Приведение в соответствие категорий </w:t>
            </w:r>
            <w:r w:rsidRPr="00F8414A">
              <w:rPr>
                <w:rFonts w:cs="Times New Roman"/>
                <w:bCs/>
                <w:sz w:val="14"/>
                <w:szCs w:val="14"/>
              </w:rPr>
              <w:lastRenderedPageBreak/>
              <w:t>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lastRenderedPageBreak/>
              <w:t>1.6</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3</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126,92</w:t>
            </w:r>
          </w:p>
        </w:tc>
        <w:tc>
          <w:tcPr>
            <w:tcW w:w="2204" w:type="dxa"/>
          </w:tcPr>
          <w:p w:rsidR="00216728" w:rsidRPr="007659DF" w:rsidRDefault="00216728" w:rsidP="00FB237F">
            <w:pPr>
              <w:pStyle w:val="26"/>
              <w:widowControl w:val="0"/>
              <w:spacing w:line="240" w:lineRule="auto"/>
              <w:rPr>
                <w:rFonts w:cs="Times New Roman"/>
                <w:bCs/>
                <w:sz w:val="14"/>
                <w:szCs w:val="14"/>
              </w:rPr>
            </w:pPr>
            <w:r w:rsidRPr="00056622">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1.7</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4</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1881,27</w:t>
            </w:r>
          </w:p>
        </w:tc>
        <w:tc>
          <w:tcPr>
            <w:tcW w:w="2204" w:type="dxa"/>
          </w:tcPr>
          <w:p w:rsidR="00216728" w:rsidRPr="007659DF" w:rsidRDefault="00216728" w:rsidP="00FB237F">
            <w:pPr>
              <w:pStyle w:val="26"/>
              <w:widowControl w:val="0"/>
              <w:spacing w:line="240" w:lineRule="auto"/>
              <w:rPr>
                <w:rFonts w:cs="Times New Roman"/>
                <w:bCs/>
                <w:sz w:val="14"/>
                <w:szCs w:val="14"/>
              </w:rPr>
            </w:pPr>
            <w:r w:rsidRPr="00056622">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1.8</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5</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10 649,35</w:t>
            </w:r>
          </w:p>
        </w:tc>
        <w:tc>
          <w:tcPr>
            <w:tcW w:w="2204" w:type="dxa"/>
          </w:tcPr>
          <w:p w:rsidR="00216728" w:rsidRPr="007659DF" w:rsidRDefault="00216728" w:rsidP="00FB237F">
            <w:pPr>
              <w:pStyle w:val="26"/>
              <w:widowControl w:val="0"/>
              <w:spacing w:line="240" w:lineRule="auto"/>
              <w:rPr>
                <w:rFonts w:cs="Times New Roman"/>
                <w:bCs/>
                <w:sz w:val="14"/>
                <w:szCs w:val="14"/>
              </w:rPr>
            </w:pPr>
            <w:r w:rsidRPr="00056622">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1.9</w:t>
            </w:r>
          </w:p>
        </w:tc>
        <w:tc>
          <w:tcPr>
            <w:tcW w:w="2326" w:type="dxa"/>
          </w:tcPr>
          <w:p w:rsidR="00216728" w:rsidRPr="000F1E52"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6</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675 037,18</w:t>
            </w:r>
          </w:p>
        </w:tc>
        <w:tc>
          <w:tcPr>
            <w:tcW w:w="2204" w:type="dxa"/>
          </w:tcPr>
          <w:p w:rsidR="00216728" w:rsidRPr="007659DF" w:rsidRDefault="00216728" w:rsidP="00FB237F">
            <w:pPr>
              <w:pStyle w:val="26"/>
              <w:widowControl w:val="0"/>
              <w:spacing w:line="240" w:lineRule="auto"/>
              <w:rPr>
                <w:rFonts w:cs="Times New Roman"/>
                <w:bCs/>
                <w:sz w:val="14"/>
                <w:szCs w:val="14"/>
              </w:rPr>
            </w:pPr>
            <w:r w:rsidRPr="00056622">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1.10</w:t>
            </w:r>
          </w:p>
        </w:tc>
        <w:tc>
          <w:tcPr>
            <w:tcW w:w="2326" w:type="dxa"/>
          </w:tcPr>
          <w:p w:rsidR="00216728" w:rsidRPr="000F1E52"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7</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1 553,92</w:t>
            </w:r>
          </w:p>
        </w:tc>
        <w:tc>
          <w:tcPr>
            <w:tcW w:w="2204" w:type="dxa"/>
          </w:tcPr>
          <w:p w:rsidR="00216728" w:rsidRPr="007659DF" w:rsidRDefault="00216728" w:rsidP="00FB237F">
            <w:pPr>
              <w:pStyle w:val="26"/>
              <w:widowControl w:val="0"/>
              <w:spacing w:line="240" w:lineRule="auto"/>
              <w:rPr>
                <w:rFonts w:cs="Times New Roman"/>
                <w:bCs/>
                <w:sz w:val="14"/>
                <w:szCs w:val="14"/>
              </w:rPr>
            </w:pPr>
            <w:r w:rsidRPr="008669DC">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1.11</w:t>
            </w:r>
          </w:p>
        </w:tc>
        <w:tc>
          <w:tcPr>
            <w:tcW w:w="2326" w:type="dxa"/>
          </w:tcPr>
          <w:p w:rsidR="00216728" w:rsidRPr="000F1E52"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8</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50,92</w:t>
            </w:r>
          </w:p>
        </w:tc>
        <w:tc>
          <w:tcPr>
            <w:tcW w:w="2204" w:type="dxa"/>
          </w:tcPr>
          <w:p w:rsidR="00216728" w:rsidRPr="007659DF" w:rsidRDefault="00216728" w:rsidP="00FB237F">
            <w:pPr>
              <w:pStyle w:val="26"/>
              <w:widowControl w:val="0"/>
              <w:spacing w:line="240" w:lineRule="auto"/>
              <w:rPr>
                <w:rFonts w:cs="Times New Roman"/>
                <w:bCs/>
                <w:sz w:val="14"/>
                <w:szCs w:val="14"/>
              </w:rPr>
            </w:pPr>
            <w:r w:rsidRPr="008669DC">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1.12</w:t>
            </w:r>
          </w:p>
        </w:tc>
        <w:tc>
          <w:tcPr>
            <w:tcW w:w="2326" w:type="dxa"/>
          </w:tcPr>
          <w:p w:rsidR="00216728" w:rsidRPr="000F1E52"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9</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1 074,01</w:t>
            </w:r>
          </w:p>
        </w:tc>
        <w:tc>
          <w:tcPr>
            <w:tcW w:w="2204" w:type="dxa"/>
          </w:tcPr>
          <w:p w:rsidR="00216728" w:rsidRPr="007659DF" w:rsidRDefault="00216728" w:rsidP="00FB237F">
            <w:pPr>
              <w:pStyle w:val="26"/>
              <w:widowControl w:val="0"/>
              <w:spacing w:line="240" w:lineRule="auto"/>
              <w:rPr>
                <w:rFonts w:cs="Times New Roman"/>
                <w:bCs/>
                <w:sz w:val="14"/>
                <w:szCs w:val="14"/>
              </w:rPr>
            </w:pPr>
            <w:r w:rsidRPr="008669DC">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1.13</w:t>
            </w:r>
          </w:p>
        </w:tc>
        <w:tc>
          <w:tcPr>
            <w:tcW w:w="2326" w:type="dxa"/>
          </w:tcPr>
          <w:p w:rsidR="00216728" w:rsidRPr="000F1E52"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10</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16 800,9</w:t>
            </w:r>
          </w:p>
        </w:tc>
        <w:tc>
          <w:tcPr>
            <w:tcW w:w="2204" w:type="dxa"/>
          </w:tcPr>
          <w:p w:rsidR="00216728" w:rsidRPr="007659DF" w:rsidRDefault="00216728" w:rsidP="00FB237F">
            <w:pPr>
              <w:pStyle w:val="26"/>
              <w:widowControl w:val="0"/>
              <w:spacing w:line="240" w:lineRule="auto"/>
              <w:rPr>
                <w:rFonts w:cs="Times New Roman"/>
                <w:bCs/>
                <w:sz w:val="14"/>
                <w:szCs w:val="14"/>
              </w:rPr>
            </w:pPr>
            <w:r w:rsidRPr="008669DC">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1.14</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11</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6 757,81</w:t>
            </w:r>
          </w:p>
        </w:tc>
        <w:tc>
          <w:tcPr>
            <w:tcW w:w="2204" w:type="dxa"/>
          </w:tcPr>
          <w:p w:rsidR="00216728" w:rsidRPr="007659DF" w:rsidRDefault="00216728" w:rsidP="00FB237F">
            <w:pPr>
              <w:pStyle w:val="26"/>
              <w:widowControl w:val="0"/>
              <w:spacing w:line="240" w:lineRule="auto"/>
              <w:rPr>
                <w:rFonts w:cs="Times New Roman"/>
                <w:bCs/>
                <w:sz w:val="14"/>
                <w:szCs w:val="14"/>
              </w:rPr>
            </w:pPr>
            <w:r w:rsidRPr="008669DC">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1.15</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12</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2 726,22</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1.16</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13</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269,76</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 xml:space="preserve">Приведение в соответствие категорий земель с Приказом Федерального агентства лесного хозяйства (РОСЛЕСХОЗ)  № 829 от </w:t>
            </w:r>
            <w:r w:rsidRPr="00F8414A">
              <w:rPr>
                <w:rFonts w:cs="Times New Roman"/>
                <w:bCs/>
                <w:sz w:val="14"/>
                <w:szCs w:val="14"/>
              </w:rPr>
              <w:lastRenderedPageBreak/>
              <w:t>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lastRenderedPageBreak/>
              <w:t>1.17</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14</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1 643,04</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1.18</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15</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2 353,94</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1.19</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w:t>
            </w:r>
            <w:r>
              <w:rPr>
                <w:rFonts w:cs="Times New Roman"/>
                <w:bCs/>
                <w:sz w:val="14"/>
                <w:szCs w:val="14"/>
              </w:rPr>
              <w:t>6</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647,01</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1.20</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w:t>
            </w:r>
            <w:r>
              <w:rPr>
                <w:rFonts w:cs="Times New Roman"/>
                <w:bCs/>
                <w:sz w:val="14"/>
                <w:szCs w:val="14"/>
              </w:rPr>
              <w:t>7</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21 398,69</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1.21</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w:t>
            </w:r>
            <w:r>
              <w:rPr>
                <w:rFonts w:cs="Times New Roman"/>
                <w:bCs/>
                <w:sz w:val="14"/>
                <w:szCs w:val="14"/>
              </w:rPr>
              <w:t>8</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163,19</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1.22</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Несформированный земельный участок 1</w:t>
            </w:r>
            <w:r>
              <w:rPr>
                <w:rFonts w:cs="Times New Roman"/>
                <w:bCs/>
                <w:sz w:val="14"/>
                <w:szCs w:val="14"/>
              </w:rPr>
              <w:t>9</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870,78</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1.23</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20</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517,43</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1.24</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21</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472,62</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1.25</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22</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1 245,05</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1.26</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23</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2 187,03</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1.27</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24</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72,27</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1.28</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w:t>
            </w:r>
            <w:r w:rsidRPr="007659DF">
              <w:rPr>
                <w:rFonts w:cs="Times New Roman"/>
                <w:bCs/>
                <w:sz w:val="14"/>
                <w:szCs w:val="14"/>
              </w:rPr>
              <w:lastRenderedPageBreak/>
              <w:t xml:space="preserve">участок </w:t>
            </w:r>
            <w:r>
              <w:rPr>
                <w:rFonts w:cs="Times New Roman"/>
                <w:bCs/>
                <w:sz w:val="14"/>
                <w:szCs w:val="14"/>
              </w:rPr>
              <w:t>25</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lastRenderedPageBreak/>
              <w:t>1 195,39</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 xml:space="preserve">Границы Мостовского лесничества в соответствии с </w:t>
            </w:r>
            <w:r w:rsidRPr="00F819E9">
              <w:rPr>
                <w:rFonts w:cs="Times New Roman"/>
                <w:bCs/>
                <w:sz w:val="14"/>
                <w:szCs w:val="14"/>
              </w:rPr>
              <w:lastRenderedPageBreak/>
              <w:t>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lastRenderedPageBreak/>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 xml:space="preserve">Приведение в соответствие категорий </w:t>
            </w:r>
            <w:r w:rsidRPr="00F8414A">
              <w:rPr>
                <w:rFonts w:cs="Times New Roman"/>
                <w:bCs/>
                <w:sz w:val="14"/>
                <w:szCs w:val="14"/>
              </w:rPr>
              <w:lastRenderedPageBreak/>
              <w:t>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lastRenderedPageBreak/>
              <w:t>1.29</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26</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1 639,44</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t>1.30</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27</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658,55</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t>1.31</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28</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218,99</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t>1.32</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29</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24 690,04</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r w:rsidR="00216728" w:rsidRPr="007659DF" w:rsidTr="00FB237F">
        <w:trPr>
          <w:jc w:val="center"/>
        </w:trPr>
        <w:tc>
          <w:tcPr>
            <w:tcW w:w="489" w:type="dxa"/>
          </w:tcPr>
          <w:p w:rsidR="00216728" w:rsidRDefault="00216728" w:rsidP="00FB237F">
            <w:pPr>
              <w:pStyle w:val="26"/>
              <w:widowControl w:val="0"/>
              <w:spacing w:line="240" w:lineRule="auto"/>
              <w:rPr>
                <w:rFonts w:cs="Times New Roman"/>
                <w:bCs/>
                <w:sz w:val="14"/>
                <w:szCs w:val="14"/>
              </w:rPr>
            </w:pPr>
            <w:r>
              <w:rPr>
                <w:rFonts w:cs="Times New Roman"/>
                <w:bCs/>
                <w:sz w:val="14"/>
                <w:szCs w:val="14"/>
              </w:rPr>
              <w:t>1.33</w:t>
            </w:r>
          </w:p>
        </w:tc>
        <w:tc>
          <w:tcPr>
            <w:tcW w:w="2326" w:type="dxa"/>
          </w:tcPr>
          <w:p w:rsidR="00216728" w:rsidRPr="007659DF" w:rsidRDefault="00216728" w:rsidP="00FB237F">
            <w:pPr>
              <w:pStyle w:val="26"/>
              <w:widowControl w:val="0"/>
              <w:spacing w:line="240" w:lineRule="auto"/>
              <w:rPr>
                <w:rFonts w:cs="Times New Roman"/>
                <w:bCs/>
                <w:sz w:val="14"/>
                <w:szCs w:val="14"/>
              </w:rPr>
            </w:pPr>
            <w:r w:rsidRPr="007659DF">
              <w:rPr>
                <w:rFonts w:cs="Times New Roman"/>
                <w:bCs/>
                <w:sz w:val="14"/>
                <w:szCs w:val="14"/>
              </w:rPr>
              <w:t xml:space="preserve">Несформированный земельный участок </w:t>
            </w:r>
            <w:r>
              <w:rPr>
                <w:rFonts w:cs="Times New Roman"/>
                <w:bCs/>
                <w:sz w:val="14"/>
                <w:szCs w:val="14"/>
              </w:rPr>
              <w:t>30</w:t>
            </w:r>
          </w:p>
        </w:tc>
        <w:tc>
          <w:tcPr>
            <w:tcW w:w="1073" w:type="dxa"/>
          </w:tcPr>
          <w:p w:rsidR="00216728" w:rsidRPr="007659DF" w:rsidRDefault="00216728" w:rsidP="00FB237F">
            <w:pPr>
              <w:pStyle w:val="26"/>
              <w:widowControl w:val="0"/>
              <w:spacing w:line="240" w:lineRule="auto"/>
              <w:rPr>
                <w:rFonts w:cs="Times New Roman"/>
                <w:bCs/>
                <w:sz w:val="14"/>
                <w:szCs w:val="14"/>
              </w:rPr>
            </w:pPr>
            <w:r>
              <w:rPr>
                <w:rFonts w:cs="Times New Roman"/>
                <w:bCs/>
                <w:sz w:val="14"/>
                <w:szCs w:val="14"/>
              </w:rPr>
              <w:t>3 090,82</w:t>
            </w:r>
          </w:p>
        </w:tc>
        <w:tc>
          <w:tcPr>
            <w:tcW w:w="2204" w:type="dxa"/>
          </w:tcPr>
          <w:p w:rsidR="00216728" w:rsidRPr="007659DF" w:rsidRDefault="00216728" w:rsidP="00FB237F">
            <w:pPr>
              <w:pStyle w:val="26"/>
              <w:widowControl w:val="0"/>
              <w:spacing w:line="240" w:lineRule="auto"/>
              <w:rPr>
                <w:rFonts w:cs="Times New Roman"/>
                <w:bCs/>
                <w:sz w:val="14"/>
                <w:szCs w:val="14"/>
              </w:rPr>
            </w:pPr>
            <w:r w:rsidRPr="00F819E9">
              <w:rPr>
                <w:rFonts w:cs="Times New Roman"/>
                <w:bCs/>
                <w:sz w:val="14"/>
                <w:szCs w:val="14"/>
              </w:rPr>
              <w:t>Границы Мостовского лесничества в соответствии с Приказом Федерального агентства лесного хозяйства № 106 от 05.03.2022 г.</w:t>
            </w:r>
          </w:p>
        </w:tc>
        <w:tc>
          <w:tcPr>
            <w:tcW w:w="2204" w:type="dxa"/>
          </w:tcPr>
          <w:p w:rsidR="00216728" w:rsidRPr="007659DF" w:rsidRDefault="00216728" w:rsidP="00FB237F">
            <w:pPr>
              <w:pStyle w:val="26"/>
              <w:widowControl w:val="0"/>
              <w:spacing w:line="240" w:lineRule="auto"/>
              <w:rPr>
                <w:rFonts w:cs="Times New Roman"/>
                <w:bCs/>
                <w:sz w:val="14"/>
                <w:szCs w:val="14"/>
              </w:rPr>
            </w:pPr>
            <w:r w:rsidRPr="003F5FFD">
              <w:rPr>
                <w:rFonts w:cs="Times New Roman"/>
                <w:bCs/>
                <w:sz w:val="14"/>
                <w:szCs w:val="14"/>
              </w:rPr>
              <w:t>Земли лесного фонда</w:t>
            </w:r>
          </w:p>
        </w:tc>
        <w:tc>
          <w:tcPr>
            <w:tcW w:w="1752" w:type="dxa"/>
          </w:tcPr>
          <w:p w:rsidR="00216728" w:rsidRPr="007659DF" w:rsidRDefault="00216728" w:rsidP="00FB237F">
            <w:pPr>
              <w:pStyle w:val="26"/>
              <w:widowControl w:val="0"/>
              <w:spacing w:line="240" w:lineRule="auto"/>
              <w:rPr>
                <w:rFonts w:cs="Times New Roman"/>
                <w:bCs/>
                <w:sz w:val="14"/>
                <w:szCs w:val="14"/>
              </w:rPr>
            </w:pPr>
            <w:r w:rsidRPr="00F8414A">
              <w:rPr>
                <w:rFonts w:cs="Times New Roman"/>
                <w:bCs/>
                <w:sz w:val="14"/>
                <w:szCs w:val="14"/>
              </w:rPr>
              <w:t>Приведение в соответствие категорий земель с Приказом Федерального агентства лесного хозяйства (РОСЛЕСХОЗ)  № 829 от 29.10.2021 г.</w:t>
            </w:r>
          </w:p>
        </w:tc>
      </w:tr>
    </w:tbl>
    <w:p w:rsidR="00A24016" w:rsidRPr="008B576C" w:rsidRDefault="00A24016" w:rsidP="0041682E">
      <w:pPr>
        <w:pStyle w:val="ConsPlusNormal"/>
        <w:widowControl/>
        <w:ind w:firstLine="0"/>
        <w:jc w:val="both"/>
        <w:rPr>
          <w:rFonts w:ascii="Times New Roman" w:hAnsi="Times New Roman" w:cs="Times New Roman"/>
          <w:color w:val="000000" w:themeColor="text1"/>
          <w:sz w:val="24"/>
          <w:szCs w:val="24"/>
        </w:rPr>
      </w:pPr>
    </w:p>
    <w:p w:rsidR="00574C1C" w:rsidRPr="00D96C8C" w:rsidRDefault="0041682E" w:rsidP="00574C1C">
      <w:pPr>
        <w:pStyle w:val="15"/>
      </w:pPr>
      <w:bookmarkStart w:id="121" w:name="_Toc150020143"/>
      <w:r>
        <w:t>8</w:t>
      </w:r>
      <w:r w:rsidR="00574C1C">
        <w:t>.</w:t>
      </w:r>
      <w:r w:rsidR="00574C1C" w:rsidRPr="00D96C8C">
        <w:t xml:space="preserve"> Технико-экономические показатели</w:t>
      </w:r>
      <w:bookmarkEnd w:id="121"/>
    </w:p>
    <w:p w:rsidR="00574C1C" w:rsidRDefault="00574C1C" w:rsidP="00574C1C">
      <w:pPr>
        <w:suppressAutoHyphens w:val="0"/>
        <w:autoSpaceDE w:val="0"/>
        <w:autoSpaceDN w:val="0"/>
        <w:adjustRightInd w:val="0"/>
        <w:ind w:firstLine="567"/>
        <w:jc w:val="both"/>
        <w:rPr>
          <w:rFonts w:cs="Times New Roman"/>
          <w:lang w:eastAsia="ru-RU"/>
        </w:rPr>
      </w:pPr>
      <w:r w:rsidRPr="00A24016">
        <w:rPr>
          <w:rFonts w:cs="Times New Roman"/>
          <w:lang w:eastAsia="ru-RU"/>
        </w:rPr>
        <w:t>Основные технико-экономические показатели генерального плана поселения</w:t>
      </w:r>
    </w:p>
    <w:p w:rsidR="00BF0731" w:rsidRDefault="00D17810" w:rsidP="00D17810">
      <w:pPr>
        <w:suppressAutoHyphens w:val="0"/>
        <w:autoSpaceDE w:val="0"/>
        <w:autoSpaceDN w:val="0"/>
        <w:adjustRightInd w:val="0"/>
        <w:ind w:firstLine="567"/>
        <w:jc w:val="right"/>
        <w:rPr>
          <w:rFonts w:cs="Times New Roman"/>
          <w:lang w:eastAsia="ru-RU"/>
        </w:rPr>
      </w:pPr>
      <w:r w:rsidRPr="00D17810">
        <w:rPr>
          <w:rFonts w:cs="Times New Roman"/>
          <w:lang w:eastAsia="ru-RU"/>
        </w:rPr>
        <w:t>Таблица 8.1</w:t>
      </w:r>
    </w:p>
    <w:p w:rsidR="00C30099" w:rsidRDefault="00C30099" w:rsidP="00BF0731">
      <w:pPr>
        <w:suppressAutoHyphens w:val="0"/>
        <w:autoSpaceDE w:val="0"/>
        <w:autoSpaceDN w:val="0"/>
        <w:adjustRightInd w:val="0"/>
        <w:ind w:firstLine="567"/>
        <w:jc w:val="center"/>
        <w:rPr>
          <w:rFonts w:cs="Times New Roman"/>
          <w:lang w:eastAsia="ru-RU"/>
        </w:rPr>
      </w:pPr>
      <w:r w:rsidRPr="00C30099">
        <w:rPr>
          <w:rFonts w:cs="Times New Roman"/>
          <w:lang w:eastAsia="ru-RU"/>
        </w:rPr>
        <w:t xml:space="preserve">Распределение земель </w:t>
      </w:r>
      <w:r w:rsidR="00D17810">
        <w:rPr>
          <w:rFonts w:cs="Times New Roman"/>
          <w:lang w:eastAsia="ru-RU"/>
        </w:rPr>
        <w:t>Махошевского</w:t>
      </w:r>
      <w:r w:rsidRPr="00C30099">
        <w:rPr>
          <w:rFonts w:cs="Times New Roman"/>
          <w:lang w:eastAsia="ru-RU"/>
        </w:rPr>
        <w:t xml:space="preserve"> сельского поселения по категориям.</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3"/>
        <w:gridCol w:w="4678"/>
        <w:gridCol w:w="1417"/>
        <w:gridCol w:w="1418"/>
        <w:gridCol w:w="1417"/>
      </w:tblGrid>
      <w:tr w:rsidR="00A5299A" w:rsidRPr="00232539" w:rsidTr="00D17BDB">
        <w:trPr>
          <w:trHeight w:val="20"/>
          <w:tblHeader/>
        </w:trPr>
        <w:tc>
          <w:tcPr>
            <w:tcW w:w="993" w:type="dxa"/>
            <w:vAlign w:val="center"/>
          </w:tcPr>
          <w:p w:rsidR="00A5299A" w:rsidRPr="00232539" w:rsidRDefault="00A5299A" w:rsidP="00D17BDB">
            <w:pPr>
              <w:pStyle w:val="aff8"/>
              <w:jc w:val="center"/>
              <w:rPr>
                <w:rFonts w:ascii="Times New Roman" w:hAnsi="Times New Roman"/>
                <w:sz w:val="24"/>
              </w:rPr>
            </w:pPr>
            <w:bookmarkStart w:id="122" w:name="_Hlk136028302"/>
            <w:r w:rsidRPr="00232539">
              <w:rPr>
                <w:rFonts w:ascii="Times New Roman" w:hAnsi="Times New Roman"/>
                <w:sz w:val="24"/>
              </w:rPr>
              <w:t>№</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п/п</w:t>
            </w:r>
          </w:p>
        </w:tc>
        <w:tc>
          <w:tcPr>
            <w:tcW w:w="4678"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Наименование</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Показателей</w:t>
            </w:r>
          </w:p>
        </w:tc>
        <w:tc>
          <w:tcPr>
            <w:tcW w:w="1417"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Единица</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измерения</w:t>
            </w:r>
          </w:p>
        </w:tc>
        <w:tc>
          <w:tcPr>
            <w:tcW w:w="1418"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Совре-</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менное</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состояние</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2023 г</w:t>
            </w:r>
          </w:p>
        </w:tc>
        <w:tc>
          <w:tcPr>
            <w:tcW w:w="1417"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Расчетный</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срок</w:t>
            </w:r>
          </w:p>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2043 г.</w:t>
            </w:r>
          </w:p>
        </w:tc>
      </w:tr>
      <w:tr w:rsidR="00A5299A" w:rsidRPr="00232539" w:rsidTr="00D17BDB">
        <w:trPr>
          <w:trHeight w:val="20"/>
          <w:tblHeader/>
        </w:trPr>
        <w:tc>
          <w:tcPr>
            <w:tcW w:w="993"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1</w:t>
            </w:r>
          </w:p>
        </w:tc>
        <w:tc>
          <w:tcPr>
            <w:tcW w:w="4678"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2</w:t>
            </w:r>
          </w:p>
        </w:tc>
        <w:tc>
          <w:tcPr>
            <w:tcW w:w="1417"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3</w:t>
            </w:r>
          </w:p>
        </w:tc>
        <w:tc>
          <w:tcPr>
            <w:tcW w:w="1418"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4</w:t>
            </w:r>
          </w:p>
        </w:tc>
        <w:tc>
          <w:tcPr>
            <w:tcW w:w="1417" w:type="dxa"/>
            <w:vAlign w:val="center"/>
          </w:tcPr>
          <w:p w:rsidR="00A5299A" w:rsidRPr="00232539" w:rsidRDefault="00A5299A" w:rsidP="00D17BDB">
            <w:pPr>
              <w:pStyle w:val="aff8"/>
              <w:jc w:val="center"/>
              <w:rPr>
                <w:rFonts w:ascii="Times New Roman" w:hAnsi="Times New Roman"/>
                <w:sz w:val="24"/>
              </w:rPr>
            </w:pPr>
            <w:r w:rsidRPr="00232539">
              <w:rPr>
                <w:rFonts w:ascii="Times New Roman" w:hAnsi="Times New Roman"/>
                <w:sz w:val="24"/>
              </w:rPr>
              <w:t>5</w:t>
            </w:r>
          </w:p>
        </w:tc>
      </w:tr>
      <w:tr w:rsidR="00A5299A" w:rsidRPr="00232539" w:rsidTr="00D17BDB">
        <w:trPr>
          <w:trHeight w:val="20"/>
        </w:trPr>
        <w:tc>
          <w:tcPr>
            <w:tcW w:w="993" w:type="dxa"/>
            <w:shd w:val="clear" w:color="auto" w:fill="auto"/>
            <w:vAlign w:val="center"/>
          </w:tcPr>
          <w:p w:rsidR="00A5299A" w:rsidRPr="00232539" w:rsidRDefault="00A5299A" w:rsidP="00D17BDB">
            <w:pPr>
              <w:rPr>
                <w:b/>
                <w:bCs/>
              </w:rPr>
            </w:pPr>
            <w:r w:rsidRPr="00232539">
              <w:rPr>
                <w:b/>
                <w:bCs/>
              </w:rPr>
              <w:t>I</w:t>
            </w:r>
          </w:p>
        </w:tc>
        <w:tc>
          <w:tcPr>
            <w:tcW w:w="4678" w:type="dxa"/>
            <w:shd w:val="clear" w:color="auto" w:fill="auto"/>
            <w:vAlign w:val="center"/>
          </w:tcPr>
          <w:p w:rsidR="00A5299A" w:rsidRPr="00232539" w:rsidRDefault="00A5299A" w:rsidP="00D17BDB">
            <w:r w:rsidRPr="00232539">
              <w:t>Территория муниципального образования, ВСЕГО</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vAlign w:val="center"/>
          </w:tcPr>
          <w:p w:rsidR="00A5299A" w:rsidRPr="00232539" w:rsidRDefault="004F4DAD" w:rsidP="004F4DAD">
            <w:pPr>
              <w:jc w:val="center"/>
              <w:rPr>
                <w:b/>
              </w:rPr>
            </w:pPr>
            <w:r w:rsidRPr="00232539">
              <w:rPr>
                <w:b/>
              </w:rPr>
              <w:t>23538</w:t>
            </w:r>
            <w:r w:rsidR="00A5299A" w:rsidRPr="00232539">
              <w:rPr>
                <w:b/>
              </w:rPr>
              <w:t>,</w:t>
            </w:r>
            <w:r w:rsidRPr="00232539">
              <w:rPr>
                <w:b/>
              </w:rPr>
              <w:t>488</w:t>
            </w:r>
          </w:p>
        </w:tc>
        <w:tc>
          <w:tcPr>
            <w:tcW w:w="1417" w:type="dxa"/>
            <w:shd w:val="clear" w:color="auto" w:fill="auto"/>
            <w:vAlign w:val="center"/>
          </w:tcPr>
          <w:p w:rsidR="00A5299A" w:rsidRPr="00232539" w:rsidRDefault="004F4DAD" w:rsidP="00D17BDB">
            <w:pPr>
              <w:jc w:val="center"/>
              <w:rPr>
                <w:b/>
              </w:rPr>
            </w:pPr>
            <w:r w:rsidRPr="00232539">
              <w:rPr>
                <w:b/>
              </w:rPr>
              <w:t>23538,488</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1.1</w:t>
            </w:r>
          </w:p>
        </w:tc>
        <w:tc>
          <w:tcPr>
            <w:tcW w:w="4678" w:type="dxa"/>
            <w:shd w:val="clear" w:color="auto" w:fill="auto"/>
            <w:vAlign w:val="center"/>
          </w:tcPr>
          <w:p w:rsidR="00A5299A" w:rsidRPr="00232539" w:rsidRDefault="00A5299A" w:rsidP="00D17BDB">
            <w:r w:rsidRPr="00232539">
              <w:t>Земли населенных пунктов</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F95C3E" w:rsidP="00D17BDB">
            <w:pPr>
              <w:autoSpaceDE w:val="0"/>
              <w:snapToGrid w:val="0"/>
              <w:jc w:val="center"/>
            </w:pPr>
            <w:r w:rsidRPr="00232539">
              <w:rPr>
                <w:rFonts w:cs="Times New Roman"/>
              </w:rPr>
              <w:t>672,48</w:t>
            </w:r>
          </w:p>
        </w:tc>
        <w:tc>
          <w:tcPr>
            <w:tcW w:w="1417" w:type="dxa"/>
            <w:shd w:val="clear" w:color="auto" w:fill="auto"/>
          </w:tcPr>
          <w:p w:rsidR="00A5299A" w:rsidRPr="00232539" w:rsidRDefault="00F95C3E" w:rsidP="00D17BDB">
            <w:pPr>
              <w:autoSpaceDE w:val="0"/>
              <w:snapToGrid w:val="0"/>
              <w:jc w:val="center"/>
            </w:pPr>
            <w:r w:rsidRPr="00232539">
              <w:t>507,94</w:t>
            </w:r>
          </w:p>
        </w:tc>
      </w:tr>
      <w:tr w:rsidR="00A5299A" w:rsidRPr="00232539" w:rsidTr="00D17BDB">
        <w:trPr>
          <w:trHeight w:val="20"/>
        </w:trPr>
        <w:tc>
          <w:tcPr>
            <w:tcW w:w="993" w:type="dxa"/>
            <w:shd w:val="clear" w:color="auto" w:fill="auto"/>
            <w:vAlign w:val="center"/>
          </w:tcPr>
          <w:p w:rsidR="00A5299A" w:rsidRPr="00232539" w:rsidRDefault="00A5299A" w:rsidP="00D17BDB"/>
        </w:tc>
        <w:tc>
          <w:tcPr>
            <w:tcW w:w="4678" w:type="dxa"/>
            <w:shd w:val="clear" w:color="auto" w:fill="auto"/>
            <w:vAlign w:val="center"/>
          </w:tcPr>
          <w:p w:rsidR="00A5299A" w:rsidRPr="00232539" w:rsidRDefault="00A5299A" w:rsidP="0033440E">
            <w:r w:rsidRPr="00232539">
              <w:t xml:space="preserve">ст. </w:t>
            </w:r>
            <w:r w:rsidR="0033440E" w:rsidRPr="00232539">
              <w:t>Махошевская</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vAlign w:val="bottom"/>
          </w:tcPr>
          <w:p w:rsidR="00A5299A" w:rsidRPr="00232539" w:rsidRDefault="00C26589" w:rsidP="00D17BDB">
            <w:pPr>
              <w:jc w:val="center"/>
            </w:pPr>
            <w:r w:rsidRPr="00232539">
              <w:rPr>
                <w:rFonts w:eastAsia="Calibri"/>
                <w:lang w:eastAsia="en-US"/>
              </w:rPr>
              <w:t>672,48</w:t>
            </w:r>
          </w:p>
        </w:tc>
        <w:tc>
          <w:tcPr>
            <w:tcW w:w="1417" w:type="dxa"/>
            <w:shd w:val="clear" w:color="auto" w:fill="auto"/>
            <w:vAlign w:val="bottom"/>
          </w:tcPr>
          <w:p w:rsidR="00A5299A" w:rsidRPr="00232539" w:rsidRDefault="00A5299A" w:rsidP="00386983">
            <w:pPr>
              <w:jc w:val="center"/>
            </w:pPr>
            <w:r w:rsidRPr="00232539">
              <w:rPr>
                <w:rFonts w:eastAsia="Calibri"/>
                <w:lang w:eastAsia="en-US"/>
              </w:rPr>
              <w:t>5</w:t>
            </w:r>
            <w:r w:rsidR="00386983" w:rsidRPr="00232539">
              <w:rPr>
                <w:rFonts w:eastAsia="Calibri"/>
                <w:lang w:eastAsia="en-US"/>
              </w:rPr>
              <w:t>07,94</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1.2</w:t>
            </w:r>
          </w:p>
        </w:tc>
        <w:tc>
          <w:tcPr>
            <w:tcW w:w="4678" w:type="dxa"/>
            <w:shd w:val="clear" w:color="auto" w:fill="auto"/>
            <w:vAlign w:val="center"/>
          </w:tcPr>
          <w:p w:rsidR="00A5299A" w:rsidRPr="00232539" w:rsidRDefault="00A5299A" w:rsidP="00D17BDB">
            <w:r w:rsidRPr="00232539">
              <w:t>Земли сельскохозяйственного назначения</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vAlign w:val="center"/>
          </w:tcPr>
          <w:p w:rsidR="00A5299A" w:rsidRPr="00232539" w:rsidRDefault="003B108A" w:rsidP="002D4C40">
            <w:pPr>
              <w:autoSpaceDE w:val="0"/>
              <w:jc w:val="center"/>
            </w:pPr>
            <w:r w:rsidRPr="00232539">
              <w:t>52</w:t>
            </w:r>
            <w:r w:rsidR="002D4C40" w:rsidRPr="00232539">
              <w:t>07,684</w:t>
            </w:r>
          </w:p>
        </w:tc>
        <w:tc>
          <w:tcPr>
            <w:tcW w:w="1417" w:type="dxa"/>
            <w:shd w:val="clear" w:color="auto" w:fill="auto"/>
          </w:tcPr>
          <w:p w:rsidR="00A5299A" w:rsidRPr="00232539" w:rsidRDefault="00347B3D" w:rsidP="004F03AE">
            <w:pPr>
              <w:autoSpaceDE w:val="0"/>
              <w:jc w:val="center"/>
            </w:pPr>
            <w:r w:rsidRPr="00232539">
              <w:t>52</w:t>
            </w:r>
            <w:r w:rsidR="004F03AE" w:rsidRPr="00232539">
              <w:t>98,71</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 </w:t>
            </w:r>
          </w:p>
        </w:tc>
        <w:tc>
          <w:tcPr>
            <w:tcW w:w="4678" w:type="dxa"/>
            <w:shd w:val="clear" w:color="auto" w:fill="auto"/>
            <w:vAlign w:val="center"/>
          </w:tcPr>
          <w:p w:rsidR="00A5299A" w:rsidRPr="00232539" w:rsidRDefault="00A5299A" w:rsidP="00D17BDB">
            <w:r w:rsidRPr="00232539">
              <w:t>- Производственная зона сельскохозяйственных предприятий</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C44EDA" w:rsidP="00D17BDB">
            <w:pPr>
              <w:autoSpaceDE w:val="0"/>
              <w:snapToGrid w:val="0"/>
              <w:jc w:val="center"/>
            </w:pPr>
            <w:r w:rsidRPr="00232539">
              <w:t>18,724</w:t>
            </w:r>
          </w:p>
        </w:tc>
        <w:tc>
          <w:tcPr>
            <w:tcW w:w="1417" w:type="dxa"/>
            <w:shd w:val="clear" w:color="auto" w:fill="auto"/>
          </w:tcPr>
          <w:p w:rsidR="00A5299A" w:rsidRPr="00232539" w:rsidRDefault="00C44EDA" w:rsidP="00D17BDB">
            <w:pPr>
              <w:autoSpaceDE w:val="0"/>
              <w:snapToGrid w:val="0"/>
              <w:jc w:val="center"/>
            </w:pPr>
            <w:r w:rsidRPr="00232539">
              <w:t>18,724</w:t>
            </w:r>
          </w:p>
        </w:tc>
      </w:tr>
      <w:tr w:rsidR="00A5299A" w:rsidRPr="00232539" w:rsidTr="00D17BDB">
        <w:trPr>
          <w:trHeight w:val="20"/>
        </w:trPr>
        <w:tc>
          <w:tcPr>
            <w:tcW w:w="993" w:type="dxa"/>
            <w:shd w:val="clear" w:color="auto" w:fill="auto"/>
            <w:vAlign w:val="center"/>
          </w:tcPr>
          <w:p w:rsidR="00A5299A" w:rsidRPr="00232539" w:rsidRDefault="00A5299A" w:rsidP="00D17BDB"/>
        </w:tc>
        <w:tc>
          <w:tcPr>
            <w:tcW w:w="4678" w:type="dxa"/>
            <w:shd w:val="clear" w:color="auto" w:fill="auto"/>
            <w:vAlign w:val="center"/>
          </w:tcPr>
          <w:p w:rsidR="00A5299A" w:rsidRPr="00232539" w:rsidRDefault="00A5299A" w:rsidP="00D17BDB">
            <w:r w:rsidRPr="00232539">
              <w:t>- Зона сельскохозяйственного использования</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D47DB6" w:rsidP="00D17BDB">
            <w:pPr>
              <w:autoSpaceDE w:val="0"/>
              <w:snapToGrid w:val="0"/>
              <w:jc w:val="center"/>
            </w:pPr>
            <w:r w:rsidRPr="00232539">
              <w:t>5263,7</w:t>
            </w:r>
          </w:p>
        </w:tc>
        <w:tc>
          <w:tcPr>
            <w:tcW w:w="1417" w:type="dxa"/>
            <w:shd w:val="clear" w:color="auto" w:fill="auto"/>
          </w:tcPr>
          <w:p w:rsidR="00A5299A" w:rsidRPr="00232539" w:rsidRDefault="002A41B3" w:rsidP="00D17BDB">
            <w:pPr>
              <w:autoSpaceDE w:val="0"/>
              <w:snapToGrid w:val="0"/>
              <w:jc w:val="center"/>
            </w:pPr>
            <w:r w:rsidRPr="00232539">
              <w:t>5218,78</w:t>
            </w:r>
          </w:p>
        </w:tc>
      </w:tr>
      <w:tr w:rsidR="00A5299A" w:rsidRPr="00232539" w:rsidTr="00D17BDB">
        <w:trPr>
          <w:trHeight w:val="20"/>
        </w:trPr>
        <w:tc>
          <w:tcPr>
            <w:tcW w:w="993" w:type="dxa"/>
            <w:shd w:val="clear" w:color="auto" w:fill="auto"/>
            <w:vAlign w:val="center"/>
          </w:tcPr>
          <w:p w:rsidR="00A5299A" w:rsidRPr="00232539" w:rsidRDefault="00A5299A" w:rsidP="00D17BDB"/>
        </w:tc>
        <w:tc>
          <w:tcPr>
            <w:tcW w:w="4678" w:type="dxa"/>
            <w:shd w:val="clear" w:color="auto" w:fill="auto"/>
            <w:vAlign w:val="center"/>
          </w:tcPr>
          <w:p w:rsidR="00A5299A" w:rsidRPr="00232539" w:rsidRDefault="00A5299A" w:rsidP="00D17BDB">
            <w:r w:rsidRPr="00232539">
              <w:rPr>
                <w:bCs/>
              </w:rPr>
              <w:t>- Иные зоны сельскохозяйственного назначения</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CB4C85" w:rsidP="00D17BDB">
            <w:pPr>
              <w:autoSpaceDE w:val="0"/>
              <w:snapToGrid w:val="0"/>
              <w:jc w:val="center"/>
            </w:pPr>
            <w:r w:rsidRPr="00232539">
              <w:t>0</w:t>
            </w:r>
          </w:p>
        </w:tc>
        <w:tc>
          <w:tcPr>
            <w:tcW w:w="1417" w:type="dxa"/>
            <w:shd w:val="clear" w:color="auto" w:fill="auto"/>
          </w:tcPr>
          <w:p w:rsidR="00A5299A" w:rsidRPr="00232539" w:rsidRDefault="00CB4C85" w:rsidP="00D17BDB">
            <w:pPr>
              <w:autoSpaceDE w:val="0"/>
              <w:snapToGrid w:val="0"/>
              <w:jc w:val="center"/>
            </w:pPr>
            <w:r w:rsidRPr="00232539">
              <w:t>0</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1.3</w:t>
            </w:r>
          </w:p>
        </w:tc>
        <w:tc>
          <w:tcPr>
            <w:tcW w:w="4678" w:type="dxa"/>
            <w:shd w:val="clear" w:color="auto" w:fill="auto"/>
            <w:vAlign w:val="center"/>
          </w:tcPr>
          <w:p w:rsidR="00A5299A" w:rsidRPr="00232539" w:rsidRDefault="00A5299A" w:rsidP="00D17BDB">
            <w:r w:rsidRPr="00232539">
              <w:t xml:space="preserve">Земли промышленности, энергетики, транспорта, связи, радиовещания, </w:t>
            </w:r>
            <w:r w:rsidRPr="00232539">
              <w:lastRenderedPageBreak/>
              <w:t>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417" w:type="dxa"/>
            <w:shd w:val="clear" w:color="auto" w:fill="auto"/>
            <w:vAlign w:val="center"/>
          </w:tcPr>
          <w:p w:rsidR="00A5299A" w:rsidRPr="00232539" w:rsidRDefault="00A5299A" w:rsidP="00D17BDB">
            <w:r w:rsidRPr="00232539">
              <w:lastRenderedPageBreak/>
              <w:t>га</w:t>
            </w:r>
          </w:p>
        </w:tc>
        <w:tc>
          <w:tcPr>
            <w:tcW w:w="1418" w:type="dxa"/>
            <w:shd w:val="clear" w:color="auto" w:fill="auto"/>
          </w:tcPr>
          <w:p w:rsidR="00A5299A" w:rsidRPr="00232539" w:rsidRDefault="00FD48F8" w:rsidP="00D17BDB">
            <w:pPr>
              <w:autoSpaceDE w:val="0"/>
              <w:jc w:val="center"/>
            </w:pPr>
            <w:r w:rsidRPr="00232539">
              <w:t>9,472</w:t>
            </w:r>
          </w:p>
        </w:tc>
        <w:tc>
          <w:tcPr>
            <w:tcW w:w="1417" w:type="dxa"/>
            <w:shd w:val="clear" w:color="auto" w:fill="auto"/>
          </w:tcPr>
          <w:p w:rsidR="00A5299A" w:rsidRPr="00232539" w:rsidRDefault="00FD48F8" w:rsidP="00D17BDB">
            <w:pPr>
              <w:autoSpaceDE w:val="0"/>
              <w:jc w:val="center"/>
            </w:pPr>
            <w:r w:rsidRPr="00232539">
              <w:t>9,472</w:t>
            </w:r>
          </w:p>
        </w:tc>
      </w:tr>
      <w:tr w:rsidR="004B3F23" w:rsidRPr="00232539" w:rsidTr="00D17BDB">
        <w:trPr>
          <w:trHeight w:val="20"/>
        </w:trPr>
        <w:tc>
          <w:tcPr>
            <w:tcW w:w="993" w:type="dxa"/>
            <w:shd w:val="clear" w:color="auto" w:fill="auto"/>
            <w:vAlign w:val="center"/>
          </w:tcPr>
          <w:p w:rsidR="004B3F23" w:rsidRPr="00232539" w:rsidRDefault="004B3F23" w:rsidP="00D17BDB">
            <w:r w:rsidRPr="00232539">
              <w:lastRenderedPageBreak/>
              <w:t> </w:t>
            </w:r>
          </w:p>
        </w:tc>
        <w:tc>
          <w:tcPr>
            <w:tcW w:w="4678" w:type="dxa"/>
            <w:shd w:val="clear" w:color="auto" w:fill="auto"/>
            <w:vAlign w:val="center"/>
          </w:tcPr>
          <w:p w:rsidR="004B3F23" w:rsidRPr="00232539" w:rsidRDefault="004B3F23" w:rsidP="00D17BDB">
            <w:r w:rsidRPr="00232539">
              <w:t xml:space="preserve"> - Зона транспортной инфраструктуры</w:t>
            </w:r>
          </w:p>
        </w:tc>
        <w:tc>
          <w:tcPr>
            <w:tcW w:w="1417" w:type="dxa"/>
            <w:shd w:val="clear" w:color="auto" w:fill="auto"/>
            <w:vAlign w:val="center"/>
          </w:tcPr>
          <w:p w:rsidR="004B3F23" w:rsidRPr="00232539" w:rsidRDefault="004B3F23" w:rsidP="00D17BDB">
            <w:r w:rsidRPr="00232539">
              <w:t>га</w:t>
            </w:r>
          </w:p>
        </w:tc>
        <w:tc>
          <w:tcPr>
            <w:tcW w:w="1418" w:type="dxa"/>
            <w:shd w:val="clear" w:color="auto" w:fill="auto"/>
          </w:tcPr>
          <w:p w:rsidR="004B3F23" w:rsidRPr="00232539" w:rsidRDefault="004B3F23" w:rsidP="00D17BDB">
            <w:pPr>
              <w:autoSpaceDE w:val="0"/>
              <w:snapToGrid w:val="0"/>
              <w:jc w:val="center"/>
            </w:pPr>
            <w:r w:rsidRPr="00232539">
              <w:t>3,177</w:t>
            </w:r>
          </w:p>
        </w:tc>
        <w:tc>
          <w:tcPr>
            <w:tcW w:w="1417" w:type="dxa"/>
            <w:shd w:val="clear" w:color="auto" w:fill="auto"/>
          </w:tcPr>
          <w:p w:rsidR="004B3F23" w:rsidRPr="00232539" w:rsidRDefault="004B3F23" w:rsidP="00D17BDB">
            <w:pPr>
              <w:autoSpaceDE w:val="0"/>
              <w:snapToGrid w:val="0"/>
              <w:jc w:val="center"/>
            </w:pPr>
            <w:r w:rsidRPr="00232539">
              <w:t>3,177</w:t>
            </w:r>
          </w:p>
        </w:tc>
      </w:tr>
      <w:tr w:rsidR="004B3F23" w:rsidRPr="00232539" w:rsidTr="00D17BDB">
        <w:trPr>
          <w:trHeight w:val="20"/>
        </w:trPr>
        <w:tc>
          <w:tcPr>
            <w:tcW w:w="993" w:type="dxa"/>
            <w:shd w:val="clear" w:color="auto" w:fill="auto"/>
            <w:vAlign w:val="center"/>
          </w:tcPr>
          <w:p w:rsidR="004B3F23" w:rsidRPr="00232539" w:rsidRDefault="004B3F23" w:rsidP="00D17BDB"/>
        </w:tc>
        <w:tc>
          <w:tcPr>
            <w:tcW w:w="4678" w:type="dxa"/>
            <w:shd w:val="clear" w:color="auto" w:fill="auto"/>
            <w:vAlign w:val="center"/>
          </w:tcPr>
          <w:p w:rsidR="004B3F23" w:rsidRPr="00232539" w:rsidRDefault="004B3F23" w:rsidP="004B3F23">
            <w:r w:rsidRPr="00232539">
              <w:t xml:space="preserve">- </w:t>
            </w:r>
            <w:r w:rsidRPr="00232539">
              <w:t>Зона специализированной общественной застройки</w:t>
            </w:r>
          </w:p>
        </w:tc>
        <w:tc>
          <w:tcPr>
            <w:tcW w:w="1417" w:type="dxa"/>
            <w:shd w:val="clear" w:color="auto" w:fill="auto"/>
            <w:vAlign w:val="center"/>
          </w:tcPr>
          <w:p w:rsidR="004B3F23" w:rsidRPr="00232539" w:rsidRDefault="004B3F23" w:rsidP="00D17BDB"/>
        </w:tc>
        <w:tc>
          <w:tcPr>
            <w:tcW w:w="1418" w:type="dxa"/>
            <w:shd w:val="clear" w:color="auto" w:fill="auto"/>
          </w:tcPr>
          <w:p w:rsidR="004B3F23" w:rsidRPr="00232539" w:rsidRDefault="004B3F23" w:rsidP="00D17BDB">
            <w:pPr>
              <w:autoSpaceDE w:val="0"/>
              <w:snapToGrid w:val="0"/>
              <w:jc w:val="center"/>
            </w:pPr>
            <w:r w:rsidRPr="00232539">
              <w:t>6,294</w:t>
            </w:r>
          </w:p>
        </w:tc>
        <w:tc>
          <w:tcPr>
            <w:tcW w:w="1417" w:type="dxa"/>
            <w:shd w:val="clear" w:color="auto" w:fill="auto"/>
          </w:tcPr>
          <w:p w:rsidR="004B3F23" w:rsidRPr="00232539" w:rsidRDefault="004B3F23" w:rsidP="00D17BDB">
            <w:pPr>
              <w:autoSpaceDE w:val="0"/>
              <w:snapToGrid w:val="0"/>
              <w:jc w:val="center"/>
            </w:pPr>
            <w:r w:rsidRPr="00232539">
              <w:t>6,294</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1.4</w:t>
            </w:r>
          </w:p>
        </w:tc>
        <w:tc>
          <w:tcPr>
            <w:tcW w:w="4678" w:type="dxa"/>
            <w:shd w:val="clear" w:color="auto" w:fill="auto"/>
            <w:vAlign w:val="center"/>
          </w:tcPr>
          <w:p w:rsidR="00A5299A" w:rsidRPr="00232539" w:rsidRDefault="00A5299A" w:rsidP="00D17BDB">
            <w:r w:rsidRPr="00232539">
              <w:t>Земли особо охраняемых территорий и объектов</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A5299A" w:rsidP="00D17BDB">
            <w:pPr>
              <w:jc w:val="center"/>
            </w:pPr>
            <w:r w:rsidRPr="00232539">
              <w:t>0</w:t>
            </w:r>
          </w:p>
        </w:tc>
        <w:tc>
          <w:tcPr>
            <w:tcW w:w="1417" w:type="dxa"/>
            <w:shd w:val="clear" w:color="auto" w:fill="auto"/>
          </w:tcPr>
          <w:p w:rsidR="00A5299A" w:rsidRPr="00232539" w:rsidRDefault="00A5299A" w:rsidP="00D17BDB">
            <w:pPr>
              <w:jc w:val="center"/>
            </w:pPr>
            <w:r w:rsidRPr="00232539">
              <w:t>0</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1.5</w:t>
            </w:r>
          </w:p>
        </w:tc>
        <w:tc>
          <w:tcPr>
            <w:tcW w:w="4678" w:type="dxa"/>
            <w:shd w:val="clear" w:color="auto" w:fill="auto"/>
            <w:vAlign w:val="center"/>
          </w:tcPr>
          <w:p w:rsidR="00A5299A" w:rsidRPr="00232539" w:rsidRDefault="00A5299A" w:rsidP="00D17BDB">
            <w:r w:rsidRPr="00232539">
              <w:t>Земли лесного фонда</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6B69F1" w:rsidP="00D17BDB">
            <w:pPr>
              <w:jc w:val="center"/>
            </w:pPr>
            <w:r w:rsidRPr="00232539">
              <w:t>17648,852</w:t>
            </w:r>
          </w:p>
        </w:tc>
        <w:tc>
          <w:tcPr>
            <w:tcW w:w="1417" w:type="dxa"/>
            <w:shd w:val="clear" w:color="auto" w:fill="auto"/>
          </w:tcPr>
          <w:p w:rsidR="00A5299A" w:rsidRPr="00232539" w:rsidRDefault="0045609C" w:rsidP="00D17BDB">
            <w:pPr>
              <w:jc w:val="center"/>
            </w:pPr>
            <w:r w:rsidRPr="00232539">
              <w:t>17722,366</w:t>
            </w:r>
          </w:p>
        </w:tc>
      </w:tr>
      <w:tr w:rsidR="00A5299A" w:rsidRPr="00232539" w:rsidTr="00D17BDB">
        <w:trPr>
          <w:trHeight w:val="20"/>
        </w:trPr>
        <w:tc>
          <w:tcPr>
            <w:tcW w:w="993" w:type="dxa"/>
            <w:shd w:val="clear" w:color="auto" w:fill="auto"/>
            <w:vAlign w:val="center"/>
          </w:tcPr>
          <w:p w:rsidR="00A5299A" w:rsidRPr="00232539" w:rsidRDefault="00A5299A" w:rsidP="00D17BDB">
            <w:r w:rsidRPr="00232539">
              <w:t>1.6</w:t>
            </w:r>
          </w:p>
        </w:tc>
        <w:tc>
          <w:tcPr>
            <w:tcW w:w="4678" w:type="dxa"/>
            <w:shd w:val="clear" w:color="auto" w:fill="auto"/>
            <w:vAlign w:val="center"/>
          </w:tcPr>
          <w:p w:rsidR="00A5299A" w:rsidRPr="00232539" w:rsidRDefault="00A5299A" w:rsidP="00D17BDB">
            <w:r w:rsidRPr="00232539">
              <w:t>Земли водного фонда</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CB4C85" w:rsidP="00D17BDB">
            <w:pPr>
              <w:jc w:val="center"/>
            </w:pPr>
            <w:r w:rsidRPr="00232539">
              <w:t>0</w:t>
            </w:r>
          </w:p>
        </w:tc>
        <w:tc>
          <w:tcPr>
            <w:tcW w:w="1417" w:type="dxa"/>
            <w:shd w:val="clear" w:color="auto" w:fill="auto"/>
          </w:tcPr>
          <w:p w:rsidR="00A5299A" w:rsidRPr="00232539" w:rsidRDefault="00CB4C85" w:rsidP="00D17BDB">
            <w:pPr>
              <w:jc w:val="center"/>
            </w:pPr>
            <w:r w:rsidRPr="00232539">
              <w:t>0</w:t>
            </w:r>
          </w:p>
        </w:tc>
      </w:tr>
      <w:tr w:rsidR="00A5299A" w:rsidRPr="00A24016" w:rsidTr="00D17BDB">
        <w:trPr>
          <w:trHeight w:val="20"/>
        </w:trPr>
        <w:tc>
          <w:tcPr>
            <w:tcW w:w="993" w:type="dxa"/>
            <w:shd w:val="clear" w:color="auto" w:fill="auto"/>
            <w:vAlign w:val="center"/>
          </w:tcPr>
          <w:p w:rsidR="00A5299A" w:rsidRPr="00232539" w:rsidRDefault="00A5299A" w:rsidP="00D17BDB">
            <w:r w:rsidRPr="00232539">
              <w:t>1.8</w:t>
            </w:r>
          </w:p>
        </w:tc>
        <w:tc>
          <w:tcPr>
            <w:tcW w:w="4678" w:type="dxa"/>
            <w:shd w:val="clear" w:color="auto" w:fill="auto"/>
            <w:vAlign w:val="center"/>
          </w:tcPr>
          <w:p w:rsidR="00A5299A" w:rsidRPr="00232539" w:rsidRDefault="00A5299A" w:rsidP="00D17BDB">
            <w:r w:rsidRPr="00232539">
              <w:t>Земли запаса</w:t>
            </w:r>
          </w:p>
        </w:tc>
        <w:tc>
          <w:tcPr>
            <w:tcW w:w="1417" w:type="dxa"/>
            <w:shd w:val="clear" w:color="auto" w:fill="auto"/>
            <w:vAlign w:val="center"/>
          </w:tcPr>
          <w:p w:rsidR="00A5299A" w:rsidRPr="00232539" w:rsidRDefault="00A5299A" w:rsidP="00D17BDB">
            <w:r w:rsidRPr="00232539">
              <w:t>га</w:t>
            </w:r>
          </w:p>
        </w:tc>
        <w:tc>
          <w:tcPr>
            <w:tcW w:w="1418" w:type="dxa"/>
            <w:shd w:val="clear" w:color="auto" w:fill="auto"/>
          </w:tcPr>
          <w:p w:rsidR="00A5299A" w:rsidRPr="00232539" w:rsidRDefault="00A5299A" w:rsidP="00D17BDB">
            <w:pPr>
              <w:jc w:val="center"/>
            </w:pPr>
            <w:r w:rsidRPr="00232539">
              <w:t>0</w:t>
            </w:r>
          </w:p>
        </w:tc>
        <w:tc>
          <w:tcPr>
            <w:tcW w:w="1417" w:type="dxa"/>
            <w:shd w:val="clear" w:color="auto" w:fill="auto"/>
          </w:tcPr>
          <w:p w:rsidR="00A5299A" w:rsidRPr="00627205" w:rsidRDefault="00A5299A" w:rsidP="00D17BDB">
            <w:pPr>
              <w:jc w:val="center"/>
            </w:pPr>
            <w:r w:rsidRPr="00232539">
              <w:t>0</w:t>
            </w:r>
          </w:p>
        </w:tc>
      </w:tr>
      <w:tr w:rsidR="00A5299A" w:rsidRPr="00A24016" w:rsidTr="00D17BDB">
        <w:trPr>
          <w:trHeight w:val="20"/>
        </w:trPr>
        <w:tc>
          <w:tcPr>
            <w:tcW w:w="993" w:type="dxa"/>
            <w:vAlign w:val="center"/>
          </w:tcPr>
          <w:p w:rsidR="00A5299A" w:rsidRPr="00A24016" w:rsidRDefault="00A5299A" w:rsidP="00D17BDB">
            <w:pPr>
              <w:pStyle w:val="aff8"/>
              <w:rPr>
                <w:rFonts w:ascii="Times New Roman" w:hAnsi="Times New Roman"/>
                <w:sz w:val="24"/>
              </w:rPr>
            </w:pPr>
          </w:p>
        </w:tc>
        <w:tc>
          <w:tcPr>
            <w:tcW w:w="4678" w:type="dxa"/>
            <w:vAlign w:val="center"/>
          </w:tcPr>
          <w:p w:rsidR="00A5299A" w:rsidRPr="00A24016" w:rsidRDefault="00A5299A" w:rsidP="00D17BDB">
            <w:pPr>
              <w:pStyle w:val="aff8"/>
              <w:rPr>
                <w:rFonts w:ascii="Times New Roman" w:hAnsi="Times New Roman"/>
                <w:sz w:val="24"/>
              </w:rPr>
            </w:pPr>
          </w:p>
        </w:tc>
        <w:tc>
          <w:tcPr>
            <w:tcW w:w="1417" w:type="dxa"/>
            <w:vAlign w:val="center"/>
          </w:tcPr>
          <w:p w:rsidR="00A5299A" w:rsidRPr="00A24016" w:rsidRDefault="00A5299A" w:rsidP="00D17BDB">
            <w:pPr>
              <w:pStyle w:val="aff8"/>
              <w:jc w:val="center"/>
              <w:rPr>
                <w:rFonts w:ascii="Times New Roman" w:hAnsi="Times New Roman"/>
                <w:sz w:val="24"/>
              </w:rPr>
            </w:pPr>
          </w:p>
        </w:tc>
        <w:tc>
          <w:tcPr>
            <w:tcW w:w="1418" w:type="dxa"/>
            <w:shd w:val="clear" w:color="auto" w:fill="auto"/>
            <w:vAlign w:val="center"/>
          </w:tcPr>
          <w:p w:rsidR="00A5299A" w:rsidRPr="00A24016" w:rsidRDefault="00A5299A" w:rsidP="00D17BDB">
            <w:pPr>
              <w:pStyle w:val="aff8"/>
              <w:jc w:val="center"/>
              <w:rPr>
                <w:rFonts w:ascii="Times New Roman" w:hAnsi="Times New Roman"/>
                <w:sz w:val="24"/>
              </w:rPr>
            </w:pPr>
          </w:p>
        </w:tc>
        <w:tc>
          <w:tcPr>
            <w:tcW w:w="1417" w:type="dxa"/>
            <w:shd w:val="clear" w:color="auto" w:fill="auto"/>
            <w:vAlign w:val="center"/>
          </w:tcPr>
          <w:p w:rsidR="00A5299A" w:rsidRPr="00A24016" w:rsidRDefault="00A5299A" w:rsidP="00D17BDB">
            <w:pPr>
              <w:pStyle w:val="aff8"/>
              <w:jc w:val="center"/>
              <w:rPr>
                <w:rFonts w:ascii="Times New Roman" w:hAnsi="Times New Roman"/>
                <w:sz w:val="24"/>
              </w:rPr>
            </w:pPr>
          </w:p>
        </w:tc>
      </w:tr>
      <w:bookmarkEnd w:id="122"/>
    </w:tbl>
    <w:p w:rsidR="00A5299A" w:rsidRDefault="00A5299A" w:rsidP="00BF0731">
      <w:pPr>
        <w:suppressAutoHyphens w:val="0"/>
        <w:autoSpaceDE w:val="0"/>
        <w:autoSpaceDN w:val="0"/>
        <w:adjustRightInd w:val="0"/>
        <w:ind w:firstLine="567"/>
        <w:jc w:val="center"/>
        <w:rPr>
          <w:rFonts w:cs="Times New Roman"/>
          <w:lang w:eastAsia="ru-RU"/>
        </w:rPr>
      </w:pPr>
    </w:p>
    <w:p w:rsidR="00BF0731" w:rsidRDefault="00BF0731" w:rsidP="00BF0731">
      <w:pPr>
        <w:suppressAutoHyphens w:val="0"/>
        <w:autoSpaceDE w:val="0"/>
        <w:autoSpaceDN w:val="0"/>
        <w:adjustRightInd w:val="0"/>
        <w:ind w:firstLine="567"/>
        <w:jc w:val="right"/>
        <w:rPr>
          <w:rFonts w:cs="Times New Roman"/>
          <w:lang w:eastAsia="ru-RU"/>
        </w:rPr>
      </w:pPr>
      <w:r w:rsidRPr="00BF0731">
        <w:rPr>
          <w:rFonts w:cs="Times New Roman"/>
          <w:lang w:eastAsia="ru-RU"/>
        </w:rPr>
        <w:t>Таблица 8.</w:t>
      </w:r>
      <w:r w:rsidR="00780135">
        <w:rPr>
          <w:rFonts w:cs="Times New Roman"/>
          <w:lang w:eastAsia="ru-RU"/>
        </w:rPr>
        <w:t>2</w:t>
      </w:r>
    </w:p>
    <w:p w:rsidR="00C30099" w:rsidRDefault="00C30099" w:rsidP="00C30099">
      <w:pPr>
        <w:suppressAutoHyphens w:val="0"/>
        <w:autoSpaceDE w:val="0"/>
        <w:autoSpaceDN w:val="0"/>
        <w:adjustRightInd w:val="0"/>
        <w:ind w:firstLine="567"/>
        <w:jc w:val="center"/>
        <w:rPr>
          <w:rFonts w:cs="Times New Roman"/>
          <w:lang w:eastAsia="ru-RU"/>
        </w:rPr>
      </w:pPr>
      <w:r w:rsidRPr="00C30099">
        <w:rPr>
          <w:rFonts w:cs="Times New Roman"/>
          <w:lang w:eastAsia="ru-RU"/>
        </w:rPr>
        <w:t>Проектный баланс территории станицы Махошевской</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8"/>
        <w:gridCol w:w="2970"/>
        <w:gridCol w:w="1102"/>
        <w:gridCol w:w="973"/>
        <w:gridCol w:w="996"/>
        <w:gridCol w:w="11"/>
        <w:gridCol w:w="1032"/>
        <w:gridCol w:w="876"/>
        <w:gridCol w:w="996"/>
      </w:tblGrid>
      <w:tr w:rsidR="00BF0731" w:rsidRPr="005146DA" w:rsidTr="00D17BDB">
        <w:trPr>
          <w:trHeight w:val="20"/>
          <w:tblHeader/>
        </w:trPr>
        <w:tc>
          <w:tcPr>
            <w:tcW w:w="698" w:type="dxa"/>
            <w:vMerge w:val="restart"/>
            <w:shd w:val="clear" w:color="auto" w:fill="auto"/>
            <w:vAlign w:val="center"/>
            <w:hideMark/>
          </w:tcPr>
          <w:p w:rsidR="00BF0731" w:rsidRPr="005146DA" w:rsidRDefault="00BF0731" w:rsidP="00D17BDB">
            <w:pPr>
              <w:jc w:val="center"/>
              <w:rPr>
                <w:b/>
                <w:bCs/>
              </w:rPr>
            </w:pPr>
            <w:r w:rsidRPr="005146DA">
              <w:rPr>
                <w:b/>
                <w:bCs/>
              </w:rPr>
              <w:t>№ п/п</w:t>
            </w:r>
          </w:p>
        </w:tc>
        <w:tc>
          <w:tcPr>
            <w:tcW w:w="2970" w:type="dxa"/>
            <w:vMerge w:val="restart"/>
            <w:shd w:val="clear" w:color="auto" w:fill="auto"/>
            <w:vAlign w:val="center"/>
            <w:hideMark/>
          </w:tcPr>
          <w:p w:rsidR="00BF0731" w:rsidRPr="005146DA" w:rsidRDefault="00BF0731" w:rsidP="00D17BDB">
            <w:pPr>
              <w:jc w:val="center"/>
              <w:rPr>
                <w:b/>
                <w:bCs/>
              </w:rPr>
            </w:pPr>
            <w:r w:rsidRPr="005146DA">
              <w:rPr>
                <w:b/>
                <w:bCs/>
              </w:rPr>
              <w:t>Вид территории</w:t>
            </w:r>
          </w:p>
        </w:tc>
        <w:tc>
          <w:tcPr>
            <w:tcW w:w="5986" w:type="dxa"/>
            <w:gridSpan w:val="7"/>
            <w:shd w:val="clear" w:color="auto" w:fill="auto"/>
            <w:vAlign w:val="center"/>
            <w:hideMark/>
          </w:tcPr>
          <w:p w:rsidR="00BF0731" w:rsidRPr="005146DA" w:rsidRDefault="00BF0731" w:rsidP="00D17BDB">
            <w:pPr>
              <w:jc w:val="center"/>
              <w:rPr>
                <w:b/>
                <w:bCs/>
              </w:rPr>
            </w:pPr>
            <w:r w:rsidRPr="005146DA">
              <w:rPr>
                <w:b/>
                <w:bCs/>
              </w:rPr>
              <w:t>Показатели по этапам развития</w:t>
            </w:r>
          </w:p>
        </w:tc>
      </w:tr>
      <w:tr w:rsidR="00BF0731" w:rsidRPr="005146DA" w:rsidTr="00D17BDB">
        <w:trPr>
          <w:trHeight w:val="20"/>
          <w:tblHeader/>
        </w:trPr>
        <w:tc>
          <w:tcPr>
            <w:tcW w:w="698" w:type="dxa"/>
            <w:vMerge/>
            <w:vAlign w:val="center"/>
            <w:hideMark/>
          </w:tcPr>
          <w:p w:rsidR="00BF0731" w:rsidRPr="005146DA" w:rsidRDefault="00BF0731" w:rsidP="00D17BDB">
            <w:pPr>
              <w:rPr>
                <w:b/>
                <w:bCs/>
              </w:rPr>
            </w:pPr>
          </w:p>
        </w:tc>
        <w:tc>
          <w:tcPr>
            <w:tcW w:w="2970" w:type="dxa"/>
            <w:vMerge/>
            <w:vAlign w:val="center"/>
            <w:hideMark/>
          </w:tcPr>
          <w:p w:rsidR="00BF0731" w:rsidRPr="005146DA" w:rsidRDefault="00BF0731" w:rsidP="00D17BDB">
            <w:pPr>
              <w:rPr>
                <w:b/>
                <w:bCs/>
              </w:rPr>
            </w:pPr>
          </w:p>
        </w:tc>
        <w:tc>
          <w:tcPr>
            <w:tcW w:w="3082" w:type="dxa"/>
            <w:gridSpan w:val="4"/>
            <w:shd w:val="clear" w:color="auto" w:fill="auto"/>
            <w:vAlign w:val="center"/>
            <w:hideMark/>
          </w:tcPr>
          <w:p w:rsidR="00BF0731" w:rsidRPr="005146DA" w:rsidRDefault="00BF0731" w:rsidP="00D17BDB">
            <w:pPr>
              <w:jc w:val="center"/>
              <w:rPr>
                <w:b/>
                <w:bCs/>
              </w:rPr>
            </w:pPr>
            <w:r w:rsidRPr="005146DA">
              <w:rPr>
                <w:b/>
                <w:bCs/>
              </w:rPr>
              <w:t>Существующее состояние</w:t>
            </w:r>
          </w:p>
        </w:tc>
        <w:tc>
          <w:tcPr>
            <w:tcW w:w="2904" w:type="dxa"/>
            <w:gridSpan w:val="3"/>
            <w:shd w:val="clear" w:color="auto" w:fill="auto"/>
            <w:vAlign w:val="center"/>
            <w:hideMark/>
          </w:tcPr>
          <w:p w:rsidR="00BF0731" w:rsidRPr="005146DA" w:rsidRDefault="00BF0731" w:rsidP="00D17BDB">
            <w:pPr>
              <w:jc w:val="center"/>
              <w:rPr>
                <w:b/>
                <w:bCs/>
              </w:rPr>
            </w:pPr>
            <w:r w:rsidRPr="005146DA">
              <w:rPr>
                <w:b/>
                <w:bCs/>
              </w:rPr>
              <w:t>Расчетный срок</w:t>
            </w:r>
          </w:p>
        </w:tc>
      </w:tr>
      <w:tr w:rsidR="00BF0731" w:rsidRPr="005146DA" w:rsidTr="00D17BDB">
        <w:trPr>
          <w:trHeight w:val="20"/>
          <w:tblHeader/>
        </w:trPr>
        <w:tc>
          <w:tcPr>
            <w:tcW w:w="698" w:type="dxa"/>
            <w:vMerge/>
            <w:vAlign w:val="center"/>
            <w:hideMark/>
          </w:tcPr>
          <w:p w:rsidR="00BF0731" w:rsidRPr="005146DA" w:rsidRDefault="00BF0731" w:rsidP="00D17BDB">
            <w:pPr>
              <w:rPr>
                <w:b/>
                <w:bCs/>
              </w:rPr>
            </w:pPr>
          </w:p>
        </w:tc>
        <w:tc>
          <w:tcPr>
            <w:tcW w:w="2970" w:type="dxa"/>
            <w:vMerge/>
            <w:vAlign w:val="center"/>
            <w:hideMark/>
          </w:tcPr>
          <w:p w:rsidR="00BF0731" w:rsidRPr="005146DA" w:rsidRDefault="00BF0731" w:rsidP="00D17BDB">
            <w:pPr>
              <w:rPr>
                <w:b/>
                <w:bCs/>
              </w:rPr>
            </w:pPr>
          </w:p>
        </w:tc>
        <w:tc>
          <w:tcPr>
            <w:tcW w:w="1102" w:type="dxa"/>
            <w:shd w:val="clear" w:color="auto" w:fill="auto"/>
            <w:vAlign w:val="center"/>
            <w:hideMark/>
          </w:tcPr>
          <w:p w:rsidR="00BF0731" w:rsidRPr="005146DA" w:rsidRDefault="00BF0731" w:rsidP="00D17BDB">
            <w:pPr>
              <w:jc w:val="center"/>
              <w:rPr>
                <w:b/>
                <w:bCs/>
              </w:rPr>
            </w:pPr>
            <w:r w:rsidRPr="005146DA">
              <w:rPr>
                <w:b/>
                <w:bCs/>
              </w:rPr>
              <w:t>Кол-во, га</w:t>
            </w:r>
          </w:p>
        </w:tc>
        <w:tc>
          <w:tcPr>
            <w:tcW w:w="973" w:type="dxa"/>
            <w:shd w:val="clear" w:color="auto" w:fill="auto"/>
            <w:vAlign w:val="center"/>
            <w:hideMark/>
          </w:tcPr>
          <w:p w:rsidR="00BF0731" w:rsidRPr="005146DA" w:rsidRDefault="00BF0731" w:rsidP="00D17BDB">
            <w:pPr>
              <w:jc w:val="center"/>
              <w:rPr>
                <w:b/>
                <w:bCs/>
              </w:rPr>
            </w:pPr>
            <w:r w:rsidRPr="005146DA">
              <w:rPr>
                <w:b/>
                <w:bCs/>
              </w:rPr>
              <w:t>% к итогу</w:t>
            </w:r>
          </w:p>
        </w:tc>
        <w:tc>
          <w:tcPr>
            <w:tcW w:w="996" w:type="dxa"/>
            <w:shd w:val="clear" w:color="auto" w:fill="auto"/>
            <w:vAlign w:val="center"/>
            <w:hideMark/>
          </w:tcPr>
          <w:p w:rsidR="00BF0731" w:rsidRPr="005146DA" w:rsidRDefault="00BF0731" w:rsidP="00D17BDB">
            <w:pPr>
              <w:jc w:val="center"/>
              <w:rPr>
                <w:b/>
                <w:bCs/>
              </w:rPr>
            </w:pPr>
            <w:r w:rsidRPr="005146DA">
              <w:rPr>
                <w:b/>
                <w:bCs/>
              </w:rPr>
              <w:t>м2/чел</w:t>
            </w:r>
          </w:p>
        </w:tc>
        <w:tc>
          <w:tcPr>
            <w:tcW w:w="1043" w:type="dxa"/>
            <w:gridSpan w:val="2"/>
            <w:shd w:val="clear" w:color="auto" w:fill="auto"/>
            <w:vAlign w:val="center"/>
            <w:hideMark/>
          </w:tcPr>
          <w:p w:rsidR="00BF0731" w:rsidRPr="005146DA" w:rsidRDefault="00BF0731" w:rsidP="00D17BDB">
            <w:pPr>
              <w:jc w:val="center"/>
              <w:rPr>
                <w:b/>
                <w:bCs/>
              </w:rPr>
            </w:pPr>
            <w:r w:rsidRPr="005146DA">
              <w:rPr>
                <w:b/>
                <w:bCs/>
              </w:rPr>
              <w:t>Кол-во, га</w:t>
            </w:r>
          </w:p>
        </w:tc>
        <w:tc>
          <w:tcPr>
            <w:tcW w:w="876" w:type="dxa"/>
            <w:shd w:val="clear" w:color="auto" w:fill="auto"/>
            <w:vAlign w:val="center"/>
            <w:hideMark/>
          </w:tcPr>
          <w:p w:rsidR="00BF0731" w:rsidRPr="005146DA" w:rsidRDefault="00BF0731" w:rsidP="00D17BDB">
            <w:pPr>
              <w:jc w:val="center"/>
              <w:rPr>
                <w:b/>
                <w:bCs/>
              </w:rPr>
            </w:pPr>
            <w:r w:rsidRPr="005146DA">
              <w:rPr>
                <w:b/>
                <w:bCs/>
              </w:rPr>
              <w:t>% к итогу</w:t>
            </w:r>
          </w:p>
        </w:tc>
        <w:tc>
          <w:tcPr>
            <w:tcW w:w="996" w:type="dxa"/>
            <w:shd w:val="clear" w:color="auto" w:fill="auto"/>
            <w:vAlign w:val="center"/>
            <w:hideMark/>
          </w:tcPr>
          <w:p w:rsidR="00BF0731" w:rsidRPr="005146DA" w:rsidRDefault="00BF0731" w:rsidP="00D17BDB">
            <w:pPr>
              <w:jc w:val="center"/>
              <w:rPr>
                <w:b/>
                <w:bCs/>
              </w:rPr>
            </w:pPr>
            <w:r w:rsidRPr="005146DA">
              <w:rPr>
                <w:b/>
                <w:bCs/>
              </w:rPr>
              <w:t>м2/чел</w:t>
            </w:r>
          </w:p>
        </w:tc>
      </w:tr>
      <w:tr w:rsidR="00BF0731" w:rsidRPr="005146DA" w:rsidTr="00D17BDB">
        <w:trPr>
          <w:trHeight w:val="20"/>
          <w:tblHeader/>
        </w:trPr>
        <w:tc>
          <w:tcPr>
            <w:tcW w:w="698" w:type="dxa"/>
            <w:shd w:val="clear" w:color="auto" w:fill="auto"/>
            <w:vAlign w:val="bottom"/>
            <w:hideMark/>
          </w:tcPr>
          <w:p w:rsidR="00BF0731" w:rsidRPr="005146DA" w:rsidRDefault="00BF0731" w:rsidP="00D17BDB">
            <w:pPr>
              <w:jc w:val="center"/>
              <w:rPr>
                <w:b/>
                <w:bCs/>
              </w:rPr>
            </w:pPr>
            <w:r w:rsidRPr="005146DA">
              <w:rPr>
                <w:b/>
                <w:bCs/>
              </w:rPr>
              <w:t>1</w:t>
            </w:r>
          </w:p>
        </w:tc>
        <w:tc>
          <w:tcPr>
            <w:tcW w:w="2970" w:type="dxa"/>
            <w:shd w:val="clear" w:color="auto" w:fill="auto"/>
            <w:vAlign w:val="bottom"/>
            <w:hideMark/>
          </w:tcPr>
          <w:p w:rsidR="00BF0731" w:rsidRPr="005146DA" w:rsidRDefault="00BF0731" w:rsidP="00D17BDB">
            <w:pPr>
              <w:jc w:val="center"/>
              <w:rPr>
                <w:b/>
                <w:bCs/>
              </w:rPr>
            </w:pPr>
            <w:r w:rsidRPr="005146DA">
              <w:rPr>
                <w:b/>
                <w:bCs/>
              </w:rPr>
              <w:t>2</w:t>
            </w:r>
          </w:p>
        </w:tc>
        <w:tc>
          <w:tcPr>
            <w:tcW w:w="1102" w:type="dxa"/>
            <w:shd w:val="clear" w:color="auto" w:fill="auto"/>
            <w:vAlign w:val="center"/>
            <w:hideMark/>
          </w:tcPr>
          <w:p w:rsidR="00BF0731" w:rsidRPr="005146DA" w:rsidRDefault="00BF0731" w:rsidP="00D17BDB">
            <w:pPr>
              <w:jc w:val="center"/>
              <w:rPr>
                <w:b/>
                <w:bCs/>
              </w:rPr>
            </w:pPr>
            <w:r w:rsidRPr="005146DA">
              <w:rPr>
                <w:b/>
                <w:bCs/>
              </w:rPr>
              <w:t>3</w:t>
            </w:r>
          </w:p>
        </w:tc>
        <w:tc>
          <w:tcPr>
            <w:tcW w:w="973" w:type="dxa"/>
            <w:shd w:val="clear" w:color="auto" w:fill="auto"/>
            <w:vAlign w:val="center"/>
            <w:hideMark/>
          </w:tcPr>
          <w:p w:rsidR="00BF0731" w:rsidRPr="005146DA" w:rsidRDefault="00BF0731" w:rsidP="00D17BDB">
            <w:pPr>
              <w:jc w:val="center"/>
              <w:rPr>
                <w:b/>
                <w:bCs/>
              </w:rPr>
            </w:pPr>
            <w:r w:rsidRPr="005146DA">
              <w:rPr>
                <w:b/>
                <w:bCs/>
              </w:rPr>
              <w:t>4</w:t>
            </w:r>
          </w:p>
        </w:tc>
        <w:tc>
          <w:tcPr>
            <w:tcW w:w="996" w:type="dxa"/>
            <w:shd w:val="clear" w:color="auto" w:fill="auto"/>
            <w:vAlign w:val="center"/>
            <w:hideMark/>
          </w:tcPr>
          <w:p w:rsidR="00BF0731" w:rsidRPr="005146DA" w:rsidRDefault="00BF0731" w:rsidP="00D17BDB">
            <w:pPr>
              <w:jc w:val="center"/>
              <w:rPr>
                <w:b/>
                <w:bCs/>
              </w:rPr>
            </w:pPr>
            <w:r w:rsidRPr="005146DA">
              <w:rPr>
                <w:b/>
                <w:bCs/>
              </w:rPr>
              <w:t>5</w:t>
            </w:r>
          </w:p>
        </w:tc>
        <w:tc>
          <w:tcPr>
            <w:tcW w:w="1043" w:type="dxa"/>
            <w:gridSpan w:val="2"/>
            <w:shd w:val="clear" w:color="auto" w:fill="auto"/>
            <w:vAlign w:val="center"/>
            <w:hideMark/>
          </w:tcPr>
          <w:p w:rsidR="00BF0731" w:rsidRPr="005146DA" w:rsidRDefault="00BF0731" w:rsidP="00D17BDB">
            <w:pPr>
              <w:jc w:val="center"/>
              <w:rPr>
                <w:b/>
                <w:bCs/>
              </w:rPr>
            </w:pPr>
            <w:r w:rsidRPr="005146DA">
              <w:rPr>
                <w:b/>
                <w:bCs/>
              </w:rPr>
              <w:t>6</w:t>
            </w:r>
          </w:p>
        </w:tc>
        <w:tc>
          <w:tcPr>
            <w:tcW w:w="876" w:type="dxa"/>
            <w:shd w:val="clear" w:color="auto" w:fill="auto"/>
            <w:vAlign w:val="center"/>
          </w:tcPr>
          <w:p w:rsidR="00BF0731" w:rsidRPr="005146DA" w:rsidRDefault="00BF0731" w:rsidP="00D17BDB">
            <w:pPr>
              <w:jc w:val="center"/>
              <w:rPr>
                <w:b/>
                <w:bCs/>
              </w:rPr>
            </w:pPr>
            <w:r w:rsidRPr="005146DA">
              <w:rPr>
                <w:b/>
                <w:bCs/>
              </w:rPr>
              <w:t>7</w:t>
            </w:r>
          </w:p>
        </w:tc>
        <w:tc>
          <w:tcPr>
            <w:tcW w:w="996" w:type="dxa"/>
            <w:shd w:val="clear" w:color="auto" w:fill="auto"/>
            <w:vAlign w:val="center"/>
          </w:tcPr>
          <w:p w:rsidR="00BF0731" w:rsidRPr="005146DA" w:rsidRDefault="00BF0731" w:rsidP="00D17BDB">
            <w:pPr>
              <w:jc w:val="center"/>
              <w:rPr>
                <w:b/>
                <w:bCs/>
              </w:rPr>
            </w:pPr>
            <w:r w:rsidRPr="005146DA">
              <w:rPr>
                <w:b/>
                <w:bCs/>
              </w:rPr>
              <w:t>8</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 </w:t>
            </w:r>
          </w:p>
        </w:tc>
        <w:tc>
          <w:tcPr>
            <w:tcW w:w="2970" w:type="dxa"/>
            <w:shd w:val="clear" w:color="auto" w:fill="auto"/>
            <w:vAlign w:val="center"/>
            <w:hideMark/>
          </w:tcPr>
          <w:p w:rsidR="00BF0731" w:rsidRPr="005146DA" w:rsidRDefault="00BF0731" w:rsidP="00D17BDB">
            <w:pPr>
              <w:rPr>
                <w:b/>
                <w:bCs/>
              </w:rPr>
            </w:pPr>
            <w:r w:rsidRPr="005146DA">
              <w:rPr>
                <w:b/>
                <w:bCs/>
              </w:rPr>
              <w:t xml:space="preserve">Общая площадь земель </w:t>
            </w:r>
            <w:r w:rsidRPr="005146DA">
              <w:t>(населенного пункта в установленных границах)</w:t>
            </w:r>
            <w:r w:rsidRPr="005146DA">
              <w:rPr>
                <w:b/>
                <w:bCs/>
              </w:rPr>
              <w:t>, всего</w:t>
            </w:r>
          </w:p>
        </w:tc>
        <w:tc>
          <w:tcPr>
            <w:tcW w:w="1102" w:type="dxa"/>
            <w:shd w:val="clear" w:color="auto" w:fill="auto"/>
            <w:vAlign w:val="center"/>
            <w:hideMark/>
          </w:tcPr>
          <w:p w:rsidR="00BF0731" w:rsidRPr="005146DA" w:rsidRDefault="00C32C50" w:rsidP="00D17BDB">
            <w:pPr>
              <w:jc w:val="center"/>
              <w:rPr>
                <w:rFonts w:eastAsia="Calibri"/>
                <w:b/>
                <w:bCs/>
                <w:lang w:eastAsia="en-US"/>
              </w:rPr>
            </w:pPr>
            <w:r w:rsidRPr="005146DA">
              <w:rPr>
                <w:rFonts w:eastAsia="Calibri"/>
                <w:b/>
                <w:bCs/>
                <w:lang w:eastAsia="en-US"/>
              </w:rPr>
              <w:t>672,48</w:t>
            </w:r>
          </w:p>
        </w:tc>
        <w:tc>
          <w:tcPr>
            <w:tcW w:w="973"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100.00</w:t>
            </w:r>
          </w:p>
        </w:tc>
        <w:tc>
          <w:tcPr>
            <w:tcW w:w="99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1173,62</w:t>
            </w:r>
          </w:p>
        </w:tc>
        <w:tc>
          <w:tcPr>
            <w:tcW w:w="1043" w:type="dxa"/>
            <w:gridSpan w:val="2"/>
            <w:shd w:val="clear" w:color="auto" w:fill="auto"/>
            <w:vAlign w:val="center"/>
            <w:hideMark/>
          </w:tcPr>
          <w:p w:rsidR="00BF0731" w:rsidRPr="005146DA" w:rsidRDefault="003C4BA1" w:rsidP="00D17BDB">
            <w:pPr>
              <w:jc w:val="center"/>
              <w:rPr>
                <w:rFonts w:eastAsia="Calibri"/>
                <w:b/>
                <w:bCs/>
                <w:lang w:eastAsia="en-US"/>
              </w:rPr>
            </w:pPr>
            <w:r w:rsidRPr="005146DA">
              <w:rPr>
                <w:rFonts w:eastAsia="Calibri"/>
                <w:b/>
                <w:bCs/>
                <w:lang w:eastAsia="en-US"/>
              </w:rPr>
              <w:t>507,94</w:t>
            </w:r>
          </w:p>
        </w:tc>
        <w:tc>
          <w:tcPr>
            <w:tcW w:w="876"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100.00</w:t>
            </w:r>
          </w:p>
        </w:tc>
        <w:tc>
          <w:tcPr>
            <w:tcW w:w="99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1006,54</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1.</w:t>
            </w:r>
          </w:p>
        </w:tc>
        <w:tc>
          <w:tcPr>
            <w:tcW w:w="2970" w:type="dxa"/>
            <w:shd w:val="clear" w:color="auto" w:fill="auto"/>
            <w:vAlign w:val="center"/>
            <w:hideMark/>
          </w:tcPr>
          <w:p w:rsidR="00BF0731" w:rsidRPr="005146DA" w:rsidRDefault="00BF0731" w:rsidP="00D17BDB">
            <w:pPr>
              <w:jc w:val="both"/>
              <w:rPr>
                <w:b/>
                <w:bCs/>
              </w:rPr>
            </w:pPr>
            <w:r w:rsidRPr="005146DA">
              <w:rPr>
                <w:b/>
                <w:bCs/>
              </w:rPr>
              <w:t>Жилая зона,</w:t>
            </w:r>
            <w:r w:rsidRPr="005146DA">
              <w:t xml:space="preserve"> в том числе:</w:t>
            </w:r>
          </w:p>
        </w:tc>
        <w:tc>
          <w:tcPr>
            <w:tcW w:w="1102" w:type="dxa"/>
            <w:shd w:val="clear" w:color="auto" w:fill="auto"/>
            <w:vAlign w:val="center"/>
            <w:hideMark/>
          </w:tcPr>
          <w:p w:rsidR="00BF0731" w:rsidRPr="005146DA" w:rsidRDefault="00160E54" w:rsidP="00D17BDB">
            <w:pPr>
              <w:jc w:val="center"/>
              <w:rPr>
                <w:rFonts w:eastAsia="Calibri"/>
                <w:b/>
                <w:bCs/>
                <w:lang w:eastAsia="en-US"/>
              </w:rPr>
            </w:pPr>
            <w:r w:rsidRPr="005146DA">
              <w:t>374,54</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55,6</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652,55</w:t>
            </w:r>
          </w:p>
        </w:tc>
        <w:tc>
          <w:tcPr>
            <w:tcW w:w="1043" w:type="dxa"/>
            <w:gridSpan w:val="2"/>
            <w:shd w:val="clear" w:color="auto" w:fill="auto"/>
            <w:vAlign w:val="center"/>
            <w:hideMark/>
          </w:tcPr>
          <w:p w:rsidR="00BF0731" w:rsidRPr="005146DA" w:rsidRDefault="00160E54" w:rsidP="00D17BDB">
            <w:pPr>
              <w:jc w:val="center"/>
              <w:rPr>
                <w:rFonts w:eastAsia="Calibri"/>
                <w:b/>
                <w:bCs/>
                <w:lang w:eastAsia="en-US"/>
              </w:rPr>
            </w:pPr>
            <w:r w:rsidRPr="005146DA">
              <w:t>374,54</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64,28</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647</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1.1.</w:t>
            </w:r>
          </w:p>
        </w:tc>
        <w:tc>
          <w:tcPr>
            <w:tcW w:w="2970" w:type="dxa"/>
            <w:shd w:val="clear" w:color="auto" w:fill="auto"/>
            <w:vAlign w:val="center"/>
            <w:hideMark/>
          </w:tcPr>
          <w:p w:rsidR="00BF0731" w:rsidRPr="005146DA" w:rsidRDefault="00BF0731" w:rsidP="00D17BDB">
            <w:r w:rsidRPr="005146DA">
              <w:t>Зона застройки индивидуальными жилыми домами</w:t>
            </w:r>
          </w:p>
        </w:tc>
        <w:tc>
          <w:tcPr>
            <w:tcW w:w="1102" w:type="dxa"/>
            <w:shd w:val="clear" w:color="auto" w:fill="auto"/>
            <w:vAlign w:val="center"/>
            <w:hideMark/>
          </w:tcPr>
          <w:p w:rsidR="00BF0731" w:rsidRPr="005146DA" w:rsidRDefault="00160E54" w:rsidP="00D17BDB">
            <w:pPr>
              <w:jc w:val="center"/>
            </w:pPr>
            <w:r w:rsidRPr="005146DA">
              <w:t>374,54</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160E54" w:rsidP="00D17BDB">
            <w:pPr>
              <w:jc w:val="center"/>
            </w:pPr>
            <w:r w:rsidRPr="005146DA">
              <w:t>374,54</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517"/>
        </w:trPr>
        <w:tc>
          <w:tcPr>
            <w:tcW w:w="698" w:type="dxa"/>
            <w:vMerge w:val="restart"/>
            <w:shd w:val="clear" w:color="auto" w:fill="auto"/>
            <w:vAlign w:val="center"/>
            <w:hideMark/>
          </w:tcPr>
          <w:p w:rsidR="00BF0731" w:rsidRPr="005146DA" w:rsidRDefault="00BF0731" w:rsidP="00D17BDB">
            <w:pPr>
              <w:jc w:val="both"/>
            </w:pPr>
            <w:r w:rsidRPr="005146DA">
              <w:t>2.</w:t>
            </w:r>
          </w:p>
        </w:tc>
        <w:tc>
          <w:tcPr>
            <w:tcW w:w="2970" w:type="dxa"/>
            <w:vMerge w:val="restart"/>
            <w:shd w:val="clear" w:color="auto" w:fill="auto"/>
            <w:vAlign w:val="center"/>
            <w:hideMark/>
          </w:tcPr>
          <w:p w:rsidR="00BF0731" w:rsidRPr="005146DA" w:rsidRDefault="00BF0731" w:rsidP="00D17BDB">
            <w:pPr>
              <w:jc w:val="both"/>
              <w:rPr>
                <w:b/>
                <w:bCs/>
              </w:rPr>
            </w:pPr>
            <w:r w:rsidRPr="005146DA">
              <w:rPr>
                <w:b/>
                <w:bCs/>
              </w:rPr>
              <w:t>Общественно-деловая зона</w:t>
            </w:r>
          </w:p>
        </w:tc>
        <w:tc>
          <w:tcPr>
            <w:tcW w:w="1102" w:type="dxa"/>
            <w:vMerge w:val="restart"/>
            <w:shd w:val="clear" w:color="auto" w:fill="auto"/>
            <w:vAlign w:val="center"/>
            <w:hideMark/>
          </w:tcPr>
          <w:p w:rsidR="00BF0731" w:rsidRPr="005146DA" w:rsidRDefault="003A47F0" w:rsidP="00D17BDB">
            <w:pPr>
              <w:jc w:val="center"/>
              <w:rPr>
                <w:rFonts w:eastAsia="Calibri"/>
                <w:b/>
                <w:bCs/>
                <w:lang w:eastAsia="en-US"/>
              </w:rPr>
            </w:pPr>
            <w:r w:rsidRPr="005146DA">
              <w:rPr>
                <w:rFonts w:eastAsia="Calibri"/>
                <w:b/>
                <w:bCs/>
                <w:lang w:eastAsia="en-US"/>
              </w:rPr>
              <w:t>5,05</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0,53</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6,22</w:t>
            </w:r>
          </w:p>
        </w:tc>
        <w:tc>
          <w:tcPr>
            <w:tcW w:w="1043" w:type="dxa"/>
            <w:gridSpan w:val="2"/>
            <w:vMerge w:val="restart"/>
            <w:shd w:val="clear" w:color="auto" w:fill="auto"/>
            <w:vAlign w:val="center"/>
            <w:hideMark/>
          </w:tcPr>
          <w:p w:rsidR="00BF0731" w:rsidRPr="005146DA" w:rsidRDefault="00173387" w:rsidP="00D17BDB">
            <w:pPr>
              <w:jc w:val="center"/>
              <w:rPr>
                <w:rFonts w:eastAsia="Calibri"/>
                <w:b/>
                <w:bCs/>
                <w:lang w:eastAsia="en-US"/>
              </w:rPr>
            </w:pPr>
            <w:r w:rsidRPr="005146DA">
              <w:rPr>
                <w:rFonts w:eastAsia="Calibri"/>
                <w:b/>
                <w:bCs/>
                <w:lang w:eastAsia="en-US"/>
              </w:rPr>
              <w:t>5,</w:t>
            </w:r>
            <w:r w:rsidR="00E35522" w:rsidRPr="005146DA">
              <w:rPr>
                <w:rFonts w:eastAsia="Calibri"/>
                <w:b/>
                <w:bCs/>
                <w:lang w:eastAsia="en-US"/>
              </w:rPr>
              <w:t>5</w:t>
            </w:r>
            <w:r w:rsidRPr="005146DA">
              <w:rPr>
                <w:rFonts w:eastAsia="Calibri"/>
                <w:b/>
                <w:bCs/>
                <w:lang w:eastAsia="en-US"/>
              </w:rPr>
              <w:t>6</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0,76</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7,69</w:t>
            </w:r>
          </w:p>
        </w:tc>
      </w:tr>
      <w:tr w:rsidR="00BF0731" w:rsidRPr="005146DA" w:rsidTr="00D17BDB">
        <w:trPr>
          <w:trHeight w:val="517"/>
        </w:trPr>
        <w:tc>
          <w:tcPr>
            <w:tcW w:w="698" w:type="dxa"/>
            <w:vMerge/>
            <w:vAlign w:val="center"/>
            <w:hideMark/>
          </w:tcPr>
          <w:p w:rsidR="00BF0731" w:rsidRPr="005146DA" w:rsidRDefault="00BF0731" w:rsidP="00D17BDB"/>
        </w:tc>
        <w:tc>
          <w:tcPr>
            <w:tcW w:w="2970" w:type="dxa"/>
            <w:vMerge/>
            <w:vAlign w:val="center"/>
            <w:hideMark/>
          </w:tcPr>
          <w:p w:rsidR="00BF0731" w:rsidRPr="005146DA" w:rsidRDefault="00BF0731" w:rsidP="00D17BDB">
            <w:pPr>
              <w:rPr>
                <w:b/>
                <w:bCs/>
              </w:rPr>
            </w:pPr>
          </w:p>
        </w:tc>
        <w:tc>
          <w:tcPr>
            <w:tcW w:w="1102" w:type="dxa"/>
            <w:vMerge/>
            <w:vAlign w:val="center"/>
            <w:hideMark/>
          </w:tcPr>
          <w:p w:rsidR="00BF0731" w:rsidRPr="005146DA" w:rsidRDefault="00BF0731" w:rsidP="00D17BDB">
            <w:pPr>
              <w:rPr>
                <w:b/>
                <w:bCs/>
              </w:rPr>
            </w:pP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vMerge/>
            <w:vAlign w:val="center"/>
            <w:hideMark/>
          </w:tcPr>
          <w:p w:rsidR="00BF0731" w:rsidRPr="005146DA" w:rsidRDefault="00BF0731" w:rsidP="00D17BDB">
            <w:pPr>
              <w:rPr>
                <w:b/>
                <w:bCs/>
              </w:rPr>
            </w:pP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2.1.</w:t>
            </w:r>
          </w:p>
        </w:tc>
        <w:tc>
          <w:tcPr>
            <w:tcW w:w="2970" w:type="dxa"/>
            <w:shd w:val="clear" w:color="auto" w:fill="auto"/>
            <w:vAlign w:val="center"/>
            <w:hideMark/>
          </w:tcPr>
          <w:p w:rsidR="00BF0731" w:rsidRPr="005146DA" w:rsidRDefault="00BF0731" w:rsidP="00D17BDB">
            <w:r w:rsidRPr="005146DA">
              <w:t>Многофункциональная общественно-деловая зона</w:t>
            </w:r>
          </w:p>
        </w:tc>
        <w:tc>
          <w:tcPr>
            <w:tcW w:w="1102" w:type="dxa"/>
            <w:shd w:val="clear" w:color="auto" w:fill="auto"/>
            <w:vAlign w:val="center"/>
            <w:hideMark/>
          </w:tcPr>
          <w:p w:rsidR="00BF0731" w:rsidRPr="005146DA" w:rsidRDefault="0054626E" w:rsidP="00D17BDB">
            <w:pPr>
              <w:jc w:val="center"/>
            </w:pPr>
            <w:r w:rsidRPr="005146DA">
              <w:t>3,45</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5B07A2" w:rsidP="00D17BDB">
            <w:pPr>
              <w:jc w:val="center"/>
            </w:pPr>
            <w:r w:rsidRPr="005146DA">
              <w:t>3,02</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2.2.</w:t>
            </w:r>
          </w:p>
        </w:tc>
        <w:tc>
          <w:tcPr>
            <w:tcW w:w="2970" w:type="dxa"/>
            <w:shd w:val="clear" w:color="auto" w:fill="auto"/>
            <w:vAlign w:val="center"/>
            <w:hideMark/>
          </w:tcPr>
          <w:p w:rsidR="00BF0731" w:rsidRPr="005146DA" w:rsidRDefault="00BF0731" w:rsidP="00D17BDB">
            <w:r w:rsidRPr="005146DA">
              <w:t>Зона специализированной общественной застройки</w:t>
            </w:r>
          </w:p>
        </w:tc>
        <w:tc>
          <w:tcPr>
            <w:tcW w:w="1102" w:type="dxa"/>
            <w:shd w:val="clear" w:color="auto" w:fill="auto"/>
            <w:vAlign w:val="center"/>
            <w:hideMark/>
          </w:tcPr>
          <w:p w:rsidR="00BF0731" w:rsidRPr="005146DA" w:rsidRDefault="00CC76B4" w:rsidP="00D17BDB">
            <w:pPr>
              <w:jc w:val="center"/>
            </w:pPr>
            <w:r w:rsidRPr="005146DA">
              <w:t>1,4</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285985" w:rsidP="00D17BDB">
            <w:pPr>
              <w:jc w:val="center"/>
            </w:pPr>
            <w:r w:rsidRPr="005146DA">
              <w:t>2,34</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310FB3" w:rsidRPr="005146DA" w:rsidTr="00D17BDB">
        <w:trPr>
          <w:trHeight w:val="20"/>
        </w:trPr>
        <w:tc>
          <w:tcPr>
            <w:tcW w:w="698" w:type="dxa"/>
            <w:shd w:val="clear" w:color="auto" w:fill="auto"/>
            <w:vAlign w:val="center"/>
            <w:hideMark/>
          </w:tcPr>
          <w:p w:rsidR="00310FB3" w:rsidRPr="005146DA" w:rsidRDefault="00310FB3" w:rsidP="00D17BDB">
            <w:pPr>
              <w:jc w:val="both"/>
            </w:pPr>
            <w:r w:rsidRPr="005146DA">
              <w:t>2.3</w:t>
            </w:r>
          </w:p>
        </w:tc>
        <w:tc>
          <w:tcPr>
            <w:tcW w:w="2970" w:type="dxa"/>
            <w:shd w:val="clear" w:color="auto" w:fill="auto"/>
            <w:vAlign w:val="center"/>
            <w:hideMark/>
          </w:tcPr>
          <w:p w:rsidR="00310FB3" w:rsidRPr="005146DA" w:rsidRDefault="00310FB3" w:rsidP="00D17BDB">
            <w:r w:rsidRPr="005146DA">
              <w:t>Зона исторической застройки</w:t>
            </w:r>
          </w:p>
        </w:tc>
        <w:tc>
          <w:tcPr>
            <w:tcW w:w="1102" w:type="dxa"/>
            <w:shd w:val="clear" w:color="auto" w:fill="auto"/>
            <w:vAlign w:val="center"/>
            <w:hideMark/>
          </w:tcPr>
          <w:p w:rsidR="00310FB3" w:rsidRPr="005146DA" w:rsidRDefault="00DC28A3" w:rsidP="00D17BDB">
            <w:pPr>
              <w:jc w:val="center"/>
            </w:pPr>
            <w:r w:rsidRPr="005146DA">
              <w:t>0,2</w:t>
            </w:r>
          </w:p>
        </w:tc>
        <w:tc>
          <w:tcPr>
            <w:tcW w:w="973" w:type="dxa"/>
            <w:vAlign w:val="center"/>
            <w:hideMark/>
          </w:tcPr>
          <w:p w:rsidR="00310FB3" w:rsidRPr="005146DA" w:rsidRDefault="00310FB3" w:rsidP="00D17BDB"/>
        </w:tc>
        <w:tc>
          <w:tcPr>
            <w:tcW w:w="996" w:type="dxa"/>
            <w:vAlign w:val="center"/>
            <w:hideMark/>
          </w:tcPr>
          <w:p w:rsidR="00310FB3" w:rsidRPr="005146DA" w:rsidRDefault="00310FB3" w:rsidP="00D17BDB"/>
        </w:tc>
        <w:tc>
          <w:tcPr>
            <w:tcW w:w="1043" w:type="dxa"/>
            <w:gridSpan w:val="2"/>
            <w:shd w:val="clear" w:color="auto" w:fill="auto"/>
            <w:vAlign w:val="center"/>
            <w:hideMark/>
          </w:tcPr>
          <w:p w:rsidR="00310FB3" w:rsidRPr="005146DA" w:rsidRDefault="00DC28A3" w:rsidP="00D17BDB">
            <w:pPr>
              <w:jc w:val="center"/>
            </w:pPr>
            <w:r w:rsidRPr="005146DA">
              <w:t>0,2</w:t>
            </w:r>
          </w:p>
        </w:tc>
        <w:tc>
          <w:tcPr>
            <w:tcW w:w="876" w:type="dxa"/>
            <w:vAlign w:val="center"/>
            <w:hideMark/>
          </w:tcPr>
          <w:p w:rsidR="00310FB3" w:rsidRPr="005146DA" w:rsidRDefault="00310FB3" w:rsidP="00D17BDB"/>
        </w:tc>
        <w:tc>
          <w:tcPr>
            <w:tcW w:w="996" w:type="dxa"/>
            <w:vAlign w:val="center"/>
            <w:hideMark/>
          </w:tcPr>
          <w:p w:rsidR="00310FB3" w:rsidRPr="005146DA" w:rsidRDefault="00310FB3"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3.</w:t>
            </w:r>
          </w:p>
        </w:tc>
        <w:tc>
          <w:tcPr>
            <w:tcW w:w="2970" w:type="dxa"/>
            <w:shd w:val="clear" w:color="auto" w:fill="auto"/>
            <w:vAlign w:val="center"/>
            <w:hideMark/>
          </w:tcPr>
          <w:p w:rsidR="00BF0731" w:rsidRPr="005146DA" w:rsidRDefault="00BF0731" w:rsidP="00D17BDB">
            <w:pPr>
              <w:rPr>
                <w:b/>
                <w:bCs/>
              </w:rPr>
            </w:pPr>
            <w:r w:rsidRPr="005146DA">
              <w:rPr>
                <w:b/>
                <w:bCs/>
              </w:rPr>
              <w:t>Зона производственной, инженерной и транспортной инфраструктур</w:t>
            </w:r>
          </w:p>
        </w:tc>
        <w:tc>
          <w:tcPr>
            <w:tcW w:w="1102" w:type="dxa"/>
            <w:shd w:val="clear" w:color="auto" w:fill="auto"/>
            <w:vAlign w:val="center"/>
            <w:hideMark/>
          </w:tcPr>
          <w:p w:rsidR="00BF0731" w:rsidRPr="005146DA" w:rsidRDefault="00DA2DED" w:rsidP="00D17BDB">
            <w:pPr>
              <w:jc w:val="center"/>
              <w:rPr>
                <w:rFonts w:eastAsia="Calibri"/>
                <w:b/>
                <w:bCs/>
                <w:lang w:eastAsia="en-US"/>
              </w:rPr>
            </w:pPr>
            <w:r w:rsidRPr="005146DA">
              <w:t>31,04</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11,84</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138,96</w:t>
            </w:r>
          </w:p>
        </w:tc>
        <w:tc>
          <w:tcPr>
            <w:tcW w:w="1043" w:type="dxa"/>
            <w:gridSpan w:val="2"/>
            <w:shd w:val="clear" w:color="auto" w:fill="auto"/>
            <w:vAlign w:val="center"/>
            <w:hideMark/>
          </w:tcPr>
          <w:p w:rsidR="00BF0731" w:rsidRPr="005146DA" w:rsidRDefault="00DA2DED" w:rsidP="00D17BDB">
            <w:pPr>
              <w:jc w:val="center"/>
              <w:rPr>
                <w:rFonts w:eastAsia="Calibri"/>
                <w:b/>
                <w:bCs/>
                <w:lang w:eastAsia="en-US"/>
              </w:rPr>
            </w:pPr>
            <w:r w:rsidRPr="005146DA">
              <w:t>31,04</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13,77</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138,58</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3.1.</w:t>
            </w:r>
          </w:p>
        </w:tc>
        <w:tc>
          <w:tcPr>
            <w:tcW w:w="2970" w:type="dxa"/>
            <w:shd w:val="clear" w:color="auto" w:fill="auto"/>
            <w:vAlign w:val="center"/>
            <w:hideMark/>
          </w:tcPr>
          <w:p w:rsidR="00BF0731" w:rsidRPr="005146DA" w:rsidRDefault="00BF0731" w:rsidP="00D17BDB">
            <w:pPr>
              <w:rPr>
                <w:bCs/>
              </w:rPr>
            </w:pPr>
            <w:r w:rsidRPr="005146DA">
              <w:rPr>
                <w:bCs/>
              </w:rPr>
              <w:t>Производственная зона</w:t>
            </w:r>
          </w:p>
        </w:tc>
        <w:tc>
          <w:tcPr>
            <w:tcW w:w="1102" w:type="dxa"/>
            <w:shd w:val="clear" w:color="auto" w:fill="auto"/>
            <w:vAlign w:val="center"/>
            <w:hideMark/>
          </w:tcPr>
          <w:p w:rsidR="00BF0731" w:rsidRPr="005146DA" w:rsidRDefault="004C585F" w:rsidP="00D17BDB">
            <w:pPr>
              <w:jc w:val="center"/>
              <w:rPr>
                <w:rFonts w:eastAsia="Calibri"/>
                <w:bCs/>
                <w:lang w:eastAsia="en-US"/>
              </w:rPr>
            </w:pPr>
            <w:r w:rsidRPr="005146DA">
              <w:rPr>
                <w:rFonts w:eastAsia="Calibri"/>
                <w:bCs/>
                <w:lang w:eastAsia="en-US"/>
              </w:rPr>
              <w:t>2,84</w:t>
            </w:r>
          </w:p>
        </w:tc>
        <w:tc>
          <w:tcPr>
            <w:tcW w:w="973"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c>
          <w:tcPr>
            <w:tcW w:w="1043" w:type="dxa"/>
            <w:gridSpan w:val="2"/>
            <w:shd w:val="clear" w:color="auto" w:fill="auto"/>
            <w:vAlign w:val="center"/>
            <w:hideMark/>
          </w:tcPr>
          <w:p w:rsidR="00BF0731" w:rsidRPr="005146DA" w:rsidRDefault="004C585F" w:rsidP="00D17BDB">
            <w:pPr>
              <w:jc w:val="center"/>
              <w:rPr>
                <w:rFonts w:eastAsia="Calibri"/>
                <w:bCs/>
                <w:lang w:eastAsia="en-US"/>
              </w:rPr>
            </w:pPr>
            <w:r w:rsidRPr="005146DA">
              <w:rPr>
                <w:rFonts w:eastAsia="Calibri"/>
                <w:bCs/>
                <w:lang w:eastAsia="en-US"/>
              </w:rPr>
              <w:t>2,84</w:t>
            </w:r>
          </w:p>
        </w:tc>
        <w:tc>
          <w:tcPr>
            <w:tcW w:w="876"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3.2.</w:t>
            </w:r>
          </w:p>
        </w:tc>
        <w:tc>
          <w:tcPr>
            <w:tcW w:w="2970" w:type="dxa"/>
            <w:shd w:val="clear" w:color="auto" w:fill="auto"/>
            <w:vAlign w:val="center"/>
            <w:hideMark/>
          </w:tcPr>
          <w:p w:rsidR="00BF0731" w:rsidRPr="005146DA" w:rsidRDefault="00BF0731" w:rsidP="00D17BDB">
            <w:pPr>
              <w:jc w:val="both"/>
            </w:pPr>
            <w:r w:rsidRPr="005146DA">
              <w:t>Зона инженерной инфраструктуры</w:t>
            </w:r>
          </w:p>
        </w:tc>
        <w:tc>
          <w:tcPr>
            <w:tcW w:w="1102" w:type="dxa"/>
            <w:shd w:val="clear" w:color="auto" w:fill="auto"/>
            <w:vAlign w:val="center"/>
            <w:hideMark/>
          </w:tcPr>
          <w:p w:rsidR="00BF0731" w:rsidRPr="005146DA" w:rsidRDefault="001976F5" w:rsidP="00D17BDB">
            <w:pPr>
              <w:jc w:val="center"/>
            </w:pPr>
            <w:r w:rsidRPr="005146DA">
              <w:t>3,8</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1976F5" w:rsidP="00D17BDB">
            <w:pPr>
              <w:jc w:val="center"/>
            </w:pPr>
            <w:r w:rsidRPr="005146DA">
              <w:t>3,8</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3.2.</w:t>
            </w:r>
          </w:p>
        </w:tc>
        <w:tc>
          <w:tcPr>
            <w:tcW w:w="2970" w:type="dxa"/>
            <w:shd w:val="clear" w:color="auto" w:fill="auto"/>
            <w:vAlign w:val="center"/>
            <w:hideMark/>
          </w:tcPr>
          <w:p w:rsidR="00BF0731" w:rsidRPr="005146DA" w:rsidRDefault="00BF0731" w:rsidP="00D17BDB">
            <w:pPr>
              <w:jc w:val="both"/>
            </w:pPr>
            <w:r w:rsidRPr="005146DA">
              <w:t xml:space="preserve">Зона транспортной </w:t>
            </w:r>
            <w:r w:rsidRPr="005146DA">
              <w:lastRenderedPageBreak/>
              <w:t>инфраструктуры</w:t>
            </w:r>
          </w:p>
        </w:tc>
        <w:tc>
          <w:tcPr>
            <w:tcW w:w="1102" w:type="dxa"/>
            <w:shd w:val="clear" w:color="auto" w:fill="auto"/>
            <w:vAlign w:val="center"/>
            <w:hideMark/>
          </w:tcPr>
          <w:p w:rsidR="00BF0731" w:rsidRPr="005146DA" w:rsidRDefault="00312380" w:rsidP="00D17BDB">
            <w:pPr>
              <w:jc w:val="center"/>
            </w:pPr>
            <w:r w:rsidRPr="005146DA">
              <w:lastRenderedPageBreak/>
              <w:t>24,4</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EE4644" w:rsidP="00D17BDB">
            <w:pPr>
              <w:jc w:val="center"/>
            </w:pPr>
            <w:r w:rsidRPr="005146DA">
              <w:t>24,4</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
                <w:bCs/>
              </w:rPr>
            </w:pPr>
            <w:r w:rsidRPr="005146DA">
              <w:rPr>
                <w:b/>
                <w:bCs/>
              </w:rPr>
              <w:lastRenderedPageBreak/>
              <w:t>4.</w:t>
            </w:r>
          </w:p>
        </w:tc>
        <w:tc>
          <w:tcPr>
            <w:tcW w:w="2970" w:type="dxa"/>
            <w:shd w:val="clear" w:color="auto" w:fill="auto"/>
            <w:vAlign w:val="center"/>
            <w:hideMark/>
          </w:tcPr>
          <w:p w:rsidR="00BF0731" w:rsidRPr="005146DA" w:rsidRDefault="00BF0731" w:rsidP="00D17BDB">
            <w:pPr>
              <w:jc w:val="both"/>
              <w:rPr>
                <w:b/>
                <w:bCs/>
              </w:rPr>
            </w:pPr>
            <w:r w:rsidRPr="005146DA">
              <w:rPr>
                <w:b/>
                <w:bCs/>
              </w:rPr>
              <w:t>Рекреационная зона</w:t>
            </w:r>
          </w:p>
        </w:tc>
        <w:tc>
          <w:tcPr>
            <w:tcW w:w="1102" w:type="dxa"/>
            <w:shd w:val="clear" w:color="auto" w:fill="auto"/>
            <w:vAlign w:val="center"/>
            <w:hideMark/>
          </w:tcPr>
          <w:p w:rsidR="00BF0731" w:rsidRPr="005146DA" w:rsidRDefault="007E7786" w:rsidP="00D17BDB">
            <w:pPr>
              <w:jc w:val="center"/>
              <w:rPr>
                <w:rFonts w:eastAsia="Calibri"/>
                <w:b/>
                <w:bCs/>
                <w:lang w:eastAsia="en-US"/>
              </w:rPr>
            </w:pPr>
            <w:r w:rsidRPr="005146DA">
              <w:rPr>
                <w:b/>
                <w:bCs/>
              </w:rPr>
              <w:t>4</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0,09</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1,03</w:t>
            </w:r>
          </w:p>
        </w:tc>
        <w:tc>
          <w:tcPr>
            <w:tcW w:w="1043" w:type="dxa"/>
            <w:gridSpan w:val="2"/>
            <w:shd w:val="clear" w:color="auto" w:fill="auto"/>
            <w:vAlign w:val="center"/>
            <w:hideMark/>
          </w:tcPr>
          <w:p w:rsidR="00BF0731" w:rsidRPr="005146DA" w:rsidRDefault="007E7786" w:rsidP="00D17BDB">
            <w:pPr>
              <w:jc w:val="center"/>
              <w:rPr>
                <w:rFonts w:eastAsia="Calibri"/>
                <w:b/>
                <w:bCs/>
                <w:lang w:eastAsia="en-US"/>
              </w:rPr>
            </w:pPr>
            <w:r w:rsidRPr="005146DA">
              <w:rPr>
                <w:rFonts w:eastAsia="Calibri"/>
                <w:b/>
                <w:bCs/>
                <w:lang w:eastAsia="en-US"/>
              </w:rPr>
              <w:t>4</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1,31</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13,23</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Cs/>
              </w:rPr>
            </w:pPr>
            <w:r w:rsidRPr="005146DA">
              <w:rPr>
                <w:bCs/>
              </w:rPr>
              <w:t>4.1</w:t>
            </w:r>
          </w:p>
        </w:tc>
        <w:tc>
          <w:tcPr>
            <w:tcW w:w="2970" w:type="dxa"/>
            <w:shd w:val="clear" w:color="auto" w:fill="auto"/>
            <w:vAlign w:val="center"/>
            <w:hideMark/>
          </w:tcPr>
          <w:p w:rsidR="00BF0731" w:rsidRPr="005146DA" w:rsidRDefault="00BF0731" w:rsidP="00D17BDB">
            <w:r w:rsidRPr="005146DA">
              <w:t>Зона озелененных территорий общего пользования</w:t>
            </w:r>
          </w:p>
        </w:tc>
        <w:tc>
          <w:tcPr>
            <w:tcW w:w="1102" w:type="dxa"/>
            <w:shd w:val="clear" w:color="auto" w:fill="auto"/>
            <w:vAlign w:val="center"/>
            <w:hideMark/>
          </w:tcPr>
          <w:p w:rsidR="00BF0731" w:rsidRPr="005146DA" w:rsidRDefault="00E24F91" w:rsidP="00D17BDB">
            <w:pPr>
              <w:jc w:val="center"/>
            </w:pPr>
            <w:r w:rsidRPr="005146DA">
              <w:t>3,4</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E24F91" w:rsidP="00D17BDB">
            <w:pPr>
              <w:jc w:val="center"/>
            </w:pPr>
            <w:r w:rsidRPr="005146DA">
              <w:t>3,4</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Cs/>
              </w:rPr>
            </w:pPr>
            <w:r w:rsidRPr="005146DA">
              <w:rPr>
                <w:bCs/>
              </w:rPr>
              <w:t>4.2</w:t>
            </w:r>
          </w:p>
        </w:tc>
        <w:tc>
          <w:tcPr>
            <w:tcW w:w="2970" w:type="dxa"/>
            <w:shd w:val="clear" w:color="auto" w:fill="auto"/>
            <w:vAlign w:val="center"/>
            <w:hideMark/>
          </w:tcPr>
          <w:p w:rsidR="00BF0731" w:rsidRPr="005146DA" w:rsidRDefault="00BF0731" w:rsidP="00D4050E">
            <w:pPr>
              <w:jc w:val="both"/>
            </w:pPr>
            <w:r w:rsidRPr="005146DA">
              <w:t>Зон</w:t>
            </w:r>
            <w:r w:rsidR="00D4050E" w:rsidRPr="005146DA">
              <w:t>ы рекреационного назначения</w:t>
            </w:r>
          </w:p>
        </w:tc>
        <w:tc>
          <w:tcPr>
            <w:tcW w:w="1102" w:type="dxa"/>
            <w:shd w:val="clear" w:color="auto" w:fill="auto"/>
            <w:vAlign w:val="center"/>
            <w:hideMark/>
          </w:tcPr>
          <w:p w:rsidR="00BF0731" w:rsidRPr="005146DA" w:rsidRDefault="00D4050E" w:rsidP="00D17BDB">
            <w:pPr>
              <w:jc w:val="center"/>
            </w:pPr>
            <w:r w:rsidRPr="005146DA">
              <w:t>0,6</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D4050E" w:rsidP="00D17BDB">
            <w:pPr>
              <w:jc w:val="center"/>
            </w:pPr>
            <w:r w:rsidRPr="005146DA">
              <w:t>0,6</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
                <w:bCs/>
              </w:rPr>
            </w:pPr>
            <w:r w:rsidRPr="005146DA">
              <w:rPr>
                <w:b/>
                <w:bCs/>
              </w:rPr>
              <w:t>5.</w:t>
            </w:r>
          </w:p>
        </w:tc>
        <w:tc>
          <w:tcPr>
            <w:tcW w:w="2970" w:type="dxa"/>
            <w:shd w:val="clear" w:color="auto" w:fill="auto"/>
            <w:vAlign w:val="center"/>
            <w:hideMark/>
          </w:tcPr>
          <w:p w:rsidR="00BF0731" w:rsidRPr="005146DA" w:rsidRDefault="00BF0731" w:rsidP="00D17BDB">
            <w:pPr>
              <w:rPr>
                <w:b/>
                <w:bCs/>
              </w:rPr>
            </w:pPr>
            <w:r w:rsidRPr="005146DA">
              <w:rPr>
                <w:b/>
                <w:bCs/>
              </w:rPr>
              <w:t>Зона сельскохозяйственного использования</w:t>
            </w:r>
          </w:p>
        </w:tc>
        <w:tc>
          <w:tcPr>
            <w:tcW w:w="1102" w:type="dxa"/>
            <w:shd w:val="clear" w:color="auto" w:fill="auto"/>
            <w:vAlign w:val="center"/>
            <w:hideMark/>
          </w:tcPr>
          <w:p w:rsidR="00BF0731" w:rsidRPr="005146DA" w:rsidRDefault="00833B9B" w:rsidP="00D17BDB">
            <w:pPr>
              <w:jc w:val="center"/>
              <w:rPr>
                <w:rFonts w:eastAsia="Calibri"/>
                <w:b/>
                <w:bCs/>
                <w:lang w:eastAsia="en-US"/>
              </w:rPr>
            </w:pPr>
            <w:r w:rsidRPr="005146DA">
              <w:rPr>
                <w:rFonts w:eastAsia="Calibri"/>
                <w:b/>
                <w:bCs/>
                <w:lang w:eastAsia="en-US"/>
              </w:rPr>
              <w:t>84,58</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18,69</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222,99</w:t>
            </w:r>
          </w:p>
        </w:tc>
        <w:tc>
          <w:tcPr>
            <w:tcW w:w="1043" w:type="dxa"/>
            <w:gridSpan w:val="2"/>
            <w:shd w:val="clear" w:color="auto" w:fill="auto"/>
            <w:vAlign w:val="center"/>
            <w:hideMark/>
          </w:tcPr>
          <w:p w:rsidR="00BF0731" w:rsidRPr="005146DA" w:rsidRDefault="00EC6FC0" w:rsidP="00D17BDB">
            <w:pPr>
              <w:jc w:val="center"/>
              <w:rPr>
                <w:rFonts w:eastAsia="Calibri"/>
                <w:b/>
                <w:bCs/>
                <w:lang w:eastAsia="en-US"/>
              </w:rPr>
            </w:pPr>
            <w:r w:rsidRPr="005146DA">
              <w:rPr>
                <w:rFonts w:eastAsia="Calibri"/>
                <w:b/>
                <w:bCs/>
                <w:lang w:eastAsia="en-US"/>
              </w:rPr>
              <w:t>14,11</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6,57</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66,43</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Cs/>
              </w:rPr>
            </w:pPr>
            <w:r w:rsidRPr="005146DA">
              <w:rPr>
                <w:bCs/>
              </w:rPr>
              <w:t>5.1</w:t>
            </w:r>
          </w:p>
        </w:tc>
        <w:tc>
          <w:tcPr>
            <w:tcW w:w="2970" w:type="dxa"/>
            <w:shd w:val="clear" w:color="auto" w:fill="auto"/>
            <w:vAlign w:val="center"/>
            <w:hideMark/>
          </w:tcPr>
          <w:p w:rsidR="00BF0731" w:rsidRPr="005146DA" w:rsidRDefault="00BF0731" w:rsidP="00B554B5">
            <w:pPr>
              <w:rPr>
                <w:bCs/>
              </w:rPr>
            </w:pPr>
            <w:r w:rsidRPr="005146DA">
              <w:rPr>
                <w:bCs/>
              </w:rPr>
              <w:t>Зона сельскохозяйственн</w:t>
            </w:r>
            <w:r w:rsidR="00B554B5" w:rsidRPr="005146DA">
              <w:rPr>
                <w:bCs/>
              </w:rPr>
              <w:t>ых угодий</w:t>
            </w:r>
          </w:p>
        </w:tc>
        <w:tc>
          <w:tcPr>
            <w:tcW w:w="1102" w:type="dxa"/>
            <w:shd w:val="clear" w:color="auto" w:fill="auto"/>
            <w:vAlign w:val="center"/>
            <w:hideMark/>
          </w:tcPr>
          <w:p w:rsidR="00BF0731" w:rsidRPr="005146DA" w:rsidRDefault="00B554B5" w:rsidP="00D17BDB">
            <w:pPr>
              <w:jc w:val="center"/>
              <w:rPr>
                <w:rFonts w:eastAsia="Calibri"/>
                <w:bCs/>
                <w:lang w:eastAsia="en-US"/>
              </w:rPr>
            </w:pPr>
            <w:r w:rsidRPr="005146DA">
              <w:rPr>
                <w:rFonts w:eastAsia="Calibri"/>
                <w:b/>
                <w:bCs/>
                <w:lang w:eastAsia="en-US"/>
              </w:rPr>
              <w:t>75,47</w:t>
            </w:r>
          </w:p>
        </w:tc>
        <w:tc>
          <w:tcPr>
            <w:tcW w:w="973"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c>
          <w:tcPr>
            <w:tcW w:w="1043" w:type="dxa"/>
            <w:gridSpan w:val="2"/>
            <w:shd w:val="clear" w:color="auto" w:fill="auto"/>
            <w:vAlign w:val="center"/>
            <w:hideMark/>
          </w:tcPr>
          <w:p w:rsidR="00BF0731" w:rsidRPr="005146DA" w:rsidRDefault="005A5A42" w:rsidP="00D17BDB">
            <w:pPr>
              <w:jc w:val="center"/>
              <w:rPr>
                <w:rFonts w:eastAsia="Calibri"/>
                <w:bCs/>
                <w:lang w:eastAsia="en-US"/>
              </w:rPr>
            </w:pPr>
            <w:r w:rsidRPr="005146DA">
              <w:rPr>
                <w:rFonts w:eastAsia="Calibri"/>
                <w:b/>
                <w:bCs/>
                <w:lang w:eastAsia="en-US"/>
              </w:rPr>
              <w:t>5</w:t>
            </w:r>
          </w:p>
        </w:tc>
        <w:tc>
          <w:tcPr>
            <w:tcW w:w="876"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Cs/>
              </w:rPr>
            </w:pPr>
            <w:r w:rsidRPr="005146DA">
              <w:rPr>
                <w:bCs/>
              </w:rPr>
              <w:t>5.2</w:t>
            </w:r>
          </w:p>
        </w:tc>
        <w:tc>
          <w:tcPr>
            <w:tcW w:w="2970" w:type="dxa"/>
            <w:shd w:val="clear" w:color="auto" w:fill="auto"/>
            <w:vAlign w:val="center"/>
            <w:hideMark/>
          </w:tcPr>
          <w:p w:rsidR="00BF0731" w:rsidRPr="005146DA" w:rsidRDefault="00BF0731" w:rsidP="00D17BDB">
            <w:pPr>
              <w:rPr>
                <w:bCs/>
              </w:rPr>
            </w:pPr>
            <w:r w:rsidRPr="005146DA">
              <w:rPr>
                <w:bCs/>
              </w:rPr>
              <w:t>Производственная зона сельскохозяйственных предприятий</w:t>
            </w:r>
          </w:p>
        </w:tc>
        <w:tc>
          <w:tcPr>
            <w:tcW w:w="1102" w:type="dxa"/>
            <w:shd w:val="clear" w:color="auto" w:fill="auto"/>
            <w:vAlign w:val="center"/>
            <w:hideMark/>
          </w:tcPr>
          <w:p w:rsidR="00BF0731" w:rsidRPr="005146DA" w:rsidRDefault="008041C2" w:rsidP="00D17BDB">
            <w:pPr>
              <w:jc w:val="center"/>
              <w:rPr>
                <w:rFonts w:eastAsia="Calibri"/>
                <w:bCs/>
                <w:lang w:eastAsia="en-US"/>
              </w:rPr>
            </w:pPr>
            <w:r w:rsidRPr="005146DA">
              <w:rPr>
                <w:rFonts w:eastAsia="Calibri"/>
                <w:bCs/>
                <w:lang w:eastAsia="en-US"/>
              </w:rPr>
              <w:t>9,11</w:t>
            </w:r>
          </w:p>
        </w:tc>
        <w:tc>
          <w:tcPr>
            <w:tcW w:w="973"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c>
          <w:tcPr>
            <w:tcW w:w="1043" w:type="dxa"/>
            <w:gridSpan w:val="2"/>
            <w:shd w:val="clear" w:color="auto" w:fill="auto"/>
            <w:vAlign w:val="center"/>
            <w:hideMark/>
          </w:tcPr>
          <w:p w:rsidR="00BF0731" w:rsidRPr="005146DA" w:rsidRDefault="008041C2" w:rsidP="00D17BDB">
            <w:pPr>
              <w:jc w:val="center"/>
              <w:rPr>
                <w:rFonts w:eastAsia="Calibri"/>
                <w:bCs/>
                <w:lang w:eastAsia="en-US"/>
              </w:rPr>
            </w:pPr>
            <w:r w:rsidRPr="005146DA">
              <w:rPr>
                <w:rFonts w:eastAsia="Calibri"/>
                <w:bCs/>
                <w:lang w:eastAsia="en-US"/>
              </w:rPr>
              <w:t>9,11</w:t>
            </w:r>
          </w:p>
        </w:tc>
        <w:tc>
          <w:tcPr>
            <w:tcW w:w="876" w:type="dxa"/>
            <w:vMerge/>
            <w:shd w:val="clear" w:color="auto" w:fill="auto"/>
            <w:vAlign w:val="center"/>
            <w:hideMark/>
          </w:tcPr>
          <w:p w:rsidR="00BF0731" w:rsidRPr="005146DA" w:rsidRDefault="00BF0731" w:rsidP="00D17BDB">
            <w:pPr>
              <w:jc w:val="center"/>
              <w:rPr>
                <w:rFonts w:eastAsia="Calibri"/>
                <w:lang w:eastAsia="en-US"/>
              </w:rPr>
            </w:pPr>
          </w:p>
        </w:tc>
        <w:tc>
          <w:tcPr>
            <w:tcW w:w="996" w:type="dxa"/>
            <w:vMerge/>
            <w:shd w:val="clear" w:color="auto" w:fill="auto"/>
            <w:vAlign w:val="center"/>
            <w:hideMark/>
          </w:tcPr>
          <w:p w:rsidR="00BF0731" w:rsidRPr="005146DA" w:rsidRDefault="00BF0731" w:rsidP="00D17BDB">
            <w:pPr>
              <w:jc w:val="center"/>
              <w:rPr>
                <w:rFonts w:eastAsia="Calibri"/>
                <w:lang w:eastAsia="en-US"/>
              </w:rPr>
            </w:pP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
                <w:bCs/>
              </w:rPr>
            </w:pPr>
            <w:r w:rsidRPr="005146DA">
              <w:rPr>
                <w:b/>
                <w:bCs/>
              </w:rPr>
              <w:t>6.</w:t>
            </w:r>
          </w:p>
        </w:tc>
        <w:tc>
          <w:tcPr>
            <w:tcW w:w="2970" w:type="dxa"/>
            <w:shd w:val="clear" w:color="auto" w:fill="auto"/>
            <w:vAlign w:val="center"/>
            <w:hideMark/>
          </w:tcPr>
          <w:p w:rsidR="00BF0731" w:rsidRPr="005146DA" w:rsidRDefault="00BF0731" w:rsidP="00D17BDB">
            <w:pPr>
              <w:rPr>
                <w:b/>
                <w:bCs/>
              </w:rPr>
            </w:pPr>
            <w:r w:rsidRPr="005146DA">
              <w:rPr>
                <w:b/>
                <w:bCs/>
              </w:rPr>
              <w:t>Режимные объекты</w:t>
            </w:r>
          </w:p>
        </w:tc>
        <w:tc>
          <w:tcPr>
            <w:tcW w:w="1102"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0.00</w:t>
            </w:r>
          </w:p>
        </w:tc>
        <w:tc>
          <w:tcPr>
            <w:tcW w:w="973"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99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1043" w:type="dxa"/>
            <w:gridSpan w:val="2"/>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0.00</w:t>
            </w:r>
          </w:p>
        </w:tc>
        <w:tc>
          <w:tcPr>
            <w:tcW w:w="87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99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
                <w:bCs/>
              </w:rPr>
            </w:pPr>
            <w:r w:rsidRPr="005146DA">
              <w:rPr>
                <w:b/>
                <w:bCs/>
              </w:rPr>
              <w:t>7.</w:t>
            </w:r>
          </w:p>
        </w:tc>
        <w:tc>
          <w:tcPr>
            <w:tcW w:w="2970" w:type="dxa"/>
            <w:shd w:val="clear" w:color="auto" w:fill="auto"/>
            <w:vAlign w:val="center"/>
            <w:hideMark/>
          </w:tcPr>
          <w:p w:rsidR="00BF0731" w:rsidRPr="005146DA" w:rsidRDefault="00BF0731" w:rsidP="00D17BDB">
            <w:pPr>
              <w:jc w:val="both"/>
              <w:rPr>
                <w:b/>
                <w:bCs/>
              </w:rPr>
            </w:pPr>
            <w:r w:rsidRPr="005146DA">
              <w:rPr>
                <w:b/>
                <w:bCs/>
              </w:rPr>
              <w:t>Зона специального назначения</w:t>
            </w:r>
          </w:p>
        </w:tc>
        <w:tc>
          <w:tcPr>
            <w:tcW w:w="1102" w:type="dxa"/>
            <w:shd w:val="clear" w:color="auto" w:fill="auto"/>
            <w:vAlign w:val="center"/>
            <w:hideMark/>
          </w:tcPr>
          <w:p w:rsidR="00BF0731" w:rsidRPr="005146DA" w:rsidRDefault="000454E1" w:rsidP="00D17BDB">
            <w:pPr>
              <w:jc w:val="center"/>
              <w:rPr>
                <w:rFonts w:eastAsia="Calibri"/>
                <w:b/>
                <w:bCs/>
                <w:lang w:eastAsia="en-US"/>
              </w:rPr>
            </w:pPr>
            <w:r w:rsidRPr="005146DA">
              <w:rPr>
                <w:rFonts w:eastAsia="Calibri"/>
                <w:b/>
                <w:bCs/>
                <w:lang w:eastAsia="en-US"/>
              </w:rPr>
              <w:t>173,27</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13,25</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152,57</w:t>
            </w:r>
          </w:p>
        </w:tc>
        <w:tc>
          <w:tcPr>
            <w:tcW w:w="1043" w:type="dxa"/>
            <w:gridSpan w:val="2"/>
            <w:shd w:val="clear" w:color="auto" w:fill="auto"/>
            <w:vAlign w:val="center"/>
            <w:hideMark/>
          </w:tcPr>
          <w:p w:rsidR="00BF0731" w:rsidRPr="005146DA" w:rsidRDefault="00BD1079" w:rsidP="00D17BDB">
            <w:pPr>
              <w:jc w:val="center"/>
              <w:rPr>
                <w:rFonts w:eastAsia="Calibri"/>
                <w:b/>
                <w:bCs/>
                <w:lang w:eastAsia="en-US"/>
              </w:rPr>
            </w:pPr>
            <w:r w:rsidRPr="005146DA">
              <w:rPr>
                <w:rFonts w:eastAsia="Calibri"/>
                <w:b/>
                <w:bCs/>
                <w:lang w:eastAsia="en-US"/>
              </w:rPr>
              <w:t>78,69</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13,31</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130,85</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7.1</w:t>
            </w:r>
          </w:p>
        </w:tc>
        <w:tc>
          <w:tcPr>
            <w:tcW w:w="2970" w:type="dxa"/>
            <w:shd w:val="clear" w:color="auto" w:fill="auto"/>
            <w:vAlign w:val="center"/>
            <w:hideMark/>
          </w:tcPr>
          <w:p w:rsidR="00BF0731" w:rsidRPr="005146DA" w:rsidRDefault="00BF0731" w:rsidP="00D17BDB">
            <w:pPr>
              <w:jc w:val="both"/>
              <w:rPr>
                <w:bCs/>
              </w:rPr>
            </w:pPr>
            <w:r w:rsidRPr="005146DA">
              <w:rPr>
                <w:bCs/>
              </w:rPr>
              <w:t>Зона кладбищ</w:t>
            </w:r>
          </w:p>
        </w:tc>
        <w:tc>
          <w:tcPr>
            <w:tcW w:w="1102" w:type="dxa"/>
            <w:shd w:val="clear" w:color="auto" w:fill="auto"/>
            <w:vAlign w:val="center"/>
            <w:hideMark/>
          </w:tcPr>
          <w:p w:rsidR="00BF0731" w:rsidRPr="005146DA" w:rsidRDefault="00347398" w:rsidP="00D17BDB">
            <w:pPr>
              <w:jc w:val="center"/>
            </w:pPr>
            <w:r w:rsidRPr="005146DA">
              <w:t>2,41</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347398" w:rsidP="00D17BDB">
            <w:pPr>
              <w:jc w:val="center"/>
            </w:pPr>
            <w:r w:rsidRPr="005146DA">
              <w:t>2,41</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E67FD1">
        <w:trPr>
          <w:trHeight w:val="20"/>
        </w:trPr>
        <w:tc>
          <w:tcPr>
            <w:tcW w:w="698" w:type="dxa"/>
            <w:shd w:val="clear" w:color="auto" w:fill="auto"/>
            <w:vAlign w:val="center"/>
            <w:hideMark/>
          </w:tcPr>
          <w:p w:rsidR="00BF0731" w:rsidRPr="005146DA" w:rsidRDefault="00BF0731" w:rsidP="00D17BDB">
            <w:pPr>
              <w:jc w:val="both"/>
            </w:pPr>
            <w:r w:rsidRPr="005146DA">
              <w:t>7.2</w:t>
            </w:r>
          </w:p>
        </w:tc>
        <w:tc>
          <w:tcPr>
            <w:tcW w:w="2970" w:type="dxa"/>
            <w:shd w:val="clear" w:color="auto" w:fill="auto"/>
            <w:vAlign w:val="center"/>
            <w:hideMark/>
          </w:tcPr>
          <w:p w:rsidR="00BF0731" w:rsidRPr="005146DA" w:rsidRDefault="00BF0731" w:rsidP="00D17BDB">
            <w:pPr>
              <w:rPr>
                <w:bCs/>
              </w:rPr>
            </w:pPr>
            <w:r w:rsidRPr="005146DA">
              <w:rPr>
                <w:bCs/>
              </w:rPr>
              <w:t>Зона озелененных территорий специального назначения</w:t>
            </w:r>
          </w:p>
        </w:tc>
        <w:tc>
          <w:tcPr>
            <w:tcW w:w="1102" w:type="dxa"/>
            <w:shd w:val="clear" w:color="auto" w:fill="auto"/>
            <w:vAlign w:val="center"/>
            <w:hideMark/>
          </w:tcPr>
          <w:p w:rsidR="00BF0731" w:rsidRPr="005146DA" w:rsidRDefault="00E67FD1" w:rsidP="00AC0960">
            <w:pPr>
              <w:jc w:val="center"/>
            </w:pPr>
            <w:r w:rsidRPr="005146DA">
              <w:t>1</w:t>
            </w:r>
            <w:r w:rsidR="00AC0960" w:rsidRPr="005146DA">
              <w:t>7</w:t>
            </w:r>
            <w:r w:rsidRPr="005146DA">
              <w:t>0,</w:t>
            </w:r>
            <w:r w:rsidR="00AC0960" w:rsidRPr="005146DA">
              <w:t>86</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E67FD1" w:rsidRPr="005146DA" w:rsidRDefault="00B82990" w:rsidP="00E67FD1">
            <w:pPr>
              <w:jc w:val="center"/>
            </w:pPr>
            <w:r w:rsidRPr="005146DA">
              <w:t>76,28</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rPr>
                <w:b/>
                <w:bCs/>
              </w:rPr>
            </w:pPr>
            <w:r w:rsidRPr="005146DA">
              <w:rPr>
                <w:b/>
                <w:bCs/>
              </w:rPr>
              <w:t>8.</w:t>
            </w:r>
          </w:p>
        </w:tc>
        <w:tc>
          <w:tcPr>
            <w:tcW w:w="2970" w:type="dxa"/>
            <w:shd w:val="clear" w:color="auto" w:fill="auto"/>
            <w:vAlign w:val="center"/>
            <w:hideMark/>
          </w:tcPr>
          <w:p w:rsidR="00BF0731" w:rsidRPr="005146DA" w:rsidRDefault="00BF0731" w:rsidP="00D17BDB">
            <w:pPr>
              <w:jc w:val="both"/>
              <w:rPr>
                <w:b/>
                <w:bCs/>
              </w:rPr>
            </w:pPr>
            <w:r w:rsidRPr="005146DA">
              <w:rPr>
                <w:b/>
                <w:bCs/>
              </w:rPr>
              <w:t>Прочие</w:t>
            </w:r>
          </w:p>
        </w:tc>
        <w:tc>
          <w:tcPr>
            <w:tcW w:w="1102"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0.00</w:t>
            </w:r>
          </w:p>
        </w:tc>
        <w:tc>
          <w:tcPr>
            <w:tcW w:w="973"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1043" w:type="dxa"/>
            <w:gridSpan w:val="2"/>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0.00</w:t>
            </w:r>
          </w:p>
        </w:tc>
        <w:tc>
          <w:tcPr>
            <w:tcW w:w="87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c>
          <w:tcPr>
            <w:tcW w:w="996" w:type="dxa"/>
            <w:vMerge w:val="restart"/>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0.00</w:t>
            </w:r>
          </w:p>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8.1.</w:t>
            </w:r>
          </w:p>
        </w:tc>
        <w:tc>
          <w:tcPr>
            <w:tcW w:w="2970" w:type="dxa"/>
            <w:shd w:val="clear" w:color="auto" w:fill="auto"/>
            <w:vAlign w:val="center"/>
            <w:hideMark/>
          </w:tcPr>
          <w:p w:rsidR="00BF0731" w:rsidRPr="005146DA" w:rsidRDefault="00BF0731" w:rsidP="00D17BDB">
            <w:pPr>
              <w:jc w:val="both"/>
            </w:pPr>
            <w:r w:rsidRPr="005146DA">
              <w:t>Водная поверхность</w:t>
            </w:r>
          </w:p>
        </w:tc>
        <w:tc>
          <w:tcPr>
            <w:tcW w:w="1102" w:type="dxa"/>
            <w:shd w:val="clear" w:color="auto" w:fill="auto"/>
            <w:vAlign w:val="center"/>
            <w:hideMark/>
          </w:tcPr>
          <w:p w:rsidR="00BF0731" w:rsidRPr="005146DA" w:rsidRDefault="00BF0731" w:rsidP="00D17BDB">
            <w:pPr>
              <w:jc w:val="center"/>
            </w:pPr>
            <w:r w:rsidRPr="005146DA">
              <w:t>0.00</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BF0731" w:rsidP="00D17BDB">
            <w:pPr>
              <w:jc w:val="center"/>
            </w:pPr>
            <w:r w:rsidRPr="005146DA">
              <w:t>0.00</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5146DA" w:rsidTr="00D17BDB">
        <w:trPr>
          <w:trHeight w:val="20"/>
        </w:trPr>
        <w:tc>
          <w:tcPr>
            <w:tcW w:w="698" w:type="dxa"/>
            <w:shd w:val="clear" w:color="auto" w:fill="auto"/>
            <w:vAlign w:val="center"/>
            <w:hideMark/>
          </w:tcPr>
          <w:p w:rsidR="00BF0731" w:rsidRPr="005146DA" w:rsidRDefault="00BF0731" w:rsidP="00D17BDB">
            <w:pPr>
              <w:jc w:val="both"/>
            </w:pPr>
            <w:r w:rsidRPr="005146DA">
              <w:t>9.2.</w:t>
            </w:r>
          </w:p>
        </w:tc>
        <w:tc>
          <w:tcPr>
            <w:tcW w:w="2970" w:type="dxa"/>
            <w:shd w:val="clear" w:color="auto" w:fill="auto"/>
            <w:vAlign w:val="center"/>
            <w:hideMark/>
          </w:tcPr>
          <w:p w:rsidR="00BF0731" w:rsidRPr="005146DA" w:rsidRDefault="00BF0731" w:rsidP="00D17BDB">
            <w:pPr>
              <w:jc w:val="both"/>
            </w:pPr>
            <w:r w:rsidRPr="005146DA">
              <w:t xml:space="preserve">Пустыри, свободные земли </w:t>
            </w:r>
          </w:p>
        </w:tc>
        <w:tc>
          <w:tcPr>
            <w:tcW w:w="1102" w:type="dxa"/>
            <w:shd w:val="clear" w:color="auto" w:fill="auto"/>
            <w:vAlign w:val="center"/>
            <w:hideMark/>
          </w:tcPr>
          <w:p w:rsidR="00BF0731" w:rsidRPr="005146DA" w:rsidRDefault="00BF0731" w:rsidP="00D17BDB">
            <w:pPr>
              <w:jc w:val="center"/>
            </w:pPr>
            <w:r w:rsidRPr="005146DA">
              <w:t>0.00</w:t>
            </w:r>
          </w:p>
        </w:tc>
        <w:tc>
          <w:tcPr>
            <w:tcW w:w="973"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c>
          <w:tcPr>
            <w:tcW w:w="1043" w:type="dxa"/>
            <w:gridSpan w:val="2"/>
            <w:shd w:val="clear" w:color="auto" w:fill="auto"/>
            <w:vAlign w:val="center"/>
            <w:hideMark/>
          </w:tcPr>
          <w:p w:rsidR="00BF0731" w:rsidRPr="005146DA" w:rsidRDefault="00BF0731" w:rsidP="00D17BDB">
            <w:pPr>
              <w:jc w:val="center"/>
            </w:pPr>
            <w:r w:rsidRPr="005146DA">
              <w:t>0.00</w:t>
            </w:r>
          </w:p>
        </w:tc>
        <w:tc>
          <w:tcPr>
            <w:tcW w:w="876" w:type="dxa"/>
            <w:vMerge/>
            <w:vAlign w:val="center"/>
            <w:hideMark/>
          </w:tcPr>
          <w:p w:rsidR="00BF0731" w:rsidRPr="005146DA" w:rsidRDefault="00BF0731" w:rsidP="00D17BDB"/>
        </w:tc>
        <w:tc>
          <w:tcPr>
            <w:tcW w:w="996" w:type="dxa"/>
            <w:vMerge/>
            <w:vAlign w:val="center"/>
            <w:hideMark/>
          </w:tcPr>
          <w:p w:rsidR="00BF0731" w:rsidRPr="005146DA" w:rsidRDefault="00BF0731" w:rsidP="00D17BDB"/>
        </w:tc>
      </w:tr>
      <w:tr w:rsidR="00BF0731" w:rsidRPr="00A24016" w:rsidTr="00D17BDB">
        <w:trPr>
          <w:trHeight w:val="20"/>
        </w:trPr>
        <w:tc>
          <w:tcPr>
            <w:tcW w:w="698" w:type="dxa"/>
            <w:shd w:val="clear" w:color="auto" w:fill="auto"/>
            <w:hideMark/>
          </w:tcPr>
          <w:p w:rsidR="00BF0731" w:rsidRPr="005146DA" w:rsidRDefault="00BF0731" w:rsidP="00D17BDB">
            <w:pPr>
              <w:jc w:val="both"/>
              <w:rPr>
                <w:b/>
                <w:bCs/>
              </w:rPr>
            </w:pPr>
            <w:r w:rsidRPr="005146DA">
              <w:rPr>
                <w:b/>
                <w:bCs/>
              </w:rPr>
              <w:t>10.</w:t>
            </w:r>
          </w:p>
        </w:tc>
        <w:tc>
          <w:tcPr>
            <w:tcW w:w="2970" w:type="dxa"/>
            <w:shd w:val="clear" w:color="auto" w:fill="auto"/>
            <w:hideMark/>
          </w:tcPr>
          <w:p w:rsidR="00BF0731" w:rsidRPr="005146DA" w:rsidRDefault="00BF0731" w:rsidP="00D17BDB">
            <w:pPr>
              <w:rPr>
                <w:b/>
                <w:bCs/>
              </w:rPr>
            </w:pPr>
            <w:r w:rsidRPr="005146DA">
              <w:rPr>
                <w:b/>
                <w:bCs/>
              </w:rPr>
              <w:t xml:space="preserve">Итого </w:t>
            </w:r>
          </w:p>
        </w:tc>
        <w:tc>
          <w:tcPr>
            <w:tcW w:w="1102" w:type="dxa"/>
            <w:shd w:val="clear" w:color="auto" w:fill="auto"/>
            <w:vAlign w:val="center"/>
            <w:hideMark/>
          </w:tcPr>
          <w:p w:rsidR="00BF0731" w:rsidRPr="005146DA" w:rsidRDefault="00C4529F" w:rsidP="00D17BDB">
            <w:pPr>
              <w:jc w:val="center"/>
              <w:rPr>
                <w:rFonts w:eastAsia="Calibri"/>
                <w:b/>
                <w:bCs/>
                <w:lang w:eastAsia="en-US"/>
              </w:rPr>
            </w:pPr>
            <w:r w:rsidRPr="005146DA">
              <w:rPr>
                <w:rFonts w:eastAsia="Calibri"/>
                <w:b/>
                <w:bCs/>
                <w:lang w:eastAsia="en-US"/>
              </w:rPr>
              <w:t>672,48</w:t>
            </w:r>
          </w:p>
        </w:tc>
        <w:tc>
          <w:tcPr>
            <w:tcW w:w="973"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100.00</w:t>
            </w:r>
          </w:p>
        </w:tc>
        <w:tc>
          <w:tcPr>
            <w:tcW w:w="996" w:type="dxa"/>
            <w:shd w:val="clear" w:color="auto" w:fill="auto"/>
            <w:vAlign w:val="center"/>
            <w:hideMark/>
          </w:tcPr>
          <w:p w:rsidR="00BF0731" w:rsidRPr="005146DA" w:rsidRDefault="00BF0731" w:rsidP="00D17BDB">
            <w:pPr>
              <w:jc w:val="center"/>
              <w:rPr>
                <w:rFonts w:eastAsia="Calibri"/>
                <w:lang w:eastAsia="en-US"/>
              </w:rPr>
            </w:pPr>
            <w:r w:rsidRPr="005146DA">
              <w:rPr>
                <w:rFonts w:eastAsia="Calibri"/>
                <w:lang w:eastAsia="en-US"/>
              </w:rPr>
              <w:t>1173,62</w:t>
            </w:r>
          </w:p>
        </w:tc>
        <w:tc>
          <w:tcPr>
            <w:tcW w:w="1043" w:type="dxa"/>
            <w:gridSpan w:val="2"/>
            <w:shd w:val="clear" w:color="auto" w:fill="auto"/>
            <w:vAlign w:val="center"/>
            <w:hideMark/>
          </w:tcPr>
          <w:p w:rsidR="00BF0731" w:rsidRPr="005146DA" w:rsidRDefault="00CC2C3A" w:rsidP="00D17BDB">
            <w:pPr>
              <w:jc w:val="center"/>
              <w:rPr>
                <w:rFonts w:eastAsia="Calibri"/>
                <w:b/>
                <w:bCs/>
                <w:lang w:eastAsia="en-US"/>
              </w:rPr>
            </w:pPr>
            <w:r w:rsidRPr="005146DA">
              <w:rPr>
                <w:rFonts w:eastAsia="Calibri"/>
                <w:b/>
                <w:bCs/>
                <w:lang w:eastAsia="en-US"/>
              </w:rPr>
              <w:t>507,94</w:t>
            </w:r>
          </w:p>
        </w:tc>
        <w:tc>
          <w:tcPr>
            <w:tcW w:w="876" w:type="dxa"/>
            <w:shd w:val="clear" w:color="auto" w:fill="auto"/>
            <w:vAlign w:val="center"/>
            <w:hideMark/>
          </w:tcPr>
          <w:p w:rsidR="00BF0731" w:rsidRPr="005146DA" w:rsidRDefault="00BF0731" w:rsidP="00D17BDB">
            <w:pPr>
              <w:jc w:val="center"/>
              <w:rPr>
                <w:rFonts w:eastAsia="Calibri"/>
                <w:b/>
                <w:bCs/>
                <w:lang w:eastAsia="en-US"/>
              </w:rPr>
            </w:pPr>
            <w:r w:rsidRPr="005146DA">
              <w:rPr>
                <w:rFonts w:eastAsia="Calibri"/>
                <w:b/>
                <w:bCs/>
                <w:lang w:eastAsia="en-US"/>
              </w:rPr>
              <w:t>100.00</w:t>
            </w:r>
          </w:p>
        </w:tc>
        <w:tc>
          <w:tcPr>
            <w:tcW w:w="996" w:type="dxa"/>
            <w:shd w:val="clear" w:color="auto" w:fill="auto"/>
            <w:vAlign w:val="center"/>
            <w:hideMark/>
          </w:tcPr>
          <w:p w:rsidR="00BF0731" w:rsidRPr="00A24016" w:rsidRDefault="00BF0731" w:rsidP="00D17BDB">
            <w:pPr>
              <w:jc w:val="center"/>
              <w:rPr>
                <w:rFonts w:eastAsia="Calibri"/>
                <w:lang w:eastAsia="en-US"/>
              </w:rPr>
            </w:pPr>
            <w:r w:rsidRPr="005146DA">
              <w:rPr>
                <w:rFonts w:eastAsia="Calibri"/>
                <w:lang w:eastAsia="en-US"/>
              </w:rPr>
              <w:t>1006,54</w:t>
            </w:r>
          </w:p>
        </w:tc>
      </w:tr>
    </w:tbl>
    <w:p w:rsidR="00BF0731" w:rsidRPr="00A24016" w:rsidRDefault="00BF0731" w:rsidP="00574C1C">
      <w:pPr>
        <w:suppressAutoHyphens w:val="0"/>
        <w:autoSpaceDE w:val="0"/>
        <w:autoSpaceDN w:val="0"/>
        <w:adjustRightInd w:val="0"/>
        <w:ind w:firstLine="567"/>
        <w:jc w:val="both"/>
        <w:rPr>
          <w:rFonts w:cs="Times New Roman"/>
          <w:lang w:eastAsia="ru-RU"/>
        </w:rPr>
      </w:pPr>
    </w:p>
    <w:p w:rsidR="00574C1C" w:rsidRPr="00A24016" w:rsidRDefault="00574C1C" w:rsidP="00574C1C">
      <w:pPr>
        <w:suppressAutoHyphens w:val="0"/>
        <w:autoSpaceDE w:val="0"/>
        <w:autoSpaceDN w:val="0"/>
        <w:adjustRightInd w:val="0"/>
        <w:ind w:firstLine="567"/>
        <w:jc w:val="both"/>
        <w:rPr>
          <w:rFonts w:cs="Times New Roman"/>
          <w:lang w:eastAsia="ru-RU"/>
        </w:rPr>
      </w:pPr>
    </w:p>
    <w:p w:rsidR="00574C1C" w:rsidRPr="00A24016" w:rsidRDefault="00574C1C" w:rsidP="00574C1C">
      <w:pPr>
        <w:pStyle w:val="26"/>
        <w:widowControl w:val="0"/>
        <w:spacing w:after="0" w:line="240" w:lineRule="auto"/>
        <w:ind w:firstLine="709"/>
        <w:jc w:val="right"/>
        <w:rPr>
          <w:rFonts w:cs="Times New Roman"/>
        </w:rPr>
      </w:pPr>
      <w:r w:rsidRPr="00A24016">
        <w:t xml:space="preserve">Таблица </w:t>
      </w:r>
      <w:r w:rsidR="00CA3042" w:rsidRPr="00A24016">
        <w:t>8.</w:t>
      </w:r>
      <w:r w:rsidR="00780135">
        <w:t>3</w:t>
      </w:r>
    </w:p>
    <w:p w:rsidR="009A60F6" w:rsidRPr="00A24016" w:rsidRDefault="00BF0731" w:rsidP="009A60F6">
      <w:pPr>
        <w:suppressAutoHyphens w:val="0"/>
        <w:autoSpaceDE w:val="0"/>
        <w:autoSpaceDN w:val="0"/>
        <w:adjustRightInd w:val="0"/>
        <w:ind w:firstLine="567"/>
        <w:jc w:val="center"/>
        <w:rPr>
          <w:rFonts w:cs="Times New Roman"/>
          <w:lang w:eastAsia="ru-RU"/>
        </w:rPr>
      </w:pPr>
      <w:r w:rsidRPr="00BF0731">
        <w:rPr>
          <w:rFonts w:cs="Times New Roman"/>
          <w:lang w:eastAsia="ru-RU"/>
        </w:rPr>
        <w:t>Целевые показатели развития сельского поселения, включая социально-экономические</w:t>
      </w:r>
    </w:p>
    <w:tbl>
      <w:tblPr>
        <w:tblStyle w:val="2ff3"/>
        <w:tblW w:w="10208" w:type="dxa"/>
        <w:jc w:val="center"/>
        <w:tblLayout w:type="fixed"/>
        <w:tblLook w:val="0000"/>
      </w:tblPr>
      <w:tblGrid>
        <w:gridCol w:w="595"/>
        <w:gridCol w:w="4395"/>
        <w:gridCol w:w="1668"/>
        <w:gridCol w:w="1775"/>
        <w:gridCol w:w="1775"/>
      </w:tblGrid>
      <w:tr w:rsidR="00A75FC3" w:rsidRPr="000006B4" w:rsidTr="00A75FC3">
        <w:trPr>
          <w:trHeight w:val="405"/>
          <w:jc w:val="center"/>
        </w:trPr>
        <w:tc>
          <w:tcPr>
            <w:tcW w:w="595" w:type="dxa"/>
          </w:tcPr>
          <w:p w:rsidR="00A75FC3" w:rsidRPr="000006B4" w:rsidRDefault="00A75FC3" w:rsidP="00FB237F">
            <w:pPr>
              <w:autoSpaceDE w:val="0"/>
              <w:snapToGrid w:val="0"/>
              <w:jc w:val="center"/>
              <w:rPr>
                <w:rFonts w:cs="Times New Roman"/>
                <w:b/>
              </w:rPr>
            </w:pPr>
            <w:r w:rsidRPr="000006B4">
              <w:rPr>
                <w:rFonts w:cs="Times New Roman"/>
                <w:b/>
              </w:rPr>
              <w:t>№ п/п</w:t>
            </w:r>
          </w:p>
        </w:tc>
        <w:tc>
          <w:tcPr>
            <w:tcW w:w="4395" w:type="dxa"/>
          </w:tcPr>
          <w:p w:rsidR="00A75FC3" w:rsidRPr="000006B4" w:rsidRDefault="00A75FC3" w:rsidP="00FB237F">
            <w:pPr>
              <w:autoSpaceDE w:val="0"/>
              <w:snapToGrid w:val="0"/>
              <w:jc w:val="center"/>
              <w:rPr>
                <w:rFonts w:cs="Times New Roman"/>
                <w:b/>
              </w:rPr>
            </w:pPr>
            <w:r w:rsidRPr="000006B4">
              <w:rPr>
                <w:rFonts w:cs="Times New Roman"/>
                <w:b/>
              </w:rPr>
              <w:t>Показатели</w:t>
            </w:r>
          </w:p>
        </w:tc>
        <w:tc>
          <w:tcPr>
            <w:tcW w:w="1668" w:type="dxa"/>
          </w:tcPr>
          <w:p w:rsidR="00A75FC3" w:rsidRPr="000006B4" w:rsidRDefault="00A75FC3" w:rsidP="00FB237F">
            <w:pPr>
              <w:autoSpaceDE w:val="0"/>
              <w:snapToGrid w:val="0"/>
              <w:jc w:val="center"/>
              <w:rPr>
                <w:rFonts w:cs="Times New Roman"/>
                <w:b/>
              </w:rPr>
            </w:pPr>
            <w:r w:rsidRPr="000006B4">
              <w:rPr>
                <w:rFonts w:cs="Times New Roman"/>
                <w:b/>
              </w:rPr>
              <w:t>Единица измерения</w:t>
            </w:r>
          </w:p>
        </w:tc>
        <w:tc>
          <w:tcPr>
            <w:tcW w:w="1775" w:type="dxa"/>
          </w:tcPr>
          <w:p w:rsidR="00A75FC3" w:rsidRPr="000006B4" w:rsidRDefault="00A75FC3" w:rsidP="00FB237F">
            <w:pPr>
              <w:autoSpaceDE w:val="0"/>
              <w:snapToGrid w:val="0"/>
              <w:jc w:val="center"/>
              <w:rPr>
                <w:rFonts w:cs="Times New Roman"/>
                <w:b/>
              </w:rPr>
            </w:pPr>
            <w:r w:rsidRPr="000006B4">
              <w:rPr>
                <w:rFonts w:cs="Times New Roman"/>
                <w:b/>
              </w:rPr>
              <w:t>Современное состояние на 2023 г.</w:t>
            </w:r>
          </w:p>
        </w:tc>
        <w:tc>
          <w:tcPr>
            <w:tcW w:w="1775" w:type="dxa"/>
          </w:tcPr>
          <w:p w:rsidR="00A75FC3" w:rsidRPr="000006B4" w:rsidRDefault="00A75FC3" w:rsidP="00FB237F">
            <w:pPr>
              <w:autoSpaceDE w:val="0"/>
              <w:snapToGrid w:val="0"/>
              <w:jc w:val="center"/>
              <w:rPr>
                <w:rFonts w:cs="Times New Roman"/>
                <w:b/>
              </w:rPr>
            </w:pPr>
            <w:r w:rsidRPr="000006B4">
              <w:rPr>
                <w:rFonts w:cs="Times New Roman"/>
                <w:b/>
              </w:rPr>
              <w:t>Расчетный срок</w:t>
            </w:r>
          </w:p>
        </w:tc>
      </w:tr>
      <w:tr w:rsidR="00A75FC3" w:rsidRPr="000006B4" w:rsidTr="00A75FC3">
        <w:trPr>
          <w:trHeight w:val="567"/>
          <w:jc w:val="center"/>
        </w:trPr>
        <w:tc>
          <w:tcPr>
            <w:tcW w:w="8433" w:type="dxa"/>
            <w:gridSpan w:val="4"/>
          </w:tcPr>
          <w:p w:rsidR="00A75FC3" w:rsidRPr="000006B4" w:rsidRDefault="00A75FC3" w:rsidP="00FB237F">
            <w:pPr>
              <w:autoSpaceDE w:val="0"/>
              <w:snapToGrid w:val="0"/>
              <w:jc w:val="center"/>
              <w:rPr>
                <w:rFonts w:cs="Times New Roman"/>
                <w:b/>
                <w:bCs/>
              </w:rPr>
            </w:pPr>
            <w:r w:rsidRPr="000006B4">
              <w:rPr>
                <w:rFonts w:cs="Times New Roman"/>
                <w:b/>
                <w:bCs/>
              </w:rPr>
              <w:t>1.Территория</w:t>
            </w:r>
          </w:p>
        </w:tc>
        <w:tc>
          <w:tcPr>
            <w:tcW w:w="1775" w:type="dxa"/>
          </w:tcPr>
          <w:p w:rsidR="00A75FC3" w:rsidRPr="000006B4" w:rsidRDefault="00A75FC3" w:rsidP="00FB237F">
            <w:pPr>
              <w:autoSpaceDE w:val="0"/>
              <w:snapToGrid w:val="0"/>
              <w:jc w:val="center"/>
              <w:rPr>
                <w:rFonts w:cs="Times New Roman"/>
                <w:b/>
                <w:bCs/>
              </w:rPr>
            </w:pPr>
          </w:p>
        </w:tc>
      </w:tr>
      <w:tr w:rsidR="005A770C" w:rsidRPr="000006B4" w:rsidTr="00761FBC">
        <w:trPr>
          <w:trHeight w:val="20"/>
          <w:jc w:val="center"/>
        </w:trPr>
        <w:tc>
          <w:tcPr>
            <w:tcW w:w="595" w:type="dxa"/>
            <w:vMerge w:val="restart"/>
          </w:tcPr>
          <w:p w:rsidR="005A770C" w:rsidRPr="000006B4" w:rsidRDefault="005A770C" w:rsidP="00FB237F">
            <w:pPr>
              <w:autoSpaceDE w:val="0"/>
              <w:snapToGrid w:val="0"/>
              <w:spacing w:line="230" w:lineRule="auto"/>
              <w:rPr>
                <w:rFonts w:cs="Times New Roman"/>
              </w:rPr>
            </w:pPr>
            <w:r w:rsidRPr="000006B4">
              <w:rPr>
                <w:rFonts w:cs="Times New Roman"/>
              </w:rPr>
              <w:t>1.1.</w:t>
            </w:r>
          </w:p>
        </w:tc>
        <w:tc>
          <w:tcPr>
            <w:tcW w:w="4395" w:type="dxa"/>
          </w:tcPr>
          <w:p w:rsidR="005A770C" w:rsidRPr="000006B4" w:rsidRDefault="005A770C" w:rsidP="00FB237F">
            <w:pPr>
              <w:autoSpaceDE w:val="0"/>
              <w:snapToGrid w:val="0"/>
              <w:jc w:val="both"/>
              <w:rPr>
                <w:rFonts w:cs="Times New Roman"/>
              </w:rPr>
            </w:pPr>
            <w:r w:rsidRPr="000006B4">
              <w:rPr>
                <w:rFonts w:cs="Times New Roman"/>
                <w:b/>
              </w:rPr>
              <w:t xml:space="preserve">Всего, </w:t>
            </w:r>
            <w:r w:rsidRPr="000006B4">
              <w:rPr>
                <w:rFonts w:cs="Times New Roman"/>
              </w:rPr>
              <w:t>в том числе:</w:t>
            </w:r>
          </w:p>
        </w:tc>
        <w:tc>
          <w:tcPr>
            <w:tcW w:w="1668" w:type="dxa"/>
          </w:tcPr>
          <w:p w:rsidR="005A770C" w:rsidRPr="000006B4" w:rsidRDefault="005A770C" w:rsidP="00FB237F">
            <w:pPr>
              <w:autoSpaceDE w:val="0"/>
              <w:snapToGrid w:val="0"/>
              <w:jc w:val="center"/>
              <w:rPr>
                <w:rFonts w:cs="Times New Roman"/>
              </w:rPr>
            </w:pPr>
            <w:r w:rsidRPr="000006B4">
              <w:rPr>
                <w:rFonts w:cs="Times New Roman"/>
              </w:rPr>
              <w:t>га</w:t>
            </w:r>
          </w:p>
        </w:tc>
        <w:tc>
          <w:tcPr>
            <w:tcW w:w="1775" w:type="dxa"/>
            <w:vAlign w:val="center"/>
          </w:tcPr>
          <w:p w:rsidR="005A770C" w:rsidRPr="000006B4" w:rsidRDefault="005A770C" w:rsidP="00D17BDB">
            <w:pPr>
              <w:jc w:val="center"/>
              <w:rPr>
                <w:b/>
              </w:rPr>
            </w:pPr>
            <w:r w:rsidRPr="000006B4">
              <w:rPr>
                <w:b/>
              </w:rPr>
              <w:t>23538,488</w:t>
            </w:r>
          </w:p>
        </w:tc>
        <w:tc>
          <w:tcPr>
            <w:tcW w:w="1775" w:type="dxa"/>
            <w:vAlign w:val="center"/>
          </w:tcPr>
          <w:p w:rsidR="005A770C" w:rsidRPr="000006B4" w:rsidRDefault="005A770C" w:rsidP="00D17BDB">
            <w:pPr>
              <w:jc w:val="center"/>
              <w:rPr>
                <w:b/>
              </w:rPr>
            </w:pPr>
            <w:r w:rsidRPr="000006B4">
              <w:rPr>
                <w:b/>
              </w:rPr>
              <w:t>23538,488</w:t>
            </w:r>
          </w:p>
        </w:tc>
      </w:tr>
      <w:tr w:rsidR="00E7506F" w:rsidRPr="000006B4" w:rsidTr="00E7506F">
        <w:trPr>
          <w:trHeight w:val="20"/>
          <w:jc w:val="center"/>
        </w:trPr>
        <w:tc>
          <w:tcPr>
            <w:tcW w:w="595" w:type="dxa"/>
            <w:vMerge/>
          </w:tcPr>
          <w:p w:rsidR="00E7506F" w:rsidRPr="000006B4" w:rsidRDefault="00E7506F" w:rsidP="00FB237F">
            <w:pPr>
              <w:spacing w:line="230" w:lineRule="auto"/>
              <w:rPr>
                <w:rFonts w:cs="Times New Roman"/>
              </w:rPr>
            </w:pPr>
          </w:p>
        </w:tc>
        <w:tc>
          <w:tcPr>
            <w:tcW w:w="4395" w:type="dxa"/>
          </w:tcPr>
          <w:p w:rsidR="00E7506F" w:rsidRPr="000006B4" w:rsidRDefault="00E7506F" w:rsidP="00FB237F">
            <w:pPr>
              <w:autoSpaceDE w:val="0"/>
              <w:snapToGrid w:val="0"/>
              <w:ind w:left="49"/>
              <w:rPr>
                <w:rFonts w:cs="Times New Roman"/>
              </w:rPr>
            </w:pPr>
            <w:r w:rsidRPr="000006B4">
              <w:rPr>
                <w:rFonts w:cs="Times New Roman"/>
              </w:rPr>
              <w:t>- земли сельскохозяйственного назначения</w:t>
            </w:r>
          </w:p>
        </w:tc>
        <w:tc>
          <w:tcPr>
            <w:tcW w:w="1668" w:type="dxa"/>
          </w:tcPr>
          <w:p w:rsidR="00E7506F" w:rsidRPr="000006B4" w:rsidRDefault="00E7506F" w:rsidP="00FB237F">
            <w:pPr>
              <w:autoSpaceDE w:val="0"/>
              <w:snapToGrid w:val="0"/>
              <w:jc w:val="center"/>
              <w:rPr>
                <w:rFonts w:cs="Times New Roman"/>
              </w:rPr>
            </w:pPr>
            <w:r w:rsidRPr="000006B4">
              <w:rPr>
                <w:rFonts w:cs="Times New Roman"/>
              </w:rPr>
              <w:t xml:space="preserve">га </w:t>
            </w:r>
          </w:p>
        </w:tc>
        <w:tc>
          <w:tcPr>
            <w:tcW w:w="1775" w:type="dxa"/>
            <w:vAlign w:val="center"/>
          </w:tcPr>
          <w:p w:rsidR="00E7506F" w:rsidRPr="000006B4" w:rsidRDefault="00E7506F" w:rsidP="00E7506F">
            <w:pPr>
              <w:autoSpaceDE w:val="0"/>
              <w:jc w:val="center"/>
            </w:pPr>
            <w:r w:rsidRPr="000006B4">
              <w:t>5207,684</w:t>
            </w:r>
          </w:p>
        </w:tc>
        <w:tc>
          <w:tcPr>
            <w:tcW w:w="1775" w:type="dxa"/>
            <w:vAlign w:val="center"/>
          </w:tcPr>
          <w:p w:rsidR="00E7506F" w:rsidRPr="000006B4" w:rsidRDefault="00E7506F" w:rsidP="00E7506F">
            <w:pPr>
              <w:autoSpaceDE w:val="0"/>
              <w:jc w:val="center"/>
            </w:pPr>
            <w:r w:rsidRPr="000006B4">
              <w:t>5298,71</w:t>
            </w:r>
          </w:p>
        </w:tc>
      </w:tr>
      <w:tr w:rsidR="00122D41" w:rsidRPr="000006B4" w:rsidTr="0056079B">
        <w:trPr>
          <w:trHeight w:val="78"/>
          <w:jc w:val="center"/>
        </w:trPr>
        <w:tc>
          <w:tcPr>
            <w:tcW w:w="595" w:type="dxa"/>
            <w:vMerge/>
          </w:tcPr>
          <w:p w:rsidR="00122D41" w:rsidRPr="000006B4" w:rsidRDefault="00122D41" w:rsidP="00FB237F">
            <w:pPr>
              <w:spacing w:line="230" w:lineRule="auto"/>
              <w:rPr>
                <w:rFonts w:cs="Times New Roman"/>
              </w:rPr>
            </w:pPr>
          </w:p>
        </w:tc>
        <w:tc>
          <w:tcPr>
            <w:tcW w:w="4395" w:type="dxa"/>
          </w:tcPr>
          <w:p w:rsidR="00122D41" w:rsidRPr="000006B4" w:rsidRDefault="00122D41" w:rsidP="00FB237F">
            <w:pPr>
              <w:autoSpaceDE w:val="0"/>
              <w:snapToGrid w:val="0"/>
              <w:ind w:left="49"/>
              <w:rPr>
                <w:rFonts w:cs="Times New Roman"/>
              </w:rPr>
            </w:pPr>
            <w:r w:rsidRPr="000006B4">
              <w:rPr>
                <w:rFonts w:cs="Times New Roman"/>
              </w:rPr>
              <w:t xml:space="preserve"> - земли населенных пунктов</w:t>
            </w:r>
          </w:p>
        </w:tc>
        <w:tc>
          <w:tcPr>
            <w:tcW w:w="1668" w:type="dxa"/>
          </w:tcPr>
          <w:p w:rsidR="00122D41" w:rsidRPr="000006B4" w:rsidRDefault="00122D41" w:rsidP="00FB237F">
            <w:pPr>
              <w:autoSpaceDE w:val="0"/>
              <w:snapToGrid w:val="0"/>
              <w:jc w:val="center"/>
              <w:rPr>
                <w:rFonts w:cs="Times New Roman"/>
              </w:rPr>
            </w:pPr>
            <w:r w:rsidRPr="000006B4">
              <w:rPr>
                <w:rFonts w:cs="Times New Roman"/>
              </w:rPr>
              <w:t>га</w:t>
            </w:r>
          </w:p>
        </w:tc>
        <w:tc>
          <w:tcPr>
            <w:tcW w:w="1775" w:type="dxa"/>
            <w:vAlign w:val="center"/>
          </w:tcPr>
          <w:p w:rsidR="00122D41" w:rsidRPr="000006B4" w:rsidRDefault="00122D41" w:rsidP="00D17BDB">
            <w:pPr>
              <w:jc w:val="center"/>
            </w:pPr>
            <w:r w:rsidRPr="000006B4">
              <w:rPr>
                <w:rFonts w:eastAsia="Calibri"/>
                <w:lang w:eastAsia="en-US"/>
              </w:rPr>
              <w:t>672,48</w:t>
            </w:r>
          </w:p>
        </w:tc>
        <w:tc>
          <w:tcPr>
            <w:tcW w:w="1775" w:type="dxa"/>
            <w:vAlign w:val="center"/>
          </w:tcPr>
          <w:p w:rsidR="00122D41" w:rsidRPr="000006B4" w:rsidRDefault="00122D41" w:rsidP="00D17BDB">
            <w:pPr>
              <w:jc w:val="center"/>
            </w:pPr>
            <w:r w:rsidRPr="000006B4">
              <w:rPr>
                <w:rFonts w:eastAsia="Calibri"/>
                <w:lang w:eastAsia="en-US"/>
              </w:rPr>
              <w:t>507,94</w:t>
            </w:r>
          </w:p>
        </w:tc>
      </w:tr>
      <w:tr w:rsidR="00122D41" w:rsidRPr="000006B4" w:rsidTr="00122D41">
        <w:trPr>
          <w:trHeight w:val="78"/>
          <w:jc w:val="center"/>
        </w:trPr>
        <w:tc>
          <w:tcPr>
            <w:tcW w:w="595" w:type="dxa"/>
            <w:vMerge/>
          </w:tcPr>
          <w:p w:rsidR="00122D41" w:rsidRPr="000006B4" w:rsidRDefault="00122D41" w:rsidP="00FB237F">
            <w:pPr>
              <w:spacing w:line="230" w:lineRule="auto"/>
              <w:rPr>
                <w:rFonts w:cs="Times New Roman"/>
              </w:rPr>
            </w:pPr>
          </w:p>
        </w:tc>
        <w:tc>
          <w:tcPr>
            <w:tcW w:w="4395" w:type="dxa"/>
          </w:tcPr>
          <w:p w:rsidR="00122D41" w:rsidRPr="000006B4" w:rsidRDefault="00122D41" w:rsidP="00FB237F">
            <w:pPr>
              <w:autoSpaceDE w:val="0"/>
              <w:snapToGrid w:val="0"/>
              <w:ind w:left="49"/>
              <w:rPr>
                <w:rFonts w:cs="Times New Roman"/>
              </w:rPr>
            </w:pPr>
            <w:r w:rsidRPr="000006B4">
              <w:rPr>
                <w:rFonts w:cs="Times New Roman"/>
              </w:rPr>
              <w:t xml:space="preserve"> - земли промышленности, транспорта, энергетики, связи, и иного спец. назначения</w:t>
            </w:r>
          </w:p>
        </w:tc>
        <w:tc>
          <w:tcPr>
            <w:tcW w:w="1668" w:type="dxa"/>
          </w:tcPr>
          <w:p w:rsidR="00122D41" w:rsidRPr="000006B4" w:rsidRDefault="00122D41" w:rsidP="00FB237F">
            <w:pPr>
              <w:autoSpaceDE w:val="0"/>
              <w:snapToGrid w:val="0"/>
              <w:jc w:val="center"/>
              <w:rPr>
                <w:rFonts w:cs="Times New Roman"/>
              </w:rPr>
            </w:pPr>
            <w:r w:rsidRPr="000006B4">
              <w:rPr>
                <w:rFonts w:cs="Times New Roman"/>
              </w:rPr>
              <w:t>га</w:t>
            </w:r>
          </w:p>
        </w:tc>
        <w:tc>
          <w:tcPr>
            <w:tcW w:w="1775" w:type="dxa"/>
            <w:vAlign w:val="center"/>
          </w:tcPr>
          <w:p w:rsidR="00122D41" w:rsidRPr="000006B4" w:rsidRDefault="00122D41" w:rsidP="00122D41">
            <w:pPr>
              <w:autoSpaceDE w:val="0"/>
              <w:jc w:val="center"/>
            </w:pPr>
            <w:r w:rsidRPr="000006B4">
              <w:t>9,472</w:t>
            </w:r>
          </w:p>
        </w:tc>
        <w:tc>
          <w:tcPr>
            <w:tcW w:w="1775" w:type="dxa"/>
            <w:vAlign w:val="center"/>
          </w:tcPr>
          <w:p w:rsidR="00122D41" w:rsidRPr="000006B4" w:rsidRDefault="00122D41" w:rsidP="00122D41">
            <w:pPr>
              <w:autoSpaceDE w:val="0"/>
              <w:jc w:val="center"/>
            </w:pPr>
            <w:r w:rsidRPr="000006B4">
              <w:t>9,472</w:t>
            </w:r>
          </w:p>
        </w:tc>
      </w:tr>
      <w:tr w:rsidR="00DE1BDF" w:rsidRPr="000006B4" w:rsidTr="00DE1BDF">
        <w:trPr>
          <w:trHeight w:val="20"/>
          <w:jc w:val="center"/>
        </w:trPr>
        <w:tc>
          <w:tcPr>
            <w:tcW w:w="595" w:type="dxa"/>
            <w:vMerge w:val="restart"/>
          </w:tcPr>
          <w:p w:rsidR="00DE1BDF" w:rsidRPr="000006B4" w:rsidRDefault="00DE1BDF" w:rsidP="00FB237F">
            <w:pPr>
              <w:autoSpaceDE w:val="0"/>
              <w:snapToGrid w:val="0"/>
              <w:spacing w:line="230" w:lineRule="auto"/>
              <w:rPr>
                <w:rFonts w:cs="Times New Roman"/>
              </w:rPr>
            </w:pPr>
            <w:r w:rsidRPr="000006B4">
              <w:rPr>
                <w:rFonts w:cs="Times New Roman"/>
              </w:rPr>
              <w:t>1.2.</w:t>
            </w:r>
          </w:p>
        </w:tc>
        <w:tc>
          <w:tcPr>
            <w:tcW w:w="4395" w:type="dxa"/>
          </w:tcPr>
          <w:p w:rsidR="00DE1BDF" w:rsidRPr="000006B4" w:rsidRDefault="00DE1BDF" w:rsidP="00FB237F">
            <w:pPr>
              <w:autoSpaceDE w:val="0"/>
              <w:snapToGrid w:val="0"/>
              <w:jc w:val="both"/>
              <w:rPr>
                <w:rFonts w:cs="Times New Roman"/>
              </w:rPr>
            </w:pPr>
            <w:r w:rsidRPr="000006B4">
              <w:rPr>
                <w:rFonts w:cs="Times New Roman"/>
              </w:rPr>
              <w:t>Территории  земель населенных пунктов,</w:t>
            </w:r>
            <w:r w:rsidRPr="000006B4">
              <w:rPr>
                <w:rFonts w:cs="Times New Roman"/>
                <w:b/>
              </w:rPr>
              <w:t xml:space="preserve"> всего</w:t>
            </w:r>
            <w:r w:rsidRPr="000006B4">
              <w:rPr>
                <w:rFonts w:cs="Times New Roman"/>
              </w:rPr>
              <w:t>:</w:t>
            </w:r>
          </w:p>
        </w:tc>
        <w:tc>
          <w:tcPr>
            <w:tcW w:w="1668" w:type="dxa"/>
          </w:tcPr>
          <w:p w:rsidR="00DE1BDF" w:rsidRPr="000006B4" w:rsidRDefault="00DE1BDF" w:rsidP="00FB237F">
            <w:pPr>
              <w:snapToGrid w:val="0"/>
              <w:jc w:val="center"/>
              <w:rPr>
                <w:rFonts w:cs="Times New Roman"/>
              </w:rPr>
            </w:pPr>
          </w:p>
        </w:tc>
        <w:tc>
          <w:tcPr>
            <w:tcW w:w="1775" w:type="dxa"/>
            <w:vAlign w:val="center"/>
          </w:tcPr>
          <w:p w:rsidR="00DE1BDF" w:rsidRPr="000006B4" w:rsidRDefault="00DE1BDF" w:rsidP="00DE1BDF">
            <w:pPr>
              <w:jc w:val="center"/>
            </w:pPr>
            <w:r w:rsidRPr="000006B4">
              <w:rPr>
                <w:rFonts w:eastAsia="Calibri"/>
                <w:lang w:eastAsia="en-US"/>
              </w:rPr>
              <w:t>672,48</w:t>
            </w:r>
          </w:p>
        </w:tc>
        <w:tc>
          <w:tcPr>
            <w:tcW w:w="1775" w:type="dxa"/>
            <w:vAlign w:val="center"/>
          </w:tcPr>
          <w:p w:rsidR="00DE1BDF" w:rsidRPr="000006B4" w:rsidRDefault="00DE1BDF" w:rsidP="00DE1BDF">
            <w:pPr>
              <w:jc w:val="center"/>
            </w:pPr>
            <w:r w:rsidRPr="000006B4">
              <w:rPr>
                <w:rFonts w:eastAsia="Calibri"/>
                <w:lang w:eastAsia="en-US"/>
              </w:rPr>
              <w:t>507,94</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jc w:val="both"/>
              <w:rPr>
                <w:rFonts w:cs="Times New Roman"/>
              </w:rPr>
            </w:pPr>
            <w:r w:rsidRPr="000006B4">
              <w:rPr>
                <w:rFonts w:cs="Times New Roman"/>
              </w:rPr>
              <w:t xml:space="preserve">  из них:</w:t>
            </w:r>
          </w:p>
        </w:tc>
        <w:tc>
          <w:tcPr>
            <w:tcW w:w="1668" w:type="dxa"/>
          </w:tcPr>
          <w:p w:rsidR="00A75FC3" w:rsidRPr="000006B4" w:rsidRDefault="00A75FC3" w:rsidP="00FB237F">
            <w:pPr>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b/>
              </w:rPr>
            </w:pPr>
          </w:p>
        </w:tc>
        <w:tc>
          <w:tcPr>
            <w:tcW w:w="1775" w:type="dxa"/>
          </w:tcPr>
          <w:p w:rsidR="00A75FC3" w:rsidRPr="000006B4" w:rsidRDefault="00A75FC3" w:rsidP="00FB237F">
            <w:pPr>
              <w:autoSpaceDE w:val="0"/>
              <w:snapToGrid w:val="0"/>
              <w:jc w:val="center"/>
              <w:rPr>
                <w:rFonts w:cs="Times New Roman"/>
                <w:b/>
              </w:rPr>
            </w:pP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Жилая зона</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281001" w:rsidP="00FB237F">
            <w:pPr>
              <w:autoSpaceDE w:val="0"/>
              <w:snapToGrid w:val="0"/>
              <w:jc w:val="center"/>
              <w:rPr>
                <w:rFonts w:cs="Times New Roman"/>
              </w:rPr>
            </w:pPr>
            <w:r w:rsidRPr="000006B4">
              <w:rPr>
                <w:rFonts w:cs="Times New Roman"/>
              </w:rPr>
              <w:t>374,5</w:t>
            </w:r>
            <w:r w:rsidR="006149A5" w:rsidRPr="000006B4">
              <w:rPr>
                <w:rFonts w:cs="Times New Roman"/>
              </w:rPr>
              <w:t>4</w:t>
            </w:r>
          </w:p>
        </w:tc>
        <w:tc>
          <w:tcPr>
            <w:tcW w:w="1775" w:type="dxa"/>
          </w:tcPr>
          <w:p w:rsidR="00A75FC3" w:rsidRPr="000006B4" w:rsidRDefault="00997783" w:rsidP="00FB237F">
            <w:pPr>
              <w:autoSpaceDE w:val="0"/>
              <w:snapToGrid w:val="0"/>
              <w:jc w:val="center"/>
              <w:rPr>
                <w:rFonts w:cs="Times New Roman"/>
              </w:rPr>
            </w:pPr>
            <w:r w:rsidRPr="000006B4">
              <w:rPr>
                <w:rFonts w:cs="Times New Roman"/>
              </w:rPr>
              <w:t>374,54</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Общественно-деловая зона</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3E080E" w:rsidP="00FB237F">
            <w:pPr>
              <w:autoSpaceDE w:val="0"/>
              <w:snapToGrid w:val="0"/>
              <w:jc w:val="center"/>
              <w:rPr>
                <w:rFonts w:cs="Times New Roman"/>
              </w:rPr>
            </w:pPr>
            <w:r w:rsidRPr="000006B4">
              <w:rPr>
                <w:rFonts w:cs="Times New Roman"/>
                <w:bCs/>
              </w:rPr>
              <w:t>5,05</w:t>
            </w:r>
          </w:p>
        </w:tc>
        <w:tc>
          <w:tcPr>
            <w:tcW w:w="1775" w:type="dxa"/>
          </w:tcPr>
          <w:p w:rsidR="00A75FC3" w:rsidRPr="000006B4" w:rsidRDefault="00445EA7" w:rsidP="00FB237F">
            <w:pPr>
              <w:autoSpaceDE w:val="0"/>
              <w:snapToGrid w:val="0"/>
              <w:jc w:val="center"/>
              <w:rPr>
                <w:rFonts w:cs="Times New Roman"/>
              </w:rPr>
            </w:pPr>
            <w:r w:rsidRPr="000006B4">
              <w:rPr>
                <w:rFonts w:cs="Times New Roman"/>
                <w:bCs/>
              </w:rPr>
              <w:t>5,56</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Рекреационная зона (общественных пространств и зеленых насаждений общего пользования, спортивного назначения, зона парков)</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7E7786" w:rsidP="00FB237F">
            <w:pPr>
              <w:autoSpaceDE w:val="0"/>
              <w:snapToGrid w:val="0"/>
              <w:jc w:val="center"/>
              <w:rPr>
                <w:rFonts w:cs="Times New Roman"/>
              </w:rPr>
            </w:pPr>
            <w:r w:rsidRPr="000006B4">
              <w:rPr>
                <w:rFonts w:cs="Times New Roman"/>
              </w:rPr>
              <w:t>4</w:t>
            </w:r>
          </w:p>
        </w:tc>
        <w:tc>
          <w:tcPr>
            <w:tcW w:w="1775" w:type="dxa"/>
          </w:tcPr>
          <w:p w:rsidR="00A75FC3" w:rsidRPr="000006B4" w:rsidRDefault="007E7786" w:rsidP="00FB237F">
            <w:pPr>
              <w:autoSpaceDE w:val="0"/>
              <w:snapToGrid w:val="0"/>
              <w:jc w:val="center"/>
              <w:rPr>
                <w:rFonts w:cs="Times New Roman"/>
              </w:rPr>
            </w:pPr>
            <w:r w:rsidRPr="000006B4">
              <w:rPr>
                <w:rFonts w:cs="Times New Roman"/>
              </w:rPr>
              <w:t>4</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Зона размещения объектов отдыха</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6"/>
              <w:rPr>
                <w:rFonts w:cs="Times New Roman"/>
              </w:rPr>
            </w:pPr>
            <w:r w:rsidRPr="000006B4">
              <w:rPr>
                <w:rFonts w:cs="Times New Roman"/>
              </w:rPr>
              <w:t>Производственная зона</w:t>
            </w:r>
          </w:p>
        </w:tc>
        <w:tc>
          <w:tcPr>
            <w:tcW w:w="1668" w:type="dxa"/>
          </w:tcPr>
          <w:p w:rsidR="00A75FC3" w:rsidRPr="000006B4" w:rsidRDefault="00A75FC3" w:rsidP="00FB237F">
            <w:pPr>
              <w:autoSpaceDE w:val="0"/>
              <w:snapToGrid w:val="0"/>
              <w:jc w:val="center"/>
              <w:rPr>
                <w:rFonts w:cs="Times New Roman"/>
                <w:b/>
              </w:rPr>
            </w:pPr>
            <w:r w:rsidRPr="000006B4">
              <w:rPr>
                <w:rFonts w:cs="Times New Roman"/>
              </w:rPr>
              <w:t>га</w:t>
            </w:r>
          </w:p>
        </w:tc>
        <w:tc>
          <w:tcPr>
            <w:tcW w:w="1775" w:type="dxa"/>
          </w:tcPr>
          <w:p w:rsidR="00A75FC3" w:rsidRPr="000006B4" w:rsidRDefault="009F6EF7" w:rsidP="00FB237F">
            <w:pPr>
              <w:autoSpaceDE w:val="0"/>
              <w:snapToGrid w:val="0"/>
              <w:jc w:val="center"/>
              <w:rPr>
                <w:rFonts w:cs="Times New Roman"/>
              </w:rPr>
            </w:pPr>
            <w:r w:rsidRPr="000006B4">
              <w:rPr>
                <w:rFonts w:cs="Times New Roman"/>
              </w:rPr>
              <w:t>2,84</w:t>
            </w:r>
          </w:p>
        </w:tc>
        <w:tc>
          <w:tcPr>
            <w:tcW w:w="1775" w:type="dxa"/>
          </w:tcPr>
          <w:p w:rsidR="00A75FC3" w:rsidRPr="000006B4" w:rsidRDefault="009F6EF7" w:rsidP="00FB237F">
            <w:pPr>
              <w:autoSpaceDE w:val="0"/>
              <w:snapToGrid w:val="0"/>
              <w:jc w:val="center"/>
              <w:rPr>
                <w:rFonts w:cs="Times New Roman"/>
              </w:rPr>
            </w:pPr>
            <w:r w:rsidRPr="000006B4">
              <w:rPr>
                <w:rFonts w:cs="Times New Roman"/>
              </w:rPr>
              <w:t>2,84</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Зона транспортной и инженерной инфраструктуры</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DC6B07" w:rsidP="00FB237F">
            <w:pPr>
              <w:autoSpaceDE w:val="0"/>
              <w:snapToGrid w:val="0"/>
              <w:jc w:val="center"/>
              <w:rPr>
                <w:rFonts w:cs="Times New Roman"/>
              </w:rPr>
            </w:pPr>
            <w:r w:rsidRPr="000006B4">
              <w:rPr>
                <w:rFonts w:cs="Times New Roman"/>
              </w:rPr>
              <w:t>28,2</w:t>
            </w:r>
          </w:p>
        </w:tc>
        <w:tc>
          <w:tcPr>
            <w:tcW w:w="1775" w:type="dxa"/>
          </w:tcPr>
          <w:p w:rsidR="00A75FC3" w:rsidRPr="000006B4" w:rsidRDefault="00DC6B07" w:rsidP="00FB237F">
            <w:pPr>
              <w:autoSpaceDE w:val="0"/>
              <w:snapToGrid w:val="0"/>
              <w:jc w:val="center"/>
              <w:rPr>
                <w:rFonts w:cs="Times New Roman"/>
              </w:rPr>
            </w:pPr>
            <w:r w:rsidRPr="000006B4">
              <w:rPr>
                <w:rFonts w:cs="Times New Roman"/>
              </w:rPr>
              <w:t>28,2</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rPr>
                <w:rFonts w:cs="Times New Roman"/>
              </w:rPr>
            </w:pPr>
            <w:r w:rsidRPr="000006B4">
              <w:rPr>
                <w:rFonts w:cs="Times New Roman"/>
              </w:rPr>
              <w:t>Зона специального назначения</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895B18" w:rsidRPr="000006B4" w:rsidTr="00A75FC3">
        <w:trPr>
          <w:trHeight w:val="20"/>
          <w:jc w:val="center"/>
        </w:trPr>
        <w:tc>
          <w:tcPr>
            <w:tcW w:w="595" w:type="dxa"/>
            <w:vMerge/>
          </w:tcPr>
          <w:p w:rsidR="00895B18" w:rsidRPr="000006B4" w:rsidRDefault="00895B18" w:rsidP="00FB237F">
            <w:pPr>
              <w:spacing w:line="230" w:lineRule="auto"/>
              <w:rPr>
                <w:rFonts w:cs="Times New Roman"/>
              </w:rPr>
            </w:pPr>
          </w:p>
        </w:tc>
        <w:tc>
          <w:tcPr>
            <w:tcW w:w="4395" w:type="dxa"/>
          </w:tcPr>
          <w:p w:rsidR="00895B18" w:rsidRPr="000006B4" w:rsidRDefault="00895B18" w:rsidP="00FB237F">
            <w:pPr>
              <w:autoSpaceDE w:val="0"/>
              <w:snapToGrid w:val="0"/>
              <w:ind w:left="252"/>
              <w:rPr>
                <w:rFonts w:cs="Times New Roman"/>
              </w:rPr>
            </w:pPr>
            <w:r w:rsidRPr="000006B4">
              <w:rPr>
                <w:rFonts w:cs="Times New Roman"/>
              </w:rPr>
              <w:t>Зона сельскохозяйственного использования</w:t>
            </w:r>
          </w:p>
        </w:tc>
        <w:tc>
          <w:tcPr>
            <w:tcW w:w="1668" w:type="dxa"/>
          </w:tcPr>
          <w:p w:rsidR="00895B18" w:rsidRPr="000006B4" w:rsidRDefault="00895B18" w:rsidP="00FB237F">
            <w:pPr>
              <w:snapToGrid w:val="0"/>
              <w:jc w:val="center"/>
              <w:rPr>
                <w:rFonts w:cs="Times New Roman"/>
              </w:rPr>
            </w:pPr>
            <w:r w:rsidRPr="000006B4">
              <w:rPr>
                <w:rFonts w:cs="Times New Roman"/>
              </w:rPr>
              <w:t>га</w:t>
            </w:r>
          </w:p>
        </w:tc>
        <w:tc>
          <w:tcPr>
            <w:tcW w:w="1775" w:type="dxa"/>
          </w:tcPr>
          <w:p w:rsidR="00895B18" w:rsidRPr="000006B4" w:rsidRDefault="00895B18" w:rsidP="00D17BDB">
            <w:pPr>
              <w:autoSpaceDE w:val="0"/>
              <w:snapToGrid w:val="0"/>
              <w:jc w:val="center"/>
            </w:pPr>
            <w:r w:rsidRPr="000006B4">
              <w:t>5263,7</w:t>
            </w:r>
          </w:p>
        </w:tc>
        <w:tc>
          <w:tcPr>
            <w:tcW w:w="1775" w:type="dxa"/>
          </w:tcPr>
          <w:p w:rsidR="00895B18" w:rsidRPr="000006B4" w:rsidRDefault="00895B18" w:rsidP="00D17BDB">
            <w:pPr>
              <w:autoSpaceDE w:val="0"/>
              <w:snapToGrid w:val="0"/>
              <w:jc w:val="center"/>
            </w:pPr>
            <w:r w:rsidRPr="000006B4">
              <w:t>5218,78</w:t>
            </w: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autoSpaceDE w:val="0"/>
              <w:snapToGrid w:val="0"/>
              <w:ind w:left="252"/>
              <w:jc w:val="both"/>
              <w:rPr>
                <w:rFonts w:cs="Times New Roman"/>
              </w:rPr>
            </w:pPr>
            <w:r w:rsidRPr="000006B4">
              <w:rPr>
                <w:rFonts w:cs="Times New Roman"/>
              </w:rPr>
              <w:t>Прочие территории (реки, овраги, не пригодные под строительство)</w:t>
            </w:r>
          </w:p>
        </w:tc>
        <w:tc>
          <w:tcPr>
            <w:tcW w:w="1668" w:type="dxa"/>
          </w:tcPr>
          <w:p w:rsidR="00A75FC3" w:rsidRPr="000006B4" w:rsidRDefault="00A75FC3" w:rsidP="00FB237F">
            <w:pPr>
              <w:snapToGrid w:val="0"/>
              <w:jc w:val="center"/>
              <w:rPr>
                <w:rFonts w:cs="Times New Roman"/>
              </w:rPr>
            </w:pPr>
            <w:r w:rsidRPr="000006B4">
              <w:rPr>
                <w:rFonts w:cs="Times New Roman"/>
              </w:rPr>
              <w:t>га</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567"/>
          <w:jc w:val="center"/>
        </w:trPr>
        <w:tc>
          <w:tcPr>
            <w:tcW w:w="8433" w:type="dxa"/>
            <w:gridSpan w:val="4"/>
          </w:tcPr>
          <w:p w:rsidR="00A75FC3" w:rsidRPr="000006B4" w:rsidRDefault="00A75FC3" w:rsidP="00FB237F">
            <w:pPr>
              <w:autoSpaceDE w:val="0"/>
              <w:snapToGrid w:val="0"/>
              <w:spacing w:line="230" w:lineRule="auto"/>
              <w:jc w:val="center"/>
              <w:rPr>
                <w:rFonts w:cs="Times New Roman"/>
                <w:b/>
                <w:bCs/>
              </w:rPr>
            </w:pPr>
            <w:r w:rsidRPr="000006B4">
              <w:rPr>
                <w:rFonts w:cs="Times New Roman"/>
                <w:b/>
                <w:bCs/>
              </w:rPr>
              <w:t>2. Население</w:t>
            </w:r>
          </w:p>
        </w:tc>
        <w:tc>
          <w:tcPr>
            <w:tcW w:w="1775" w:type="dxa"/>
          </w:tcPr>
          <w:p w:rsidR="00A75FC3" w:rsidRPr="000006B4" w:rsidRDefault="00A75FC3" w:rsidP="00FB237F">
            <w:pPr>
              <w:autoSpaceDE w:val="0"/>
              <w:snapToGrid w:val="0"/>
              <w:spacing w:line="230" w:lineRule="auto"/>
              <w:jc w:val="center"/>
              <w:rPr>
                <w:rFonts w:cs="Times New Roman"/>
                <w:b/>
                <w:bCs/>
              </w:rPr>
            </w:pPr>
          </w:p>
        </w:tc>
      </w:tr>
      <w:tr w:rsidR="00A75FC3" w:rsidRPr="000006B4" w:rsidTr="00A75FC3">
        <w:trPr>
          <w:trHeight w:val="20"/>
          <w:jc w:val="center"/>
        </w:trPr>
        <w:tc>
          <w:tcPr>
            <w:tcW w:w="595" w:type="dxa"/>
            <w:vMerge w:val="restart"/>
          </w:tcPr>
          <w:p w:rsidR="00A75FC3" w:rsidRPr="000006B4" w:rsidRDefault="00A75FC3" w:rsidP="00FB237F">
            <w:pPr>
              <w:spacing w:line="230" w:lineRule="auto"/>
              <w:rPr>
                <w:rFonts w:cs="Times New Roman"/>
              </w:rPr>
            </w:pPr>
            <w:r w:rsidRPr="000006B4">
              <w:rPr>
                <w:rFonts w:cs="Times New Roman"/>
              </w:rPr>
              <w:t>2.1.</w:t>
            </w:r>
          </w:p>
        </w:tc>
        <w:tc>
          <w:tcPr>
            <w:tcW w:w="4395" w:type="dxa"/>
          </w:tcPr>
          <w:p w:rsidR="00A75FC3" w:rsidRPr="000006B4" w:rsidRDefault="00A75FC3" w:rsidP="00FB237F">
            <w:pPr>
              <w:spacing w:line="230" w:lineRule="auto"/>
              <w:rPr>
                <w:rFonts w:cs="Times New Roman"/>
              </w:rPr>
            </w:pPr>
            <w:r w:rsidRPr="000006B4">
              <w:rPr>
                <w:rFonts w:cs="Times New Roman"/>
              </w:rPr>
              <w:t>Численность постоянного населения ВСЕГО</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spacing w:line="230" w:lineRule="auto"/>
              <w:jc w:val="center"/>
              <w:rPr>
                <w:rFonts w:cs="Times New Roman"/>
              </w:rPr>
            </w:pPr>
            <w:r w:rsidRPr="000006B4">
              <w:rPr>
                <w:rFonts w:cs="Times New Roman"/>
              </w:rPr>
              <w:t>1617</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7838" w:type="dxa"/>
            <w:gridSpan w:val="3"/>
          </w:tcPr>
          <w:p w:rsidR="00A75FC3" w:rsidRPr="000006B4" w:rsidRDefault="00A75FC3" w:rsidP="00FB237F">
            <w:pPr>
              <w:autoSpaceDE w:val="0"/>
              <w:snapToGrid w:val="0"/>
              <w:spacing w:line="230" w:lineRule="auto"/>
              <w:rPr>
                <w:rFonts w:cs="Times New Roman"/>
              </w:rPr>
            </w:pPr>
            <w:r w:rsidRPr="000006B4">
              <w:rPr>
                <w:rFonts w:cs="Times New Roman"/>
              </w:rPr>
              <w:t>В том числе:</w:t>
            </w:r>
          </w:p>
        </w:tc>
        <w:tc>
          <w:tcPr>
            <w:tcW w:w="1775" w:type="dxa"/>
          </w:tcPr>
          <w:p w:rsidR="00A75FC3" w:rsidRPr="000006B4" w:rsidRDefault="00A75FC3" w:rsidP="00FB237F">
            <w:pPr>
              <w:autoSpaceDE w:val="0"/>
              <w:snapToGrid w:val="0"/>
              <w:spacing w:line="230" w:lineRule="auto"/>
              <w:rPr>
                <w:rFonts w:cs="Times New Roman"/>
              </w:rPr>
            </w:pPr>
          </w:p>
        </w:tc>
      </w:tr>
      <w:tr w:rsidR="00A75FC3" w:rsidRPr="000006B4" w:rsidTr="00A75FC3">
        <w:trPr>
          <w:trHeight w:val="20"/>
          <w:jc w:val="center"/>
        </w:trPr>
        <w:tc>
          <w:tcPr>
            <w:tcW w:w="595" w:type="dxa"/>
            <w:vMerge/>
          </w:tcPr>
          <w:p w:rsidR="00A75FC3" w:rsidRPr="000006B4" w:rsidRDefault="00A75FC3" w:rsidP="00FB237F">
            <w:pPr>
              <w:spacing w:line="230" w:lineRule="auto"/>
              <w:rPr>
                <w:rFonts w:cs="Times New Roman"/>
              </w:rPr>
            </w:pPr>
          </w:p>
        </w:tc>
        <w:tc>
          <w:tcPr>
            <w:tcW w:w="4395" w:type="dxa"/>
          </w:tcPr>
          <w:p w:rsidR="00A75FC3" w:rsidRPr="000006B4" w:rsidRDefault="00A75FC3" w:rsidP="00FB237F">
            <w:pPr>
              <w:rPr>
                <w:rFonts w:cs="Times New Roman"/>
              </w:rPr>
            </w:pPr>
            <w:r w:rsidRPr="000006B4">
              <w:rPr>
                <w:rFonts w:cs="Times New Roman"/>
              </w:rPr>
              <w:t>Населенный пункт 1</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1617</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559"/>
          <w:jc w:val="center"/>
        </w:trPr>
        <w:tc>
          <w:tcPr>
            <w:tcW w:w="595" w:type="dxa"/>
            <w:vMerge w:val="restart"/>
          </w:tcPr>
          <w:p w:rsidR="00A75FC3" w:rsidRPr="000006B4" w:rsidRDefault="00A75FC3" w:rsidP="00FB237F">
            <w:pPr>
              <w:autoSpaceDE w:val="0"/>
              <w:snapToGrid w:val="0"/>
              <w:spacing w:line="230" w:lineRule="auto"/>
              <w:rPr>
                <w:rFonts w:cs="Times New Roman"/>
              </w:rPr>
            </w:pPr>
            <w:r w:rsidRPr="000006B4">
              <w:rPr>
                <w:rFonts w:cs="Times New Roman"/>
              </w:rPr>
              <w:t>2.2.</w:t>
            </w:r>
          </w:p>
        </w:tc>
        <w:tc>
          <w:tcPr>
            <w:tcW w:w="7838" w:type="dxa"/>
            <w:gridSpan w:val="3"/>
          </w:tcPr>
          <w:p w:rsidR="00A75FC3" w:rsidRPr="000006B4" w:rsidRDefault="00A75FC3" w:rsidP="00FB237F">
            <w:pPr>
              <w:autoSpaceDE w:val="0"/>
              <w:snapToGrid w:val="0"/>
              <w:spacing w:line="230" w:lineRule="auto"/>
              <w:jc w:val="center"/>
              <w:rPr>
                <w:rFonts w:cs="Times New Roman"/>
                <w:color w:val="C4BC96"/>
              </w:rPr>
            </w:pPr>
            <w:r w:rsidRPr="000006B4">
              <w:rPr>
                <w:rFonts w:cs="Times New Roman"/>
              </w:rPr>
              <w:t>Показатели естественного движения, на 1000 населения:</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autoSpaceDE w:val="0"/>
              <w:snapToGrid w:val="0"/>
              <w:spacing w:line="230" w:lineRule="auto"/>
              <w:rPr>
                <w:rFonts w:cs="Times New Roman"/>
              </w:rPr>
            </w:pPr>
          </w:p>
        </w:tc>
        <w:tc>
          <w:tcPr>
            <w:tcW w:w="4395" w:type="dxa"/>
          </w:tcPr>
          <w:p w:rsidR="00A75FC3" w:rsidRPr="000006B4" w:rsidRDefault="00A75FC3" w:rsidP="00FB237F">
            <w:pPr>
              <w:autoSpaceDE w:val="0"/>
              <w:snapToGrid w:val="0"/>
              <w:spacing w:line="230" w:lineRule="auto"/>
              <w:rPr>
                <w:rFonts w:cs="Times New Roman"/>
              </w:rPr>
            </w:pPr>
            <w:r w:rsidRPr="000006B4">
              <w:rPr>
                <w:rFonts w:cs="Times New Roman"/>
              </w:rPr>
              <w:t xml:space="preserve"> - прирост населения</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spacing w:line="230" w:lineRule="auto"/>
              <w:jc w:val="center"/>
              <w:rPr>
                <w:rFonts w:cs="Times New Roman"/>
              </w:rPr>
            </w:pPr>
            <w:r w:rsidRPr="000006B4">
              <w:rPr>
                <w:rFonts w:cs="Times New Roman"/>
              </w:rPr>
              <w:t>17</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autoSpaceDE w:val="0"/>
              <w:snapToGrid w:val="0"/>
              <w:spacing w:line="230" w:lineRule="auto"/>
              <w:rPr>
                <w:rFonts w:cs="Times New Roman"/>
              </w:rPr>
            </w:pPr>
          </w:p>
        </w:tc>
        <w:tc>
          <w:tcPr>
            <w:tcW w:w="4395" w:type="dxa"/>
          </w:tcPr>
          <w:p w:rsidR="00A75FC3" w:rsidRPr="000006B4" w:rsidRDefault="00A75FC3" w:rsidP="00FB237F">
            <w:pPr>
              <w:autoSpaceDE w:val="0"/>
              <w:snapToGrid w:val="0"/>
              <w:spacing w:line="230" w:lineRule="auto"/>
              <w:rPr>
                <w:rFonts w:cs="Times New Roman"/>
              </w:rPr>
            </w:pPr>
            <w:r w:rsidRPr="000006B4">
              <w:rPr>
                <w:rFonts w:cs="Times New Roman"/>
              </w:rPr>
              <w:t xml:space="preserve"> - убыль населения</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spacing w:line="230" w:lineRule="auto"/>
              <w:jc w:val="center"/>
              <w:rPr>
                <w:rFonts w:cs="Times New Roman"/>
              </w:rPr>
            </w:pPr>
            <w:r w:rsidRPr="000006B4">
              <w:rPr>
                <w:rFonts w:cs="Times New Roman"/>
              </w:rPr>
              <w:t>10</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autoSpaceDE w:val="0"/>
              <w:snapToGrid w:val="0"/>
              <w:spacing w:line="230" w:lineRule="auto"/>
              <w:rPr>
                <w:rFonts w:cs="Times New Roman"/>
              </w:rPr>
            </w:pPr>
          </w:p>
        </w:tc>
        <w:tc>
          <w:tcPr>
            <w:tcW w:w="4395" w:type="dxa"/>
          </w:tcPr>
          <w:p w:rsidR="00A75FC3" w:rsidRPr="000006B4" w:rsidRDefault="00A75FC3" w:rsidP="00FB237F">
            <w:pPr>
              <w:autoSpaceDE w:val="0"/>
              <w:snapToGrid w:val="0"/>
              <w:spacing w:line="230" w:lineRule="auto"/>
              <w:rPr>
                <w:rFonts w:cs="Times New Roman"/>
              </w:rPr>
            </w:pPr>
            <w:r w:rsidRPr="000006B4">
              <w:rPr>
                <w:rFonts w:cs="Times New Roman"/>
              </w:rPr>
              <w:t xml:space="preserve"> - общий прирост</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spacing w:line="230" w:lineRule="auto"/>
              <w:jc w:val="center"/>
              <w:rPr>
                <w:rFonts w:cs="Times New Roman"/>
              </w:rPr>
            </w:pPr>
            <w:r w:rsidRPr="000006B4">
              <w:rPr>
                <w:rFonts w:cs="Times New Roman"/>
              </w:rPr>
              <w:t>7</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562"/>
          <w:jc w:val="center"/>
        </w:trPr>
        <w:tc>
          <w:tcPr>
            <w:tcW w:w="595" w:type="dxa"/>
            <w:vMerge w:val="restart"/>
          </w:tcPr>
          <w:p w:rsidR="00A75FC3" w:rsidRPr="000006B4" w:rsidRDefault="00A75FC3" w:rsidP="00FB237F">
            <w:pPr>
              <w:autoSpaceDE w:val="0"/>
              <w:snapToGrid w:val="0"/>
              <w:spacing w:line="230" w:lineRule="auto"/>
              <w:rPr>
                <w:rFonts w:cs="Times New Roman"/>
              </w:rPr>
            </w:pPr>
            <w:r w:rsidRPr="000006B4">
              <w:rPr>
                <w:rFonts w:cs="Times New Roman"/>
              </w:rPr>
              <w:t>2.3.</w:t>
            </w:r>
          </w:p>
        </w:tc>
        <w:tc>
          <w:tcPr>
            <w:tcW w:w="7838" w:type="dxa"/>
            <w:gridSpan w:val="3"/>
          </w:tcPr>
          <w:p w:rsidR="00A75FC3" w:rsidRPr="000006B4" w:rsidRDefault="00A75FC3" w:rsidP="00FB237F">
            <w:pPr>
              <w:autoSpaceDE w:val="0"/>
              <w:snapToGrid w:val="0"/>
              <w:spacing w:line="230" w:lineRule="auto"/>
              <w:jc w:val="center"/>
              <w:rPr>
                <w:rFonts w:cs="Times New Roman"/>
              </w:rPr>
            </w:pPr>
            <w:r w:rsidRPr="000006B4">
              <w:rPr>
                <w:rFonts w:cs="Times New Roman"/>
              </w:rPr>
              <w:t>Показатели миграционного движения на 1000 населения:</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autoSpaceDE w:val="0"/>
              <w:snapToGrid w:val="0"/>
              <w:spacing w:line="230" w:lineRule="auto"/>
              <w:rPr>
                <w:rFonts w:cs="Times New Roman"/>
              </w:rPr>
            </w:pPr>
          </w:p>
        </w:tc>
        <w:tc>
          <w:tcPr>
            <w:tcW w:w="4395" w:type="dxa"/>
          </w:tcPr>
          <w:p w:rsidR="00A75FC3" w:rsidRPr="000006B4" w:rsidRDefault="00A75FC3" w:rsidP="00FB237F">
            <w:pPr>
              <w:autoSpaceDE w:val="0"/>
              <w:snapToGrid w:val="0"/>
              <w:spacing w:line="230" w:lineRule="auto"/>
              <w:rPr>
                <w:rFonts w:cs="Times New Roman"/>
              </w:rPr>
            </w:pPr>
            <w:r w:rsidRPr="000006B4">
              <w:rPr>
                <w:rFonts w:cs="Times New Roman"/>
              </w:rPr>
              <w:t xml:space="preserve"> - общий прирост</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spacing w:line="230" w:lineRule="auto"/>
              <w:jc w:val="center"/>
              <w:rPr>
                <w:rFonts w:cs="Times New Roman"/>
              </w:rPr>
            </w:pPr>
            <w:r w:rsidRPr="000006B4">
              <w:rPr>
                <w:rFonts w:cs="Times New Roman"/>
              </w:rPr>
              <w:t>7</w:t>
            </w: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20"/>
          <w:jc w:val="center"/>
        </w:trPr>
        <w:tc>
          <w:tcPr>
            <w:tcW w:w="595" w:type="dxa"/>
          </w:tcPr>
          <w:p w:rsidR="00A75FC3" w:rsidRPr="000006B4" w:rsidRDefault="00A75FC3" w:rsidP="00FB237F">
            <w:pPr>
              <w:autoSpaceDE w:val="0"/>
              <w:snapToGrid w:val="0"/>
              <w:spacing w:line="230" w:lineRule="auto"/>
              <w:rPr>
                <w:rFonts w:cs="Times New Roman"/>
              </w:rPr>
            </w:pPr>
            <w:r w:rsidRPr="000006B4">
              <w:rPr>
                <w:rFonts w:cs="Times New Roman"/>
              </w:rPr>
              <w:t>2.4.</w:t>
            </w:r>
          </w:p>
        </w:tc>
        <w:tc>
          <w:tcPr>
            <w:tcW w:w="4395" w:type="dxa"/>
          </w:tcPr>
          <w:p w:rsidR="00A75FC3" w:rsidRPr="000006B4" w:rsidRDefault="00A75FC3" w:rsidP="00FB237F">
            <w:pPr>
              <w:autoSpaceDE w:val="0"/>
              <w:snapToGrid w:val="0"/>
              <w:jc w:val="both"/>
              <w:rPr>
                <w:rFonts w:cs="Times New Roman"/>
              </w:rPr>
            </w:pPr>
            <w:r w:rsidRPr="000006B4">
              <w:rPr>
                <w:rFonts w:cs="Times New Roman"/>
              </w:rPr>
              <w:t>Плотность населения (брутто) в границах селитебной территории</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чел./га</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20"/>
          <w:jc w:val="center"/>
        </w:trPr>
        <w:tc>
          <w:tcPr>
            <w:tcW w:w="595" w:type="dxa"/>
          </w:tcPr>
          <w:p w:rsidR="00A75FC3" w:rsidRPr="000006B4" w:rsidRDefault="00A75FC3" w:rsidP="00FB237F">
            <w:pPr>
              <w:autoSpaceDE w:val="0"/>
              <w:snapToGrid w:val="0"/>
              <w:spacing w:line="230" w:lineRule="auto"/>
              <w:rPr>
                <w:rFonts w:cs="Times New Roman"/>
              </w:rPr>
            </w:pPr>
            <w:r w:rsidRPr="000006B4">
              <w:rPr>
                <w:rFonts w:cs="Times New Roman"/>
              </w:rPr>
              <w:t>2.5.</w:t>
            </w:r>
          </w:p>
        </w:tc>
        <w:tc>
          <w:tcPr>
            <w:tcW w:w="4395" w:type="dxa"/>
          </w:tcPr>
          <w:p w:rsidR="00A75FC3" w:rsidRPr="000006B4" w:rsidRDefault="00A75FC3" w:rsidP="00FB237F">
            <w:pPr>
              <w:autoSpaceDE w:val="0"/>
              <w:snapToGrid w:val="0"/>
              <w:spacing w:line="230" w:lineRule="auto"/>
              <w:rPr>
                <w:rFonts w:cs="Times New Roman"/>
              </w:rPr>
            </w:pPr>
            <w:r w:rsidRPr="000006B4">
              <w:rPr>
                <w:rFonts w:cs="Times New Roman"/>
              </w:rPr>
              <w:t>Плотность населения жилой застройки</w:t>
            </w:r>
          </w:p>
        </w:tc>
        <w:tc>
          <w:tcPr>
            <w:tcW w:w="1668" w:type="dxa"/>
          </w:tcPr>
          <w:p w:rsidR="00A75FC3" w:rsidRPr="000006B4" w:rsidRDefault="00A75FC3" w:rsidP="00FB237F">
            <w:pPr>
              <w:autoSpaceDE w:val="0"/>
              <w:snapToGrid w:val="0"/>
              <w:spacing w:line="230" w:lineRule="auto"/>
              <w:jc w:val="center"/>
              <w:rPr>
                <w:rFonts w:cs="Times New Roman"/>
              </w:rPr>
            </w:pPr>
            <w:r w:rsidRPr="000006B4">
              <w:rPr>
                <w:rFonts w:cs="Times New Roman"/>
              </w:rPr>
              <w:t>чел./га</w:t>
            </w:r>
          </w:p>
        </w:tc>
        <w:tc>
          <w:tcPr>
            <w:tcW w:w="1775" w:type="dxa"/>
          </w:tcPr>
          <w:p w:rsidR="00A75FC3" w:rsidRPr="000006B4" w:rsidRDefault="00A75FC3" w:rsidP="00FB237F">
            <w:pPr>
              <w:autoSpaceDE w:val="0"/>
              <w:snapToGrid w:val="0"/>
              <w:spacing w:line="230" w:lineRule="auto"/>
              <w:jc w:val="center"/>
              <w:rPr>
                <w:rFonts w:cs="Times New Roman"/>
              </w:rPr>
            </w:pPr>
          </w:p>
        </w:tc>
        <w:tc>
          <w:tcPr>
            <w:tcW w:w="1775" w:type="dxa"/>
          </w:tcPr>
          <w:p w:rsidR="00A75FC3" w:rsidRPr="000006B4" w:rsidRDefault="00A75FC3" w:rsidP="00FB237F">
            <w:pPr>
              <w:autoSpaceDE w:val="0"/>
              <w:snapToGrid w:val="0"/>
              <w:spacing w:line="230" w:lineRule="auto"/>
              <w:jc w:val="center"/>
              <w:rPr>
                <w:rFonts w:cs="Times New Roman"/>
              </w:rPr>
            </w:pPr>
          </w:p>
        </w:tc>
      </w:tr>
      <w:tr w:rsidR="00A75FC3" w:rsidRPr="000006B4" w:rsidTr="00A75FC3">
        <w:trPr>
          <w:trHeight w:val="340"/>
          <w:jc w:val="center"/>
        </w:trPr>
        <w:tc>
          <w:tcPr>
            <w:tcW w:w="595" w:type="dxa"/>
            <w:vMerge w:val="restart"/>
          </w:tcPr>
          <w:p w:rsidR="00A75FC3" w:rsidRPr="000006B4" w:rsidRDefault="00A75FC3" w:rsidP="00FB237F">
            <w:pPr>
              <w:autoSpaceDE w:val="0"/>
              <w:snapToGrid w:val="0"/>
              <w:rPr>
                <w:rFonts w:cs="Times New Roman"/>
              </w:rPr>
            </w:pPr>
            <w:r w:rsidRPr="000006B4">
              <w:rPr>
                <w:rFonts w:cs="Times New Roman"/>
              </w:rPr>
              <w:t>2.6.</w:t>
            </w:r>
          </w:p>
        </w:tc>
        <w:tc>
          <w:tcPr>
            <w:tcW w:w="7838" w:type="dxa"/>
            <w:gridSpan w:val="3"/>
          </w:tcPr>
          <w:p w:rsidR="00A75FC3" w:rsidRPr="000006B4" w:rsidRDefault="00A75FC3" w:rsidP="00FB237F">
            <w:pPr>
              <w:tabs>
                <w:tab w:val="left" w:pos="9720"/>
              </w:tabs>
              <w:snapToGrid w:val="0"/>
              <w:jc w:val="center"/>
              <w:rPr>
                <w:rFonts w:cs="Times New Roman"/>
                <w:color w:val="C4BC96"/>
              </w:rPr>
            </w:pPr>
            <w:r w:rsidRPr="000006B4">
              <w:rPr>
                <w:rFonts w:cs="Times New Roman"/>
              </w:rPr>
              <w:t>Возрастная структура населения</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rPr>
                <w:rFonts w:cs="Times New Roman"/>
              </w:rPr>
            </w:pPr>
            <w:r w:rsidRPr="000006B4">
              <w:rPr>
                <w:rFonts w:cs="Times New Roman"/>
              </w:rPr>
              <w:t>Население моложе трудоспособного возраста, в том числе:</w:t>
            </w:r>
          </w:p>
        </w:tc>
        <w:tc>
          <w:tcPr>
            <w:tcW w:w="1668" w:type="dxa"/>
          </w:tcPr>
          <w:p w:rsidR="00A75FC3" w:rsidRPr="000006B4" w:rsidRDefault="00A75FC3" w:rsidP="00FB237F">
            <w:pPr>
              <w:jc w:val="center"/>
              <w:rPr>
                <w:rFonts w:cs="Times New Roman"/>
              </w:rPr>
            </w:pPr>
            <w:r w:rsidRPr="000006B4">
              <w:rPr>
                <w:rFonts w:cs="Times New Roman"/>
              </w:rPr>
              <w:t>чел./</w:t>
            </w:r>
          </w:p>
          <w:p w:rsidR="00A75FC3" w:rsidRPr="000006B4" w:rsidRDefault="00A75FC3" w:rsidP="00FB237F">
            <w:pPr>
              <w:jc w:val="center"/>
              <w:rPr>
                <w:rFonts w:cs="Times New Roman"/>
              </w:rPr>
            </w:pPr>
            <w:r w:rsidRPr="000006B4">
              <w:rPr>
                <w:rFonts w:cs="Times New Roman"/>
              </w:rPr>
              <w:t xml:space="preserve">% </w:t>
            </w:r>
          </w:p>
        </w:tc>
        <w:tc>
          <w:tcPr>
            <w:tcW w:w="1775" w:type="dxa"/>
          </w:tcPr>
          <w:p w:rsidR="00A75FC3" w:rsidRPr="000006B4" w:rsidRDefault="00A75FC3" w:rsidP="00FB237F">
            <w:pPr>
              <w:tabs>
                <w:tab w:val="left" w:pos="9720"/>
              </w:tabs>
              <w:snapToGrid w:val="0"/>
              <w:jc w:val="center"/>
              <w:rPr>
                <w:rFonts w:cs="Times New Roman"/>
              </w:rPr>
            </w:pPr>
            <w:r w:rsidRPr="000006B4">
              <w:rPr>
                <w:rFonts w:cs="Times New Roman"/>
              </w:rPr>
              <w:t>219,  13,6%</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rPr>
                <w:rFonts w:cs="Times New Roman"/>
              </w:rPr>
            </w:pPr>
          </w:p>
        </w:tc>
        <w:tc>
          <w:tcPr>
            <w:tcW w:w="4395" w:type="dxa"/>
          </w:tcPr>
          <w:p w:rsidR="00A75FC3" w:rsidRPr="000006B4" w:rsidRDefault="00A75FC3" w:rsidP="00FB237F">
            <w:pPr>
              <w:rPr>
                <w:rFonts w:cs="Times New Roman"/>
              </w:rPr>
            </w:pPr>
            <w:r w:rsidRPr="000006B4">
              <w:rPr>
                <w:rFonts w:cs="Times New Roman"/>
              </w:rPr>
              <w:t xml:space="preserve">       - дети от 1 до 6 лет</w:t>
            </w:r>
          </w:p>
        </w:tc>
        <w:tc>
          <w:tcPr>
            <w:tcW w:w="1668" w:type="dxa"/>
          </w:tcPr>
          <w:p w:rsidR="00A75FC3" w:rsidRPr="000006B4" w:rsidRDefault="00A75FC3" w:rsidP="00FB237F">
            <w:pPr>
              <w:jc w:val="center"/>
              <w:rPr>
                <w:rFonts w:cs="Times New Roman"/>
              </w:rPr>
            </w:pPr>
            <w:r w:rsidRPr="000006B4">
              <w:rPr>
                <w:rFonts w:cs="Times New Roman"/>
              </w:rPr>
              <w:t>чел./%</w:t>
            </w:r>
          </w:p>
        </w:tc>
        <w:tc>
          <w:tcPr>
            <w:tcW w:w="1775" w:type="dxa"/>
          </w:tcPr>
          <w:p w:rsidR="00A75FC3" w:rsidRPr="000006B4" w:rsidRDefault="00A75FC3" w:rsidP="00FB237F">
            <w:pPr>
              <w:tabs>
                <w:tab w:val="left" w:pos="9720"/>
              </w:tabs>
              <w:snapToGrid w:val="0"/>
              <w:jc w:val="center"/>
              <w:rPr>
                <w:rFonts w:cs="Times New Roman"/>
              </w:rPr>
            </w:pPr>
            <w:r w:rsidRPr="000006B4">
              <w:rPr>
                <w:rFonts w:cs="Times New Roman"/>
              </w:rPr>
              <w:t>66,  4 %</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rPr>
                <w:rFonts w:cs="Times New Roman"/>
              </w:rPr>
            </w:pPr>
            <w:r w:rsidRPr="000006B4">
              <w:rPr>
                <w:rFonts w:cs="Times New Roman"/>
              </w:rPr>
              <w:t xml:space="preserve">       - дети от 7 до 17 лет</w:t>
            </w:r>
          </w:p>
        </w:tc>
        <w:tc>
          <w:tcPr>
            <w:tcW w:w="1668" w:type="dxa"/>
          </w:tcPr>
          <w:p w:rsidR="00A75FC3" w:rsidRPr="000006B4" w:rsidRDefault="00A75FC3" w:rsidP="00FB237F">
            <w:pPr>
              <w:jc w:val="center"/>
              <w:rPr>
                <w:rFonts w:cs="Times New Roman"/>
              </w:rPr>
            </w:pPr>
            <w:r w:rsidRPr="000006B4">
              <w:rPr>
                <w:rFonts w:cs="Times New Roman"/>
              </w:rPr>
              <w:t>чел./%</w:t>
            </w:r>
          </w:p>
        </w:tc>
        <w:tc>
          <w:tcPr>
            <w:tcW w:w="1775" w:type="dxa"/>
          </w:tcPr>
          <w:p w:rsidR="00A75FC3" w:rsidRPr="000006B4" w:rsidRDefault="00A75FC3" w:rsidP="00FB237F">
            <w:pPr>
              <w:tabs>
                <w:tab w:val="left" w:pos="9720"/>
              </w:tabs>
              <w:snapToGrid w:val="0"/>
              <w:jc w:val="center"/>
              <w:rPr>
                <w:rFonts w:cs="Times New Roman"/>
              </w:rPr>
            </w:pPr>
            <w:r w:rsidRPr="000006B4">
              <w:rPr>
                <w:rFonts w:cs="Times New Roman"/>
              </w:rPr>
              <w:t>153,   9,5 %</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rPr>
                <w:rFonts w:cs="Times New Roman"/>
              </w:rPr>
            </w:pPr>
            <w:r w:rsidRPr="000006B4">
              <w:rPr>
                <w:rFonts w:cs="Times New Roman"/>
              </w:rPr>
              <w:t xml:space="preserve">Население в трудоспособном возрасте </w:t>
            </w:r>
          </w:p>
        </w:tc>
        <w:tc>
          <w:tcPr>
            <w:tcW w:w="1668" w:type="dxa"/>
          </w:tcPr>
          <w:p w:rsidR="00A75FC3" w:rsidRPr="000006B4" w:rsidRDefault="00A75FC3" w:rsidP="00FB237F">
            <w:pPr>
              <w:jc w:val="center"/>
              <w:rPr>
                <w:rFonts w:cs="Times New Roman"/>
              </w:rPr>
            </w:pPr>
            <w:r w:rsidRPr="000006B4">
              <w:rPr>
                <w:rFonts w:cs="Times New Roman"/>
              </w:rPr>
              <w:t>чел./</w:t>
            </w:r>
          </w:p>
          <w:p w:rsidR="00A75FC3" w:rsidRPr="000006B4" w:rsidRDefault="00A75FC3" w:rsidP="00FB237F">
            <w:pPr>
              <w:jc w:val="center"/>
              <w:rPr>
                <w:rFonts w:cs="Times New Roman"/>
              </w:rPr>
            </w:pPr>
            <w:r w:rsidRPr="000006B4">
              <w:rPr>
                <w:rFonts w:cs="Times New Roman"/>
              </w:rPr>
              <w:t xml:space="preserve">% </w:t>
            </w:r>
          </w:p>
        </w:tc>
        <w:tc>
          <w:tcPr>
            <w:tcW w:w="1775" w:type="dxa"/>
          </w:tcPr>
          <w:p w:rsidR="00A75FC3" w:rsidRPr="000006B4" w:rsidRDefault="00A75FC3" w:rsidP="00FB237F">
            <w:pPr>
              <w:tabs>
                <w:tab w:val="left" w:pos="9720"/>
              </w:tabs>
              <w:snapToGrid w:val="0"/>
              <w:jc w:val="center"/>
              <w:rPr>
                <w:rFonts w:cs="Times New Roman"/>
              </w:rPr>
            </w:pPr>
            <w:r w:rsidRPr="000006B4">
              <w:rPr>
                <w:rFonts w:cs="Times New Roman"/>
              </w:rPr>
              <w:t>568,   35,3%</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rPr>
                <w:rFonts w:cs="Times New Roman"/>
              </w:rPr>
            </w:pPr>
            <w:r w:rsidRPr="000006B4">
              <w:rPr>
                <w:rFonts w:cs="Times New Roman"/>
              </w:rPr>
              <w:t>Население старше трудоспособного возраста</w:t>
            </w:r>
          </w:p>
        </w:tc>
        <w:tc>
          <w:tcPr>
            <w:tcW w:w="1668" w:type="dxa"/>
          </w:tcPr>
          <w:p w:rsidR="00A75FC3" w:rsidRPr="000006B4" w:rsidRDefault="00A75FC3" w:rsidP="00FB237F">
            <w:pPr>
              <w:jc w:val="center"/>
              <w:rPr>
                <w:rFonts w:cs="Times New Roman"/>
              </w:rPr>
            </w:pPr>
            <w:r w:rsidRPr="000006B4">
              <w:rPr>
                <w:rFonts w:cs="Times New Roman"/>
              </w:rPr>
              <w:t>чел./</w:t>
            </w:r>
          </w:p>
          <w:p w:rsidR="00A75FC3" w:rsidRPr="000006B4" w:rsidRDefault="00A75FC3" w:rsidP="00FB237F">
            <w:pPr>
              <w:jc w:val="center"/>
              <w:rPr>
                <w:rFonts w:cs="Times New Roman"/>
              </w:rPr>
            </w:pPr>
            <w:r w:rsidRPr="000006B4">
              <w:rPr>
                <w:rFonts w:cs="Times New Roman"/>
              </w:rPr>
              <w:t>%</w:t>
            </w:r>
          </w:p>
        </w:tc>
        <w:tc>
          <w:tcPr>
            <w:tcW w:w="1775" w:type="dxa"/>
          </w:tcPr>
          <w:p w:rsidR="00A75FC3" w:rsidRPr="000006B4" w:rsidRDefault="00A75FC3" w:rsidP="00FB237F">
            <w:pPr>
              <w:tabs>
                <w:tab w:val="left" w:pos="9720"/>
              </w:tabs>
              <w:snapToGrid w:val="0"/>
              <w:jc w:val="center"/>
              <w:rPr>
                <w:rFonts w:cs="Times New Roman"/>
              </w:rPr>
            </w:pPr>
            <w:r w:rsidRPr="000006B4">
              <w:rPr>
                <w:rFonts w:cs="Times New Roman"/>
              </w:rPr>
              <w:t>642,   39,9%</w:t>
            </w:r>
          </w:p>
        </w:tc>
        <w:tc>
          <w:tcPr>
            <w:tcW w:w="1775" w:type="dxa"/>
          </w:tcPr>
          <w:p w:rsidR="00A75FC3" w:rsidRPr="000006B4" w:rsidRDefault="00A75FC3" w:rsidP="00FB237F">
            <w:pPr>
              <w:tabs>
                <w:tab w:val="left" w:pos="9720"/>
              </w:tabs>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autoSpaceDE w:val="0"/>
              <w:snapToGrid w:val="0"/>
              <w:rPr>
                <w:rFonts w:cs="Times New Roman"/>
                <w:spacing w:val="-6"/>
              </w:rPr>
            </w:pPr>
            <w:r w:rsidRPr="000006B4">
              <w:rPr>
                <w:rFonts w:cs="Times New Roman"/>
                <w:spacing w:val="-6"/>
              </w:rPr>
              <w:t>Численность занятых в экономике поселения</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чел</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176,   10,9%</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340"/>
          <w:jc w:val="center"/>
        </w:trPr>
        <w:tc>
          <w:tcPr>
            <w:tcW w:w="595" w:type="dxa"/>
            <w:vMerge/>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autoSpaceDE w:val="0"/>
              <w:snapToGrid w:val="0"/>
              <w:rPr>
                <w:rFonts w:cs="Times New Roman"/>
                <w:spacing w:val="-6"/>
              </w:rPr>
            </w:pPr>
            <w:r w:rsidRPr="000006B4">
              <w:rPr>
                <w:rFonts w:cs="Times New Roman"/>
                <w:spacing w:val="-6"/>
              </w:rPr>
              <w:t>Доля занятых от трудоспособного населения</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31%</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680"/>
          <w:jc w:val="center"/>
        </w:trPr>
        <w:tc>
          <w:tcPr>
            <w:tcW w:w="8433" w:type="dxa"/>
            <w:gridSpan w:val="4"/>
          </w:tcPr>
          <w:p w:rsidR="00A75FC3" w:rsidRPr="000006B4" w:rsidRDefault="00A75FC3" w:rsidP="00FB237F">
            <w:pPr>
              <w:autoSpaceDE w:val="0"/>
              <w:snapToGrid w:val="0"/>
              <w:jc w:val="center"/>
              <w:rPr>
                <w:rFonts w:cs="Times New Roman"/>
                <w:b/>
                <w:bCs/>
              </w:rPr>
            </w:pPr>
            <w:r w:rsidRPr="000006B4">
              <w:rPr>
                <w:rFonts w:cs="Times New Roman"/>
                <w:b/>
                <w:bCs/>
              </w:rPr>
              <w:t>3. Объекты социального и культурно-бытового обслуживания</w:t>
            </w:r>
          </w:p>
        </w:tc>
        <w:tc>
          <w:tcPr>
            <w:tcW w:w="1775" w:type="dxa"/>
          </w:tcPr>
          <w:p w:rsidR="00A75FC3" w:rsidRPr="000006B4" w:rsidRDefault="00A75FC3" w:rsidP="00FB237F">
            <w:pPr>
              <w:autoSpaceDE w:val="0"/>
              <w:snapToGrid w:val="0"/>
              <w:jc w:val="center"/>
              <w:rPr>
                <w:rFonts w:cs="Times New Roman"/>
                <w:b/>
                <w:bCs/>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t>3.1.</w:t>
            </w:r>
          </w:p>
        </w:tc>
        <w:tc>
          <w:tcPr>
            <w:tcW w:w="4395" w:type="dxa"/>
          </w:tcPr>
          <w:p w:rsidR="00A75FC3" w:rsidRPr="000006B4" w:rsidRDefault="00A75FC3" w:rsidP="00FB237F">
            <w:pPr>
              <w:autoSpaceDE w:val="0"/>
              <w:snapToGrid w:val="0"/>
              <w:jc w:val="both"/>
              <w:rPr>
                <w:rFonts w:cs="Times New Roman"/>
              </w:rPr>
            </w:pPr>
            <w:r w:rsidRPr="000006B4">
              <w:rPr>
                <w:rFonts w:cs="Times New Roman"/>
              </w:rPr>
              <w:t>Детские дошкольные учреждения</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мест</w:t>
            </w:r>
          </w:p>
        </w:tc>
        <w:tc>
          <w:tcPr>
            <w:tcW w:w="1775" w:type="dxa"/>
          </w:tcPr>
          <w:p w:rsidR="00A75FC3" w:rsidRPr="000006B4" w:rsidRDefault="00A75FC3" w:rsidP="00FB237F">
            <w:pPr>
              <w:autoSpaceDE w:val="0"/>
              <w:snapToGrid w:val="0"/>
              <w:jc w:val="center"/>
              <w:rPr>
                <w:rFonts w:cs="Times New Roman"/>
                <w:bCs/>
              </w:rPr>
            </w:pPr>
            <w:r w:rsidRPr="000006B4">
              <w:rPr>
                <w:rFonts w:cs="Times New Roman"/>
                <w:bCs/>
              </w:rPr>
              <w:t>49</w:t>
            </w:r>
          </w:p>
        </w:tc>
        <w:tc>
          <w:tcPr>
            <w:tcW w:w="1775" w:type="dxa"/>
          </w:tcPr>
          <w:p w:rsidR="00A75FC3" w:rsidRPr="000006B4" w:rsidRDefault="00A75FC3" w:rsidP="00FB237F">
            <w:pPr>
              <w:autoSpaceDE w:val="0"/>
              <w:snapToGrid w:val="0"/>
              <w:jc w:val="center"/>
              <w:rPr>
                <w:rFonts w:cs="Times New Roman"/>
                <w:bCs/>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lastRenderedPageBreak/>
              <w:t>3.2.</w:t>
            </w:r>
          </w:p>
        </w:tc>
        <w:tc>
          <w:tcPr>
            <w:tcW w:w="4395" w:type="dxa"/>
          </w:tcPr>
          <w:p w:rsidR="00A75FC3" w:rsidRPr="000006B4" w:rsidRDefault="00A75FC3" w:rsidP="00FB237F">
            <w:pPr>
              <w:autoSpaceDE w:val="0"/>
              <w:snapToGrid w:val="0"/>
              <w:jc w:val="both"/>
              <w:rPr>
                <w:rFonts w:cs="Times New Roman"/>
              </w:rPr>
            </w:pPr>
            <w:r w:rsidRPr="000006B4">
              <w:rPr>
                <w:rFonts w:cs="Times New Roman"/>
              </w:rPr>
              <w:t>Общеобразовательные школы</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мест</w:t>
            </w:r>
          </w:p>
        </w:tc>
        <w:tc>
          <w:tcPr>
            <w:tcW w:w="1775" w:type="dxa"/>
          </w:tcPr>
          <w:p w:rsidR="00A75FC3" w:rsidRPr="000006B4" w:rsidRDefault="00A75FC3" w:rsidP="00FB237F">
            <w:pPr>
              <w:autoSpaceDE w:val="0"/>
              <w:snapToGrid w:val="0"/>
              <w:jc w:val="center"/>
              <w:rPr>
                <w:rFonts w:cs="Times New Roman"/>
                <w:bCs/>
              </w:rPr>
            </w:pPr>
            <w:r w:rsidRPr="000006B4">
              <w:rPr>
                <w:rFonts w:cs="Times New Roman"/>
                <w:bCs/>
              </w:rPr>
              <w:t>160</w:t>
            </w:r>
          </w:p>
        </w:tc>
        <w:tc>
          <w:tcPr>
            <w:tcW w:w="1775" w:type="dxa"/>
          </w:tcPr>
          <w:p w:rsidR="00A75FC3" w:rsidRPr="000006B4" w:rsidRDefault="00A75FC3" w:rsidP="00FB237F">
            <w:pPr>
              <w:autoSpaceDE w:val="0"/>
              <w:snapToGrid w:val="0"/>
              <w:jc w:val="center"/>
              <w:rPr>
                <w:rFonts w:cs="Times New Roman"/>
                <w:bCs/>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t>3.3.</w:t>
            </w:r>
          </w:p>
        </w:tc>
        <w:tc>
          <w:tcPr>
            <w:tcW w:w="4395" w:type="dxa"/>
          </w:tcPr>
          <w:p w:rsidR="00A75FC3" w:rsidRPr="000006B4" w:rsidRDefault="00A75FC3" w:rsidP="00FB237F">
            <w:pPr>
              <w:autoSpaceDE w:val="0"/>
              <w:snapToGrid w:val="0"/>
              <w:jc w:val="both"/>
              <w:rPr>
                <w:rFonts w:cs="Times New Roman"/>
              </w:rPr>
            </w:pPr>
            <w:r w:rsidRPr="000006B4">
              <w:rPr>
                <w:rFonts w:cs="Times New Roman"/>
              </w:rPr>
              <w:t>Больницы</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коек</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0</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t>3.4.</w:t>
            </w:r>
          </w:p>
        </w:tc>
        <w:tc>
          <w:tcPr>
            <w:tcW w:w="4395" w:type="dxa"/>
          </w:tcPr>
          <w:p w:rsidR="00A75FC3" w:rsidRPr="000006B4" w:rsidRDefault="00A75FC3" w:rsidP="00FB237F">
            <w:pPr>
              <w:autoSpaceDE w:val="0"/>
              <w:snapToGrid w:val="0"/>
              <w:jc w:val="both"/>
              <w:rPr>
                <w:rFonts w:cs="Times New Roman"/>
              </w:rPr>
            </w:pPr>
            <w:r w:rsidRPr="000006B4">
              <w:rPr>
                <w:rFonts w:cs="Times New Roman"/>
              </w:rPr>
              <w:t>Поликлиники</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пос. в смену</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0</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p>
        </w:tc>
        <w:tc>
          <w:tcPr>
            <w:tcW w:w="4395" w:type="dxa"/>
          </w:tcPr>
          <w:p w:rsidR="00A75FC3" w:rsidRPr="000006B4" w:rsidRDefault="00A75FC3" w:rsidP="00FB237F">
            <w:pPr>
              <w:autoSpaceDE w:val="0"/>
              <w:snapToGrid w:val="0"/>
              <w:jc w:val="both"/>
              <w:rPr>
                <w:rFonts w:cs="Times New Roman"/>
              </w:rPr>
            </w:pPr>
            <w:r w:rsidRPr="000006B4">
              <w:rPr>
                <w:rFonts w:cs="Times New Roman"/>
              </w:rPr>
              <w:t xml:space="preserve">Предприятия розничной торговли </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w:t>
            </w:r>
            <w:r w:rsidRPr="000006B4">
              <w:rPr>
                <w:rFonts w:cs="Times New Roman"/>
                <w:vertAlign w:val="superscript"/>
              </w:rPr>
              <w:t>2</w:t>
            </w:r>
          </w:p>
        </w:tc>
        <w:tc>
          <w:tcPr>
            <w:tcW w:w="1775" w:type="dxa"/>
          </w:tcPr>
          <w:p w:rsidR="00A75FC3" w:rsidRPr="000006B4" w:rsidRDefault="00A75FC3" w:rsidP="00FB237F">
            <w:pPr>
              <w:autoSpaceDE w:val="0"/>
              <w:jc w:val="center"/>
              <w:rPr>
                <w:rFonts w:cs="Times New Roman"/>
              </w:rPr>
            </w:pPr>
            <w:r w:rsidRPr="000006B4">
              <w:rPr>
                <w:rFonts w:cs="Times New Roman"/>
              </w:rPr>
              <w:t>327</w:t>
            </w:r>
          </w:p>
        </w:tc>
        <w:tc>
          <w:tcPr>
            <w:tcW w:w="1775" w:type="dxa"/>
          </w:tcPr>
          <w:p w:rsidR="00A75FC3" w:rsidRPr="000006B4" w:rsidRDefault="00A75FC3" w:rsidP="00FB237F">
            <w:pPr>
              <w:autoSpaceDE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t>3.5.</w:t>
            </w:r>
          </w:p>
        </w:tc>
        <w:tc>
          <w:tcPr>
            <w:tcW w:w="4395" w:type="dxa"/>
          </w:tcPr>
          <w:p w:rsidR="00A75FC3" w:rsidRPr="000006B4" w:rsidRDefault="00A75FC3" w:rsidP="00FB237F">
            <w:pPr>
              <w:autoSpaceDE w:val="0"/>
              <w:snapToGrid w:val="0"/>
              <w:jc w:val="both"/>
              <w:rPr>
                <w:rFonts w:cs="Times New Roman"/>
              </w:rPr>
            </w:pPr>
            <w:r w:rsidRPr="000006B4">
              <w:rPr>
                <w:rFonts w:cs="Times New Roman"/>
              </w:rPr>
              <w:t>Предприятия общественного питания</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пос. мест</w:t>
            </w:r>
          </w:p>
        </w:tc>
        <w:tc>
          <w:tcPr>
            <w:tcW w:w="1775" w:type="dxa"/>
          </w:tcPr>
          <w:p w:rsidR="00A75FC3" w:rsidRPr="000006B4" w:rsidRDefault="00A75FC3" w:rsidP="00FB237F">
            <w:pPr>
              <w:autoSpaceDE w:val="0"/>
              <w:jc w:val="center"/>
              <w:rPr>
                <w:rFonts w:cs="Times New Roman"/>
              </w:rPr>
            </w:pPr>
            <w:r w:rsidRPr="000006B4">
              <w:rPr>
                <w:rFonts w:cs="Times New Roman"/>
              </w:rPr>
              <w:t>0</w:t>
            </w:r>
          </w:p>
        </w:tc>
        <w:tc>
          <w:tcPr>
            <w:tcW w:w="1775" w:type="dxa"/>
          </w:tcPr>
          <w:p w:rsidR="00A75FC3" w:rsidRPr="000006B4" w:rsidRDefault="00A75FC3" w:rsidP="00FB237F">
            <w:pPr>
              <w:autoSpaceDE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autoSpaceDE w:val="0"/>
              <w:snapToGrid w:val="0"/>
              <w:rPr>
                <w:rFonts w:cs="Times New Roman"/>
              </w:rPr>
            </w:pPr>
            <w:r w:rsidRPr="000006B4">
              <w:rPr>
                <w:rFonts w:cs="Times New Roman"/>
              </w:rPr>
              <w:t>3.6.</w:t>
            </w:r>
          </w:p>
        </w:tc>
        <w:tc>
          <w:tcPr>
            <w:tcW w:w="4395" w:type="dxa"/>
          </w:tcPr>
          <w:p w:rsidR="00A75FC3" w:rsidRPr="000006B4" w:rsidRDefault="00A75FC3" w:rsidP="00FB237F">
            <w:pPr>
              <w:autoSpaceDE w:val="0"/>
              <w:snapToGrid w:val="0"/>
              <w:rPr>
                <w:rFonts w:cs="Times New Roman"/>
              </w:rPr>
            </w:pPr>
            <w:r w:rsidRPr="000006B4">
              <w:rPr>
                <w:rFonts w:cs="Times New Roman"/>
              </w:rPr>
              <w:t>Предприятия бытового обслуживания населения</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раб.мест</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 xml:space="preserve">0 </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rPr>
                <w:rFonts w:cs="Times New Roman"/>
              </w:rPr>
            </w:pPr>
            <w:r w:rsidRPr="000006B4">
              <w:rPr>
                <w:rFonts w:cs="Times New Roman"/>
              </w:rPr>
              <w:t>3.7.</w:t>
            </w:r>
          </w:p>
        </w:tc>
        <w:tc>
          <w:tcPr>
            <w:tcW w:w="4395" w:type="dxa"/>
          </w:tcPr>
          <w:p w:rsidR="00A75FC3" w:rsidRPr="000006B4" w:rsidRDefault="00A75FC3" w:rsidP="00FB237F">
            <w:pPr>
              <w:autoSpaceDE w:val="0"/>
              <w:snapToGrid w:val="0"/>
              <w:jc w:val="both"/>
              <w:rPr>
                <w:rFonts w:cs="Times New Roman"/>
              </w:rPr>
            </w:pPr>
            <w:r w:rsidRPr="000006B4">
              <w:rPr>
                <w:rFonts w:cs="Times New Roman"/>
              </w:rPr>
              <w:t>Учреждения культуры и искусства (клубы, кинотеатры и др.)</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мест</w:t>
            </w:r>
          </w:p>
        </w:tc>
        <w:tc>
          <w:tcPr>
            <w:tcW w:w="1775" w:type="dxa"/>
          </w:tcPr>
          <w:p w:rsidR="00A75FC3" w:rsidRPr="000006B4" w:rsidRDefault="00A75FC3" w:rsidP="00FB237F">
            <w:pPr>
              <w:autoSpaceDE w:val="0"/>
              <w:jc w:val="center"/>
              <w:rPr>
                <w:rFonts w:cs="Times New Roman"/>
              </w:rPr>
            </w:pPr>
            <w:r w:rsidRPr="000006B4">
              <w:rPr>
                <w:rFonts w:cs="Times New Roman"/>
              </w:rPr>
              <w:t>182</w:t>
            </w:r>
          </w:p>
        </w:tc>
        <w:tc>
          <w:tcPr>
            <w:tcW w:w="1775" w:type="dxa"/>
          </w:tcPr>
          <w:p w:rsidR="00A75FC3" w:rsidRPr="000006B4" w:rsidRDefault="00A75FC3" w:rsidP="00FB237F">
            <w:pPr>
              <w:autoSpaceDE w:val="0"/>
              <w:jc w:val="center"/>
              <w:rPr>
                <w:rFonts w:cs="Times New Roman"/>
              </w:rPr>
            </w:pPr>
          </w:p>
        </w:tc>
      </w:tr>
      <w:tr w:rsidR="00A75FC3" w:rsidRPr="000006B4" w:rsidTr="00A75FC3">
        <w:trPr>
          <w:trHeight w:val="397"/>
          <w:jc w:val="center"/>
        </w:trPr>
        <w:tc>
          <w:tcPr>
            <w:tcW w:w="595" w:type="dxa"/>
          </w:tcPr>
          <w:p w:rsidR="00A75FC3" w:rsidRPr="000006B4" w:rsidRDefault="00A75FC3" w:rsidP="00FB237F">
            <w:pPr>
              <w:rPr>
                <w:rFonts w:cs="Times New Roman"/>
              </w:rPr>
            </w:pPr>
            <w:r w:rsidRPr="000006B4">
              <w:rPr>
                <w:rFonts w:cs="Times New Roman"/>
              </w:rPr>
              <w:t>3.8.</w:t>
            </w:r>
          </w:p>
        </w:tc>
        <w:tc>
          <w:tcPr>
            <w:tcW w:w="4395" w:type="dxa"/>
          </w:tcPr>
          <w:p w:rsidR="00A75FC3" w:rsidRPr="000006B4" w:rsidRDefault="00A75FC3" w:rsidP="00FB237F">
            <w:pPr>
              <w:autoSpaceDE w:val="0"/>
              <w:snapToGrid w:val="0"/>
              <w:jc w:val="both"/>
              <w:rPr>
                <w:rFonts w:cs="Times New Roman"/>
              </w:rPr>
            </w:pPr>
            <w:r w:rsidRPr="000006B4">
              <w:rPr>
                <w:rFonts w:cs="Times New Roman"/>
              </w:rPr>
              <w:t xml:space="preserve">Физкультурно-спортивные сооружения </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w:t>
            </w:r>
            <w:r w:rsidRPr="000006B4">
              <w:rPr>
                <w:rFonts w:cs="Times New Roman"/>
                <w:vertAlign w:val="superscript"/>
              </w:rPr>
              <w:t>2</w:t>
            </w:r>
          </w:p>
        </w:tc>
        <w:tc>
          <w:tcPr>
            <w:tcW w:w="1775" w:type="dxa"/>
          </w:tcPr>
          <w:p w:rsidR="00A75FC3" w:rsidRPr="000006B4" w:rsidRDefault="00A75FC3" w:rsidP="00FB237F">
            <w:pPr>
              <w:autoSpaceDE w:val="0"/>
              <w:jc w:val="center"/>
              <w:rPr>
                <w:rFonts w:cs="Times New Roman"/>
              </w:rPr>
            </w:pPr>
            <w:r w:rsidRPr="000006B4">
              <w:rPr>
                <w:rFonts w:cs="Times New Roman"/>
              </w:rPr>
              <w:t>0</w:t>
            </w:r>
          </w:p>
          <w:p w:rsidR="00A75FC3" w:rsidRPr="000006B4" w:rsidRDefault="00A75FC3" w:rsidP="00FB237F">
            <w:pPr>
              <w:autoSpaceDE w:val="0"/>
              <w:jc w:val="center"/>
              <w:rPr>
                <w:rFonts w:cs="Times New Roman"/>
              </w:rPr>
            </w:pPr>
          </w:p>
          <w:p w:rsidR="00A75FC3" w:rsidRPr="000006B4" w:rsidRDefault="00A75FC3" w:rsidP="00FB237F">
            <w:pPr>
              <w:autoSpaceDE w:val="0"/>
              <w:jc w:val="center"/>
              <w:rPr>
                <w:rFonts w:cs="Times New Roman"/>
              </w:rPr>
            </w:pPr>
          </w:p>
          <w:p w:rsidR="00A75FC3" w:rsidRPr="000006B4" w:rsidRDefault="00A75FC3" w:rsidP="00FB237F">
            <w:pPr>
              <w:autoSpaceDE w:val="0"/>
              <w:jc w:val="center"/>
              <w:rPr>
                <w:rFonts w:cs="Times New Roman"/>
              </w:rPr>
            </w:pPr>
          </w:p>
        </w:tc>
        <w:tc>
          <w:tcPr>
            <w:tcW w:w="1775" w:type="dxa"/>
          </w:tcPr>
          <w:p w:rsidR="00A75FC3" w:rsidRPr="000006B4" w:rsidRDefault="00A75FC3" w:rsidP="00FB237F">
            <w:pPr>
              <w:autoSpaceDE w:val="0"/>
              <w:jc w:val="center"/>
              <w:rPr>
                <w:rFonts w:cs="Times New Roman"/>
              </w:rPr>
            </w:pPr>
          </w:p>
        </w:tc>
      </w:tr>
      <w:tr w:rsidR="00A75FC3" w:rsidRPr="000006B4" w:rsidTr="00A75FC3">
        <w:trPr>
          <w:trHeight w:val="662"/>
          <w:jc w:val="center"/>
        </w:trPr>
        <w:tc>
          <w:tcPr>
            <w:tcW w:w="8433" w:type="dxa"/>
            <w:gridSpan w:val="4"/>
          </w:tcPr>
          <w:p w:rsidR="00A75FC3" w:rsidRPr="000006B4" w:rsidRDefault="00A75FC3" w:rsidP="00FB237F">
            <w:pPr>
              <w:autoSpaceDE w:val="0"/>
              <w:snapToGrid w:val="0"/>
              <w:jc w:val="center"/>
              <w:rPr>
                <w:rFonts w:cs="Times New Roman"/>
                <w:b/>
              </w:rPr>
            </w:pPr>
            <w:r w:rsidRPr="000006B4">
              <w:rPr>
                <w:rFonts w:cs="Times New Roman"/>
                <w:b/>
                <w:bCs/>
              </w:rPr>
              <w:t>4. Инженерная инфраструктура</w:t>
            </w:r>
          </w:p>
        </w:tc>
        <w:tc>
          <w:tcPr>
            <w:tcW w:w="1775" w:type="dxa"/>
          </w:tcPr>
          <w:p w:rsidR="00A75FC3" w:rsidRPr="000006B4" w:rsidRDefault="00A75FC3" w:rsidP="00FB237F">
            <w:pPr>
              <w:autoSpaceDE w:val="0"/>
              <w:snapToGrid w:val="0"/>
              <w:jc w:val="center"/>
              <w:rPr>
                <w:rFonts w:cs="Times New Roman"/>
                <w:b/>
                <w:bCs/>
              </w:rPr>
            </w:pPr>
          </w:p>
        </w:tc>
      </w:tr>
      <w:tr w:rsidR="00A75FC3" w:rsidRPr="000006B4" w:rsidTr="00A75FC3">
        <w:trPr>
          <w:trHeight w:val="480"/>
          <w:jc w:val="center"/>
        </w:trPr>
        <w:tc>
          <w:tcPr>
            <w:tcW w:w="595" w:type="dxa"/>
            <w:vMerge w:val="restart"/>
          </w:tcPr>
          <w:p w:rsidR="00A75FC3" w:rsidRPr="000006B4" w:rsidRDefault="00A75FC3" w:rsidP="00FB237F">
            <w:pPr>
              <w:autoSpaceDE w:val="0"/>
              <w:snapToGrid w:val="0"/>
              <w:rPr>
                <w:rFonts w:cs="Times New Roman"/>
              </w:rPr>
            </w:pPr>
            <w:r w:rsidRPr="000006B4">
              <w:rPr>
                <w:rFonts w:cs="Times New Roman"/>
              </w:rPr>
              <w:t>4.1.</w:t>
            </w:r>
          </w:p>
        </w:tc>
        <w:tc>
          <w:tcPr>
            <w:tcW w:w="7838" w:type="dxa"/>
            <w:gridSpan w:val="3"/>
          </w:tcPr>
          <w:p w:rsidR="00A75FC3" w:rsidRPr="000006B4" w:rsidRDefault="00A75FC3" w:rsidP="00FB237F">
            <w:pPr>
              <w:autoSpaceDE w:val="0"/>
              <w:snapToGrid w:val="0"/>
              <w:rPr>
                <w:rFonts w:cs="Times New Roman"/>
                <w:i/>
                <w:color w:val="C4BC96"/>
              </w:rPr>
            </w:pPr>
            <w:r w:rsidRPr="000006B4">
              <w:rPr>
                <w:rFonts w:cs="Times New Roman"/>
                <w:i/>
              </w:rPr>
              <w:t>Водоснабжение</w:t>
            </w:r>
          </w:p>
        </w:tc>
        <w:tc>
          <w:tcPr>
            <w:tcW w:w="1775" w:type="dxa"/>
          </w:tcPr>
          <w:p w:rsidR="00A75FC3" w:rsidRPr="000006B4" w:rsidRDefault="00A75FC3" w:rsidP="00FB237F">
            <w:pPr>
              <w:autoSpaceDE w:val="0"/>
              <w:snapToGrid w:val="0"/>
              <w:rPr>
                <w:rFonts w:cs="Times New Roman"/>
                <w:i/>
              </w:rPr>
            </w:pPr>
          </w:p>
        </w:tc>
      </w:tr>
      <w:tr w:rsidR="00A75FC3" w:rsidRPr="000006B4" w:rsidTr="00A75FC3">
        <w:trPr>
          <w:trHeight w:val="70"/>
          <w:jc w:val="center"/>
        </w:trPr>
        <w:tc>
          <w:tcPr>
            <w:tcW w:w="595" w:type="dxa"/>
            <w:vMerge/>
          </w:tcPr>
          <w:p w:rsidR="00A75FC3" w:rsidRPr="000006B4" w:rsidRDefault="00A75FC3" w:rsidP="00FB237F">
            <w:pPr>
              <w:rPr>
                <w:rFonts w:cs="Times New Roman"/>
              </w:rPr>
            </w:pPr>
          </w:p>
        </w:tc>
        <w:tc>
          <w:tcPr>
            <w:tcW w:w="4395" w:type="dxa"/>
          </w:tcPr>
          <w:p w:rsidR="00A75FC3" w:rsidRPr="000006B4" w:rsidRDefault="00A75FC3" w:rsidP="00FB237F">
            <w:pPr>
              <w:autoSpaceDE w:val="0"/>
              <w:snapToGrid w:val="0"/>
              <w:rPr>
                <w:rFonts w:cs="Times New Roman"/>
              </w:rPr>
            </w:pPr>
            <w:r w:rsidRPr="000006B4">
              <w:rPr>
                <w:rFonts w:cs="Times New Roman"/>
              </w:rPr>
              <w:t>Водопотребление - всего</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w:t>
            </w:r>
            <w:r w:rsidRPr="000006B4">
              <w:rPr>
                <w:rFonts w:cs="Times New Roman"/>
                <w:vertAlign w:val="superscript"/>
              </w:rPr>
              <w:t>3</w:t>
            </w:r>
            <w:r w:rsidRPr="000006B4">
              <w:rPr>
                <w:rFonts w:cs="Times New Roman"/>
              </w:rPr>
              <w:t>/сут</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106</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503"/>
          <w:jc w:val="center"/>
        </w:trPr>
        <w:tc>
          <w:tcPr>
            <w:tcW w:w="595" w:type="dxa"/>
            <w:vMerge w:val="restart"/>
          </w:tcPr>
          <w:p w:rsidR="00A75FC3" w:rsidRPr="000006B4" w:rsidRDefault="00A75FC3" w:rsidP="00FB237F">
            <w:pPr>
              <w:autoSpaceDE w:val="0"/>
              <w:snapToGrid w:val="0"/>
              <w:rPr>
                <w:rFonts w:cs="Times New Roman"/>
              </w:rPr>
            </w:pPr>
            <w:r w:rsidRPr="000006B4">
              <w:rPr>
                <w:rFonts w:cs="Times New Roman"/>
              </w:rPr>
              <w:t>4.2.</w:t>
            </w:r>
          </w:p>
        </w:tc>
        <w:tc>
          <w:tcPr>
            <w:tcW w:w="7838" w:type="dxa"/>
            <w:gridSpan w:val="3"/>
          </w:tcPr>
          <w:p w:rsidR="00A75FC3" w:rsidRPr="000006B4" w:rsidRDefault="00A75FC3" w:rsidP="00FB237F">
            <w:pPr>
              <w:autoSpaceDE w:val="0"/>
              <w:snapToGrid w:val="0"/>
              <w:rPr>
                <w:rFonts w:cs="Times New Roman"/>
                <w:i/>
                <w:color w:val="C4BC96"/>
              </w:rPr>
            </w:pPr>
            <w:r w:rsidRPr="000006B4">
              <w:rPr>
                <w:rFonts w:cs="Times New Roman"/>
                <w:i/>
              </w:rPr>
              <w:t>Канализация</w:t>
            </w:r>
          </w:p>
        </w:tc>
        <w:tc>
          <w:tcPr>
            <w:tcW w:w="1775" w:type="dxa"/>
          </w:tcPr>
          <w:p w:rsidR="00A75FC3" w:rsidRPr="000006B4" w:rsidRDefault="00A75FC3" w:rsidP="00FB237F">
            <w:pPr>
              <w:autoSpaceDE w:val="0"/>
              <w:snapToGrid w:val="0"/>
              <w:rPr>
                <w:rFonts w:cs="Times New Roman"/>
                <w:i/>
              </w:rPr>
            </w:pPr>
          </w:p>
        </w:tc>
      </w:tr>
      <w:tr w:rsidR="00A75FC3" w:rsidRPr="000006B4" w:rsidTr="00A75FC3">
        <w:trPr>
          <w:trHeight w:val="20"/>
          <w:jc w:val="center"/>
        </w:trPr>
        <w:tc>
          <w:tcPr>
            <w:tcW w:w="595" w:type="dxa"/>
            <w:vMerge/>
          </w:tcPr>
          <w:p w:rsidR="00A75FC3" w:rsidRPr="000006B4" w:rsidRDefault="00A75FC3" w:rsidP="00FB237F">
            <w:pPr>
              <w:autoSpaceDE w:val="0"/>
              <w:snapToGrid w:val="0"/>
              <w:rPr>
                <w:rFonts w:cs="Times New Roman"/>
                <w:bCs/>
              </w:rPr>
            </w:pPr>
          </w:p>
        </w:tc>
        <w:tc>
          <w:tcPr>
            <w:tcW w:w="4395" w:type="dxa"/>
          </w:tcPr>
          <w:p w:rsidR="00A75FC3" w:rsidRPr="000006B4" w:rsidRDefault="00A75FC3" w:rsidP="00FB237F">
            <w:pPr>
              <w:autoSpaceDE w:val="0"/>
              <w:snapToGrid w:val="0"/>
              <w:rPr>
                <w:rFonts w:cs="Times New Roman"/>
              </w:rPr>
            </w:pPr>
            <w:r w:rsidRPr="000006B4">
              <w:rPr>
                <w:rFonts w:cs="Times New Roman"/>
              </w:rPr>
              <w:t>Объемы сброса сточных вод в поверхностные водоемы</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м3/сут</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0</w:t>
            </w: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471"/>
          <w:jc w:val="center"/>
        </w:trPr>
        <w:tc>
          <w:tcPr>
            <w:tcW w:w="595" w:type="dxa"/>
            <w:vMerge w:val="restart"/>
          </w:tcPr>
          <w:p w:rsidR="00A75FC3" w:rsidRPr="000006B4" w:rsidRDefault="00A75FC3" w:rsidP="00FB237F">
            <w:pPr>
              <w:autoSpaceDE w:val="0"/>
              <w:snapToGrid w:val="0"/>
              <w:rPr>
                <w:rFonts w:cs="Times New Roman"/>
                <w:bCs/>
              </w:rPr>
            </w:pPr>
            <w:r w:rsidRPr="000006B4">
              <w:rPr>
                <w:rFonts w:cs="Times New Roman"/>
                <w:bCs/>
              </w:rPr>
              <w:t>4.3.</w:t>
            </w:r>
          </w:p>
        </w:tc>
        <w:tc>
          <w:tcPr>
            <w:tcW w:w="7838" w:type="dxa"/>
            <w:gridSpan w:val="3"/>
          </w:tcPr>
          <w:p w:rsidR="00A75FC3" w:rsidRPr="000006B4" w:rsidRDefault="00A75FC3" w:rsidP="00FB237F">
            <w:pPr>
              <w:autoSpaceDE w:val="0"/>
              <w:snapToGrid w:val="0"/>
              <w:rPr>
                <w:rFonts w:cs="Times New Roman"/>
                <w:i/>
                <w:color w:val="C4BC96"/>
              </w:rPr>
            </w:pPr>
            <w:r w:rsidRPr="000006B4">
              <w:rPr>
                <w:rFonts w:cs="Times New Roman"/>
                <w:i/>
              </w:rPr>
              <w:t xml:space="preserve">Энергоснабжение </w:t>
            </w:r>
          </w:p>
        </w:tc>
        <w:tc>
          <w:tcPr>
            <w:tcW w:w="1775" w:type="dxa"/>
          </w:tcPr>
          <w:p w:rsidR="00A75FC3" w:rsidRPr="000006B4" w:rsidRDefault="00A75FC3" w:rsidP="00FB237F">
            <w:pPr>
              <w:autoSpaceDE w:val="0"/>
              <w:snapToGrid w:val="0"/>
              <w:rPr>
                <w:rFonts w:cs="Times New Roman"/>
                <w:i/>
              </w:rPr>
            </w:pPr>
          </w:p>
        </w:tc>
      </w:tr>
      <w:tr w:rsidR="00A75FC3" w:rsidRPr="000006B4" w:rsidTr="00A75FC3">
        <w:trPr>
          <w:trHeight w:val="20"/>
          <w:jc w:val="center"/>
        </w:trPr>
        <w:tc>
          <w:tcPr>
            <w:tcW w:w="595" w:type="dxa"/>
            <w:vMerge/>
          </w:tcPr>
          <w:p w:rsidR="00A75FC3" w:rsidRPr="000006B4" w:rsidRDefault="00A75FC3" w:rsidP="00FB237F">
            <w:pPr>
              <w:autoSpaceDE w:val="0"/>
              <w:snapToGrid w:val="0"/>
              <w:rPr>
                <w:rFonts w:cs="Times New Roman"/>
                <w:bCs/>
              </w:rPr>
            </w:pPr>
          </w:p>
        </w:tc>
        <w:tc>
          <w:tcPr>
            <w:tcW w:w="4395" w:type="dxa"/>
          </w:tcPr>
          <w:p w:rsidR="00A75FC3" w:rsidRPr="000006B4" w:rsidRDefault="00A75FC3" w:rsidP="00FB237F">
            <w:pPr>
              <w:autoSpaceDE w:val="0"/>
              <w:snapToGrid w:val="0"/>
              <w:ind w:firstLine="240"/>
              <w:rPr>
                <w:rFonts w:cs="Times New Roman"/>
              </w:rPr>
            </w:pPr>
            <w:r w:rsidRPr="000006B4">
              <w:rPr>
                <w:rFonts w:cs="Times New Roman"/>
              </w:rPr>
              <w:t>потребная мощность</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кВт</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20"/>
          <w:jc w:val="center"/>
        </w:trPr>
        <w:tc>
          <w:tcPr>
            <w:tcW w:w="595" w:type="dxa"/>
            <w:vMerge/>
          </w:tcPr>
          <w:p w:rsidR="00A75FC3" w:rsidRPr="000006B4" w:rsidRDefault="00A75FC3" w:rsidP="00FB237F">
            <w:pPr>
              <w:autoSpaceDE w:val="0"/>
              <w:snapToGrid w:val="0"/>
              <w:rPr>
                <w:rFonts w:cs="Times New Roman"/>
                <w:bCs/>
              </w:rPr>
            </w:pPr>
          </w:p>
        </w:tc>
        <w:tc>
          <w:tcPr>
            <w:tcW w:w="4395" w:type="dxa"/>
          </w:tcPr>
          <w:p w:rsidR="00A75FC3" w:rsidRPr="000006B4" w:rsidRDefault="00A75FC3" w:rsidP="00FB237F">
            <w:pPr>
              <w:autoSpaceDE w:val="0"/>
              <w:snapToGrid w:val="0"/>
              <w:ind w:firstLine="240"/>
              <w:rPr>
                <w:rFonts w:cs="Times New Roman"/>
              </w:rPr>
            </w:pPr>
            <w:r w:rsidRPr="000006B4">
              <w:rPr>
                <w:rFonts w:cs="Times New Roman"/>
              </w:rPr>
              <w:t>годовой расход</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кВт·ч/год</w:t>
            </w:r>
          </w:p>
        </w:tc>
        <w:tc>
          <w:tcPr>
            <w:tcW w:w="1775" w:type="dxa"/>
          </w:tcPr>
          <w:p w:rsidR="00A75FC3" w:rsidRPr="000006B4" w:rsidRDefault="00A75FC3" w:rsidP="00FB237F">
            <w:pPr>
              <w:autoSpaceDE w:val="0"/>
              <w:snapToGrid w:val="0"/>
              <w:jc w:val="center"/>
              <w:rPr>
                <w:rFonts w:cs="Times New Roman"/>
              </w:rPr>
            </w:pPr>
          </w:p>
        </w:tc>
        <w:tc>
          <w:tcPr>
            <w:tcW w:w="1775" w:type="dxa"/>
          </w:tcPr>
          <w:p w:rsidR="00A75FC3" w:rsidRPr="000006B4" w:rsidRDefault="00A75FC3" w:rsidP="00FB237F">
            <w:pPr>
              <w:autoSpaceDE w:val="0"/>
              <w:snapToGrid w:val="0"/>
              <w:jc w:val="center"/>
              <w:rPr>
                <w:rFonts w:cs="Times New Roman"/>
              </w:rPr>
            </w:pPr>
          </w:p>
        </w:tc>
      </w:tr>
      <w:tr w:rsidR="00A75FC3" w:rsidRPr="000006B4" w:rsidTr="00A75FC3">
        <w:trPr>
          <w:trHeight w:val="601"/>
          <w:jc w:val="center"/>
        </w:trPr>
        <w:tc>
          <w:tcPr>
            <w:tcW w:w="595" w:type="dxa"/>
            <w:vMerge w:val="restart"/>
          </w:tcPr>
          <w:p w:rsidR="00A75FC3" w:rsidRPr="000006B4" w:rsidRDefault="00A75FC3" w:rsidP="00FB237F">
            <w:pPr>
              <w:autoSpaceDE w:val="0"/>
              <w:snapToGrid w:val="0"/>
              <w:rPr>
                <w:rFonts w:cs="Times New Roman"/>
                <w:bCs/>
              </w:rPr>
            </w:pPr>
            <w:r w:rsidRPr="000006B4">
              <w:rPr>
                <w:rFonts w:cs="Times New Roman"/>
                <w:bCs/>
              </w:rPr>
              <w:t>4.4.</w:t>
            </w:r>
          </w:p>
        </w:tc>
        <w:tc>
          <w:tcPr>
            <w:tcW w:w="7838" w:type="dxa"/>
            <w:gridSpan w:val="3"/>
          </w:tcPr>
          <w:p w:rsidR="00A75FC3" w:rsidRPr="000006B4" w:rsidRDefault="00A75FC3" w:rsidP="00FB237F">
            <w:pPr>
              <w:autoSpaceDE w:val="0"/>
              <w:snapToGrid w:val="0"/>
              <w:rPr>
                <w:rFonts w:cs="Times New Roman"/>
                <w:i/>
                <w:color w:val="C4BC96"/>
              </w:rPr>
            </w:pPr>
            <w:r w:rsidRPr="000006B4">
              <w:rPr>
                <w:rFonts w:cs="Times New Roman"/>
                <w:i/>
              </w:rPr>
              <w:t>Газоснабжение</w:t>
            </w:r>
          </w:p>
        </w:tc>
        <w:tc>
          <w:tcPr>
            <w:tcW w:w="1775" w:type="dxa"/>
          </w:tcPr>
          <w:p w:rsidR="00A75FC3" w:rsidRPr="000006B4" w:rsidRDefault="00A75FC3" w:rsidP="00FB237F">
            <w:pPr>
              <w:autoSpaceDE w:val="0"/>
              <w:snapToGrid w:val="0"/>
              <w:rPr>
                <w:rFonts w:cs="Times New Roman"/>
                <w:i/>
              </w:rPr>
            </w:pPr>
          </w:p>
        </w:tc>
      </w:tr>
      <w:tr w:rsidR="00A75FC3" w:rsidRPr="000006B4" w:rsidTr="00A75FC3">
        <w:trPr>
          <w:trHeight w:val="20"/>
          <w:jc w:val="center"/>
        </w:trPr>
        <w:tc>
          <w:tcPr>
            <w:tcW w:w="595" w:type="dxa"/>
            <w:vMerge/>
          </w:tcPr>
          <w:p w:rsidR="00A75FC3" w:rsidRPr="000006B4" w:rsidRDefault="00A75FC3" w:rsidP="00FB237F">
            <w:pPr>
              <w:autoSpaceDE w:val="0"/>
              <w:snapToGrid w:val="0"/>
              <w:rPr>
                <w:rFonts w:cs="Times New Roman"/>
                <w:bCs/>
              </w:rPr>
            </w:pPr>
          </w:p>
        </w:tc>
        <w:tc>
          <w:tcPr>
            <w:tcW w:w="4395" w:type="dxa"/>
          </w:tcPr>
          <w:p w:rsidR="00A75FC3" w:rsidRPr="000006B4" w:rsidRDefault="00A75FC3" w:rsidP="00FB237F">
            <w:pPr>
              <w:autoSpaceDE w:val="0"/>
              <w:snapToGrid w:val="0"/>
              <w:rPr>
                <w:rFonts w:cs="Times New Roman"/>
              </w:rPr>
            </w:pPr>
            <w:r w:rsidRPr="000006B4">
              <w:rPr>
                <w:rFonts w:cs="Times New Roman"/>
              </w:rPr>
              <w:t>Годовой расход газа</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тыс. м3/год</w:t>
            </w:r>
          </w:p>
        </w:tc>
        <w:tc>
          <w:tcPr>
            <w:tcW w:w="1775" w:type="dxa"/>
          </w:tcPr>
          <w:p w:rsidR="00A75FC3" w:rsidRPr="000006B4" w:rsidRDefault="00A75FC3" w:rsidP="00FB237F">
            <w:pPr>
              <w:autoSpaceDE w:val="0"/>
              <w:snapToGrid w:val="0"/>
              <w:jc w:val="center"/>
              <w:rPr>
                <w:rFonts w:cs="Times New Roman"/>
              </w:rPr>
            </w:pPr>
            <w:r w:rsidRPr="000006B4">
              <w:rPr>
                <w:rFonts w:cs="Times New Roman"/>
              </w:rPr>
              <w:t>205 361м.куб.</w:t>
            </w:r>
          </w:p>
        </w:tc>
        <w:tc>
          <w:tcPr>
            <w:tcW w:w="1775" w:type="dxa"/>
          </w:tcPr>
          <w:p w:rsidR="00A75FC3" w:rsidRPr="000006B4" w:rsidRDefault="00A75FC3" w:rsidP="00FB237F">
            <w:pPr>
              <w:autoSpaceDE w:val="0"/>
              <w:snapToGrid w:val="0"/>
              <w:jc w:val="center"/>
              <w:rPr>
                <w:rFonts w:cs="Times New Roman"/>
              </w:rPr>
            </w:pPr>
          </w:p>
        </w:tc>
      </w:tr>
      <w:tr w:rsidR="00A75FC3" w:rsidRPr="009D7D2F" w:rsidTr="00A75FC3">
        <w:trPr>
          <w:trHeight w:val="20"/>
          <w:jc w:val="center"/>
        </w:trPr>
        <w:tc>
          <w:tcPr>
            <w:tcW w:w="595" w:type="dxa"/>
            <w:vMerge/>
          </w:tcPr>
          <w:p w:rsidR="00A75FC3" w:rsidRPr="000006B4" w:rsidRDefault="00A75FC3" w:rsidP="00FB237F">
            <w:pPr>
              <w:autoSpaceDE w:val="0"/>
              <w:snapToGrid w:val="0"/>
              <w:rPr>
                <w:rFonts w:cs="Times New Roman"/>
                <w:bCs/>
              </w:rPr>
            </w:pPr>
          </w:p>
        </w:tc>
        <w:tc>
          <w:tcPr>
            <w:tcW w:w="4395" w:type="dxa"/>
          </w:tcPr>
          <w:p w:rsidR="00A75FC3" w:rsidRPr="000006B4" w:rsidRDefault="00A75FC3" w:rsidP="00FB237F">
            <w:pPr>
              <w:autoSpaceDE w:val="0"/>
              <w:snapToGrid w:val="0"/>
              <w:rPr>
                <w:rFonts w:cs="Times New Roman"/>
              </w:rPr>
            </w:pPr>
            <w:r w:rsidRPr="000006B4">
              <w:rPr>
                <w:rFonts w:cs="Times New Roman"/>
              </w:rPr>
              <w:t>Часовой расход газа</w:t>
            </w:r>
          </w:p>
        </w:tc>
        <w:tc>
          <w:tcPr>
            <w:tcW w:w="1668" w:type="dxa"/>
          </w:tcPr>
          <w:p w:rsidR="00A75FC3" w:rsidRPr="000006B4" w:rsidRDefault="00A75FC3" w:rsidP="00FB237F">
            <w:pPr>
              <w:autoSpaceDE w:val="0"/>
              <w:snapToGrid w:val="0"/>
              <w:jc w:val="center"/>
              <w:rPr>
                <w:rFonts w:cs="Times New Roman"/>
              </w:rPr>
            </w:pPr>
            <w:r w:rsidRPr="000006B4">
              <w:rPr>
                <w:rFonts w:cs="Times New Roman"/>
              </w:rPr>
              <w:t>м</w:t>
            </w:r>
            <w:r w:rsidRPr="000006B4">
              <w:rPr>
                <w:rFonts w:cs="Times New Roman"/>
                <w:vertAlign w:val="superscript"/>
              </w:rPr>
              <w:t>3</w:t>
            </w:r>
          </w:p>
        </w:tc>
        <w:tc>
          <w:tcPr>
            <w:tcW w:w="1775" w:type="dxa"/>
          </w:tcPr>
          <w:p w:rsidR="00A75FC3" w:rsidRPr="009D7D2F" w:rsidRDefault="00A75FC3" w:rsidP="00FB237F">
            <w:pPr>
              <w:autoSpaceDE w:val="0"/>
              <w:snapToGrid w:val="0"/>
              <w:jc w:val="center"/>
              <w:rPr>
                <w:rFonts w:cs="Times New Roman"/>
              </w:rPr>
            </w:pPr>
            <w:r w:rsidRPr="000006B4">
              <w:rPr>
                <w:rFonts w:cs="Times New Roman"/>
              </w:rPr>
              <w:t>25,77</w:t>
            </w:r>
            <w:r>
              <w:rPr>
                <w:rFonts w:cs="Times New Roman"/>
              </w:rPr>
              <w:t xml:space="preserve">  </w:t>
            </w:r>
          </w:p>
        </w:tc>
        <w:tc>
          <w:tcPr>
            <w:tcW w:w="1775" w:type="dxa"/>
          </w:tcPr>
          <w:p w:rsidR="00A75FC3" w:rsidRDefault="00A75FC3" w:rsidP="00FB237F">
            <w:pPr>
              <w:autoSpaceDE w:val="0"/>
              <w:snapToGrid w:val="0"/>
              <w:jc w:val="center"/>
              <w:rPr>
                <w:rFonts w:cs="Times New Roman"/>
              </w:rPr>
            </w:pPr>
          </w:p>
        </w:tc>
      </w:tr>
    </w:tbl>
    <w:p w:rsidR="009A60F6" w:rsidRPr="00A24016" w:rsidRDefault="009A60F6" w:rsidP="006823B7">
      <w:pPr>
        <w:ind w:right="-1" w:firstLine="709"/>
        <w:jc w:val="center"/>
      </w:pPr>
    </w:p>
    <w:p w:rsidR="009A60F6" w:rsidRPr="00A24016" w:rsidRDefault="009A60F6" w:rsidP="009A60F6">
      <w:pPr>
        <w:jc w:val="center"/>
      </w:pPr>
    </w:p>
    <w:p w:rsidR="009A60F6" w:rsidRPr="00A24016" w:rsidRDefault="009A60F6" w:rsidP="009A60F6">
      <w:pPr>
        <w:jc w:val="right"/>
      </w:pPr>
    </w:p>
    <w:p w:rsidR="009A60F6" w:rsidRPr="00A24016" w:rsidRDefault="009A60F6" w:rsidP="009A60F6">
      <w:pPr>
        <w:jc w:val="right"/>
      </w:pPr>
    </w:p>
    <w:p w:rsidR="009A60F6" w:rsidRPr="00A24016" w:rsidRDefault="009A60F6" w:rsidP="009A60F6">
      <w:pPr>
        <w:rPr>
          <w:bCs/>
          <w:kern w:val="32"/>
        </w:rPr>
      </w:pPr>
    </w:p>
    <w:p w:rsidR="009A60F6" w:rsidRPr="00A24016" w:rsidRDefault="009A60F6" w:rsidP="009A60F6">
      <w:pPr>
        <w:jc w:val="right"/>
      </w:pPr>
    </w:p>
    <w:p w:rsidR="009A60F6" w:rsidRPr="00A24016" w:rsidRDefault="009A60F6" w:rsidP="009A60F6"/>
    <w:p w:rsidR="009A60F6" w:rsidRPr="00A24016" w:rsidRDefault="009A60F6" w:rsidP="009A60F6"/>
    <w:p w:rsidR="00574C1C" w:rsidRPr="00A24016" w:rsidRDefault="00574C1C" w:rsidP="00574C1C">
      <w:pPr>
        <w:pStyle w:val="26"/>
        <w:widowControl w:val="0"/>
        <w:spacing w:after="0" w:line="240" w:lineRule="auto"/>
        <w:ind w:firstLine="709"/>
        <w:jc w:val="both"/>
        <w:rPr>
          <w:rFonts w:cs="Times New Roman"/>
        </w:rPr>
      </w:pPr>
    </w:p>
    <w:p w:rsidR="00574C1C" w:rsidRPr="00A24016" w:rsidRDefault="00574C1C" w:rsidP="00574C1C">
      <w:pPr>
        <w:pStyle w:val="3f2"/>
        <w:shd w:val="clear" w:color="auto" w:fill="FFFFFF"/>
        <w:ind w:firstLine="709"/>
        <w:jc w:val="both"/>
        <w:rPr>
          <w:rFonts w:eastAsia="Times New Roman"/>
          <w:sz w:val="24"/>
          <w:szCs w:val="24"/>
        </w:rPr>
      </w:pPr>
    </w:p>
    <w:p w:rsidR="00574C1C" w:rsidRPr="00A24016" w:rsidRDefault="00574C1C" w:rsidP="003F018C">
      <w:pPr>
        <w:ind w:firstLine="709"/>
        <w:jc w:val="both"/>
        <w:rPr>
          <w:rFonts w:cs="Times New Roman"/>
        </w:rPr>
      </w:pPr>
    </w:p>
    <w:sectPr w:rsidR="00574C1C" w:rsidRPr="00A24016" w:rsidSect="00022D69">
      <w:pgSz w:w="11906" w:h="16838" w:code="9"/>
      <w:pgMar w:top="1134" w:right="567" w:bottom="1134" w:left="1418" w:header="567" w:footer="45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3695" w:rsidRDefault="00A43695">
      <w:r>
        <w:separator/>
      </w:r>
    </w:p>
  </w:endnote>
  <w:endnote w:type="continuationSeparator" w:id="0">
    <w:p w:rsidR="00A43695" w:rsidRDefault="00A4369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Полужирный">
    <w:altName w:val="Times New Roman"/>
    <w:panose1 w:val="02020803070505020304"/>
    <w:charset w:val="00"/>
    <w:family w:val="roman"/>
    <w:notTrueType/>
    <w:pitch w:val="default"/>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10002FF" w:usb1="4000FCFF" w:usb2="00000009" w:usb3="00000000" w:csb0="0000019F" w:csb1="00000000"/>
  </w:font>
  <w:font w:name="Trebuchet MS">
    <w:panose1 w:val="020B0603020202020204"/>
    <w:charset w:val="CC"/>
    <w:family w:val="swiss"/>
    <w:pitch w:val="variable"/>
    <w:sig w:usb0="00000287" w:usb1="00000000" w:usb2="00000000" w:usb3="00000000" w:csb0="0000009F" w:csb1="00000000"/>
  </w:font>
  <w:font w:name="Andale Sans UI">
    <w:altName w:val="Times New Roman"/>
    <w:charset w:val="CC"/>
    <w:family w:val="auto"/>
    <w:pitch w:val="variable"/>
    <w:sig w:usb0="00000000" w:usb1="00000000" w:usb2="00000000" w:usb3="00000000" w:csb0="00000000" w:csb1="00000000"/>
  </w:font>
  <w:font w:name="Comic Sans MS">
    <w:panose1 w:val="030F0702030302020204"/>
    <w:charset w:val="CC"/>
    <w:family w:val="script"/>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CG Times">
    <w:altName w:val="Times New Roman"/>
    <w:charset w:val="00"/>
    <w:family w:val="roman"/>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Century Gothic">
    <w:panose1 w:val="020B0502020202020204"/>
    <w:charset w:val="CC"/>
    <w:family w:val="swiss"/>
    <w:pitch w:val="variable"/>
    <w:sig w:usb0="00000287" w:usb1="00000000" w:usb2="00000000" w:usb3="00000000" w:csb0="0000009F" w:csb1="00000000"/>
  </w:font>
  <w:font w:name="StarSymbol">
    <w:altName w:val="Times New Roman"/>
    <w:panose1 w:val="00000000000000000000"/>
    <w:charset w:val="02"/>
    <w:family w:val="auto"/>
    <w:notTrueType/>
    <w:pitch w:val="default"/>
    <w:sig w:usb0="00000000" w:usb1="00000000" w:usb2="00000000" w:usb3="00000000" w:csb0="00000000" w:csb1="00000000"/>
  </w:font>
  <w:font w:name="OpenSymbol">
    <w:altName w:val="Calibri"/>
    <w:charset w:val="00"/>
    <w:family w:val="auto"/>
    <w:pitch w:val="variable"/>
    <w:sig w:usb0="800000AF" w:usb1="1001ECEA" w:usb2="00000000" w:usb3="00000000" w:csb0="00000001"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192EF9">
    <w:pPr>
      <w:pStyle w:val="af4"/>
      <w:jc w:val="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20762"/>
      <w:docPartObj>
        <w:docPartGallery w:val="Page Numbers (Bottom of Page)"/>
        <w:docPartUnique/>
      </w:docPartObj>
    </w:sdtPr>
    <w:sdtContent>
      <w:p w:rsidR="00192EF9" w:rsidRDefault="00914A79">
        <w:pPr>
          <w:pStyle w:val="af4"/>
          <w:jc w:val="right"/>
        </w:pPr>
        <w:r>
          <w:fldChar w:fldCharType="begin"/>
        </w:r>
        <w:r w:rsidR="00192EF9">
          <w:instrText xml:space="preserve"> PAGE   \* MERGEFORMAT </w:instrText>
        </w:r>
        <w:r>
          <w:fldChar w:fldCharType="separate"/>
        </w:r>
        <w:r w:rsidR="00150A5A">
          <w:rPr>
            <w:noProof/>
          </w:rPr>
          <w:t>2</w:t>
        </w:r>
        <w:r>
          <w:rPr>
            <w:noProof/>
          </w:rPr>
          <w:fldChar w:fldCharType="end"/>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20763"/>
      <w:docPartObj>
        <w:docPartGallery w:val="Page Numbers (Bottom of Page)"/>
        <w:docPartUnique/>
      </w:docPartObj>
    </w:sdtPr>
    <w:sdtContent>
      <w:p w:rsidR="00192EF9" w:rsidRDefault="00914A79">
        <w:pPr>
          <w:pStyle w:val="af4"/>
          <w:jc w:val="right"/>
        </w:pPr>
        <w:r>
          <w:fldChar w:fldCharType="begin"/>
        </w:r>
        <w:r w:rsidR="00192EF9">
          <w:instrText xml:space="preserve"> PAGE   \* MERGEFORMAT </w:instrText>
        </w:r>
        <w:r>
          <w:fldChar w:fldCharType="separate"/>
        </w:r>
        <w:r w:rsidR="00192EF9">
          <w:rPr>
            <w:noProof/>
          </w:rPr>
          <w:t>115</w:t>
        </w:r>
        <w:r>
          <w:rPr>
            <w:noProof/>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55106"/>
      <w:docPartObj>
        <w:docPartGallery w:val="Page Numbers (Bottom of Page)"/>
        <w:docPartUnique/>
      </w:docPartObj>
    </w:sdtPr>
    <w:sdtContent>
      <w:p w:rsidR="00192EF9" w:rsidRDefault="00914A79">
        <w:pPr>
          <w:pStyle w:val="af4"/>
          <w:jc w:val="right"/>
        </w:pPr>
        <w:r>
          <w:fldChar w:fldCharType="begin"/>
        </w:r>
        <w:r w:rsidR="00192EF9">
          <w:instrText xml:space="preserve"> PAGE   \* MERGEFORMAT </w:instrText>
        </w:r>
        <w:r>
          <w:fldChar w:fldCharType="separate"/>
        </w:r>
        <w:r w:rsidR="00150A5A">
          <w:rPr>
            <w:noProof/>
          </w:rPr>
          <w:t>3</w:t>
        </w:r>
        <w:r>
          <w:rPr>
            <w:noProof/>
          </w:rPr>
          <w:fldChar w:fldCharType="end"/>
        </w:r>
      </w:p>
    </w:sdtContent>
  </w:sdt>
  <w:p w:rsidR="00192EF9" w:rsidRDefault="00192EF9">
    <w:pPr>
      <w:spacing w:line="200" w:lineRule="exact"/>
      <w:rPr>
        <w:sz w:val="20"/>
        <w:szCs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55107"/>
      <w:docPartObj>
        <w:docPartGallery w:val="Page Numbers (Bottom of Page)"/>
        <w:docPartUnique/>
      </w:docPartObj>
    </w:sdtPr>
    <w:sdtContent>
      <w:p w:rsidR="00192EF9" w:rsidRDefault="00914A79">
        <w:pPr>
          <w:pStyle w:val="af4"/>
          <w:jc w:val="right"/>
        </w:pPr>
        <w:r>
          <w:fldChar w:fldCharType="begin"/>
        </w:r>
        <w:r w:rsidR="00192EF9">
          <w:instrText xml:space="preserve"> PAGE   \* MERGEFORMAT </w:instrText>
        </w:r>
        <w:r>
          <w:fldChar w:fldCharType="separate"/>
        </w:r>
        <w:r w:rsidR="00150A5A">
          <w:rPr>
            <w:noProof/>
          </w:rPr>
          <w:t>73</w:t>
        </w:r>
        <w:r>
          <w:rPr>
            <w:noProof/>
          </w:rPr>
          <w:fldChar w:fldCharType="end"/>
        </w:r>
      </w:p>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192EF9">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3695" w:rsidRDefault="00A43695">
      <w:r>
        <w:separator/>
      </w:r>
    </w:p>
  </w:footnote>
  <w:footnote w:type="continuationSeparator" w:id="0">
    <w:p w:rsidR="00A43695" w:rsidRDefault="00A43695">
      <w:r>
        <w:continuationSeparator/>
      </w:r>
    </w:p>
  </w:footnote>
  <w:footnote w:id="1">
    <w:p w:rsidR="00192EF9" w:rsidRPr="005D3C47" w:rsidRDefault="00192EF9" w:rsidP="00B27ED9">
      <w:pPr>
        <w:pStyle w:val="aff1"/>
        <w:jc w:val="both"/>
        <w:rPr>
          <w:sz w:val="16"/>
        </w:rPr>
      </w:pPr>
      <w:r w:rsidRPr="005D3C47">
        <w:rPr>
          <w:rStyle w:val="aff3"/>
          <w:sz w:val="16"/>
        </w:rPr>
        <w:footnoteRef/>
      </w:r>
      <w:r w:rsidRPr="005D3C47">
        <w:rPr>
          <w:sz w:val="16"/>
        </w:rPr>
        <w:t xml:space="preserve"> Родоначальником системы органического земледелия или «ресурсосберегающей технологии» является российский ученый-агроном И. Е. Овсинский, подобно изложивший ее принципы в своей работе "Новая система земледелия". Органическое сельское хозяйство практикуется почти в 140 странах мира. Лидерами по общей площади органических сельскохозяйственных угодий являются Австралия (12,3 млн га), Китай (2,3), Аргентина (2,2), США (1,9), Италия (1,1). Однако, Россия в настоящее время Россия сильно отстает от большинства стран мира, включая ряд развивающихся стран, включая некоторые страны СНГ. Согласно международной статистике площадь сертифицированных органических сельскохозяйственных угодий составляет 3 192 га.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914A79">
    <w:pPr>
      <w:pStyle w:val="af3"/>
    </w:pPr>
    <w:r>
      <w:rPr>
        <w:noProof/>
      </w:rPr>
      <w:pict>
        <v:rect id="Прямоугольник 6" o:spid="_x0000_s1031" style="position:absolute;margin-left:-29pt;margin-top:-13.55pt;width:524.4pt;height:807.8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" filled="f"/>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914A79">
    <w:pPr>
      <w:pStyle w:val="af3"/>
    </w:pPr>
    <w:r>
      <w:rPr>
        <w:noProof/>
      </w:rPr>
      <w:pict>
        <v:rect id="Прямоугольник 5" o:spid="_x0000_s1032" style="position:absolute;margin-left:-27.1pt;margin-top:-13.55pt;width:524.4pt;height:807.8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" filled="f" fillcolor="#4bacc6" strokecolor="#17365d" strokeweight="3.5pt">
          <v:stroke linestyle="thickThin"/>
          <v:shadow color="#205867" opacity=".5" offset="1p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914A79" w:rsidP="003E76ED">
    <w:pPr>
      <w:pStyle w:val="af3"/>
      <w:framePr w:wrap="around" w:vAnchor="text" w:hAnchor="margin" w:xAlign="center" w:y="1"/>
      <w:rPr>
        <w:rStyle w:val="afff2"/>
      </w:rPr>
    </w:pPr>
    <w:r>
      <w:rPr>
        <w:rStyle w:val="afff2"/>
      </w:rPr>
      <w:fldChar w:fldCharType="begin"/>
    </w:r>
    <w:r w:rsidR="00192EF9">
      <w:rPr>
        <w:rStyle w:val="afff2"/>
      </w:rPr>
      <w:instrText xml:space="preserve">PAGE  </w:instrText>
    </w:r>
    <w:r>
      <w:rPr>
        <w:rStyle w:val="afff2"/>
      </w:rPr>
      <w:fldChar w:fldCharType="end"/>
    </w:r>
  </w:p>
  <w:p w:rsidR="00192EF9" w:rsidRDefault="00192EF9">
    <w:pPr>
      <w:pStyle w:val="af3"/>
    </w:pPr>
  </w:p>
  <w:p w:rsidR="00192EF9" w:rsidRDefault="00192EF9"/>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Default="00192EF9"/>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2EF9" w:rsidRPr="004F4CD2" w:rsidRDefault="00192EF9" w:rsidP="004F4CD2">
    <w:pPr>
      <w:pStyle w:val="af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058C2624"/>
    <w:lvl w:ilvl="0">
      <w:numFmt w:val="bullet"/>
      <w:lvlText w:val="*"/>
      <w:lvlJc w:val="left"/>
    </w:lvl>
  </w:abstractNum>
  <w:abstractNum w:abstractNumId="1">
    <w:nsid w:val="00000001"/>
    <w:multiLevelType w:val="singleLevel"/>
    <w:tmpl w:val="00000001"/>
    <w:lvl w:ilvl="0">
      <w:start w:val="1"/>
      <w:numFmt w:val="bullet"/>
      <w:lvlText w:val=""/>
      <w:lvlJc w:val="left"/>
      <w:pPr>
        <w:tabs>
          <w:tab w:val="num" w:pos="720"/>
        </w:tabs>
        <w:ind w:left="720" w:hanging="360"/>
      </w:pPr>
      <w:rPr>
        <w:rFonts w:ascii="Symbol" w:hAnsi="Symbol"/>
      </w:rPr>
    </w:lvl>
  </w:abstractNum>
  <w:abstractNum w:abstractNumId="2">
    <w:nsid w:val="00000003"/>
    <w:multiLevelType w:val="singleLevel"/>
    <w:tmpl w:val="00000003"/>
    <w:name w:val="Outline"/>
    <w:lvl w:ilvl="0">
      <w:start w:val="1"/>
      <w:numFmt w:val="bullet"/>
      <w:lvlText w:val=""/>
      <w:lvlJc w:val="left"/>
      <w:pPr>
        <w:tabs>
          <w:tab w:val="num" w:pos="1620"/>
        </w:tabs>
        <w:ind w:left="1620" w:hanging="360"/>
      </w:pPr>
      <w:rPr>
        <w:rFonts w:ascii="Symbol" w:hAnsi="Symbol"/>
      </w:rPr>
    </w:lvl>
  </w:abstractNum>
  <w:abstractNum w:abstractNumId="3">
    <w:nsid w:val="0000000C"/>
    <w:multiLevelType w:val="singleLevel"/>
    <w:tmpl w:val="0000000C"/>
    <w:name w:val="WW8Num15"/>
    <w:lvl w:ilvl="0">
      <w:start w:val="1"/>
      <w:numFmt w:val="bullet"/>
      <w:lvlText w:val=""/>
      <w:lvlJc w:val="left"/>
      <w:pPr>
        <w:tabs>
          <w:tab w:val="num" w:pos="0"/>
        </w:tabs>
        <w:ind w:left="1069" w:hanging="360"/>
      </w:pPr>
      <w:rPr>
        <w:rFonts w:ascii="Symbol" w:hAnsi="Symbol"/>
      </w:rPr>
    </w:lvl>
  </w:abstractNum>
  <w:abstractNum w:abstractNumId="4">
    <w:nsid w:val="0000000F"/>
    <w:multiLevelType w:val="singleLevel"/>
    <w:tmpl w:val="0000000F"/>
    <w:name w:val="WW8Num5"/>
    <w:lvl w:ilvl="0">
      <w:start w:val="1"/>
      <w:numFmt w:val="bullet"/>
      <w:lvlText w:val=""/>
      <w:lvlJc w:val="left"/>
      <w:pPr>
        <w:tabs>
          <w:tab w:val="num" w:pos="720"/>
        </w:tabs>
        <w:ind w:left="720" w:hanging="360"/>
      </w:pPr>
      <w:rPr>
        <w:rFonts w:ascii="Symbol" w:hAnsi="Symbol"/>
      </w:rPr>
    </w:lvl>
  </w:abstractNum>
  <w:abstractNum w:abstractNumId="5">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6">
    <w:nsid w:val="021D48D0"/>
    <w:multiLevelType w:val="hybridMultilevel"/>
    <w:tmpl w:val="542228CE"/>
    <w:lvl w:ilvl="0" w:tplc="04190001">
      <w:start w:val="1"/>
      <w:numFmt w:val="bullet"/>
      <w:lvlText w:val=""/>
      <w:lvlJc w:val="left"/>
      <w:pPr>
        <w:tabs>
          <w:tab w:val="num" w:pos="1060"/>
        </w:tabs>
        <w:ind w:left="1060" w:hanging="360"/>
      </w:pPr>
      <w:rPr>
        <w:rFonts w:ascii="Symbol" w:hAnsi="Symbol" w:hint="default"/>
      </w:rPr>
    </w:lvl>
    <w:lvl w:ilvl="1" w:tplc="04190003" w:tentative="1">
      <w:start w:val="1"/>
      <w:numFmt w:val="bullet"/>
      <w:lvlText w:val="o"/>
      <w:lvlJc w:val="left"/>
      <w:pPr>
        <w:tabs>
          <w:tab w:val="num" w:pos="1780"/>
        </w:tabs>
        <w:ind w:left="1780" w:hanging="360"/>
      </w:pPr>
      <w:rPr>
        <w:rFonts w:ascii="Courier New" w:hAnsi="Courier New" w:cs="Courier New" w:hint="default"/>
      </w:rPr>
    </w:lvl>
    <w:lvl w:ilvl="2" w:tplc="04190005" w:tentative="1">
      <w:start w:val="1"/>
      <w:numFmt w:val="bullet"/>
      <w:lvlText w:val=""/>
      <w:lvlJc w:val="left"/>
      <w:pPr>
        <w:tabs>
          <w:tab w:val="num" w:pos="2500"/>
        </w:tabs>
        <w:ind w:left="2500" w:hanging="360"/>
      </w:pPr>
      <w:rPr>
        <w:rFonts w:ascii="Wingdings" w:hAnsi="Wingdings" w:hint="default"/>
      </w:rPr>
    </w:lvl>
    <w:lvl w:ilvl="3" w:tplc="04190001" w:tentative="1">
      <w:start w:val="1"/>
      <w:numFmt w:val="bullet"/>
      <w:lvlText w:val=""/>
      <w:lvlJc w:val="left"/>
      <w:pPr>
        <w:tabs>
          <w:tab w:val="num" w:pos="3220"/>
        </w:tabs>
        <w:ind w:left="3220" w:hanging="360"/>
      </w:pPr>
      <w:rPr>
        <w:rFonts w:ascii="Symbol" w:hAnsi="Symbol" w:hint="default"/>
      </w:rPr>
    </w:lvl>
    <w:lvl w:ilvl="4" w:tplc="04190003" w:tentative="1">
      <w:start w:val="1"/>
      <w:numFmt w:val="bullet"/>
      <w:lvlText w:val="o"/>
      <w:lvlJc w:val="left"/>
      <w:pPr>
        <w:tabs>
          <w:tab w:val="num" w:pos="3940"/>
        </w:tabs>
        <w:ind w:left="3940" w:hanging="360"/>
      </w:pPr>
      <w:rPr>
        <w:rFonts w:ascii="Courier New" w:hAnsi="Courier New" w:cs="Courier New" w:hint="default"/>
      </w:rPr>
    </w:lvl>
    <w:lvl w:ilvl="5" w:tplc="04190005" w:tentative="1">
      <w:start w:val="1"/>
      <w:numFmt w:val="bullet"/>
      <w:lvlText w:val=""/>
      <w:lvlJc w:val="left"/>
      <w:pPr>
        <w:tabs>
          <w:tab w:val="num" w:pos="4660"/>
        </w:tabs>
        <w:ind w:left="4660" w:hanging="360"/>
      </w:pPr>
      <w:rPr>
        <w:rFonts w:ascii="Wingdings" w:hAnsi="Wingdings" w:hint="default"/>
      </w:rPr>
    </w:lvl>
    <w:lvl w:ilvl="6" w:tplc="04190001" w:tentative="1">
      <w:start w:val="1"/>
      <w:numFmt w:val="bullet"/>
      <w:lvlText w:val=""/>
      <w:lvlJc w:val="left"/>
      <w:pPr>
        <w:tabs>
          <w:tab w:val="num" w:pos="5380"/>
        </w:tabs>
        <w:ind w:left="5380" w:hanging="360"/>
      </w:pPr>
      <w:rPr>
        <w:rFonts w:ascii="Symbol" w:hAnsi="Symbol" w:hint="default"/>
      </w:rPr>
    </w:lvl>
    <w:lvl w:ilvl="7" w:tplc="04190003" w:tentative="1">
      <w:start w:val="1"/>
      <w:numFmt w:val="bullet"/>
      <w:lvlText w:val="o"/>
      <w:lvlJc w:val="left"/>
      <w:pPr>
        <w:tabs>
          <w:tab w:val="num" w:pos="6100"/>
        </w:tabs>
        <w:ind w:left="6100" w:hanging="360"/>
      </w:pPr>
      <w:rPr>
        <w:rFonts w:ascii="Courier New" w:hAnsi="Courier New" w:cs="Courier New" w:hint="default"/>
      </w:rPr>
    </w:lvl>
    <w:lvl w:ilvl="8" w:tplc="04190005" w:tentative="1">
      <w:start w:val="1"/>
      <w:numFmt w:val="bullet"/>
      <w:lvlText w:val=""/>
      <w:lvlJc w:val="left"/>
      <w:pPr>
        <w:tabs>
          <w:tab w:val="num" w:pos="6820"/>
        </w:tabs>
        <w:ind w:left="6820" w:hanging="360"/>
      </w:pPr>
      <w:rPr>
        <w:rFonts w:ascii="Wingdings" w:hAnsi="Wingdings" w:hint="default"/>
      </w:rPr>
    </w:lvl>
  </w:abstractNum>
  <w:abstractNum w:abstractNumId="7">
    <w:nsid w:val="02F81EAF"/>
    <w:multiLevelType w:val="hybridMultilevel"/>
    <w:tmpl w:val="0F6C0992"/>
    <w:lvl w:ilvl="0" w:tplc="E1C49926">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
    <w:nsid w:val="06187D42"/>
    <w:multiLevelType w:val="hybridMultilevel"/>
    <w:tmpl w:val="93025A4E"/>
    <w:lvl w:ilvl="0" w:tplc="7A2C505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6ED6817"/>
    <w:multiLevelType w:val="hybridMultilevel"/>
    <w:tmpl w:val="0BCAA65C"/>
    <w:lvl w:ilvl="0" w:tplc="04190001">
      <w:start w:val="1"/>
      <w:numFmt w:val="bullet"/>
      <w:lvlText w:val=""/>
      <w:lvlJc w:val="left"/>
      <w:pPr>
        <w:tabs>
          <w:tab w:val="num" w:pos="720"/>
        </w:tabs>
        <w:ind w:left="720" w:hanging="360"/>
      </w:pPr>
      <w:rPr>
        <w:rFonts w:ascii="Symbol" w:hAnsi="Symbol" w:hint="default"/>
        <w:color w:val="auto"/>
      </w:rPr>
    </w:lvl>
    <w:lvl w:ilvl="1" w:tplc="E07E0612">
      <w:start w:val="1"/>
      <w:numFmt w:val="bullet"/>
      <w:lvlText w:val=""/>
      <w:lvlJc w:val="left"/>
      <w:pPr>
        <w:tabs>
          <w:tab w:val="num" w:pos="1982"/>
        </w:tabs>
        <w:ind w:left="1982" w:hanging="360"/>
      </w:pPr>
      <w:rPr>
        <w:rFonts w:ascii="Symbol" w:hAnsi="Symbol" w:hint="default"/>
        <w:color w:val="auto"/>
      </w:rPr>
    </w:lvl>
    <w:lvl w:ilvl="2" w:tplc="04190005" w:tentative="1">
      <w:start w:val="1"/>
      <w:numFmt w:val="bullet"/>
      <w:lvlText w:val=""/>
      <w:lvlJc w:val="left"/>
      <w:pPr>
        <w:tabs>
          <w:tab w:val="num" w:pos="2702"/>
        </w:tabs>
        <w:ind w:left="2702" w:hanging="360"/>
      </w:pPr>
      <w:rPr>
        <w:rFonts w:ascii="Wingdings" w:hAnsi="Wingdings" w:hint="default"/>
      </w:rPr>
    </w:lvl>
    <w:lvl w:ilvl="3" w:tplc="04190001" w:tentative="1">
      <w:start w:val="1"/>
      <w:numFmt w:val="bullet"/>
      <w:lvlText w:val=""/>
      <w:lvlJc w:val="left"/>
      <w:pPr>
        <w:tabs>
          <w:tab w:val="num" w:pos="3422"/>
        </w:tabs>
        <w:ind w:left="3422" w:hanging="360"/>
      </w:pPr>
      <w:rPr>
        <w:rFonts w:ascii="Symbol" w:hAnsi="Symbol" w:hint="default"/>
      </w:rPr>
    </w:lvl>
    <w:lvl w:ilvl="4" w:tplc="04190003" w:tentative="1">
      <w:start w:val="1"/>
      <w:numFmt w:val="bullet"/>
      <w:lvlText w:val="o"/>
      <w:lvlJc w:val="left"/>
      <w:pPr>
        <w:tabs>
          <w:tab w:val="num" w:pos="4142"/>
        </w:tabs>
        <w:ind w:left="4142" w:hanging="360"/>
      </w:pPr>
      <w:rPr>
        <w:rFonts w:ascii="Courier New" w:hAnsi="Courier New" w:hint="default"/>
      </w:rPr>
    </w:lvl>
    <w:lvl w:ilvl="5" w:tplc="04190005" w:tentative="1">
      <w:start w:val="1"/>
      <w:numFmt w:val="bullet"/>
      <w:lvlText w:val=""/>
      <w:lvlJc w:val="left"/>
      <w:pPr>
        <w:tabs>
          <w:tab w:val="num" w:pos="4862"/>
        </w:tabs>
        <w:ind w:left="4862" w:hanging="360"/>
      </w:pPr>
      <w:rPr>
        <w:rFonts w:ascii="Wingdings" w:hAnsi="Wingdings" w:hint="default"/>
      </w:rPr>
    </w:lvl>
    <w:lvl w:ilvl="6" w:tplc="04190001" w:tentative="1">
      <w:start w:val="1"/>
      <w:numFmt w:val="bullet"/>
      <w:lvlText w:val=""/>
      <w:lvlJc w:val="left"/>
      <w:pPr>
        <w:tabs>
          <w:tab w:val="num" w:pos="5582"/>
        </w:tabs>
        <w:ind w:left="5582" w:hanging="360"/>
      </w:pPr>
      <w:rPr>
        <w:rFonts w:ascii="Symbol" w:hAnsi="Symbol" w:hint="default"/>
      </w:rPr>
    </w:lvl>
    <w:lvl w:ilvl="7" w:tplc="04190003" w:tentative="1">
      <w:start w:val="1"/>
      <w:numFmt w:val="bullet"/>
      <w:lvlText w:val="o"/>
      <w:lvlJc w:val="left"/>
      <w:pPr>
        <w:tabs>
          <w:tab w:val="num" w:pos="6302"/>
        </w:tabs>
        <w:ind w:left="6302" w:hanging="360"/>
      </w:pPr>
      <w:rPr>
        <w:rFonts w:ascii="Courier New" w:hAnsi="Courier New" w:hint="default"/>
      </w:rPr>
    </w:lvl>
    <w:lvl w:ilvl="8" w:tplc="04190005" w:tentative="1">
      <w:start w:val="1"/>
      <w:numFmt w:val="bullet"/>
      <w:lvlText w:val=""/>
      <w:lvlJc w:val="left"/>
      <w:pPr>
        <w:tabs>
          <w:tab w:val="num" w:pos="7022"/>
        </w:tabs>
        <w:ind w:left="7022" w:hanging="360"/>
      </w:pPr>
      <w:rPr>
        <w:rFonts w:ascii="Wingdings" w:hAnsi="Wingdings" w:hint="default"/>
      </w:rPr>
    </w:lvl>
  </w:abstractNum>
  <w:abstractNum w:abstractNumId="10">
    <w:nsid w:val="091179FB"/>
    <w:multiLevelType w:val="hybridMultilevel"/>
    <w:tmpl w:val="B09A8C2E"/>
    <w:lvl w:ilvl="0" w:tplc="ADE48C1A">
      <w:start w:val="1"/>
      <w:numFmt w:val="decimal"/>
      <w:pStyle w:val="10"/>
      <w:lvlText w:val="%1"/>
      <w:lvlJc w:val="left"/>
      <w:pPr>
        <w:ind w:left="720" w:hanging="360"/>
      </w:pPr>
      <w:rPr>
        <w:rFonts w:hint="default"/>
      </w:rPr>
    </w:lvl>
    <w:lvl w:ilvl="1" w:tplc="59F44C1A" w:tentative="1">
      <w:start w:val="1"/>
      <w:numFmt w:val="lowerLetter"/>
      <w:lvlText w:val="%2."/>
      <w:lvlJc w:val="left"/>
      <w:pPr>
        <w:ind w:left="1440" w:hanging="360"/>
      </w:pPr>
    </w:lvl>
    <w:lvl w:ilvl="2" w:tplc="F2123CEA" w:tentative="1">
      <w:start w:val="1"/>
      <w:numFmt w:val="lowerRoman"/>
      <w:lvlText w:val="%3."/>
      <w:lvlJc w:val="right"/>
      <w:pPr>
        <w:ind w:left="2160" w:hanging="180"/>
      </w:pPr>
    </w:lvl>
    <w:lvl w:ilvl="3" w:tplc="330A841E" w:tentative="1">
      <w:start w:val="1"/>
      <w:numFmt w:val="decimal"/>
      <w:lvlText w:val="%4."/>
      <w:lvlJc w:val="left"/>
      <w:pPr>
        <w:ind w:left="2880" w:hanging="360"/>
      </w:pPr>
    </w:lvl>
    <w:lvl w:ilvl="4" w:tplc="FE78CF9A" w:tentative="1">
      <w:start w:val="1"/>
      <w:numFmt w:val="lowerLetter"/>
      <w:lvlText w:val="%5."/>
      <w:lvlJc w:val="left"/>
      <w:pPr>
        <w:ind w:left="3600" w:hanging="360"/>
      </w:pPr>
    </w:lvl>
    <w:lvl w:ilvl="5" w:tplc="DCAC43B8" w:tentative="1">
      <w:start w:val="1"/>
      <w:numFmt w:val="lowerRoman"/>
      <w:lvlText w:val="%6."/>
      <w:lvlJc w:val="right"/>
      <w:pPr>
        <w:ind w:left="4320" w:hanging="180"/>
      </w:pPr>
    </w:lvl>
    <w:lvl w:ilvl="6" w:tplc="6376011E" w:tentative="1">
      <w:start w:val="1"/>
      <w:numFmt w:val="decimal"/>
      <w:lvlText w:val="%7."/>
      <w:lvlJc w:val="left"/>
      <w:pPr>
        <w:ind w:left="5040" w:hanging="360"/>
      </w:pPr>
    </w:lvl>
    <w:lvl w:ilvl="7" w:tplc="49AA7834" w:tentative="1">
      <w:start w:val="1"/>
      <w:numFmt w:val="lowerLetter"/>
      <w:lvlText w:val="%8."/>
      <w:lvlJc w:val="left"/>
      <w:pPr>
        <w:ind w:left="5760" w:hanging="360"/>
      </w:pPr>
    </w:lvl>
    <w:lvl w:ilvl="8" w:tplc="EFC601D2" w:tentative="1">
      <w:start w:val="1"/>
      <w:numFmt w:val="lowerRoman"/>
      <w:lvlText w:val="%9."/>
      <w:lvlJc w:val="right"/>
      <w:pPr>
        <w:ind w:left="6480" w:hanging="180"/>
      </w:pPr>
    </w:lvl>
  </w:abstractNum>
  <w:abstractNum w:abstractNumId="11">
    <w:nsid w:val="092C1068"/>
    <w:multiLevelType w:val="hybridMultilevel"/>
    <w:tmpl w:val="164224B8"/>
    <w:name w:val="WW8Num17"/>
    <w:lvl w:ilvl="0" w:tplc="92E02A4A">
      <w:start w:val="1"/>
      <w:numFmt w:val="bullet"/>
      <w:lvlText w:val=""/>
      <w:lvlJc w:val="left"/>
      <w:pPr>
        <w:ind w:left="1440" w:hanging="360"/>
      </w:pPr>
      <w:rPr>
        <w:rFonts w:ascii="Symbol" w:hAnsi="Symbol" w:hint="default"/>
      </w:rPr>
    </w:lvl>
    <w:lvl w:ilvl="1" w:tplc="CC542B36" w:tentative="1">
      <w:start w:val="1"/>
      <w:numFmt w:val="bullet"/>
      <w:lvlText w:val="o"/>
      <w:lvlJc w:val="left"/>
      <w:pPr>
        <w:ind w:left="2160" w:hanging="360"/>
      </w:pPr>
      <w:rPr>
        <w:rFonts w:ascii="Courier New" w:hAnsi="Courier New" w:cs="Courier New" w:hint="default"/>
      </w:rPr>
    </w:lvl>
    <w:lvl w:ilvl="2" w:tplc="377AC9BE" w:tentative="1">
      <w:start w:val="1"/>
      <w:numFmt w:val="bullet"/>
      <w:lvlText w:val=""/>
      <w:lvlJc w:val="left"/>
      <w:pPr>
        <w:ind w:left="2880" w:hanging="360"/>
      </w:pPr>
      <w:rPr>
        <w:rFonts w:ascii="Wingdings" w:hAnsi="Wingdings" w:hint="default"/>
      </w:rPr>
    </w:lvl>
    <w:lvl w:ilvl="3" w:tplc="F7C4BA6C" w:tentative="1">
      <w:start w:val="1"/>
      <w:numFmt w:val="bullet"/>
      <w:lvlText w:val=""/>
      <w:lvlJc w:val="left"/>
      <w:pPr>
        <w:ind w:left="3600" w:hanging="360"/>
      </w:pPr>
      <w:rPr>
        <w:rFonts w:ascii="Symbol" w:hAnsi="Symbol" w:hint="default"/>
      </w:rPr>
    </w:lvl>
    <w:lvl w:ilvl="4" w:tplc="6548F9C8" w:tentative="1">
      <w:start w:val="1"/>
      <w:numFmt w:val="bullet"/>
      <w:lvlText w:val="o"/>
      <w:lvlJc w:val="left"/>
      <w:pPr>
        <w:ind w:left="4320" w:hanging="360"/>
      </w:pPr>
      <w:rPr>
        <w:rFonts w:ascii="Courier New" w:hAnsi="Courier New" w:cs="Courier New" w:hint="default"/>
      </w:rPr>
    </w:lvl>
    <w:lvl w:ilvl="5" w:tplc="1A9C3A9C" w:tentative="1">
      <w:start w:val="1"/>
      <w:numFmt w:val="bullet"/>
      <w:lvlText w:val=""/>
      <w:lvlJc w:val="left"/>
      <w:pPr>
        <w:ind w:left="5040" w:hanging="360"/>
      </w:pPr>
      <w:rPr>
        <w:rFonts w:ascii="Wingdings" w:hAnsi="Wingdings" w:hint="default"/>
      </w:rPr>
    </w:lvl>
    <w:lvl w:ilvl="6" w:tplc="02F0F76C" w:tentative="1">
      <w:start w:val="1"/>
      <w:numFmt w:val="bullet"/>
      <w:lvlText w:val=""/>
      <w:lvlJc w:val="left"/>
      <w:pPr>
        <w:ind w:left="5760" w:hanging="360"/>
      </w:pPr>
      <w:rPr>
        <w:rFonts w:ascii="Symbol" w:hAnsi="Symbol" w:hint="default"/>
      </w:rPr>
    </w:lvl>
    <w:lvl w:ilvl="7" w:tplc="B314B984" w:tentative="1">
      <w:start w:val="1"/>
      <w:numFmt w:val="bullet"/>
      <w:lvlText w:val="o"/>
      <w:lvlJc w:val="left"/>
      <w:pPr>
        <w:ind w:left="6480" w:hanging="360"/>
      </w:pPr>
      <w:rPr>
        <w:rFonts w:ascii="Courier New" w:hAnsi="Courier New" w:cs="Courier New" w:hint="default"/>
      </w:rPr>
    </w:lvl>
    <w:lvl w:ilvl="8" w:tplc="AD9CC6FC" w:tentative="1">
      <w:start w:val="1"/>
      <w:numFmt w:val="bullet"/>
      <w:lvlText w:val=""/>
      <w:lvlJc w:val="left"/>
      <w:pPr>
        <w:ind w:left="7200" w:hanging="360"/>
      </w:pPr>
      <w:rPr>
        <w:rFonts w:ascii="Wingdings" w:hAnsi="Wingdings" w:hint="default"/>
      </w:rPr>
    </w:lvl>
  </w:abstractNum>
  <w:abstractNum w:abstractNumId="12">
    <w:nsid w:val="0A4812E4"/>
    <w:multiLevelType w:val="hybridMultilevel"/>
    <w:tmpl w:val="F11C5B5C"/>
    <w:styleLink w:val="21"/>
    <w:lvl w:ilvl="0" w:tplc="DB807236">
      <w:start w:val="1"/>
      <w:numFmt w:val="decimal"/>
      <w:lvlText w:val="%1."/>
      <w:lvlJc w:val="left"/>
      <w:pPr>
        <w:ind w:left="1211" w:hanging="360"/>
      </w:pPr>
      <w:rPr>
        <w:rFonts w:hint="default"/>
      </w:rPr>
    </w:lvl>
    <w:lvl w:ilvl="1" w:tplc="E166A4E2" w:tentative="1">
      <w:start w:val="1"/>
      <w:numFmt w:val="lowerLetter"/>
      <w:lvlText w:val="%2."/>
      <w:lvlJc w:val="left"/>
      <w:pPr>
        <w:ind w:left="1440" w:hanging="360"/>
      </w:pPr>
    </w:lvl>
    <w:lvl w:ilvl="2" w:tplc="FA6EF11A" w:tentative="1">
      <w:start w:val="1"/>
      <w:numFmt w:val="lowerRoman"/>
      <w:lvlText w:val="%3."/>
      <w:lvlJc w:val="right"/>
      <w:pPr>
        <w:ind w:left="2160" w:hanging="180"/>
      </w:pPr>
    </w:lvl>
    <w:lvl w:ilvl="3" w:tplc="202A3AC0" w:tentative="1">
      <w:start w:val="1"/>
      <w:numFmt w:val="decimal"/>
      <w:lvlText w:val="%4."/>
      <w:lvlJc w:val="left"/>
      <w:pPr>
        <w:ind w:left="2880" w:hanging="360"/>
      </w:pPr>
    </w:lvl>
    <w:lvl w:ilvl="4" w:tplc="26FC192C" w:tentative="1">
      <w:start w:val="1"/>
      <w:numFmt w:val="lowerLetter"/>
      <w:lvlText w:val="%5."/>
      <w:lvlJc w:val="left"/>
      <w:pPr>
        <w:ind w:left="3600" w:hanging="360"/>
      </w:pPr>
    </w:lvl>
    <w:lvl w:ilvl="5" w:tplc="0002A56E" w:tentative="1">
      <w:start w:val="1"/>
      <w:numFmt w:val="lowerRoman"/>
      <w:lvlText w:val="%6."/>
      <w:lvlJc w:val="right"/>
      <w:pPr>
        <w:ind w:left="4320" w:hanging="180"/>
      </w:pPr>
    </w:lvl>
    <w:lvl w:ilvl="6" w:tplc="F58217F8" w:tentative="1">
      <w:start w:val="1"/>
      <w:numFmt w:val="decimal"/>
      <w:lvlText w:val="%7."/>
      <w:lvlJc w:val="left"/>
      <w:pPr>
        <w:ind w:left="5040" w:hanging="360"/>
      </w:pPr>
    </w:lvl>
    <w:lvl w:ilvl="7" w:tplc="E774D34E" w:tentative="1">
      <w:start w:val="1"/>
      <w:numFmt w:val="lowerLetter"/>
      <w:lvlText w:val="%8."/>
      <w:lvlJc w:val="left"/>
      <w:pPr>
        <w:ind w:left="5760" w:hanging="360"/>
      </w:pPr>
    </w:lvl>
    <w:lvl w:ilvl="8" w:tplc="0438138A" w:tentative="1">
      <w:start w:val="1"/>
      <w:numFmt w:val="lowerRoman"/>
      <w:lvlText w:val="%9."/>
      <w:lvlJc w:val="right"/>
      <w:pPr>
        <w:ind w:left="6480" w:hanging="180"/>
      </w:pPr>
    </w:lvl>
  </w:abstractNum>
  <w:abstractNum w:abstractNumId="13">
    <w:nsid w:val="0ABC78FB"/>
    <w:multiLevelType w:val="hybridMultilevel"/>
    <w:tmpl w:val="082CE3DC"/>
    <w:lvl w:ilvl="0" w:tplc="74183BC4">
      <w:start w:val="1"/>
      <w:numFmt w:val="bullet"/>
      <w:lvlText w:val=""/>
      <w:lvlJc w:val="left"/>
      <w:pPr>
        <w:tabs>
          <w:tab w:val="num" w:pos="720"/>
        </w:tabs>
        <w:ind w:left="720" w:hanging="360"/>
      </w:pPr>
      <w:rPr>
        <w:rFonts w:ascii="Symbol" w:hAnsi="Symbol" w:hint="default"/>
      </w:rPr>
    </w:lvl>
    <w:lvl w:ilvl="1" w:tplc="3FA88BE4" w:tentative="1">
      <w:start w:val="1"/>
      <w:numFmt w:val="bullet"/>
      <w:lvlText w:val="o"/>
      <w:lvlJc w:val="left"/>
      <w:pPr>
        <w:tabs>
          <w:tab w:val="num" w:pos="1440"/>
        </w:tabs>
        <w:ind w:left="1440" w:hanging="360"/>
      </w:pPr>
      <w:rPr>
        <w:rFonts w:ascii="Courier New" w:hAnsi="Courier New" w:cs="Courier New" w:hint="default"/>
      </w:rPr>
    </w:lvl>
    <w:lvl w:ilvl="2" w:tplc="55783D64" w:tentative="1">
      <w:start w:val="1"/>
      <w:numFmt w:val="bullet"/>
      <w:lvlText w:val=""/>
      <w:lvlJc w:val="left"/>
      <w:pPr>
        <w:tabs>
          <w:tab w:val="num" w:pos="2160"/>
        </w:tabs>
        <w:ind w:left="2160" w:hanging="360"/>
      </w:pPr>
      <w:rPr>
        <w:rFonts w:ascii="Wingdings" w:hAnsi="Wingdings" w:hint="default"/>
      </w:rPr>
    </w:lvl>
    <w:lvl w:ilvl="3" w:tplc="8F6ED548" w:tentative="1">
      <w:start w:val="1"/>
      <w:numFmt w:val="bullet"/>
      <w:lvlText w:val=""/>
      <w:lvlJc w:val="left"/>
      <w:pPr>
        <w:tabs>
          <w:tab w:val="num" w:pos="2880"/>
        </w:tabs>
        <w:ind w:left="2880" w:hanging="360"/>
      </w:pPr>
      <w:rPr>
        <w:rFonts w:ascii="Symbol" w:hAnsi="Symbol" w:hint="default"/>
      </w:rPr>
    </w:lvl>
    <w:lvl w:ilvl="4" w:tplc="E200B978" w:tentative="1">
      <w:start w:val="1"/>
      <w:numFmt w:val="bullet"/>
      <w:lvlText w:val="o"/>
      <w:lvlJc w:val="left"/>
      <w:pPr>
        <w:tabs>
          <w:tab w:val="num" w:pos="3600"/>
        </w:tabs>
        <w:ind w:left="3600" w:hanging="360"/>
      </w:pPr>
      <w:rPr>
        <w:rFonts w:ascii="Courier New" w:hAnsi="Courier New" w:cs="Courier New" w:hint="default"/>
      </w:rPr>
    </w:lvl>
    <w:lvl w:ilvl="5" w:tplc="E864E968" w:tentative="1">
      <w:start w:val="1"/>
      <w:numFmt w:val="bullet"/>
      <w:lvlText w:val=""/>
      <w:lvlJc w:val="left"/>
      <w:pPr>
        <w:tabs>
          <w:tab w:val="num" w:pos="4320"/>
        </w:tabs>
        <w:ind w:left="4320" w:hanging="360"/>
      </w:pPr>
      <w:rPr>
        <w:rFonts w:ascii="Wingdings" w:hAnsi="Wingdings" w:hint="default"/>
      </w:rPr>
    </w:lvl>
    <w:lvl w:ilvl="6" w:tplc="ED0209B0" w:tentative="1">
      <w:start w:val="1"/>
      <w:numFmt w:val="bullet"/>
      <w:lvlText w:val=""/>
      <w:lvlJc w:val="left"/>
      <w:pPr>
        <w:tabs>
          <w:tab w:val="num" w:pos="5040"/>
        </w:tabs>
        <w:ind w:left="5040" w:hanging="360"/>
      </w:pPr>
      <w:rPr>
        <w:rFonts w:ascii="Symbol" w:hAnsi="Symbol" w:hint="default"/>
      </w:rPr>
    </w:lvl>
    <w:lvl w:ilvl="7" w:tplc="29EA7096" w:tentative="1">
      <w:start w:val="1"/>
      <w:numFmt w:val="bullet"/>
      <w:lvlText w:val="o"/>
      <w:lvlJc w:val="left"/>
      <w:pPr>
        <w:tabs>
          <w:tab w:val="num" w:pos="5760"/>
        </w:tabs>
        <w:ind w:left="5760" w:hanging="360"/>
      </w:pPr>
      <w:rPr>
        <w:rFonts w:ascii="Courier New" w:hAnsi="Courier New" w:cs="Courier New" w:hint="default"/>
      </w:rPr>
    </w:lvl>
    <w:lvl w:ilvl="8" w:tplc="A7748038" w:tentative="1">
      <w:start w:val="1"/>
      <w:numFmt w:val="bullet"/>
      <w:lvlText w:val=""/>
      <w:lvlJc w:val="left"/>
      <w:pPr>
        <w:tabs>
          <w:tab w:val="num" w:pos="6480"/>
        </w:tabs>
        <w:ind w:left="6480" w:hanging="360"/>
      </w:pPr>
      <w:rPr>
        <w:rFonts w:ascii="Wingdings" w:hAnsi="Wingdings" w:hint="default"/>
      </w:rPr>
    </w:lvl>
  </w:abstractNum>
  <w:abstractNum w:abstractNumId="14">
    <w:nsid w:val="0B957498"/>
    <w:multiLevelType w:val="hybridMultilevel"/>
    <w:tmpl w:val="62282336"/>
    <w:name w:val="WW8Num1"/>
    <w:lvl w:ilvl="0" w:tplc="FDBC9D8A">
      <w:start w:val="1"/>
      <w:numFmt w:val="decimal"/>
      <w:lvlText w:val="%1."/>
      <w:lvlJc w:val="center"/>
      <w:pPr>
        <w:ind w:left="720" w:hanging="360"/>
      </w:pPr>
      <w:rPr>
        <w:rFonts w:hint="default"/>
      </w:rPr>
    </w:lvl>
    <w:lvl w:ilvl="1" w:tplc="5D7CB872" w:tentative="1">
      <w:start w:val="1"/>
      <w:numFmt w:val="lowerLetter"/>
      <w:lvlText w:val="%2."/>
      <w:lvlJc w:val="left"/>
      <w:pPr>
        <w:ind w:left="1440" w:hanging="360"/>
      </w:pPr>
    </w:lvl>
    <w:lvl w:ilvl="2" w:tplc="A5960834" w:tentative="1">
      <w:start w:val="1"/>
      <w:numFmt w:val="lowerRoman"/>
      <w:lvlText w:val="%3."/>
      <w:lvlJc w:val="right"/>
      <w:pPr>
        <w:ind w:left="2160" w:hanging="180"/>
      </w:pPr>
    </w:lvl>
    <w:lvl w:ilvl="3" w:tplc="3286CA06" w:tentative="1">
      <w:start w:val="1"/>
      <w:numFmt w:val="decimal"/>
      <w:lvlText w:val="%4."/>
      <w:lvlJc w:val="left"/>
      <w:pPr>
        <w:ind w:left="2880" w:hanging="360"/>
      </w:pPr>
    </w:lvl>
    <w:lvl w:ilvl="4" w:tplc="D4C2BC64" w:tentative="1">
      <w:start w:val="1"/>
      <w:numFmt w:val="lowerLetter"/>
      <w:lvlText w:val="%5."/>
      <w:lvlJc w:val="left"/>
      <w:pPr>
        <w:ind w:left="3600" w:hanging="360"/>
      </w:pPr>
    </w:lvl>
    <w:lvl w:ilvl="5" w:tplc="E2906DC2" w:tentative="1">
      <w:start w:val="1"/>
      <w:numFmt w:val="lowerRoman"/>
      <w:lvlText w:val="%6."/>
      <w:lvlJc w:val="right"/>
      <w:pPr>
        <w:ind w:left="4320" w:hanging="180"/>
      </w:pPr>
    </w:lvl>
    <w:lvl w:ilvl="6" w:tplc="036EEDD2" w:tentative="1">
      <w:start w:val="1"/>
      <w:numFmt w:val="decimal"/>
      <w:lvlText w:val="%7."/>
      <w:lvlJc w:val="left"/>
      <w:pPr>
        <w:ind w:left="5040" w:hanging="360"/>
      </w:pPr>
    </w:lvl>
    <w:lvl w:ilvl="7" w:tplc="3E2A1B28" w:tentative="1">
      <w:start w:val="1"/>
      <w:numFmt w:val="lowerLetter"/>
      <w:lvlText w:val="%8."/>
      <w:lvlJc w:val="left"/>
      <w:pPr>
        <w:ind w:left="5760" w:hanging="360"/>
      </w:pPr>
    </w:lvl>
    <w:lvl w:ilvl="8" w:tplc="13060A88" w:tentative="1">
      <w:start w:val="1"/>
      <w:numFmt w:val="lowerRoman"/>
      <w:lvlText w:val="%9."/>
      <w:lvlJc w:val="right"/>
      <w:pPr>
        <w:ind w:left="6480" w:hanging="180"/>
      </w:pPr>
    </w:lvl>
  </w:abstractNum>
  <w:abstractNum w:abstractNumId="15">
    <w:nsid w:val="0C6823E2"/>
    <w:multiLevelType w:val="hybridMultilevel"/>
    <w:tmpl w:val="F9FCF20E"/>
    <w:name w:val="WW8Num2"/>
    <w:lvl w:ilvl="0" w:tplc="3DBE2630">
      <w:start w:val="1"/>
      <w:numFmt w:val="decimal"/>
      <w:lvlText w:val="%1."/>
      <w:lvlJc w:val="left"/>
      <w:pPr>
        <w:ind w:left="720" w:hanging="360"/>
      </w:pPr>
      <w:rPr>
        <w:rFonts w:hint="default"/>
        <w:b w:val="0"/>
        <w:i w:val="0"/>
        <w:caps w:val="0"/>
        <w:strike w:val="0"/>
        <w:dstrike w:val="0"/>
        <w:shadow w:val="0"/>
        <w:emboss w:val="0"/>
        <w:imprint w:val="0"/>
        <w:vanish w:val="0"/>
        <w:sz w:val="24"/>
        <w:vertAlign w:val="baseline"/>
      </w:rPr>
    </w:lvl>
    <w:lvl w:ilvl="1" w:tplc="4C7C9CF4" w:tentative="1">
      <w:start w:val="1"/>
      <w:numFmt w:val="lowerLetter"/>
      <w:lvlText w:val="%2."/>
      <w:lvlJc w:val="left"/>
      <w:pPr>
        <w:ind w:left="1440" w:hanging="360"/>
      </w:pPr>
    </w:lvl>
    <w:lvl w:ilvl="2" w:tplc="E80CC0EC" w:tentative="1">
      <w:start w:val="1"/>
      <w:numFmt w:val="lowerRoman"/>
      <w:lvlText w:val="%3."/>
      <w:lvlJc w:val="right"/>
      <w:pPr>
        <w:ind w:left="2160" w:hanging="180"/>
      </w:pPr>
    </w:lvl>
    <w:lvl w:ilvl="3" w:tplc="B3FA21E2" w:tentative="1">
      <w:start w:val="1"/>
      <w:numFmt w:val="decimal"/>
      <w:lvlText w:val="%4."/>
      <w:lvlJc w:val="left"/>
      <w:pPr>
        <w:ind w:left="2880" w:hanging="360"/>
      </w:pPr>
    </w:lvl>
    <w:lvl w:ilvl="4" w:tplc="4DDED2CC" w:tentative="1">
      <w:start w:val="1"/>
      <w:numFmt w:val="lowerLetter"/>
      <w:lvlText w:val="%5."/>
      <w:lvlJc w:val="left"/>
      <w:pPr>
        <w:ind w:left="3600" w:hanging="360"/>
      </w:pPr>
    </w:lvl>
    <w:lvl w:ilvl="5" w:tplc="8E90D20E" w:tentative="1">
      <w:start w:val="1"/>
      <w:numFmt w:val="lowerRoman"/>
      <w:lvlText w:val="%6."/>
      <w:lvlJc w:val="right"/>
      <w:pPr>
        <w:ind w:left="4320" w:hanging="180"/>
      </w:pPr>
    </w:lvl>
    <w:lvl w:ilvl="6" w:tplc="16ECAB44" w:tentative="1">
      <w:start w:val="1"/>
      <w:numFmt w:val="decimal"/>
      <w:lvlText w:val="%7."/>
      <w:lvlJc w:val="left"/>
      <w:pPr>
        <w:ind w:left="5040" w:hanging="360"/>
      </w:pPr>
    </w:lvl>
    <w:lvl w:ilvl="7" w:tplc="C8B453A0" w:tentative="1">
      <w:start w:val="1"/>
      <w:numFmt w:val="lowerLetter"/>
      <w:lvlText w:val="%8."/>
      <w:lvlJc w:val="left"/>
      <w:pPr>
        <w:ind w:left="5760" w:hanging="360"/>
      </w:pPr>
    </w:lvl>
    <w:lvl w:ilvl="8" w:tplc="9A287E4A" w:tentative="1">
      <w:start w:val="1"/>
      <w:numFmt w:val="lowerRoman"/>
      <w:lvlText w:val="%9."/>
      <w:lvlJc w:val="right"/>
      <w:pPr>
        <w:ind w:left="6480" w:hanging="180"/>
      </w:pPr>
    </w:lvl>
  </w:abstractNum>
  <w:abstractNum w:abstractNumId="16">
    <w:nsid w:val="0D0813AD"/>
    <w:multiLevelType w:val="hybridMultilevel"/>
    <w:tmpl w:val="F44A3EEE"/>
    <w:lvl w:ilvl="0" w:tplc="37422F96">
      <w:start w:val="1"/>
      <w:numFmt w:val="bullet"/>
      <w:lvlText w:val=""/>
      <w:lvlJc w:val="left"/>
      <w:pPr>
        <w:tabs>
          <w:tab w:val="num" w:pos="720"/>
        </w:tabs>
        <w:ind w:left="72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
    <w:nsid w:val="0ED70DA9"/>
    <w:multiLevelType w:val="hybridMultilevel"/>
    <w:tmpl w:val="8132E230"/>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13A1FDA"/>
    <w:multiLevelType w:val="hybridMultilevel"/>
    <w:tmpl w:val="3E82679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11C202A8"/>
    <w:multiLevelType w:val="hybridMultilevel"/>
    <w:tmpl w:val="1A3839D8"/>
    <w:lvl w:ilvl="0" w:tplc="04190001">
      <w:start w:val="1"/>
      <w:numFmt w:val="bullet"/>
      <w:lvlText w:val=""/>
      <w:lvlJc w:val="left"/>
      <w:pPr>
        <w:tabs>
          <w:tab w:val="num" w:pos="720"/>
        </w:tabs>
        <w:ind w:left="720" w:hanging="360"/>
      </w:pPr>
      <w:rPr>
        <w:rFonts w:ascii="Symbol" w:hAnsi="Symbol" w:hint="default"/>
        <w:color w:val="auto"/>
      </w:rPr>
    </w:lvl>
    <w:lvl w:ilvl="1" w:tplc="E07E0612">
      <w:start w:val="1"/>
      <w:numFmt w:val="bullet"/>
      <w:lvlText w:val=""/>
      <w:lvlJc w:val="left"/>
      <w:pPr>
        <w:tabs>
          <w:tab w:val="num" w:pos="1982"/>
        </w:tabs>
        <w:ind w:left="1982" w:hanging="360"/>
      </w:pPr>
      <w:rPr>
        <w:rFonts w:ascii="Symbol" w:hAnsi="Symbol" w:hint="default"/>
        <w:color w:val="auto"/>
      </w:rPr>
    </w:lvl>
    <w:lvl w:ilvl="2" w:tplc="04190005" w:tentative="1">
      <w:start w:val="1"/>
      <w:numFmt w:val="bullet"/>
      <w:lvlText w:val=""/>
      <w:lvlJc w:val="left"/>
      <w:pPr>
        <w:tabs>
          <w:tab w:val="num" w:pos="2702"/>
        </w:tabs>
        <w:ind w:left="2702" w:hanging="360"/>
      </w:pPr>
      <w:rPr>
        <w:rFonts w:ascii="Wingdings" w:hAnsi="Wingdings" w:hint="default"/>
      </w:rPr>
    </w:lvl>
    <w:lvl w:ilvl="3" w:tplc="04190001" w:tentative="1">
      <w:start w:val="1"/>
      <w:numFmt w:val="bullet"/>
      <w:lvlText w:val=""/>
      <w:lvlJc w:val="left"/>
      <w:pPr>
        <w:tabs>
          <w:tab w:val="num" w:pos="3422"/>
        </w:tabs>
        <w:ind w:left="3422" w:hanging="360"/>
      </w:pPr>
      <w:rPr>
        <w:rFonts w:ascii="Symbol" w:hAnsi="Symbol" w:hint="default"/>
      </w:rPr>
    </w:lvl>
    <w:lvl w:ilvl="4" w:tplc="04190003" w:tentative="1">
      <w:start w:val="1"/>
      <w:numFmt w:val="bullet"/>
      <w:lvlText w:val="o"/>
      <w:lvlJc w:val="left"/>
      <w:pPr>
        <w:tabs>
          <w:tab w:val="num" w:pos="4142"/>
        </w:tabs>
        <w:ind w:left="4142" w:hanging="360"/>
      </w:pPr>
      <w:rPr>
        <w:rFonts w:ascii="Courier New" w:hAnsi="Courier New" w:hint="default"/>
      </w:rPr>
    </w:lvl>
    <w:lvl w:ilvl="5" w:tplc="04190005" w:tentative="1">
      <w:start w:val="1"/>
      <w:numFmt w:val="bullet"/>
      <w:lvlText w:val=""/>
      <w:lvlJc w:val="left"/>
      <w:pPr>
        <w:tabs>
          <w:tab w:val="num" w:pos="4862"/>
        </w:tabs>
        <w:ind w:left="4862" w:hanging="360"/>
      </w:pPr>
      <w:rPr>
        <w:rFonts w:ascii="Wingdings" w:hAnsi="Wingdings" w:hint="default"/>
      </w:rPr>
    </w:lvl>
    <w:lvl w:ilvl="6" w:tplc="04190001" w:tentative="1">
      <w:start w:val="1"/>
      <w:numFmt w:val="bullet"/>
      <w:lvlText w:val=""/>
      <w:lvlJc w:val="left"/>
      <w:pPr>
        <w:tabs>
          <w:tab w:val="num" w:pos="5582"/>
        </w:tabs>
        <w:ind w:left="5582" w:hanging="360"/>
      </w:pPr>
      <w:rPr>
        <w:rFonts w:ascii="Symbol" w:hAnsi="Symbol" w:hint="default"/>
      </w:rPr>
    </w:lvl>
    <w:lvl w:ilvl="7" w:tplc="04190003" w:tentative="1">
      <w:start w:val="1"/>
      <w:numFmt w:val="bullet"/>
      <w:lvlText w:val="o"/>
      <w:lvlJc w:val="left"/>
      <w:pPr>
        <w:tabs>
          <w:tab w:val="num" w:pos="6302"/>
        </w:tabs>
        <w:ind w:left="6302" w:hanging="360"/>
      </w:pPr>
      <w:rPr>
        <w:rFonts w:ascii="Courier New" w:hAnsi="Courier New" w:hint="default"/>
      </w:rPr>
    </w:lvl>
    <w:lvl w:ilvl="8" w:tplc="04190005" w:tentative="1">
      <w:start w:val="1"/>
      <w:numFmt w:val="bullet"/>
      <w:lvlText w:val=""/>
      <w:lvlJc w:val="left"/>
      <w:pPr>
        <w:tabs>
          <w:tab w:val="num" w:pos="7022"/>
        </w:tabs>
        <w:ind w:left="7022" w:hanging="360"/>
      </w:pPr>
      <w:rPr>
        <w:rFonts w:ascii="Wingdings" w:hAnsi="Wingdings" w:hint="default"/>
      </w:rPr>
    </w:lvl>
  </w:abstractNum>
  <w:abstractNum w:abstractNumId="20">
    <w:nsid w:val="14984BEE"/>
    <w:multiLevelType w:val="hybridMultilevel"/>
    <w:tmpl w:val="CC22D4EA"/>
    <w:name w:val="WW8Num4"/>
    <w:lvl w:ilvl="0" w:tplc="3D28A258">
      <w:numFmt w:val="bullet"/>
      <w:pStyle w:val="a0"/>
      <w:lvlText w:val=""/>
      <w:lvlJc w:val="left"/>
      <w:pPr>
        <w:ind w:left="1440" w:hanging="360"/>
      </w:pPr>
      <w:rPr>
        <w:rFonts w:ascii="Symbol" w:eastAsia="Times New Roman" w:hAnsi="Symbol" w:cs="Times New Roman" w:hint="default"/>
      </w:rPr>
    </w:lvl>
    <w:lvl w:ilvl="1" w:tplc="ACE0C2EC" w:tentative="1">
      <w:start w:val="1"/>
      <w:numFmt w:val="bullet"/>
      <w:lvlText w:val="o"/>
      <w:lvlJc w:val="left"/>
      <w:pPr>
        <w:ind w:left="2160" w:hanging="360"/>
      </w:pPr>
      <w:rPr>
        <w:rFonts w:ascii="Courier New" w:hAnsi="Courier New" w:cs="Courier New" w:hint="default"/>
      </w:rPr>
    </w:lvl>
    <w:lvl w:ilvl="2" w:tplc="8570A6EA" w:tentative="1">
      <w:start w:val="1"/>
      <w:numFmt w:val="bullet"/>
      <w:lvlText w:val=""/>
      <w:lvlJc w:val="left"/>
      <w:pPr>
        <w:ind w:left="2880" w:hanging="360"/>
      </w:pPr>
      <w:rPr>
        <w:rFonts w:ascii="Wingdings" w:hAnsi="Wingdings" w:hint="default"/>
      </w:rPr>
    </w:lvl>
    <w:lvl w:ilvl="3" w:tplc="D96ECC30" w:tentative="1">
      <w:start w:val="1"/>
      <w:numFmt w:val="bullet"/>
      <w:lvlText w:val=""/>
      <w:lvlJc w:val="left"/>
      <w:pPr>
        <w:ind w:left="3600" w:hanging="360"/>
      </w:pPr>
      <w:rPr>
        <w:rFonts w:ascii="Symbol" w:hAnsi="Symbol" w:hint="default"/>
      </w:rPr>
    </w:lvl>
    <w:lvl w:ilvl="4" w:tplc="F4FAB6E8" w:tentative="1">
      <w:start w:val="1"/>
      <w:numFmt w:val="bullet"/>
      <w:lvlText w:val="o"/>
      <w:lvlJc w:val="left"/>
      <w:pPr>
        <w:ind w:left="4320" w:hanging="360"/>
      </w:pPr>
      <w:rPr>
        <w:rFonts w:ascii="Courier New" w:hAnsi="Courier New" w:cs="Courier New" w:hint="default"/>
      </w:rPr>
    </w:lvl>
    <w:lvl w:ilvl="5" w:tplc="5ADE5AC6" w:tentative="1">
      <w:start w:val="1"/>
      <w:numFmt w:val="bullet"/>
      <w:lvlText w:val=""/>
      <w:lvlJc w:val="left"/>
      <w:pPr>
        <w:ind w:left="5040" w:hanging="360"/>
      </w:pPr>
      <w:rPr>
        <w:rFonts w:ascii="Wingdings" w:hAnsi="Wingdings" w:hint="default"/>
      </w:rPr>
    </w:lvl>
    <w:lvl w:ilvl="6" w:tplc="D5CC9624" w:tentative="1">
      <w:start w:val="1"/>
      <w:numFmt w:val="bullet"/>
      <w:lvlText w:val=""/>
      <w:lvlJc w:val="left"/>
      <w:pPr>
        <w:ind w:left="5760" w:hanging="360"/>
      </w:pPr>
      <w:rPr>
        <w:rFonts w:ascii="Symbol" w:hAnsi="Symbol" w:hint="default"/>
      </w:rPr>
    </w:lvl>
    <w:lvl w:ilvl="7" w:tplc="64A6C954" w:tentative="1">
      <w:start w:val="1"/>
      <w:numFmt w:val="bullet"/>
      <w:lvlText w:val="o"/>
      <w:lvlJc w:val="left"/>
      <w:pPr>
        <w:ind w:left="6480" w:hanging="360"/>
      </w:pPr>
      <w:rPr>
        <w:rFonts w:ascii="Courier New" w:hAnsi="Courier New" w:cs="Courier New" w:hint="default"/>
      </w:rPr>
    </w:lvl>
    <w:lvl w:ilvl="8" w:tplc="3A2896A6" w:tentative="1">
      <w:start w:val="1"/>
      <w:numFmt w:val="bullet"/>
      <w:lvlText w:val=""/>
      <w:lvlJc w:val="left"/>
      <w:pPr>
        <w:ind w:left="7200" w:hanging="360"/>
      </w:pPr>
      <w:rPr>
        <w:rFonts w:ascii="Wingdings" w:hAnsi="Wingdings" w:hint="default"/>
      </w:rPr>
    </w:lvl>
  </w:abstractNum>
  <w:abstractNum w:abstractNumId="21">
    <w:nsid w:val="1835587C"/>
    <w:multiLevelType w:val="hybridMultilevel"/>
    <w:tmpl w:val="45343AD8"/>
    <w:lvl w:ilvl="0" w:tplc="04190001">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E07E0612"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2">
    <w:nsid w:val="18896DC4"/>
    <w:multiLevelType w:val="hybridMultilevel"/>
    <w:tmpl w:val="692C55BC"/>
    <w:name w:val="WW8Num9"/>
    <w:lvl w:ilvl="0" w:tplc="680294F6">
      <w:start w:val="1"/>
      <w:numFmt w:val="decimal"/>
      <w:lvlText w:val="%1."/>
      <w:lvlJc w:val="left"/>
      <w:pPr>
        <w:ind w:left="720" w:hanging="360"/>
      </w:pPr>
    </w:lvl>
    <w:lvl w:ilvl="1" w:tplc="2C60B074" w:tentative="1">
      <w:start w:val="1"/>
      <w:numFmt w:val="lowerLetter"/>
      <w:lvlText w:val="%2."/>
      <w:lvlJc w:val="left"/>
      <w:pPr>
        <w:ind w:left="1440" w:hanging="360"/>
      </w:pPr>
    </w:lvl>
    <w:lvl w:ilvl="2" w:tplc="051A2E06" w:tentative="1">
      <w:start w:val="1"/>
      <w:numFmt w:val="lowerRoman"/>
      <w:lvlText w:val="%3."/>
      <w:lvlJc w:val="right"/>
      <w:pPr>
        <w:ind w:left="2160" w:hanging="180"/>
      </w:pPr>
    </w:lvl>
    <w:lvl w:ilvl="3" w:tplc="0E54218C" w:tentative="1">
      <w:start w:val="1"/>
      <w:numFmt w:val="decimal"/>
      <w:lvlText w:val="%4."/>
      <w:lvlJc w:val="left"/>
      <w:pPr>
        <w:ind w:left="2880" w:hanging="360"/>
      </w:pPr>
    </w:lvl>
    <w:lvl w:ilvl="4" w:tplc="572832E4" w:tentative="1">
      <w:start w:val="1"/>
      <w:numFmt w:val="lowerLetter"/>
      <w:lvlText w:val="%5."/>
      <w:lvlJc w:val="left"/>
      <w:pPr>
        <w:ind w:left="3600" w:hanging="360"/>
      </w:pPr>
    </w:lvl>
    <w:lvl w:ilvl="5" w:tplc="A45E54DC" w:tentative="1">
      <w:start w:val="1"/>
      <w:numFmt w:val="lowerRoman"/>
      <w:lvlText w:val="%6."/>
      <w:lvlJc w:val="right"/>
      <w:pPr>
        <w:ind w:left="4320" w:hanging="180"/>
      </w:pPr>
    </w:lvl>
    <w:lvl w:ilvl="6" w:tplc="00924838" w:tentative="1">
      <w:start w:val="1"/>
      <w:numFmt w:val="decimal"/>
      <w:lvlText w:val="%7."/>
      <w:lvlJc w:val="left"/>
      <w:pPr>
        <w:ind w:left="5040" w:hanging="360"/>
      </w:pPr>
    </w:lvl>
    <w:lvl w:ilvl="7" w:tplc="0D62E974" w:tentative="1">
      <w:start w:val="1"/>
      <w:numFmt w:val="lowerLetter"/>
      <w:lvlText w:val="%8."/>
      <w:lvlJc w:val="left"/>
      <w:pPr>
        <w:ind w:left="5760" w:hanging="360"/>
      </w:pPr>
    </w:lvl>
    <w:lvl w:ilvl="8" w:tplc="B92A033A" w:tentative="1">
      <w:start w:val="1"/>
      <w:numFmt w:val="lowerRoman"/>
      <w:lvlText w:val="%9."/>
      <w:lvlJc w:val="right"/>
      <w:pPr>
        <w:ind w:left="6480" w:hanging="180"/>
      </w:pPr>
    </w:lvl>
  </w:abstractNum>
  <w:abstractNum w:abstractNumId="23">
    <w:nsid w:val="189A795C"/>
    <w:multiLevelType w:val="multilevel"/>
    <w:tmpl w:val="3D429C00"/>
    <w:name w:val="WW8Num11"/>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4">
    <w:nsid w:val="18A47353"/>
    <w:multiLevelType w:val="hybridMultilevel"/>
    <w:tmpl w:val="C8726EAE"/>
    <w:name w:val="WW8Num12"/>
    <w:lvl w:ilvl="0" w:tplc="FB14B934">
      <w:start w:val="1"/>
      <w:numFmt w:val="bullet"/>
      <w:lvlText w:val=""/>
      <w:lvlJc w:val="left"/>
      <w:pPr>
        <w:ind w:left="720" w:hanging="360"/>
      </w:pPr>
      <w:rPr>
        <w:rFonts w:ascii="Symbol" w:hAnsi="Symbol" w:hint="default"/>
      </w:rPr>
    </w:lvl>
    <w:lvl w:ilvl="1" w:tplc="771E5E70">
      <w:start w:val="1"/>
      <w:numFmt w:val="decimal"/>
      <w:lvlText w:val="%2."/>
      <w:lvlJc w:val="left"/>
      <w:pPr>
        <w:tabs>
          <w:tab w:val="num" w:pos="1440"/>
        </w:tabs>
        <w:ind w:left="1440" w:hanging="360"/>
      </w:pPr>
    </w:lvl>
    <w:lvl w:ilvl="2" w:tplc="83421FC6">
      <w:start w:val="1"/>
      <w:numFmt w:val="decimal"/>
      <w:lvlText w:val="%3."/>
      <w:lvlJc w:val="left"/>
      <w:pPr>
        <w:tabs>
          <w:tab w:val="num" w:pos="2160"/>
        </w:tabs>
        <w:ind w:left="2160" w:hanging="360"/>
      </w:pPr>
    </w:lvl>
    <w:lvl w:ilvl="3" w:tplc="2F903396">
      <w:start w:val="1"/>
      <w:numFmt w:val="decimal"/>
      <w:lvlText w:val="%4."/>
      <w:lvlJc w:val="left"/>
      <w:pPr>
        <w:tabs>
          <w:tab w:val="num" w:pos="2880"/>
        </w:tabs>
        <w:ind w:left="2880" w:hanging="360"/>
      </w:pPr>
    </w:lvl>
    <w:lvl w:ilvl="4" w:tplc="6074CBE2">
      <w:start w:val="1"/>
      <w:numFmt w:val="decimal"/>
      <w:lvlText w:val="%5."/>
      <w:lvlJc w:val="left"/>
      <w:pPr>
        <w:tabs>
          <w:tab w:val="num" w:pos="3600"/>
        </w:tabs>
        <w:ind w:left="3600" w:hanging="360"/>
      </w:pPr>
    </w:lvl>
    <w:lvl w:ilvl="5" w:tplc="21E6BAE4">
      <w:start w:val="1"/>
      <w:numFmt w:val="decimal"/>
      <w:lvlText w:val="%6."/>
      <w:lvlJc w:val="left"/>
      <w:pPr>
        <w:tabs>
          <w:tab w:val="num" w:pos="4320"/>
        </w:tabs>
        <w:ind w:left="4320" w:hanging="360"/>
      </w:pPr>
    </w:lvl>
    <w:lvl w:ilvl="6" w:tplc="566A73E2">
      <w:start w:val="1"/>
      <w:numFmt w:val="decimal"/>
      <w:lvlText w:val="%7."/>
      <w:lvlJc w:val="left"/>
      <w:pPr>
        <w:tabs>
          <w:tab w:val="num" w:pos="5040"/>
        </w:tabs>
        <w:ind w:left="5040" w:hanging="360"/>
      </w:pPr>
    </w:lvl>
    <w:lvl w:ilvl="7" w:tplc="1EB66EDC">
      <w:start w:val="1"/>
      <w:numFmt w:val="decimal"/>
      <w:lvlText w:val="%8."/>
      <w:lvlJc w:val="left"/>
      <w:pPr>
        <w:tabs>
          <w:tab w:val="num" w:pos="5760"/>
        </w:tabs>
        <w:ind w:left="5760" w:hanging="360"/>
      </w:pPr>
    </w:lvl>
    <w:lvl w:ilvl="8" w:tplc="4A9A88D6">
      <w:start w:val="1"/>
      <w:numFmt w:val="decimal"/>
      <w:lvlText w:val="%9."/>
      <w:lvlJc w:val="left"/>
      <w:pPr>
        <w:tabs>
          <w:tab w:val="num" w:pos="6480"/>
        </w:tabs>
        <w:ind w:left="6480" w:hanging="360"/>
      </w:pPr>
    </w:lvl>
  </w:abstractNum>
  <w:abstractNum w:abstractNumId="25">
    <w:nsid w:val="1D2B2CDE"/>
    <w:multiLevelType w:val="multilevel"/>
    <w:tmpl w:val="7FD0B2F4"/>
    <w:styleLink w:val="1"/>
    <w:lvl w:ilvl="0">
      <w:start w:val="1"/>
      <w:numFmt w:val="decimal"/>
      <w:lvlText w:val="%1."/>
      <w:lvlJc w:val="left"/>
      <w:pPr>
        <w:tabs>
          <w:tab w:val="num" w:pos="1548"/>
        </w:tabs>
        <w:ind w:left="1548" w:hanging="840"/>
      </w:pPr>
      <w:rPr>
        <w:rFonts w:hint="default"/>
      </w:rPr>
    </w:lvl>
    <w:lvl w:ilvl="1">
      <w:start w:val="1"/>
      <w:numFmt w:val="lowerLetter"/>
      <w:lvlText w:val="%2."/>
      <w:lvlJc w:val="left"/>
      <w:pPr>
        <w:tabs>
          <w:tab w:val="num" w:pos="1788"/>
        </w:tabs>
        <w:ind w:left="1788" w:hanging="360"/>
      </w:pPr>
    </w:lvl>
    <w:lvl w:ilvl="2">
      <w:start w:val="1"/>
      <w:numFmt w:val="lowerRoman"/>
      <w:lvlText w:val="%3."/>
      <w:lvlJc w:val="right"/>
      <w:pPr>
        <w:tabs>
          <w:tab w:val="num" w:pos="2508"/>
        </w:tabs>
        <w:ind w:left="2508" w:hanging="18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righ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right"/>
      <w:pPr>
        <w:tabs>
          <w:tab w:val="num" w:pos="6828"/>
        </w:tabs>
        <w:ind w:left="6828" w:hanging="180"/>
      </w:pPr>
    </w:lvl>
  </w:abstractNum>
  <w:abstractNum w:abstractNumId="26">
    <w:nsid w:val="1E752E14"/>
    <w:multiLevelType w:val="hybridMultilevel"/>
    <w:tmpl w:val="1ABAD5F6"/>
    <w:name w:val="WW8Num14"/>
    <w:lvl w:ilvl="0" w:tplc="CC600C88">
      <w:start w:val="1"/>
      <w:numFmt w:val="bullet"/>
      <w:pStyle w:val="a2"/>
      <w:lvlText w:val=""/>
      <w:lvlJc w:val="left"/>
      <w:pPr>
        <w:ind w:left="1429" w:hanging="360"/>
      </w:pPr>
      <w:rPr>
        <w:rFonts w:ascii="Symbol" w:hAnsi="Symbol" w:hint="default"/>
      </w:rPr>
    </w:lvl>
    <w:lvl w:ilvl="1" w:tplc="28C221EE" w:tentative="1">
      <w:start w:val="1"/>
      <w:numFmt w:val="bullet"/>
      <w:lvlText w:val="o"/>
      <w:lvlJc w:val="left"/>
      <w:pPr>
        <w:ind w:left="2149" w:hanging="360"/>
      </w:pPr>
      <w:rPr>
        <w:rFonts w:ascii="Courier New" w:hAnsi="Courier New" w:cs="Courier New" w:hint="default"/>
      </w:rPr>
    </w:lvl>
    <w:lvl w:ilvl="2" w:tplc="FC24AE40" w:tentative="1">
      <w:start w:val="1"/>
      <w:numFmt w:val="bullet"/>
      <w:lvlText w:val=""/>
      <w:lvlJc w:val="left"/>
      <w:pPr>
        <w:ind w:left="2869" w:hanging="360"/>
      </w:pPr>
      <w:rPr>
        <w:rFonts w:ascii="Wingdings" w:hAnsi="Wingdings" w:hint="default"/>
      </w:rPr>
    </w:lvl>
    <w:lvl w:ilvl="3" w:tplc="3F16AAFA" w:tentative="1">
      <w:start w:val="1"/>
      <w:numFmt w:val="bullet"/>
      <w:lvlText w:val=""/>
      <w:lvlJc w:val="left"/>
      <w:pPr>
        <w:ind w:left="3589" w:hanging="360"/>
      </w:pPr>
      <w:rPr>
        <w:rFonts w:ascii="Symbol" w:hAnsi="Symbol" w:hint="default"/>
      </w:rPr>
    </w:lvl>
    <w:lvl w:ilvl="4" w:tplc="E82C616E" w:tentative="1">
      <w:start w:val="1"/>
      <w:numFmt w:val="bullet"/>
      <w:lvlText w:val="o"/>
      <w:lvlJc w:val="left"/>
      <w:pPr>
        <w:ind w:left="4309" w:hanging="360"/>
      </w:pPr>
      <w:rPr>
        <w:rFonts w:ascii="Courier New" w:hAnsi="Courier New" w:cs="Courier New" w:hint="default"/>
      </w:rPr>
    </w:lvl>
    <w:lvl w:ilvl="5" w:tplc="26586D40" w:tentative="1">
      <w:start w:val="1"/>
      <w:numFmt w:val="bullet"/>
      <w:lvlText w:val=""/>
      <w:lvlJc w:val="left"/>
      <w:pPr>
        <w:ind w:left="5029" w:hanging="360"/>
      </w:pPr>
      <w:rPr>
        <w:rFonts w:ascii="Wingdings" w:hAnsi="Wingdings" w:hint="default"/>
      </w:rPr>
    </w:lvl>
    <w:lvl w:ilvl="6" w:tplc="C1268260" w:tentative="1">
      <w:start w:val="1"/>
      <w:numFmt w:val="bullet"/>
      <w:lvlText w:val=""/>
      <w:lvlJc w:val="left"/>
      <w:pPr>
        <w:ind w:left="5749" w:hanging="360"/>
      </w:pPr>
      <w:rPr>
        <w:rFonts w:ascii="Symbol" w:hAnsi="Symbol" w:hint="default"/>
      </w:rPr>
    </w:lvl>
    <w:lvl w:ilvl="7" w:tplc="21703468" w:tentative="1">
      <w:start w:val="1"/>
      <w:numFmt w:val="bullet"/>
      <w:lvlText w:val="o"/>
      <w:lvlJc w:val="left"/>
      <w:pPr>
        <w:ind w:left="6469" w:hanging="360"/>
      </w:pPr>
      <w:rPr>
        <w:rFonts w:ascii="Courier New" w:hAnsi="Courier New" w:cs="Courier New" w:hint="default"/>
      </w:rPr>
    </w:lvl>
    <w:lvl w:ilvl="8" w:tplc="E32475A6" w:tentative="1">
      <w:start w:val="1"/>
      <w:numFmt w:val="bullet"/>
      <w:lvlText w:val=""/>
      <w:lvlJc w:val="left"/>
      <w:pPr>
        <w:ind w:left="7189" w:hanging="360"/>
      </w:pPr>
      <w:rPr>
        <w:rFonts w:ascii="Wingdings" w:hAnsi="Wingdings" w:hint="default"/>
      </w:rPr>
    </w:lvl>
  </w:abstractNum>
  <w:abstractNum w:abstractNumId="27">
    <w:nsid w:val="22B954DF"/>
    <w:multiLevelType w:val="hybridMultilevel"/>
    <w:tmpl w:val="6840BC38"/>
    <w:styleLink w:val="111111111"/>
    <w:lvl w:ilvl="0" w:tplc="3404D01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4B271A6"/>
    <w:multiLevelType w:val="hybridMultilevel"/>
    <w:tmpl w:val="45343AD8"/>
    <w:lvl w:ilvl="0" w:tplc="0BA889E8">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355A1D5E" w:tentative="1">
      <w:start w:val="1"/>
      <w:numFmt w:val="lowerLetter"/>
      <w:lvlText w:val="%2."/>
      <w:lvlJc w:val="left"/>
      <w:pPr>
        <w:ind w:left="1440" w:hanging="360"/>
      </w:pPr>
    </w:lvl>
    <w:lvl w:ilvl="2" w:tplc="1A2C6006" w:tentative="1">
      <w:start w:val="1"/>
      <w:numFmt w:val="lowerRoman"/>
      <w:lvlText w:val="%3."/>
      <w:lvlJc w:val="right"/>
      <w:pPr>
        <w:ind w:left="2160" w:hanging="180"/>
      </w:pPr>
    </w:lvl>
    <w:lvl w:ilvl="3" w:tplc="2F32FEC6" w:tentative="1">
      <w:start w:val="1"/>
      <w:numFmt w:val="decimal"/>
      <w:lvlText w:val="%4."/>
      <w:lvlJc w:val="left"/>
      <w:pPr>
        <w:ind w:left="2880" w:hanging="360"/>
      </w:pPr>
    </w:lvl>
    <w:lvl w:ilvl="4" w:tplc="8BF6E27C" w:tentative="1">
      <w:start w:val="1"/>
      <w:numFmt w:val="lowerLetter"/>
      <w:lvlText w:val="%5."/>
      <w:lvlJc w:val="left"/>
      <w:pPr>
        <w:ind w:left="3600" w:hanging="360"/>
      </w:pPr>
    </w:lvl>
    <w:lvl w:ilvl="5" w:tplc="606EC76A" w:tentative="1">
      <w:start w:val="1"/>
      <w:numFmt w:val="lowerRoman"/>
      <w:lvlText w:val="%6."/>
      <w:lvlJc w:val="right"/>
      <w:pPr>
        <w:ind w:left="4320" w:hanging="180"/>
      </w:pPr>
    </w:lvl>
    <w:lvl w:ilvl="6" w:tplc="C9CC3FAC" w:tentative="1">
      <w:start w:val="1"/>
      <w:numFmt w:val="decimal"/>
      <w:lvlText w:val="%7."/>
      <w:lvlJc w:val="left"/>
      <w:pPr>
        <w:ind w:left="5040" w:hanging="360"/>
      </w:pPr>
    </w:lvl>
    <w:lvl w:ilvl="7" w:tplc="1102E50A" w:tentative="1">
      <w:start w:val="1"/>
      <w:numFmt w:val="lowerLetter"/>
      <w:lvlText w:val="%8."/>
      <w:lvlJc w:val="left"/>
      <w:pPr>
        <w:ind w:left="5760" w:hanging="360"/>
      </w:pPr>
    </w:lvl>
    <w:lvl w:ilvl="8" w:tplc="3E883AF2" w:tentative="1">
      <w:start w:val="1"/>
      <w:numFmt w:val="lowerRoman"/>
      <w:lvlText w:val="%9."/>
      <w:lvlJc w:val="right"/>
      <w:pPr>
        <w:ind w:left="6480" w:hanging="180"/>
      </w:pPr>
    </w:lvl>
  </w:abstractNum>
  <w:abstractNum w:abstractNumId="29">
    <w:nsid w:val="26C16518"/>
    <w:multiLevelType w:val="hybridMultilevel"/>
    <w:tmpl w:val="64DE1792"/>
    <w:lvl w:ilvl="0" w:tplc="AC06EC12">
      <w:start w:val="130"/>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27DF4896"/>
    <w:multiLevelType w:val="hybridMultilevel"/>
    <w:tmpl w:val="0CE4D34A"/>
    <w:lvl w:ilvl="0" w:tplc="04190011">
      <w:start w:val="1"/>
      <w:numFmt w:val="decimal"/>
      <w:lvlText w:val="%1)"/>
      <w:lvlJc w:val="left"/>
      <w:pPr>
        <w:ind w:left="1068" w:hanging="360"/>
      </w:pPr>
    </w:lvl>
    <w:lvl w:ilvl="1" w:tplc="E1C49926">
      <w:start w:val="1"/>
      <w:numFmt w:val="bullet"/>
      <w:lvlText w:val=""/>
      <w:lvlJc w:val="left"/>
      <w:pPr>
        <w:ind w:left="1788" w:hanging="360"/>
      </w:pPr>
      <w:rPr>
        <w:rFonts w:ascii="Symbol" w:hAnsi="Symbol"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1">
    <w:nsid w:val="2873734E"/>
    <w:multiLevelType w:val="hybridMultilevel"/>
    <w:tmpl w:val="83641B48"/>
    <w:lvl w:ilvl="0" w:tplc="E1C4992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nsid w:val="28D8111B"/>
    <w:multiLevelType w:val="hybridMultilevel"/>
    <w:tmpl w:val="DC543BA6"/>
    <w:lvl w:ilvl="0" w:tplc="8F541A4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2B6E66D3"/>
    <w:multiLevelType w:val="hybridMultilevel"/>
    <w:tmpl w:val="12409B0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2C557F61"/>
    <w:multiLevelType w:val="hybridMultilevel"/>
    <w:tmpl w:val="6764E6CE"/>
    <w:lvl w:ilvl="0" w:tplc="F4BED280">
      <w:start w:val="1"/>
      <w:numFmt w:val="decimal"/>
      <w:pStyle w:val="a3"/>
      <w:lvlText w:val="%1"/>
      <w:lvlJc w:val="left"/>
      <w:pPr>
        <w:tabs>
          <w:tab w:val="num" w:pos="340"/>
        </w:tabs>
        <w:ind w:left="0" w:firstLine="57"/>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5">
    <w:nsid w:val="2D9324CD"/>
    <w:multiLevelType w:val="hybridMultilevel"/>
    <w:tmpl w:val="FAF07944"/>
    <w:styleLink w:val="35"/>
    <w:lvl w:ilvl="0" w:tplc="DE447730">
      <w:start w:val="1"/>
      <w:numFmt w:val="bullet"/>
      <w:lvlText w:val=""/>
      <w:lvlJc w:val="left"/>
      <w:pPr>
        <w:ind w:left="1260" w:hanging="360"/>
      </w:pPr>
      <w:rPr>
        <w:rFonts w:ascii="Symbol" w:hAnsi="Symbol" w:hint="default"/>
      </w:rPr>
    </w:lvl>
    <w:lvl w:ilvl="1" w:tplc="D8DE66CC">
      <w:start w:val="1"/>
      <w:numFmt w:val="decimal"/>
      <w:lvlText w:val="%2."/>
      <w:lvlJc w:val="left"/>
      <w:pPr>
        <w:tabs>
          <w:tab w:val="num" w:pos="1440"/>
        </w:tabs>
        <w:ind w:left="1440" w:hanging="360"/>
      </w:pPr>
    </w:lvl>
    <w:lvl w:ilvl="2" w:tplc="1DA0C860">
      <w:start w:val="1"/>
      <w:numFmt w:val="decimal"/>
      <w:lvlText w:val="%3."/>
      <w:lvlJc w:val="left"/>
      <w:pPr>
        <w:tabs>
          <w:tab w:val="num" w:pos="2160"/>
        </w:tabs>
        <w:ind w:left="2160" w:hanging="360"/>
      </w:pPr>
    </w:lvl>
    <w:lvl w:ilvl="3" w:tplc="89C49F00">
      <w:start w:val="1"/>
      <w:numFmt w:val="decimal"/>
      <w:lvlText w:val="%4."/>
      <w:lvlJc w:val="left"/>
      <w:pPr>
        <w:tabs>
          <w:tab w:val="num" w:pos="2880"/>
        </w:tabs>
        <w:ind w:left="2880" w:hanging="360"/>
      </w:pPr>
    </w:lvl>
    <w:lvl w:ilvl="4" w:tplc="304428E4">
      <w:start w:val="1"/>
      <w:numFmt w:val="decimal"/>
      <w:lvlText w:val="%5."/>
      <w:lvlJc w:val="left"/>
      <w:pPr>
        <w:tabs>
          <w:tab w:val="num" w:pos="3600"/>
        </w:tabs>
        <w:ind w:left="3600" w:hanging="360"/>
      </w:pPr>
    </w:lvl>
    <w:lvl w:ilvl="5" w:tplc="36AA9738">
      <w:start w:val="1"/>
      <w:numFmt w:val="decimal"/>
      <w:lvlText w:val="%6."/>
      <w:lvlJc w:val="left"/>
      <w:pPr>
        <w:tabs>
          <w:tab w:val="num" w:pos="4320"/>
        </w:tabs>
        <w:ind w:left="4320" w:hanging="360"/>
      </w:pPr>
    </w:lvl>
    <w:lvl w:ilvl="6" w:tplc="ED0C9DF8">
      <w:start w:val="1"/>
      <w:numFmt w:val="decimal"/>
      <w:lvlText w:val="%7."/>
      <w:lvlJc w:val="left"/>
      <w:pPr>
        <w:tabs>
          <w:tab w:val="num" w:pos="5040"/>
        </w:tabs>
        <w:ind w:left="5040" w:hanging="360"/>
      </w:pPr>
    </w:lvl>
    <w:lvl w:ilvl="7" w:tplc="D5B87A24">
      <w:start w:val="1"/>
      <w:numFmt w:val="decimal"/>
      <w:lvlText w:val="%8."/>
      <w:lvlJc w:val="left"/>
      <w:pPr>
        <w:tabs>
          <w:tab w:val="num" w:pos="5760"/>
        </w:tabs>
        <w:ind w:left="5760" w:hanging="360"/>
      </w:pPr>
    </w:lvl>
    <w:lvl w:ilvl="8" w:tplc="14240714">
      <w:start w:val="1"/>
      <w:numFmt w:val="decimal"/>
      <w:lvlText w:val="%9."/>
      <w:lvlJc w:val="left"/>
      <w:pPr>
        <w:tabs>
          <w:tab w:val="num" w:pos="6480"/>
        </w:tabs>
        <w:ind w:left="6480" w:hanging="360"/>
      </w:pPr>
    </w:lvl>
  </w:abstractNum>
  <w:abstractNum w:abstractNumId="36">
    <w:nsid w:val="2DF01A60"/>
    <w:multiLevelType w:val="hybridMultilevel"/>
    <w:tmpl w:val="27D44F06"/>
    <w:lvl w:ilvl="0" w:tplc="FFFFFFFF">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7">
    <w:nsid w:val="307E0D45"/>
    <w:multiLevelType w:val="hybridMultilevel"/>
    <w:tmpl w:val="8416D33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nsid w:val="35C04C3C"/>
    <w:multiLevelType w:val="hybridMultilevel"/>
    <w:tmpl w:val="DA269DEE"/>
    <w:lvl w:ilvl="0" w:tplc="04190001">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38345307"/>
    <w:multiLevelType w:val="multilevel"/>
    <w:tmpl w:val="1B141C4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0">
    <w:nsid w:val="39B34FBF"/>
    <w:multiLevelType w:val="hybridMultilevel"/>
    <w:tmpl w:val="15B4E63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3A15043A"/>
    <w:multiLevelType w:val="hybridMultilevel"/>
    <w:tmpl w:val="BE02EE60"/>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3A78466C"/>
    <w:multiLevelType w:val="hybridMultilevel"/>
    <w:tmpl w:val="BD307A2C"/>
    <w:lvl w:ilvl="0" w:tplc="E1C4992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3">
    <w:nsid w:val="3B3115AA"/>
    <w:multiLevelType w:val="hybridMultilevel"/>
    <w:tmpl w:val="B4407E38"/>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3C8C08D4"/>
    <w:multiLevelType w:val="hybridMultilevel"/>
    <w:tmpl w:val="DA48B6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42E10228"/>
    <w:multiLevelType w:val="hybridMultilevel"/>
    <w:tmpl w:val="C94E4EEC"/>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52E43E0"/>
    <w:multiLevelType w:val="multilevel"/>
    <w:tmpl w:val="04190023"/>
    <w:styleLink w:val="11"/>
    <w:lvl w:ilvl="0">
      <w:start w:val="1"/>
      <w:numFmt w:val="upperRoman"/>
      <w:lvlText w:val="Статья %1."/>
      <w:lvlJc w:val="left"/>
      <w:pPr>
        <w:tabs>
          <w:tab w:val="num" w:pos="2160"/>
        </w:tabs>
        <w:ind w:left="0" w:firstLine="0"/>
      </w:pPr>
    </w:lvl>
    <w:lvl w:ilvl="1">
      <w:start w:val="1"/>
      <w:numFmt w:val="decimalZero"/>
      <w:isLgl/>
      <w:lvlText w:val="Раздел %1.%2"/>
      <w:lvlJc w:val="left"/>
      <w:pPr>
        <w:tabs>
          <w:tab w:val="num" w:pos="180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7">
    <w:nsid w:val="45F637E9"/>
    <w:multiLevelType w:val="multilevel"/>
    <w:tmpl w:val="B0321A50"/>
    <w:lvl w:ilvl="0">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start w:val="3"/>
      <w:numFmt w:val="decimal"/>
      <w:isLgl/>
      <w:lvlText w:val="%1.%2."/>
      <w:lvlJc w:val="left"/>
      <w:pPr>
        <w:ind w:left="1134" w:hanging="600"/>
      </w:pPr>
      <w:rPr>
        <w:rFonts w:hint="default"/>
      </w:rPr>
    </w:lvl>
    <w:lvl w:ilvl="2">
      <w:start w:val="7"/>
      <w:numFmt w:val="decimal"/>
      <w:isLgl/>
      <w:lvlText w:val="%1.%2.%3."/>
      <w:lvlJc w:val="left"/>
      <w:pPr>
        <w:ind w:left="1428"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48">
    <w:nsid w:val="46D408A9"/>
    <w:multiLevelType w:val="hybridMultilevel"/>
    <w:tmpl w:val="ED80DBE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nsid w:val="4761203A"/>
    <w:multiLevelType w:val="hybridMultilevel"/>
    <w:tmpl w:val="37C8556E"/>
    <w:lvl w:ilvl="0" w:tplc="04190001">
      <w:start w:val="1"/>
      <w:numFmt w:val="bullet"/>
      <w:lvlText w:val=""/>
      <w:lvlJc w:val="left"/>
      <w:pPr>
        <w:tabs>
          <w:tab w:val="num" w:pos="1510"/>
        </w:tabs>
        <w:ind w:left="1510" w:hanging="360"/>
      </w:pPr>
      <w:rPr>
        <w:rFonts w:ascii="Symbol" w:hAnsi="Symbol" w:hint="default"/>
      </w:rPr>
    </w:lvl>
    <w:lvl w:ilvl="1" w:tplc="04190003" w:tentative="1">
      <w:start w:val="1"/>
      <w:numFmt w:val="bullet"/>
      <w:lvlText w:val="o"/>
      <w:lvlJc w:val="left"/>
      <w:pPr>
        <w:tabs>
          <w:tab w:val="num" w:pos="2230"/>
        </w:tabs>
        <w:ind w:left="2230" w:hanging="360"/>
      </w:pPr>
      <w:rPr>
        <w:rFonts w:ascii="Courier New" w:hAnsi="Courier New" w:cs="Courier New" w:hint="default"/>
      </w:rPr>
    </w:lvl>
    <w:lvl w:ilvl="2" w:tplc="04190005" w:tentative="1">
      <w:start w:val="1"/>
      <w:numFmt w:val="bullet"/>
      <w:lvlText w:val=""/>
      <w:lvlJc w:val="left"/>
      <w:pPr>
        <w:tabs>
          <w:tab w:val="num" w:pos="2950"/>
        </w:tabs>
        <w:ind w:left="2950" w:hanging="360"/>
      </w:pPr>
      <w:rPr>
        <w:rFonts w:ascii="Wingdings" w:hAnsi="Wingdings" w:hint="default"/>
      </w:rPr>
    </w:lvl>
    <w:lvl w:ilvl="3" w:tplc="04190001" w:tentative="1">
      <w:start w:val="1"/>
      <w:numFmt w:val="bullet"/>
      <w:lvlText w:val=""/>
      <w:lvlJc w:val="left"/>
      <w:pPr>
        <w:tabs>
          <w:tab w:val="num" w:pos="3670"/>
        </w:tabs>
        <w:ind w:left="3670" w:hanging="360"/>
      </w:pPr>
      <w:rPr>
        <w:rFonts w:ascii="Symbol" w:hAnsi="Symbol" w:hint="default"/>
      </w:rPr>
    </w:lvl>
    <w:lvl w:ilvl="4" w:tplc="04190003" w:tentative="1">
      <w:start w:val="1"/>
      <w:numFmt w:val="bullet"/>
      <w:lvlText w:val="o"/>
      <w:lvlJc w:val="left"/>
      <w:pPr>
        <w:tabs>
          <w:tab w:val="num" w:pos="4390"/>
        </w:tabs>
        <w:ind w:left="4390" w:hanging="360"/>
      </w:pPr>
      <w:rPr>
        <w:rFonts w:ascii="Courier New" w:hAnsi="Courier New" w:cs="Courier New" w:hint="default"/>
      </w:rPr>
    </w:lvl>
    <w:lvl w:ilvl="5" w:tplc="04190005" w:tentative="1">
      <w:start w:val="1"/>
      <w:numFmt w:val="bullet"/>
      <w:lvlText w:val=""/>
      <w:lvlJc w:val="left"/>
      <w:pPr>
        <w:tabs>
          <w:tab w:val="num" w:pos="5110"/>
        </w:tabs>
        <w:ind w:left="5110" w:hanging="360"/>
      </w:pPr>
      <w:rPr>
        <w:rFonts w:ascii="Wingdings" w:hAnsi="Wingdings" w:hint="default"/>
      </w:rPr>
    </w:lvl>
    <w:lvl w:ilvl="6" w:tplc="04190001" w:tentative="1">
      <w:start w:val="1"/>
      <w:numFmt w:val="bullet"/>
      <w:lvlText w:val=""/>
      <w:lvlJc w:val="left"/>
      <w:pPr>
        <w:tabs>
          <w:tab w:val="num" w:pos="5830"/>
        </w:tabs>
        <w:ind w:left="5830" w:hanging="360"/>
      </w:pPr>
      <w:rPr>
        <w:rFonts w:ascii="Symbol" w:hAnsi="Symbol" w:hint="default"/>
      </w:rPr>
    </w:lvl>
    <w:lvl w:ilvl="7" w:tplc="04190003" w:tentative="1">
      <w:start w:val="1"/>
      <w:numFmt w:val="bullet"/>
      <w:lvlText w:val="o"/>
      <w:lvlJc w:val="left"/>
      <w:pPr>
        <w:tabs>
          <w:tab w:val="num" w:pos="6550"/>
        </w:tabs>
        <w:ind w:left="6550" w:hanging="360"/>
      </w:pPr>
      <w:rPr>
        <w:rFonts w:ascii="Courier New" w:hAnsi="Courier New" w:cs="Courier New" w:hint="default"/>
      </w:rPr>
    </w:lvl>
    <w:lvl w:ilvl="8" w:tplc="04190005" w:tentative="1">
      <w:start w:val="1"/>
      <w:numFmt w:val="bullet"/>
      <w:lvlText w:val=""/>
      <w:lvlJc w:val="left"/>
      <w:pPr>
        <w:tabs>
          <w:tab w:val="num" w:pos="7270"/>
        </w:tabs>
        <w:ind w:left="7270" w:hanging="360"/>
      </w:pPr>
      <w:rPr>
        <w:rFonts w:ascii="Wingdings" w:hAnsi="Wingdings" w:hint="default"/>
      </w:rPr>
    </w:lvl>
  </w:abstractNum>
  <w:abstractNum w:abstractNumId="50">
    <w:nsid w:val="476A6986"/>
    <w:multiLevelType w:val="multilevel"/>
    <w:tmpl w:val="0419001D"/>
    <w:styleLink w:val="1ai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1">
    <w:nsid w:val="49643F15"/>
    <w:multiLevelType w:val="hybridMultilevel"/>
    <w:tmpl w:val="51220E92"/>
    <w:styleLink w:val="1ai"/>
    <w:lvl w:ilvl="0" w:tplc="C4CC7922">
      <w:start w:val="1"/>
      <w:numFmt w:val="decimal"/>
      <w:lvlText w:val="%1."/>
      <w:lvlJc w:val="left"/>
      <w:pPr>
        <w:tabs>
          <w:tab w:val="num" w:pos="2448"/>
        </w:tabs>
        <w:ind w:left="2448" w:hanging="1368"/>
      </w:pPr>
      <w:rPr>
        <w:rFonts w:hint="default"/>
      </w:rPr>
    </w:lvl>
    <w:lvl w:ilvl="1" w:tplc="A470F3E8" w:tentative="1">
      <w:start w:val="1"/>
      <w:numFmt w:val="lowerLetter"/>
      <w:lvlText w:val="%2."/>
      <w:lvlJc w:val="left"/>
      <w:pPr>
        <w:tabs>
          <w:tab w:val="num" w:pos="2160"/>
        </w:tabs>
        <w:ind w:left="2160" w:hanging="360"/>
      </w:pPr>
    </w:lvl>
    <w:lvl w:ilvl="2" w:tplc="91B8D29A" w:tentative="1">
      <w:start w:val="1"/>
      <w:numFmt w:val="lowerRoman"/>
      <w:lvlText w:val="%3."/>
      <w:lvlJc w:val="right"/>
      <w:pPr>
        <w:tabs>
          <w:tab w:val="num" w:pos="2880"/>
        </w:tabs>
        <w:ind w:left="2880" w:hanging="180"/>
      </w:pPr>
    </w:lvl>
    <w:lvl w:ilvl="3" w:tplc="E0444112" w:tentative="1">
      <w:start w:val="1"/>
      <w:numFmt w:val="decimal"/>
      <w:lvlText w:val="%4."/>
      <w:lvlJc w:val="left"/>
      <w:pPr>
        <w:tabs>
          <w:tab w:val="num" w:pos="3600"/>
        </w:tabs>
        <w:ind w:left="3600" w:hanging="360"/>
      </w:pPr>
    </w:lvl>
    <w:lvl w:ilvl="4" w:tplc="B99401D2" w:tentative="1">
      <w:start w:val="1"/>
      <w:numFmt w:val="lowerLetter"/>
      <w:lvlText w:val="%5."/>
      <w:lvlJc w:val="left"/>
      <w:pPr>
        <w:tabs>
          <w:tab w:val="num" w:pos="4320"/>
        </w:tabs>
        <w:ind w:left="4320" w:hanging="360"/>
      </w:pPr>
    </w:lvl>
    <w:lvl w:ilvl="5" w:tplc="11EA8CA8" w:tentative="1">
      <w:start w:val="1"/>
      <w:numFmt w:val="lowerRoman"/>
      <w:lvlText w:val="%6."/>
      <w:lvlJc w:val="right"/>
      <w:pPr>
        <w:tabs>
          <w:tab w:val="num" w:pos="5040"/>
        </w:tabs>
        <w:ind w:left="5040" w:hanging="180"/>
      </w:pPr>
    </w:lvl>
    <w:lvl w:ilvl="6" w:tplc="80B04E1A" w:tentative="1">
      <w:start w:val="1"/>
      <w:numFmt w:val="decimal"/>
      <w:lvlText w:val="%7."/>
      <w:lvlJc w:val="left"/>
      <w:pPr>
        <w:tabs>
          <w:tab w:val="num" w:pos="5760"/>
        </w:tabs>
        <w:ind w:left="5760" w:hanging="360"/>
      </w:pPr>
    </w:lvl>
    <w:lvl w:ilvl="7" w:tplc="9EA0CE54" w:tentative="1">
      <w:start w:val="1"/>
      <w:numFmt w:val="lowerLetter"/>
      <w:lvlText w:val="%8."/>
      <w:lvlJc w:val="left"/>
      <w:pPr>
        <w:tabs>
          <w:tab w:val="num" w:pos="6480"/>
        </w:tabs>
        <w:ind w:left="6480" w:hanging="360"/>
      </w:pPr>
    </w:lvl>
    <w:lvl w:ilvl="8" w:tplc="0AC8F8D0" w:tentative="1">
      <w:start w:val="1"/>
      <w:numFmt w:val="lowerRoman"/>
      <w:lvlText w:val="%9."/>
      <w:lvlJc w:val="right"/>
      <w:pPr>
        <w:tabs>
          <w:tab w:val="num" w:pos="7200"/>
        </w:tabs>
        <w:ind w:left="7200" w:hanging="180"/>
      </w:pPr>
    </w:lvl>
  </w:abstractNum>
  <w:abstractNum w:abstractNumId="52">
    <w:nsid w:val="49EE782D"/>
    <w:multiLevelType w:val="hybridMultilevel"/>
    <w:tmpl w:val="DB6C5C66"/>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3">
    <w:nsid w:val="4A653EE1"/>
    <w:multiLevelType w:val="hybridMultilevel"/>
    <w:tmpl w:val="F006D650"/>
    <w:lvl w:ilvl="0" w:tplc="F4BED2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5">
    <w:nsid w:val="4D1553B6"/>
    <w:multiLevelType w:val="multilevel"/>
    <w:tmpl w:val="0419001F"/>
    <w:styleLink w:val="1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56">
    <w:nsid w:val="4E060EBA"/>
    <w:multiLevelType w:val="hybridMultilevel"/>
    <w:tmpl w:val="E4A66866"/>
    <w:lvl w:ilvl="0" w:tplc="E66EB382">
      <w:start w:val="1"/>
      <w:numFmt w:val="bullet"/>
      <w:lvlText w:val=""/>
      <w:lvlJc w:val="left"/>
      <w:pPr>
        <w:tabs>
          <w:tab w:val="num" w:pos="1068"/>
        </w:tabs>
        <w:ind w:left="1068" w:hanging="360"/>
      </w:pPr>
      <w:rPr>
        <w:rFonts w:ascii="Symbol" w:hAnsi="Symbol" w:hint="default"/>
      </w:rPr>
    </w:lvl>
    <w:lvl w:ilvl="1" w:tplc="F4DE98F8" w:tentative="1">
      <w:start w:val="1"/>
      <w:numFmt w:val="lowerLetter"/>
      <w:lvlText w:val="%2."/>
      <w:lvlJc w:val="left"/>
      <w:pPr>
        <w:tabs>
          <w:tab w:val="num" w:pos="1788"/>
        </w:tabs>
        <w:ind w:left="1788" w:hanging="360"/>
      </w:pPr>
    </w:lvl>
    <w:lvl w:ilvl="2" w:tplc="C832B764" w:tentative="1">
      <w:start w:val="1"/>
      <w:numFmt w:val="lowerRoman"/>
      <w:lvlText w:val="%3."/>
      <w:lvlJc w:val="right"/>
      <w:pPr>
        <w:tabs>
          <w:tab w:val="num" w:pos="2508"/>
        </w:tabs>
        <w:ind w:left="2508" w:hanging="180"/>
      </w:pPr>
    </w:lvl>
    <w:lvl w:ilvl="3" w:tplc="FDCC1E30" w:tentative="1">
      <w:start w:val="1"/>
      <w:numFmt w:val="decimal"/>
      <w:lvlText w:val="%4."/>
      <w:lvlJc w:val="left"/>
      <w:pPr>
        <w:tabs>
          <w:tab w:val="num" w:pos="3228"/>
        </w:tabs>
        <w:ind w:left="3228" w:hanging="360"/>
      </w:pPr>
    </w:lvl>
    <w:lvl w:ilvl="4" w:tplc="7B609860" w:tentative="1">
      <w:start w:val="1"/>
      <w:numFmt w:val="lowerLetter"/>
      <w:lvlText w:val="%5."/>
      <w:lvlJc w:val="left"/>
      <w:pPr>
        <w:tabs>
          <w:tab w:val="num" w:pos="3948"/>
        </w:tabs>
        <w:ind w:left="3948" w:hanging="360"/>
      </w:pPr>
    </w:lvl>
    <w:lvl w:ilvl="5" w:tplc="153AD3B6" w:tentative="1">
      <w:start w:val="1"/>
      <w:numFmt w:val="lowerRoman"/>
      <w:lvlText w:val="%6."/>
      <w:lvlJc w:val="right"/>
      <w:pPr>
        <w:tabs>
          <w:tab w:val="num" w:pos="4668"/>
        </w:tabs>
        <w:ind w:left="4668" w:hanging="180"/>
      </w:pPr>
    </w:lvl>
    <w:lvl w:ilvl="6" w:tplc="65D65FAE" w:tentative="1">
      <w:start w:val="1"/>
      <w:numFmt w:val="decimal"/>
      <w:lvlText w:val="%7."/>
      <w:lvlJc w:val="left"/>
      <w:pPr>
        <w:tabs>
          <w:tab w:val="num" w:pos="5388"/>
        </w:tabs>
        <w:ind w:left="5388" w:hanging="360"/>
      </w:pPr>
    </w:lvl>
    <w:lvl w:ilvl="7" w:tplc="04E2BD0C" w:tentative="1">
      <w:start w:val="1"/>
      <w:numFmt w:val="lowerLetter"/>
      <w:lvlText w:val="%8."/>
      <w:lvlJc w:val="left"/>
      <w:pPr>
        <w:tabs>
          <w:tab w:val="num" w:pos="6108"/>
        </w:tabs>
        <w:ind w:left="6108" w:hanging="360"/>
      </w:pPr>
    </w:lvl>
    <w:lvl w:ilvl="8" w:tplc="0ABE6166" w:tentative="1">
      <w:start w:val="1"/>
      <w:numFmt w:val="lowerRoman"/>
      <w:lvlText w:val="%9."/>
      <w:lvlJc w:val="right"/>
      <w:pPr>
        <w:tabs>
          <w:tab w:val="num" w:pos="6828"/>
        </w:tabs>
        <w:ind w:left="6828" w:hanging="180"/>
      </w:pPr>
    </w:lvl>
  </w:abstractNum>
  <w:abstractNum w:abstractNumId="57">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58">
    <w:nsid w:val="512962E4"/>
    <w:multiLevelType w:val="hybridMultilevel"/>
    <w:tmpl w:val="B8147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51EB63AB"/>
    <w:multiLevelType w:val="hybridMultilevel"/>
    <w:tmpl w:val="B6D8FF00"/>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54550C71"/>
    <w:multiLevelType w:val="hybridMultilevel"/>
    <w:tmpl w:val="EA5A186E"/>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55206386"/>
    <w:multiLevelType w:val="hybridMultilevel"/>
    <w:tmpl w:val="45343AD8"/>
    <w:lvl w:ilvl="0" w:tplc="EE9EA95A">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2">
    <w:nsid w:val="55557620"/>
    <w:multiLevelType w:val="hybridMultilevel"/>
    <w:tmpl w:val="E2D82DB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nsid w:val="581867D3"/>
    <w:multiLevelType w:val="hybridMultilevel"/>
    <w:tmpl w:val="A0487CD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4">
    <w:nsid w:val="591D754E"/>
    <w:multiLevelType w:val="hybridMultilevel"/>
    <w:tmpl w:val="022EFEC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594E4097"/>
    <w:multiLevelType w:val="hybridMultilevel"/>
    <w:tmpl w:val="6A360DC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595973F2"/>
    <w:multiLevelType w:val="hybridMultilevel"/>
    <w:tmpl w:val="DC0691FC"/>
    <w:lvl w:ilvl="0" w:tplc="04190001">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7">
    <w:nsid w:val="636F61C8"/>
    <w:multiLevelType w:val="hybridMultilevel"/>
    <w:tmpl w:val="5346F502"/>
    <w:lvl w:ilvl="0" w:tplc="2212588C">
      <w:start w:val="1"/>
      <w:numFmt w:val="bullet"/>
      <w:lvlText w:val=""/>
      <w:lvlJc w:val="left"/>
      <w:pPr>
        <w:ind w:left="1440" w:hanging="360"/>
      </w:pPr>
      <w:rPr>
        <w:rFonts w:ascii="Wingdings" w:hAnsi="Wingdings" w:hint="default"/>
      </w:rPr>
    </w:lvl>
    <w:lvl w:ilvl="1" w:tplc="87984EC0" w:tentative="1">
      <w:start w:val="1"/>
      <w:numFmt w:val="bullet"/>
      <w:lvlText w:val="o"/>
      <w:lvlJc w:val="left"/>
      <w:pPr>
        <w:ind w:left="2160" w:hanging="360"/>
      </w:pPr>
      <w:rPr>
        <w:rFonts w:ascii="Courier New" w:hAnsi="Courier New" w:cs="Courier New" w:hint="default"/>
      </w:rPr>
    </w:lvl>
    <w:lvl w:ilvl="2" w:tplc="B55C2C0C" w:tentative="1">
      <w:start w:val="1"/>
      <w:numFmt w:val="bullet"/>
      <w:lvlText w:val=""/>
      <w:lvlJc w:val="left"/>
      <w:pPr>
        <w:ind w:left="2880" w:hanging="360"/>
      </w:pPr>
      <w:rPr>
        <w:rFonts w:ascii="Wingdings" w:hAnsi="Wingdings" w:hint="default"/>
      </w:rPr>
    </w:lvl>
    <w:lvl w:ilvl="3" w:tplc="0D2A89A4" w:tentative="1">
      <w:start w:val="1"/>
      <w:numFmt w:val="bullet"/>
      <w:lvlText w:val=""/>
      <w:lvlJc w:val="left"/>
      <w:pPr>
        <w:ind w:left="3600" w:hanging="360"/>
      </w:pPr>
      <w:rPr>
        <w:rFonts w:ascii="Symbol" w:hAnsi="Symbol" w:hint="default"/>
      </w:rPr>
    </w:lvl>
    <w:lvl w:ilvl="4" w:tplc="EF0AF5A4" w:tentative="1">
      <w:start w:val="1"/>
      <w:numFmt w:val="bullet"/>
      <w:lvlText w:val="o"/>
      <w:lvlJc w:val="left"/>
      <w:pPr>
        <w:ind w:left="4320" w:hanging="360"/>
      </w:pPr>
      <w:rPr>
        <w:rFonts w:ascii="Courier New" w:hAnsi="Courier New" w:cs="Courier New" w:hint="default"/>
      </w:rPr>
    </w:lvl>
    <w:lvl w:ilvl="5" w:tplc="298E744A" w:tentative="1">
      <w:start w:val="1"/>
      <w:numFmt w:val="bullet"/>
      <w:lvlText w:val=""/>
      <w:lvlJc w:val="left"/>
      <w:pPr>
        <w:ind w:left="5040" w:hanging="360"/>
      </w:pPr>
      <w:rPr>
        <w:rFonts w:ascii="Wingdings" w:hAnsi="Wingdings" w:hint="default"/>
      </w:rPr>
    </w:lvl>
    <w:lvl w:ilvl="6" w:tplc="A8FC5C9A" w:tentative="1">
      <w:start w:val="1"/>
      <w:numFmt w:val="bullet"/>
      <w:lvlText w:val=""/>
      <w:lvlJc w:val="left"/>
      <w:pPr>
        <w:ind w:left="5760" w:hanging="360"/>
      </w:pPr>
      <w:rPr>
        <w:rFonts w:ascii="Symbol" w:hAnsi="Symbol" w:hint="default"/>
      </w:rPr>
    </w:lvl>
    <w:lvl w:ilvl="7" w:tplc="F0243FAC" w:tentative="1">
      <w:start w:val="1"/>
      <w:numFmt w:val="bullet"/>
      <w:lvlText w:val="o"/>
      <w:lvlJc w:val="left"/>
      <w:pPr>
        <w:ind w:left="6480" w:hanging="360"/>
      </w:pPr>
      <w:rPr>
        <w:rFonts w:ascii="Courier New" w:hAnsi="Courier New" w:cs="Courier New" w:hint="default"/>
      </w:rPr>
    </w:lvl>
    <w:lvl w:ilvl="8" w:tplc="FBAA5E9C" w:tentative="1">
      <w:start w:val="1"/>
      <w:numFmt w:val="bullet"/>
      <w:lvlText w:val=""/>
      <w:lvlJc w:val="left"/>
      <w:pPr>
        <w:ind w:left="7200" w:hanging="360"/>
      </w:pPr>
      <w:rPr>
        <w:rFonts w:ascii="Wingdings" w:hAnsi="Wingdings" w:hint="default"/>
      </w:rPr>
    </w:lvl>
  </w:abstractNum>
  <w:abstractNum w:abstractNumId="68">
    <w:nsid w:val="6B156313"/>
    <w:multiLevelType w:val="multilevel"/>
    <w:tmpl w:val="9E1866DE"/>
    <w:lvl w:ilvl="0">
      <w:start w:val="1"/>
      <w:numFmt w:val="decimal"/>
      <w:pStyle w:val="-1"/>
      <w:lvlText w:val="%1."/>
      <w:lvlJc w:val="left"/>
      <w:pPr>
        <w:ind w:left="360" w:hanging="360"/>
      </w:pPr>
    </w:lvl>
    <w:lvl w:ilvl="1">
      <w:start w:val="1"/>
      <w:numFmt w:val="decimal"/>
      <w:pStyle w:val="-2"/>
      <w:lvlText w:val="%1.%2."/>
      <w:lvlJc w:val="left"/>
      <w:pPr>
        <w:ind w:left="432" w:hanging="432"/>
      </w:pPr>
    </w:lvl>
    <w:lvl w:ilvl="2">
      <w:start w:val="1"/>
      <w:numFmt w:val="decimal"/>
      <w:pStyle w:val="-3"/>
      <w:lvlText w:val="%1.%2.%3."/>
      <w:lvlJc w:val="left"/>
      <w:pPr>
        <w:ind w:left="1639"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nsid w:val="6B1D7B80"/>
    <w:multiLevelType w:val="hybridMultilevel"/>
    <w:tmpl w:val="9CA02286"/>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0">
    <w:nsid w:val="6DA512A5"/>
    <w:multiLevelType w:val="hybridMultilevel"/>
    <w:tmpl w:val="0F6C0992"/>
    <w:lvl w:ilvl="0" w:tplc="E1C49926">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1">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72">
    <w:nsid w:val="71797DF9"/>
    <w:multiLevelType w:val="singleLevel"/>
    <w:tmpl w:val="EE747426"/>
    <w:lvl w:ilvl="0">
      <w:start w:val="1"/>
      <w:numFmt w:val="bullet"/>
      <w:pStyle w:val="-"/>
      <w:lvlText w:val=""/>
      <w:lvlJc w:val="left"/>
      <w:pPr>
        <w:tabs>
          <w:tab w:val="num" w:pos="1134"/>
        </w:tabs>
        <w:ind w:left="1134" w:hanging="397"/>
      </w:pPr>
      <w:rPr>
        <w:rFonts w:ascii="Symbol" w:hAnsi="Symbol" w:hint="default"/>
      </w:rPr>
    </w:lvl>
  </w:abstractNum>
  <w:abstractNum w:abstractNumId="73">
    <w:nsid w:val="748F6695"/>
    <w:multiLevelType w:val="hybridMultilevel"/>
    <w:tmpl w:val="45343AD8"/>
    <w:lvl w:ilvl="0" w:tplc="E1C49926">
      <w:start w:val="1"/>
      <w:numFmt w:val="decimal"/>
      <w:lvlText w:val="%1."/>
      <w:lvlJc w:val="center"/>
      <w:pPr>
        <w:ind w:left="720" w:hanging="360"/>
      </w:pPr>
      <w:rPr>
        <w:rFonts w:ascii="Times New Roman" w:hAnsi="Times New Roman" w:hint="default"/>
        <w:b w:val="0"/>
        <w:i w:val="0"/>
        <w:caps w:val="0"/>
        <w:strike w:val="0"/>
        <w:dstrike w:val="0"/>
        <w:shadow w:val="0"/>
        <w:emboss w:val="0"/>
        <w:imprint w:val="0"/>
        <w:vanish w:val="0"/>
        <w:sz w:val="24"/>
        <w:vertAlign w:val="baseline"/>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4">
    <w:nsid w:val="76A143AB"/>
    <w:multiLevelType w:val="multilevel"/>
    <w:tmpl w:val="1C42867A"/>
    <w:lvl w:ilvl="0">
      <w:start w:val="1"/>
      <w:numFmt w:val="decimal"/>
      <w:pStyle w:val="13"/>
      <w:lvlText w:val="%1."/>
      <w:lvlJc w:val="left"/>
      <w:pPr>
        <w:ind w:left="720" w:hanging="360"/>
      </w:pPr>
      <w:rPr>
        <w:rFonts w:hint="default"/>
        <w:b/>
        <w:color w:val="000000" w:themeColor="text1"/>
      </w:rPr>
    </w:lvl>
    <w:lvl w:ilvl="1">
      <w:start w:val="2"/>
      <w:numFmt w:val="decimal"/>
      <w:isLgl/>
      <w:lvlText w:val="%1.%2."/>
      <w:lvlJc w:val="left"/>
      <w:pPr>
        <w:ind w:left="1429" w:hanging="720"/>
      </w:pPr>
      <w:rPr>
        <w:rFonts w:hint="default"/>
      </w:rPr>
    </w:lvl>
    <w:lvl w:ilvl="2">
      <w:start w:val="1"/>
      <w:numFmt w:val="decimal"/>
      <w:pStyle w:val="3"/>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75">
    <w:nsid w:val="775301BB"/>
    <w:multiLevelType w:val="multilevel"/>
    <w:tmpl w:val="7E646370"/>
    <w:styleLink w:val="14"/>
    <w:lvl w:ilvl="0">
      <w:start w:val="3"/>
      <w:numFmt w:val="decimal"/>
      <w:lvlText w:val="%1.5.1"/>
      <w:lvlJc w:val="left"/>
      <w:pPr>
        <w:ind w:left="786" w:hanging="360"/>
      </w:pPr>
      <w:rPr>
        <w:rFonts w:hint="default"/>
      </w:rPr>
    </w:lvl>
    <w:lvl w:ilvl="1">
      <w:start w:val="1"/>
      <w:numFmt w:val="lowerLetter"/>
      <w:lvlText w:val="%2."/>
      <w:lvlJc w:val="left"/>
      <w:pPr>
        <w:ind w:left="1157" w:hanging="360"/>
      </w:pPr>
    </w:lvl>
    <w:lvl w:ilvl="2">
      <w:start w:val="1"/>
      <w:numFmt w:val="decimal"/>
      <w:lvlText w:val="%3"/>
      <w:lvlJc w:val="left"/>
      <w:pPr>
        <w:ind w:left="1877" w:hanging="180"/>
      </w:pPr>
      <w:rPr>
        <w:rFonts w:ascii="Times New Roman" w:hAnsi="Times New Roman" w:hint="default"/>
      </w:rPr>
    </w:lvl>
    <w:lvl w:ilvl="3">
      <w:start w:val="1"/>
      <w:numFmt w:val="decimal"/>
      <w:lvlText w:val="%4."/>
      <w:lvlJc w:val="left"/>
      <w:pPr>
        <w:ind w:left="2597" w:hanging="360"/>
      </w:pPr>
    </w:lvl>
    <w:lvl w:ilvl="4">
      <w:start w:val="1"/>
      <w:numFmt w:val="lowerLetter"/>
      <w:lvlText w:val="%5."/>
      <w:lvlJc w:val="left"/>
      <w:pPr>
        <w:ind w:left="3317" w:hanging="360"/>
      </w:pPr>
    </w:lvl>
    <w:lvl w:ilvl="5">
      <w:start w:val="1"/>
      <w:numFmt w:val="lowerRoman"/>
      <w:lvlText w:val="%6."/>
      <w:lvlJc w:val="right"/>
      <w:pPr>
        <w:ind w:left="4037" w:hanging="180"/>
      </w:pPr>
    </w:lvl>
    <w:lvl w:ilvl="6">
      <w:start w:val="1"/>
      <w:numFmt w:val="decimal"/>
      <w:lvlText w:val="%7."/>
      <w:lvlJc w:val="left"/>
      <w:pPr>
        <w:ind w:left="4757" w:hanging="360"/>
      </w:pPr>
    </w:lvl>
    <w:lvl w:ilvl="7">
      <w:start w:val="1"/>
      <w:numFmt w:val="lowerLetter"/>
      <w:lvlText w:val="%8."/>
      <w:lvlJc w:val="left"/>
      <w:pPr>
        <w:ind w:left="5477" w:hanging="360"/>
      </w:pPr>
    </w:lvl>
    <w:lvl w:ilvl="8">
      <w:start w:val="1"/>
      <w:numFmt w:val="lowerRoman"/>
      <w:lvlText w:val="%9."/>
      <w:lvlJc w:val="right"/>
      <w:pPr>
        <w:ind w:left="6197" w:hanging="180"/>
      </w:pPr>
    </w:lvl>
  </w:abstractNum>
  <w:abstractNum w:abstractNumId="76">
    <w:nsid w:val="7B0D06FF"/>
    <w:multiLevelType w:val="multilevel"/>
    <w:tmpl w:val="6DEA0670"/>
    <w:lvl w:ilvl="0">
      <w:start w:val="2"/>
      <w:numFmt w:val="decimal"/>
      <w:lvlText w:val="%1."/>
      <w:lvlJc w:val="left"/>
      <w:pPr>
        <w:tabs>
          <w:tab w:val="num" w:pos="417"/>
        </w:tabs>
        <w:ind w:left="417" w:hanging="360"/>
      </w:pPr>
      <w:rPr>
        <w:rFonts w:hint="default"/>
      </w:rPr>
    </w:lvl>
    <w:lvl w:ilvl="1">
      <w:start w:val="20"/>
      <w:numFmt w:val="decimal"/>
      <w:isLgl/>
      <w:lvlText w:val="%1.%2"/>
      <w:lvlJc w:val="left"/>
      <w:pPr>
        <w:ind w:left="537" w:hanging="480"/>
      </w:pPr>
      <w:rPr>
        <w:rFonts w:ascii="Times New Roman Полужирный" w:hAnsi="Times New Roman Полужирный" w:hint="default"/>
      </w:rPr>
    </w:lvl>
    <w:lvl w:ilvl="2">
      <w:start w:val="1"/>
      <w:numFmt w:val="decimal"/>
      <w:isLgl/>
      <w:lvlText w:val="%1.%2.%3"/>
      <w:lvlJc w:val="left"/>
      <w:pPr>
        <w:ind w:left="777" w:hanging="720"/>
      </w:pPr>
      <w:rPr>
        <w:rFonts w:ascii="Times New Roman Полужирный" w:hAnsi="Times New Roman Полужирный" w:hint="default"/>
      </w:rPr>
    </w:lvl>
    <w:lvl w:ilvl="3">
      <w:start w:val="1"/>
      <w:numFmt w:val="decimal"/>
      <w:isLgl/>
      <w:lvlText w:val="%1.%2.%3.%4"/>
      <w:lvlJc w:val="left"/>
      <w:pPr>
        <w:ind w:left="777" w:hanging="720"/>
      </w:pPr>
      <w:rPr>
        <w:rFonts w:ascii="Times New Roman Полужирный" w:hAnsi="Times New Roman Полужирный" w:hint="default"/>
      </w:rPr>
    </w:lvl>
    <w:lvl w:ilvl="4">
      <w:start w:val="1"/>
      <w:numFmt w:val="decimal"/>
      <w:isLgl/>
      <w:lvlText w:val="%1.%2.%3.%4.%5"/>
      <w:lvlJc w:val="left"/>
      <w:pPr>
        <w:ind w:left="1137" w:hanging="1080"/>
      </w:pPr>
      <w:rPr>
        <w:rFonts w:ascii="Times New Roman Полужирный" w:hAnsi="Times New Roman Полужирный" w:hint="default"/>
      </w:rPr>
    </w:lvl>
    <w:lvl w:ilvl="5">
      <w:start w:val="1"/>
      <w:numFmt w:val="decimal"/>
      <w:isLgl/>
      <w:lvlText w:val="%1.%2.%3.%4.%5.%6"/>
      <w:lvlJc w:val="left"/>
      <w:pPr>
        <w:ind w:left="1137" w:hanging="1080"/>
      </w:pPr>
      <w:rPr>
        <w:rFonts w:ascii="Times New Roman Полужирный" w:hAnsi="Times New Roman Полужирный" w:hint="default"/>
      </w:rPr>
    </w:lvl>
    <w:lvl w:ilvl="6">
      <w:start w:val="1"/>
      <w:numFmt w:val="decimal"/>
      <w:isLgl/>
      <w:lvlText w:val="%1.%2.%3.%4.%5.%6.%7"/>
      <w:lvlJc w:val="left"/>
      <w:pPr>
        <w:ind w:left="1497" w:hanging="1440"/>
      </w:pPr>
      <w:rPr>
        <w:rFonts w:ascii="Times New Roman Полужирный" w:hAnsi="Times New Roman Полужирный" w:hint="default"/>
      </w:rPr>
    </w:lvl>
    <w:lvl w:ilvl="7">
      <w:start w:val="1"/>
      <w:numFmt w:val="decimal"/>
      <w:isLgl/>
      <w:lvlText w:val="%1.%2.%3.%4.%5.%6.%7.%8"/>
      <w:lvlJc w:val="left"/>
      <w:pPr>
        <w:ind w:left="1497" w:hanging="1440"/>
      </w:pPr>
      <w:rPr>
        <w:rFonts w:ascii="Times New Roman Полужирный" w:hAnsi="Times New Roman Полужирный" w:hint="default"/>
      </w:rPr>
    </w:lvl>
    <w:lvl w:ilvl="8">
      <w:start w:val="1"/>
      <w:numFmt w:val="decimal"/>
      <w:isLgl/>
      <w:lvlText w:val="%1.%2.%3.%4.%5.%6.%7.%8.%9"/>
      <w:lvlJc w:val="left"/>
      <w:pPr>
        <w:ind w:left="1857" w:hanging="1800"/>
      </w:pPr>
      <w:rPr>
        <w:rFonts w:ascii="Times New Roman Полужирный" w:hAnsi="Times New Roman Полужирный" w:hint="default"/>
      </w:rPr>
    </w:lvl>
  </w:abstractNum>
  <w:abstractNum w:abstractNumId="77">
    <w:nsid w:val="7C163845"/>
    <w:multiLevelType w:val="hybridMultilevel"/>
    <w:tmpl w:val="FBCE95F0"/>
    <w:lvl w:ilvl="0" w:tplc="E1C4992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8">
    <w:nsid w:val="7C4E213D"/>
    <w:multiLevelType w:val="multilevel"/>
    <w:tmpl w:val="07F81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nsid w:val="7C510774"/>
    <w:multiLevelType w:val="hybridMultilevel"/>
    <w:tmpl w:val="D5DCD476"/>
    <w:lvl w:ilvl="0" w:tplc="E1C49926">
      <w:start w:val="1"/>
      <w:numFmt w:val="bullet"/>
      <w:pStyle w:val="IG"/>
      <w:lvlText w:val=""/>
      <w:lvlJc w:val="left"/>
      <w:pPr>
        <w:tabs>
          <w:tab w:val="num" w:pos="11"/>
        </w:tabs>
        <w:ind w:left="11" w:firstLine="709"/>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0">
    <w:nsid w:val="7C937965"/>
    <w:multiLevelType w:val="hybridMultilevel"/>
    <w:tmpl w:val="D2524BE4"/>
    <w:lvl w:ilvl="0" w:tplc="E1C4992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1">
    <w:nsid w:val="7CC02F50"/>
    <w:multiLevelType w:val="hybridMultilevel"/>
    <w:tmpl w:val="BEE4E6BA"/>
    <w:lvl w:ilvl="0" w:tplc="A6BC19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nsid w:val="7F536EB3"/>
    <w:multiLevelType w:val="hybridMultilevel"/>
    <w:tmpl w:val="CB5057A6"/>
    <w:styleLink w:val="1111112"/>
    <w:lvl w:ilvl="0" w:tplc="1E620352">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3"/>
  </w:num>
  <w:num w:numId="2">
    <w:abstractNumId w:val="34"/>
  </w:num>
  <w:num w:numId="3">
    <w:abstractNumId w:val="57"/>
  </w:num>
  <w:num w:numId="4">
    <w:abstractNumId w:val="71"/>
  </w:num>
  <w:num w:numId="5">
    <w:abstractNumId w:val="5"/>
  </w:num>
  <w:num w:numId="6">
    <w:abstractNumId w:val="10"/>
  </w:num>
  <w:num w:numId="7">
    <w:abstractNumId w:val="54"/>
  </w:num>
  <w:num w:numId="8">
    <w:abstractNumId w:val="51"/>
  </w:num>
  <w:num w:numId="9">
    <w:abstractNumId w:val="39"/>
  </w:num>
  <w:num w:numId="10">
    <w:abstractNumId w:val="12"/>
  </w:num>
  <w:num w:numId="11">
    <w:abstractNumId w:val="35"/>
  </w:num>
  <w:num w:numId="12">
    <w:abstractNumId w:val="26"/>
  </w:num>
  <w:num w:numId="13">
    <w:abstractNumId w:val="20"/>
  </w:num>
  <w:num w:numId="14">
    <w:abstractNumId w:val="70"/>
  </w:num>
  <w:num w:numId="15">
    <w:abstractNumId w:val="73"/>
  </w:num>
  <w:num w:numId="16">
    <w:abstractNumId w:val="15"/>
  </w:num>
  <w:num w:numId="17">
    <w:abstractNumId w:val="61"/>
  </w:num>
  <w:num w:numId="18">
    <w:abstractNumId w:val="47"/>
  </w:num>
  <w:num w:numId="19">
    <w:abstractNumId w:val="28"/>
  </w:num>
  <w:num w:numId="20">
    <w:abstractNumId w:val="79"/>
  </w:num>
  <w:num w:numId="2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8"/>
  </w:num>
  <w:num w:numId="23">
    <w:abstractNumId w:val="55"/>
  </w:num>
  <w:num w:numId="24">
    <w:abstractNumId w:val="50"/>
  </w:num>
  <w:num w:numId="25">
    <w:abstractNumId w:val="46"/>
  </w:num>
  <w:num w:numId="26">
    <w:abstractNumId w:val="75"/>
  </w:num>
  <w:num w:numId="27">
    <w:abstractNumId w:val="72"/>
  </w:num>
  <w:num w:numId="28">
    <w:abstractNumId w:val="25"/>
  </w:num>
  <w:num w:numId="29">
    <w:abstractNumId w:val="52"/>
  </w:num>
  <w:num w:numId="30">
    <w:abstractNumId w:val="56"/>
  </w:num>
  <w:num w:numId="31">
    <w:abstractNumId w:val="66"/>
  </w:num>
  <w:num w:numId="32">
    <w:abstractNumId w:val="67"/>
  </w:num>
  <w:num w:numId="33">
    <w:abstractNumId w:val="13"/>
  </w:num>
  <w:num w:numId="34">
    <w:abstractNumId w:val="16"/>
  </w:num>
  <w:num w:numId="35">
    <w:abstractNumId w:val="49"/>
  </w:num>
  <w:num w:numId="36">
    <w:abstractNumId w:val="82"/>
  </w:num>
  <w:num w:numId="37">
    <w:abstractNumId w:val="27"/>
  </w:num>
  <w:num w:numId="38">
    <w:abstractNumId w:val="21"/>
  </w:num>
  <w:num w:numId="39">
    <w:abstractNumId w:val="38"/>
  </w:num>
  <w:num w:numId="40">
    <w:abstractNumId w:val="42"/>
  </w:num>
  <w:num w:numId="41">
    <w:abstractNumId w:val="80"/>
  </w:num>
  <w:num w:numId="42">
    <w:abstractNumId w:val="31"/>
  </w:num>
  <w:num w:numId="43">
    <w:abstractNumId w:val="7"/>
  </w:num>
  <w:num w:numId="44">
    <w:abstractNumId w:val="74"/>
  </w:num>
  <w:num w:numId="45">
    <w:abstractNumId w:val="32"/>
  </w:num>
  <w:num w:numId="46">
    <w:abstractNumId w:val="30"/>
  </w:num>
  <w:num w:numId="47">
    <w:abstractNumId w:val="36"/>
  </w:num>
  <w:num w:numId="48">
    <w:abstractNumId w:val="4"/>
  </w:num>
  <w:num w:numId="49">
    <w:abstractNumId w:val="65"/>
  </w:num>
  <w:num w:numId="50">
    <w:abstractNumId w:val="33"/>
  </w:num>
  <w:num w:numId="51">
    <w:abstractNumId w:val="44"/>
  </w:num>
  <w:num w:numId="52">
    <w:abstractNumId w:val="76"/>
  </w:num>
  <w:num w:numId="53">
    <w:abstractNumId w:val="29"/>
  </w:num>
  <w:num w:numId="54">
    <w:abstractNumId w:val="63"/>
  </w:num>
  <w:num w:numId="55">
    <w:abstractNumId w:val="18"/>
  </w:num>
  <w:num w:numId="56">
    <w:abstractNumId w:val="40"/>
  </w:num>
  <w:num w:numId="57">
    <w:abstractNumId w:val="62"/>
  </w:num>
  <w:num w:numId="58">
    <w:abstractNumId w:val="77"/>
  </w:num>
  <w:num w:numId="59">
    <w:abstractNumId w:val="9"/>
  </w:num>
  <w:num w:numId="60">
    <w:abstractNumId w:val="19"/>
  </w:num>
  <w:num w:numId="61">
    <w:abstractNumId w:val="60"/>
  </w:num>
  <w:num w:numId="62">
    <w:abstractNumId w:val="17"/>
  </w:num>
  <w:num w:numId="63">
    <w:abstractNumId w:val="41"/>
  </w:num>
  <w:num w:numId="64">
    <w:abstractNumId w:val="43"/>
  </w:num>
  <w:num w:numId="65">
    <w:abstractNumId w:val="59"/>
  </w:num>
  <w:num w:numId="66">
    <w:abstractNumId w:val="45"/>
  </w:num>
  <w:num w:numId="67">
    <w:abstractNumId w:val="1"/>
  </w:num>
  <w:num w:numId="68">
    <w:abstractNumId w:val="2"/>
  </w:num>
  <w:num w:numId="69">
    <w:abstractNumId w:val="53"/>
  </w:num>
  <w:num w:numId="70">
    <w:abstractNumId w:val="81"/>
  </w:num>
  <w:num w:numId="71">
    <w:abstractNumId w:val="8"/>
  </w:num>
  <w:num w:numId="72">
    <w:abstractNumId w:val="6"/>
  </w:num>
  <w:num w:numId="73">
    <w:abstractNumId w:val="69"/>
  </w:num>
  <w:num w:numId="74">
    <w:abstractNumId w:val="37"/>
  </w:num>
  <w:num w:numId="75">
    <w:abstractNumId w:val="64"/>
  </w:num>
  <w:num w:numId="76">
    <w:abstractNumId w:val="48"/>
  </w:num>
  <w:num w:numId="77">
    <w:abstractNumId w:val="0"/>
    <w:lvlOverride w:ilvl="0">
      <w:lvl w:ilvl="0">
        <w:start w:val="65535"/>
        <w:numFmt w:val="bullet"/>
        <w:lvlText w:val="-"/>
        <w:legacy w:legacy="1" w:legacySpace="0" w:legacyIndent="173"/>
        <w:lvlJc w:val="left"/>
        <w:rPr>
          <w:rFonts w:ascii="Times New Roman" w:hAnsi="Times New Roman" w:cs="Times New Roman" w:hint="default"/>
        </w:rPr>
      </w:lvl>
    </w:lvlOverride>
  </w:num>
  <w:num w:numId="78">
    <w:abstractNumId w:val="78"/>
  </w:num>
  <w:numIdMacAtCleanup w:val="7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8"/>
  <w:stylePaneSortMethod w:val="0004"/>
  <w:defaultTabStop w:val="709"/>
  <w:defaultTableStyle w:val="a5"/>
  <w:drawingGridHorizontalSpacing w:val="120"/>
  <w:drawingGridVerticalSpacing w:val="0"/>
  <w:displayHorizontalDrawingGridEvery w:val="0"/>
  <w:displayVerticalDrawingGridEvery w:val="0"/>
  <w:characterSpacingControl w:val="doNotCompress"/>
  <w:hdrShapeDefaults>
    <o:shapedefaults v:ext="edit" spidmax="4098"/>
    <o:shapelayout v:ext="edit">
      <o:idmap v:ext="edit" data="1"/>
    </o:shapelayout>
  </w:hdrShapeDefaults>
  <w:footnotePr>
    <w:footnote w:id="-1"/>
    <w:footnote w:id="0"/>
  </w:footnotePr>
  <w:endnotePr>
    <w:endnote w:id="-1"/>
    <w:endnote w:id="0"/>
  </w:endnotePr>
  <w:compat/>
  <w:rsids>
    <w:rsidRoot w:val="00785A1C"/>
    <w:rsid w:val="00000127"/>
    <w:rsid w:val="000006B4"/>
    <w:rsid w:val="00002E42"/>
    <w:rsid w:val="00003D6D"/>
    <w:rsid w:val="00004BF4"/>
    <w:rsid w:val="000069E9"/>
    <w:rsid w:val="00006A54"/>
    <w:rsid w:val="000100FE"/>
    <w:rsid w:val="00010CB6"/>
    <w:rsid w:val="00012A9B"/>
    <w:rsid w:val="0001380B"/>
    <w:rsid w:val="00014467"/>
    <w:rsid w:val="00014FE6"/>
    <w:rsid w:val="00017FD4"/>
    <w:rsid w:val="00021115"/>
    <w:rsid w:val="000221A9"/>
    <w:rsid w:val="000221DD"/>
    <w:rsid w:val="00022594"/>
    <w:rsid w:val="00022D69"/>
    <w:rsid w:val="000235E4"/>
    <w:rsid w:val="00023E7C"/>
    <w:rsid w:val="00024F98"/>
    <w:rsid w:val="00025B4D"/>
    <w:rsid w:val="0003182C"/>
    <w:rsid w:val="00032561"/>
    <w:rsid w:val="00033C87"/>
    <w:rsid w:val="00034B76"/>
    <w:rsid w:val="00036AFB"/>
    <w:rsid w:val="00037AB5"/>
    <w:rsid w:val="00040AE2"/>
    <w:rsid w:val="000420FC"/>
    <w:rsid w:val="000423F5"/>
    <w:rsid w:val="000424E3"/>
    <w:rsid w:val="000433CA"/>
    <w:rsid w:val="00044279"/>
    <w:rsid w:val="00044CBF"/>
    <w:rsid w:val="00044FD5"/>
    <w:rsid w:val="000454E1"/>
    <w:rsid w:val="000464E5"/>
    <w:rsid w:val="00047388"/>
    <w:rsid w:val="0005098B"/>
    <w:rsid w:val="00053810"/>
    <w:rsid w:val="00055614"/>
    <w:rsid w:val="00055EE9"/>
    <w:rsid w:val="00056403"/>
    <w:rsid w:val="00060193"/>
    <w:rsid w:val="00060371"/>
    <w:rsid w:val="000612F1"/>
    <w:rsid w:val="000615B1"/>
    <w:rsid w:val="0006189D"/>
    <w:rsid w:val="0006247B"/>
    <w:rsid w:val="000645A6"/>
    <w:rsid w:val="00064A5E"/>
    <w:rsid w:val="00064E00"/>
    <w:rsid w:val="00065228"/>
    <w:rsid w:val="00066FA0"/>
    <w:rsid w:val="00067790"/>
    <w:rsid w:val="00071265"/>
    <w:rsid w:val="0007235C"/>
    <w:rsid w:val="00074A31"/>
    <w:rsid w:val="00077810"/>
    <w:rsid w:val="00077B97"/>
    <w:rsid w:val="000805A2"/>
    <w:rsid w:val="00080C49"/>
    <w:rsid w:val="00080DAF"/>
    <w:rsid w:val="00083BD7"/>
    <w:rsid w:val="00084919"/>
    <w:rsid w:val="000849AA"/>
    <w:rsid w:val="000856CD"/>
    <w:rsid w:val="00085FBC"/>
    <w:rsid w:val="000867EA"/>
    <w:rsid w:val="00087289"/>
    <w:rsid w:val="00087983"/>
    <w:rsid w:val="00091449"/>
    <w:rsid w:val="00091914"/>
    <w:rsid w:val="00093AFC"/>
    <w:rsid w:val="00094903"/>
    <w:rsid w:val="000951B3"/>
    <w:rsid w:val="000A0260"/>
    <w:rsid w:val="000A101F"/>
    <w:rsid w:val="000A2D08"/>
    <w:rsid w:val="000A5178"/>
    <w:rsid w:val="000A614A"/>
    <w:rsid w:val="000A62EC"/>
    <w:rsid w:val="000A684C"/>
    <w:rsid w:val="000A7D77"/>
    <w:rsid w:val="000B10F3"/>
    <w:rsid w:val="000B25C4"/>
    <w:rsid w:val="000B290A"/>
    <w:rsid w:val="000B416D"/>
    <w:rsid w:val="000B69BE"/>
    <w:rsid w:val="000C0FD2"/>
    <w:rsid w:val="000C13E7"/>
    <w:rsid w:val="000C452B"/>
    <w:rsid w:val="000C4F94"/>
    <w:rsid w:val="000C51DD"/>
    <w:rsid w:val="000C5D5D"/>
    <w:rsid w:val="000C618D"/>
    <w:rsid w:val="000C7344"/>
    <w:rsid w:val="000C75D5"/>
    <w:rsid w:val="000D0177"/>
    <w:rsid w:val="000D1B4F"/>
    <w:rsid w:val="000D38B2"/>
    <w:rsid w:val="000D432B"/>
    <w:rsid w:val="000D4DF2"/>
    <w:rsid w:val="000D5816"/>
    <w:rsid w:val="000D71EF"/>
    <w:rsid w:val="000E08ED"/>
    <w:rsid w:val="000E2B36"/>
    <w:rsid w:val="000E503D"/>
    <w:rsid w:val="000E5215"/>
    <w:rsid w:val="000E6D8D"/>
    <w:rsid w:val="000E77AC"/>
    <w:rsid w:val="000E7860"/>
    <w:rsid w:val="000F0260"/>
    <w:rsid w:val="000F29F9"/>
    <w:rsid w:val="000F2DB3"/>
    <w:rsid w:val="000F36A5"/>
    <w:rsid w:val="000F3BD1"/>
    <w:rsid w:val="000F3F55"/>
    <w:rsid w:val="000F6479"/>
    <w:rsid w:val="000F6706"/>
    <w:rsid w:val="00100313"/>
    <w:rsid w:val="00100607"/>
    <w:rsid w:val="00100B24"/>
    <w:rsid w:val="001034C3"/>
    <w:rsid w:val="00104862"/>
    <w:rsid w:val="00105400"/>
    <w:rsid w:val="00105E7E"/>
    <w:rsid w:val="00106579"/>
    <w:rsid w:val="00107E72"/>
    <w:rsid w:val="00110CD1"/>
    <w:rsid w:val="001114AA"/>
    <w:rsid w:val="0011182E"/>
    <w:rsid w:val="00111FE7"/>
    <w:rsid w:val="001129C1"/>
    <w:rsid w:val="0011346C"/>
    <w:rsid w:val="00114CC2"/>
    <w:rsid w:val="00115D98"/>
    <w:rsid w:val="00115F83"/>
    <w:rsid w:val="00116B72"/>
    <w:rsid w:val="00122D41"/>
    <w:rsid w:val="001261DF"/>
    <w:rsid w:val="00127886"/>
    <w:rsid w:val="001278AA"/>
    <w:rsid w:val="0013007F"/>
    <w:rsid w:val="00131B25"/>
    <w:rsid w:val="00132358"/>
    <w:rsid w:val="001326DE"/>
    <w:rsid w:val="001332D1"/>
    <w:rsid w:val="001372DB"/>
    <w:rsid w:val="001375AB"/>
    <w:rsid w:val="00137D82"/>
    <w:rsid w:val="00140717"/>
    <w:rsid w:val="00141C70"/>
    <w:rsid w:val="00142454"/>
    <w:rsid w:val="00142C12"/>
    <w:rsid w:val="001446C7"/>
    <w:rsid w:val="00144CD7"/>
    <w:rsid w:val="00147019"/>
    <w:rsid w:val="00147173"/>
    <w:rsid w:val="001476A5"/>
    <w:rsid w:val="00150A5A"/>
    <w:rsid w:val="00153E54"/>
    <w:rsid w:val="00154283"/>
    <w:rsid w:val="001577F8"/>
    <w:rsid w:val="00160589"/>
    <w:rsid w:val="00160E54"/>
    <w:rsid w:val="00161E13"/>
    <w:rsid w:val="0016376A"/>
    <w:rsid w:val="00165BCA"/>
    <w:rsid w:val="00165CB9"/>
    <w:rsid w:val="001677BB"/>
    <w:rsid w:val="0017027A"/>
    <w:rsid w:val="0017064C"/>
    <w:rsid w:val="001727B3"/>
    <w:rsid w:val="00173387"/>
    <w:rsid w:val="001754AC"/>
    <w:rsid w:val="001754F3"/>
    <w:rsid w:val="00180FD6"/>
    <w:rsid w:val="00183943"/>
    <w:rsid w:val="00184589"/>
    <w:rsid w:val="00184E2E"/>
    <w:rsid w:val="00185C54"/>
    <w:rsid w:val="0018754D"/>
    <w:rsid w:val="00190A47"/>
    <w:rsid w:val="0019115E"/>
    <w:rsid w:val="001922CC"/>
    <w:rsid w:val="00192356"/>
    <w:rsid w:val="00192AA0"/>
    <w:rsid w:val="00192EF9"/>
    <w:rsid w:val="001936FC"/>
    <w:rsid w:val="00193A13"/>
    <w:rsid w:val="00195F84"/>
    <w:rsid w:val="00196E26"/>
    <w:rsid w:val="001976D8"/>
    <w:rsid w:val="001976F5"/>
    <w:rsid w:val="00197DDC"/>
    <w:rsid w:val="001A053A"/>
    <w:rsid w:val="001A0F36"/>
    <w:rsid w:val="001A235F"/>
    <w:rsid w:val="001A3D1D"/>
    <w:rsid w:val="001A44B6"/>
    <w:rsid w:val="001A4ACD"/>
    <w:rsid w:val="001A4C40"/>
    <w:rsid w:val="001A5170"/>
    <w:rsid w:val="001A59F1"/>
    <w:rsid w:val="001A7A12"/>
    <w:rsid w:val="001B0B7F"/>
    <w:rsid w:val="001B0F95"/>
    <w:rsid w:val="001B1203"/>
    <w:rsid w:val="001B13CA"/>
    <w:rsid w:val="001B14FF"/>
    <w:rsid w:val="001B185D"/>
    <w:rsid w:val="001B2324"/>
    <w:rsid w:val="001B24F6"/>
    <w:rsid w:val="001B384E"/>
    <w:rsid w:val="001B4731"/>
    <w:rsid w:val="001B4B4A"/>
    <w:rsid w:val="001B4CF1"/>
    <w:rsid w:val="001B5D41"/>
    <w:rsid w:val="001B781F"/>
    <w:rsid w:val="001C0982"/>
    <w:rsid w:val="001C13FB"/>
    <w:rsid w:val="001C3D1D"/>
    <w:rsid w:val="001C4E3D"/>
    <w:rsid w:val="001D1B29"/>
    <w:rsid w:val="001D201D"/>
    <w:rsid w:val="001D2124"/>
    <w:rsid w:val="001D212E"/>
    <w:rsid w:val="001D2A1D"/>
    <w:rsid w:val="001D31FC"/>
    <w:rsid w:val="001D362E"/>
    <w:rsid w:val="001D51CE"/>
    <w:rsid w:val="001D549D"/>
    <w:rsid w:val="001D5F26"/>
    <w:rsid w:val="001E059E"/>
    <w:rsid w:val="001E10D0"/>
    <w:rsid w:val="001E1222"/>
    <w:rsid w:val="001E1AED"/>
    <w:rsid w:val="001E1B12"/>
    <w:rsid w:val="001E1F55"/>
    <w:rsid w:val="001E2C11"/>
    <w:rsid w:val="001E2D21"/>
    <w:rsid w:val="001E3331"/>
    <w:rsid w:val="001E366D"/>
    <w:rsid w:val="001E4685"/>
    <w:rsid w:val="001E4E0F"/>
    <w:rsid w:val="001E70DE"/>
    <w:rsid w:val="001F062D"/>
    <w:rsid w:val="001F06C5"/>
    <w:rsid w:val="001F10B0"/>
    <w:rsid w:val="001F1589"/>
    <w:rsid w:val="001F24D0"/>
    <w:rsid w:val="001F7745"/>
    <w:rsid w:val="001F7B55"/>
    <w:rsid w:val="002007C3"/>
    <w:rsid w:val="00203CE1"/>
    <w:rsid w:val="00204533"/>
    <w:rsid w:val="002073C2"/>
    <w:rsid w:val="00207D50"/>
    <w:rsid w:val="002114E4"/>
    <w:rsid w:val="002126E4"/>
    <w:rsid w:val="00213076"/>
    <w:rsid w:val="00213375"/>
    <w:rsid w:val="002144AD"/>
    <w:rsid w:val="0021456D"/>
    <w:rsid w:val="00214C36"/>
    <w:rsid w:val="00215C8D"/>
    <w:rsid w:val="0021668F"/>
    <w:rsid w:val="00216728"/>
    <w:rsid w:val="0021703F"/>
    <w:rsid w:val="002177A3"/>
    <w:rsid w:val="00221567"/>
    <w:rsid w:val="00223C62"/>
    <w:rsid w:val="002255F8"/>
    <w:rsid w:val="00226CE1"/>
    <w:rsid w:val="00227BF8"/>
    <w:rsid w:val="0023127A"/>
    <w:rsid w:val="00231562"/>
    <w:rsid w:val="00232539"/>
    <w:rsid w:val="00232FB1"/>
    <w:rsid w:val="002352D4"/>
    <w:rsid w:val="00235D03"/>
    <w:rsid w:val="002362E2"/>
    <w:rsid w:val="00236E8F"/>
    <w:rsid w:val="00237003"/>
    <w:rsid w:val="00237460"/>
    <w:rsid w:val="00237EB8"/>
    <w:rsid w:val="00240607"/>
    <w:rsid w:val="00241176"/>
    <w:rsid w:val="0024189A"/>
    <w:rsid w:val="00242FDD"/>
    <w:rsid w:val="002431B5"/>
    <w:rsid w:val="00244316"/>
    <w:rsid w:val="00244FD0"/>
    <w:rsid w:val="00245409"/>
    <w:rsid w:val="00245997"/>
    <w:rsid w:val="002466BF"/>
    <w:rsid w:val="002519AE"/>
    <w:rsid w:val="00251FC7"/>
    <w:rsid w:val="00252FDD"/>
    <w:rsid w:val="00254E73"/>
    <w:rsid w:val="00254FDB"/>
    <w:rsid w:val="002559E2"/>
    <w:rsid w:val="0025649D"/>
    <w:rsid w:val="002568A7"/>
    <w:rsid w:val="00257779"/>
    <w:rsid w:val="00257B36"/>
    <w:rsid w:val="002607AD"/>
    <w:rsid w:val="002610D4"/>
    <w:rsid w:val="00261B47"/>
    <w:rsid w:val="002630D6"/>
    <w:rsid w:val="002640AD"/>
    <w:rsid w:val="00271B49"/>
    <w:rsid w:val="00274E40"/>
    <w:rsid w:val="00277A24"/>
    <w:rsid w:val="00281001"/>
    <w:rsid w:val="00282213"/>
    <w:rsid w:val="0028491A"/>
    <w:rsid w:val="00285154"/>
    <w:rsid w:val="00285985"/>
    <w:rsid w:val="0028759B"/>
    <w:rsid w:val="00290CA1"/>
    <w:rsid w:val="00292242"/>
    <w:rsid w:val="00293087"/>
    <w:rsid w:val="002934E4"/>
    <w:rsid w:val="00295548"/>
    <w:rsid w:val="00296D4F"/>
    <w:rsid w:val="002A10B4"/>
    <w:rsid w:val="002A2D56"/>
    <w:rsid w:val="002A41B3"/>
    <w:rsid w:val="002A49B1"/>
    <w:rsid w:val="002A5BB0"/>
    <w:rsid w:val="002A6152"/>
    <w:rsid w:val="002B09B9"/>
    <w:rsid w:val="002B1080"/>
    <w:rsid w:val="002B1D84"/>
    <w:rsid w:val="002B30E1"/>
    <w:rsid w:val="002B4752"/>
    <w:rsid w:val="002B5521"/>
    <w:rsid w:val="002B5FBA"/>
    <w:rsid w:val="002C1C6A"/>
    <w:rsid w:val="002C2D17"/>
    <w:rsid w:val="002C36FB"/>
    <w:rsid w:val="002C386B"/>
    <w:rsid w:val="002C4587"/>
    <w:rsid w:val="002C4F0D"/>
    <w:rsid w:val="002D103D"/>
    <w:rsid w:val="002D14BE"/>
    <w:rsid w:val="002D3D62"/>
    <w:rsid w:val="002D4C40"/>
    <w:rsid w:val="002D5AD6"/>
    <w:rsid w:val="002D5EF9"/>
    <w:rsid w:val="002D6FED"/>
    <w:rsid w:val="002E0AEE"/>
    <w:rsid w:val="002E1988"/>
    <w:rsid w:val="002E2FA9"/>
    <w:rsid w:val="002E445C"/>
    <w:rsid w:val="002E57EE"/>
    <w:rsid w:val="002E5BE0"/>
    <w:rsid w:val="002E74F6"/>
    <w:rsid w:val="002E7693"/>
    <w:rsid w:val="002E7EBB"/>
    <w:rsid w:val="002F1A85"/>
    <w:rsid w:val="002F2546"/>
    <w:rsid w:val="002F29E2"/>
    <w:rsid w:val="002F38F8"/>
    <w:rsid w:val="002F46EC"/>
    <w:rsid w:val="002F53CA"/>
    <w:rsid w:val="002F5652"/>
    <w:rsid w:val="002F5B26"/>
    <w:rsid w:val="002F78FA"/>
    <w:rsid w:val="002F79A2"/>
    <w:rsid w:val="00301E97"/>
    <w:rsid w:val="003027E1"/>
    <w:rsid w:val="00303692"/>
    <w:rsid w:val="00305180"/>
    <w:rsid w:val="003051C7"/>
    <w:rsid w:val="003062D9"/>
    <w:rsid w:val="0030769B"/>
    <w:rsid w:val="00307D27"/>
    <w:rsid w:val="00310FB3"/>
    <w:rsid w:val="00312380"/>
    <w:rsid w:val="00313787"/>
    <w:rsid w:val="0031423B"/>
    <w:rsid w:val="00315255"/>
    <w:rsid w:val="00316744"/>
    <w:rsid w:val="00316D23"/>
    <w:rsid w:val="00322CCC"/>
    <w:rsid w:val="00323848"/>
    <w:rsid w:val="003242AB"/>
    <w:rsid w:val="003267DD"/>
    <w:rsid w:val="00327B0E"/>
    <w:rsid w:val="00327C66"/>
    <w:rsid w:val="00327CEE"/>
    <w:rsid w:val="00331AFA"/>
    <w:rsid w:val="003330AD"/>
    <w:rsid w:val="003338E7"/>
    <w:rsid w:val="00333F02"/>
    <w:rsid w:val="00334390"/>
    <w:rsid w:val="0033440E"/>
    <w:rsid w:val="00334AA3"/>
    <w:rsid w:val="003367B6"/>
    <w:rsid w:val="00337EA9"/>
    <w:rsid w:val="00340A4B"/>
    <w:rsid w:val="003419B7"/>
    <w:rsid w:val="00347398"/>
    <w:rsid w:val="00347B3D"/>
    <w:rsid w:val="00351E23"/>
    <w:rsid w:val="00352B56"/>
    <w:rsid w:val="00353C24"/>
    <w:rsid w:val="00357FE7"/>
    <w:rsid w:val="00362E69"/>
    <w:rsid w:val="00363EEC"/>
    <w:rsid w:val="00365EC4"/>
    <w:rsid w:val="003676B5"/>
    <w:rsid w:val="00367C39"/>
    <w:rsid w:val="00370665"/>
    <w:rsid w:val="00372C92"/>
    <w:rsid w:val="00374610"/>
    <w:rsid w:val="00374DA6"/>
    <w:rsid w:val="003810D6"/>
    <w:rsid w:val="003824D0"/>
    <w:rsid w:val="00383348"/>
    <w:rsid w:val="00385B53"/>
    <w:rsid w:val="00386983"/>
    <w:rsid w:val="00387492"/>
    <w:rsid w:val="003876A3"/>
    <w:rsid w:val="00387FE0"/>
    <w:rsid w:val="00390B56"/>
    <w:rsid w:val="0039138C"/>
    <w:rsid w:val="00391CAA"/>
    <w:rsid w:val="003922C9"/>
    <w:rsid w:val="00392D5F"/>
    <w:rsid w:val="00394193"/>
    <w:rsid w:val="003A0B69"/>
    <w:rsid w:val="003A0F57"/>
    <w:rsid w:val="003A128D"/>
    <w:rsid w:val="003A1E80"/>
    <w:rsid w:val="003A361D"/>
    <w:rsid w:val="003A4727"/>
    <w:rsid w:val="003A47F0"/>
    <w:rsid w:val="003A4B73"/>
    <w:rsid w:val="003A610F"/>
    <w:rsid w:val="003A69CA"/>
    <w:rsid w:val="003B0069"/>
    <w:rsid w:val="003B09D8"/>
    <w:rsid w:val="003B108A"/>
    <w:rsid w:val="003B169D"/>
    <w:rsid w:val="003B262D"/>
    <w:rsid w:val="003B4647"/>
    <w:rsid w:val="003B69EA"/>
    <w:rsid w:val="003B6FE5"/>
    <w:rsid w:val="003B73A4"/>
    <w:rsid w:val="003B7D33"/>
    <w:rsid w:val="003C0B1C"/>
    <w:rsid w:val="003C2F83"/>
    <w:rsid w:val="003C4BA1"/>
    <w:rsid w:val="003C53B2"/>
    <w:rsid w:val="003C54E7"/>
    <w:rsid w:val="003D0038"/>
    <w:rsid w:val="003D0169"/>
    <w:rsid w:val="003D14CD"/>
    <w:rsid w:val="003D360F"/>
    <w:rsid w:val="003D582B"/>
    <w:rsid w:val="003D5B03"/>
    <w:rsid w:val="003D61D4"/>
    <w:rsid w:val="003D682C"/>
    <w:rsid w:val="003D6877"/>
    <w:rsid w:val="003D6EB6"/>
    <w:rsid w:val="003D7730"/>
    <w:rsid w:val="003E0014"/>
    <w:rsid w:val="003E080E"/>
    <w:rsid w:val="003E2BC7"/>
    <w:rsid w:val="003E3A08"/>
    <w:rsid w:val="003E40DD"/>
    <w:rsid w:val="003E62BC"/>
    <w:rsid w:val="003E76ED"/>
    <w:rsid w:val="003F018C"/>
    <w:rsid w:val="003F23F2"/>
    <w:rsid w:val="003F4F36"/>
    <w:rsid w:val="003F4F64"/>
    <w:rsid w:val="003F5A6B"/>
    <w:rsid w:val="003F5D48"/>
    <w:rsid w:val="003F5EC3"/>
    <w:rsid w:val="003F75BD"/>
    <w:rsid w:val="00400535"/>
    <w:rsid w:val="00400561"/>
    <w:rsid w:val="0040066C"/>
    <w:rsid w:val="00401A46"/>
    <w:rsid w:val="004021E4"/>
    <w:rsid w:val="00404988"/>
    <w:rsid w:val="004052E7"/>
    <w:rsid w:val="00405D01"/>
    <w:rsid w:val="004061D6"/>
    <w:rsid w:val="0041111A"/>
    <w:rsid w:val="004133E9"/>
    <w:rsid w:val="0041499A"/>
    <w:rsid w:val="00415942"/>
    <w:rsid w:val="0041682E"/>
    <w:rsid w:val="004211E4"/>
    <w:rsid w:val="00423117"/>
    <w:rsid w:val="004245AC"/>
    <w:rsid w:val="004251EC"/>
    <w:rsid w:val="00426FD8"/>
    <w:rsid w:val="00430A85"/>
    <w:rsid w:val="00431AF9"/>
    <w:rsid w:val="0043203D"/>
    <w:rsid w:val="004328E2"/>
    <w:rsid w:val="00433008"/>
    <w:rsid w:val="004331A2"/>
    <w:rsid w:val="004334B0"/>
    <w:rsid w:val="00434379"/>
    <w:rsid w:val="00434740"/>
    <w:rsid w:val="00435EA2"/>
    <w:rsid w:val="00436CF5"/>
    <w:rsid w:val="00441CCA"/>
    <w:rsid w:val="00443BBB"/>
    <w:rsid w:val="00443E88"/>
    <w:rsid w:val="00443F2C"/>
    <w:rsid w:val="00444202"/>
    <w:rsid w:val="00444F85"/>
    <w:rsid w:val="00445EA7"/>
    <w:rsid w:val="00446640"/>
    <w:rsid w:val="00446D72"/>
    <w:rsid w:val="00450682"/>
    <w:rsid w:val="00453BF1"/>
    <w:rsid w:val="004540E2"/>
    <w:rsid w:val="00454F7B"/>
    <w:rsid w:val="00455698"/>
    <w:rsid w:val="00455C98"/>
    <w:rsid w:val="0045609C"/>
    <w:rsid w:val="00456FC6"/>
    <w:rsid w:val="00457FA7"/>
    <w:rsid w:val="00460AA8"/>
    <w:rsid w:val="00464764"/>
    <w:rsid w:val="00464A16"/>
    <w:rsid w:val="004655B7"/>
    <w:rsid w:val="00465B5F"/>
    <w:rsid w:val="00467509"/>
    <w:rsid w:val="004679DD"/>
    <w:rsid w:val="00470CCD"/>
    <w:rsid w:val="00471AEA"/>
    <w:rsid w:val="00472400"/>
    <w:rsid w:val="0047292B"/>
    <w:rsid w:val="004729ED"/>
    <w:rsid w:val="00472A34"/>
    <w:rsid w:val="00473AF7"/>
    <w:rsid w:val="00474684"/>
    <w:rsid w:val="0047474E"/>
    <w:rsid w:val="004757F7"/>
    <w:rsid w:val="0048077D"/>
    <w:rsid w:val="004810B3"/>
    <w:rsid w:val="00481406"/>
    <w:rsid w:val="00481542"/>
    <w:rsid w:val="00483018"/>
    <w:rsid w:val="00483404"/>
    <w:rsid w:val="00485188"/>
    <w:rsid w:val="00485507"/>
    <w:rsid w:val="00485A5E"/>
    <w:rsid w:val="00485B81"/>
    <w:rsid w:val="00487446"/>
    <w:rsid w:val="00492499"/>
    <w:rsid w:val="00492F34"/>
    <w:rsid w:val="00493FB2"/>
    <w:rsid w:val="00494F94"/>
    <w:rsid w:val="00495421"/>
    <w:rsid w:val="00496EDA"/>
    <w:rsid w:val="00497032"/>
    <w:rsid w:val="0049792D"/>
    <w:rsid w:val="004A0156"/>
    <w:rsid w:val="004A07B9"/>
    <w:rsid w:val="004A0E6D"/>
    <w:rsid w:val="004A1611"/>
    <w:rsid w:val="004A31B7"/>
    <w:rsid w:val="004A3AC8"/>
    <w:rsid w:val="004A4722"/>
    <w:rsid w:val="004A4833"/>
    <w:rsid w:val="004A7BAC"/>
    <w:rsid w:val="004B0E16"/>
    <w:rsid w:val="004B127B"/>
    <w:rsid w:val="004B1E02"/>
    <w:rsid w:val="004B22BF"/>
    <w:rsid w:val="004B26BA"/>
    <w:rsid w:val="004B2AC4"/>
    <w:rsid w:val="004B3568"/>
    <w:rsid w:val="004B39D4"/>
    <w:rsid w:val="004B3F23"/>
    <w:rsid w:val="004B4953"/>
    <w:rsid w:val="004B4C0B"/>
    <w:rsid w:val="004B535E"/>
    <w:rsid w:val="004B5669"/>
    <w:rsid w:val="004B5C4D"/>
    <w:rsid w:val="004B737B"/>
    <w:rsid w:val="004B75B2"/>
    <w:rsid w:val="004C0918"/>
    <w:rsid w:val="004C11D5"/>
    <w:rsid w:val="004C15C3"/>
    <w:rsid w:val="004C2FA1"/>
    <w:rsid w:val="004C316D"/>
    <w:rsid w:val="004C33C1"/>
    <w:rsid w:val="004C4258"/>
    <w:rsid w:val="004C585F"/>
    <w:rsid w:val="004C67AB"/>
    <w:rsid w:val="004C7126"/>
    <w:rsid w:val="004C75D6"/>
    <w:rsid w:val="004D06B5"/>
    <w:rsid w:val="004D08E7"/>
    <w:rsid w:val="004D1DC1"/>
    <w:rsid w:val="004D1E35"/>
    <w:rsid w:val="004D3059"/>
    <w:rsid w:val="004D3CFF"/>
    <w:rsid w:val="004D498F"/>
    <w:rsid w:val="004E014E"/>
    <w:rsid w:val="004E09C5"/>
    <w:rsid w:val="004E20E1"/>
    <w:rsid w:val="004E3981"/>
    <w:rsid w:val="004E3DD5"/>
    <w:rsid w:val="004F03AE"/>
    <w:rsid w:val="004F2DAE"/>
    <w:rsid w:val="004F3D51"/>
    <w:rsid w:val="004F4B65"/>
    <w:rsid w:val="004F4CD2"/>
    <w:rsid w:val="004F4DAD"/>
    <w:rsid w:val="004F4FF0"/>
    <w:rsid w:val="004F5B25"/>
    <w:rsid w:val="004F707F"/>
    <w:rsid w:val="004F712F"/>
    <w:rsid w:val="004F7ECD"/>
    <w:rsid w:val="00501626"/>
    <w:rsid w:val="00502197"/>
    <w:rsid w:val="005044E0"/>
    <w:rsid w:val="005056D2"/>
    <w:rsid w:val="005062A6"/>
    <w:rsid w:val="00512377"/>
    <w:rsid w:val="005146DA"/>
    <w:rsid w:val="0051667A"/>
    <w:rsid w:val="00516B69"/>
    <w:rsid w:val="00520171"/>
    <w:rsid w:val="005203AC"/>
    <w:rsid w:val="00520B7D"/>
    <w:rsid w:val="00521223"/>
    <w:rsid w:val="005227C4"/>
    <w:rsid w:val="00523312"/>
    <w:rsid w:val="00523A53"/>
    <w:rsid w:val="00525A94"/>
    <w:rsid w:val="00526C9A"/>
    <w:rsid w:val="00527BF5"/>
    <w:rsid w:val="00531091"/>
    <w:rsid w:val="005314C9"/>
    <w:rsid w:val="00532551"/>
    <w:rsid w:val="00532A32"/>
    <w:rsid w:val="005342F3"/>
    <w:rsid w:val="005347F9"/>
    <w:rsid w:val="005373FD"/>
    <w:rsid w:val="005408CC"/>
    <w:rsid w:val="00541ADD"/>
    <w:rsid w:val="00541AE0"/>
    <w:rsid w:val="005424B8"/>
    <w:rsid w:val="00542832"/>
    <w:rsid w:val="005434C9"/>
    <w:rsid w:val="005447BF"/>
    <w:rsid w:val="00545F62"/>
    <w:rsid w:val="0054626E"/>
    <w:rsid w:val="00550135"/>
    <w:rsid w:val="00550569"/>
    <w:rsid w:val="00550F48"/>
    <w:rsid w:val="005511B0"/>
    <w:rsid w:val="00551AA5"/>
    <w:rsid w:val="00554701"/>
    <w:rsid w:val="00554713"/>
    <w:rsid w:val="00555E24"/>
    <w:rsid w:val="00555E4F"/>
    <w:rsid w:val="00556BD2"/>
    <w:rsid w:val="00556C32"/>
    <w:rsid w:val="00556F46"/>
    <w:rsid w:val="005578C9"/>
    <w:rsid w:val="005626E8"/>
    <w:rsid w:val="00563810"/>
    <w:rsid w:val="00563F90"/>
    <w:rsid w:val="00564F5B"/>
    <w:rsid w:val="00566262"/>
    <w:rsid w:val="00567E58"/>
    <w:rsid w:val="005713AB"/>
    <w:rsid w:val="005739E8"/>
    <w:rsid w:val="00573EE9"/>
    <w:rsid w:val="005741DF"/>
    <w:rsid w:val="005742C5"/>
    <w:rsid w:val="00574C1C"/>
    <w:rsid w:val="005765A0"/>
    <w:rsid w:val="00576CB2"/>
    <w:rsid w:val="0057790E"/>
    <w:rsid w:val="00580DBC"/>
    <w:rsid w:val="00582228"/>
    <w:rsid w:val="005828ED"/>
    <w:rsid w:val="00582E3D"/>
    <w:rsid w:val="005857AF"/>
    <w:rsid w:val="00586A08"/>
    <w:rsid w:val="00586CE6"/>
    <w:rsid w:val="00586F94"/>
    <w:rsid w:val="00587A79"/>
    <w:rsid w:val="00590419"/>
    <w:rsid w:val="00591DE2"/>
    <w:rsid w:val="00593056"/>
    <w:rsid w:val="00593A69"/>
    <w:rsid w:val="00594E68"/>
    <w:rsid w:val="00595361"/>
    <w:rsid w:val="00595F04"/>
    <w:rsid w:val="00597B48"/>
    <w:rsid w:val="005A0BAB"/>
    <w:rsid w:val="005A1777"/>
    <w:rsid w:val="005A2069"/>
    <w:rsid w:val="005A3375"/>
    <w:rsid w:val="005A3854"/>
    <w:rsid w:val="005A3DBA"/>
    <w:rsid w:val="005A5A42"/>
    <w:rsid w:val="005A770C"/>
    <w:rsid w:val="005A7DDE"/>
    <w:rsid w:val="005B0683"/>
    <w:rsid w:val="005B07A2"/>
    <w:rsid w:val="005B098B"/>
    <w:rsid w:val="005B0C57"/>
    <w:rsid w:val="005B4F6E"/>
    <w:rsid w:val="005B6899"/>
    <w:rsid w:val="005B7447"/>
    <w:rsid w:val="005C1348"/>
    <w:rsid w:val="005C23BB"/>
    <w:rsid w:val="005C2B21"/>
    <w:rsid w:val="005C42B0"/>
    <w:rsid w:val="005C4576"/>
    <w:rsid w:val="005C48BD"/>
    <w:rsid w:val="005C6D3B"/>
    <w:rsid w:val="005C72D9"/>
    <w:rsid w:val="005D0BF5"/>
    <w:rsid w:val="005D1068"/>
    <w:rsid w:val="005D21A5"/>
    <w:rsid w:val="005D3BAD"/>
    <w:rsid w:val="005D647C"/>
    <w:rsid w:val="005D6900"/>
    <w:rsid w:val="005D7DC8"/>
    <w:rsid w:val="005E029B"/>
    <w:rsid w:val="005E03FA"/>
    <w:rsid w:val="005E1F39"/>
    <w:rsid w:val="005E26E6"/>
    <w:rsid w:val="005E2B5A"/>
    <w:rsid w:val="005E3A3F"/>
    <w:rsid w:val="005E3BF7"/>
    <w:rsid w:val="005E4398"/>
    <w:rsid w:val="005E43FD"/>
    <w:rsid w:val="005E49C1"/>
    <w:rsid w:val="005E53DE"/>
    <w:rsid w:val="005E62F7"/>
    <w:rsid w:val="005E6972"/>
    <w:rsid w:val="005E7109"/>
    <w:rsid w:val="005E74B0"/>
    <w:rsid w:val="005F2B35"/>
    <w:rsid w:val="005F3339"/>
    <w:rsid w:val="005F43C3"/>
    <w:rsid w:val="0060056E"/>
    <w:rsid w:val="00602ACC"/>
    <w:rsid w:val="006031BC"/>
    <w:rsid w:val="0060397C"/>
    <w:rsid w:val="006076FE"/>
    <w:rsid w:val="006127CB"/>
    <w:rsid w:val="00612906"/>
    <w:rsid w:val="006149A5"/>
    <w:rsid w:val="00614BB4"/>
    <w:rsid w:val="00615531"/>
    <w:rsid w:val="006161A0"/>
    <w:rsid w:val="00616AA9"/>
    <w:rsid w:val="0061734B"/>
    <w:rsid w:val="006201E7"/>
    <w:rsid w:val="006236A6"/>
    <w:rsid w:val="0062390B"/>
    <w:rsid w:val="00624681"/>
    <w:rsid w:val="00624A7B"/>
    <w:rsid w:val="00624AB9"/>
    <w:rsid w:val="0063093B"/>
    <w:rsid w:val="00630EE8"/>
    <w:rsid w:val="00631102"/>
    <w:rsid w:val="0063459B"/>
    <w:rsid w:val="00635118"/>
    <w:rsid w:val="00635972"/>
    <w:rsid w:val="006360AF"/>
    <w:rsid w:val="00636779"/>
    <w:rsid w:val="00636F29"/>
    <w:rsid w:val="0063786B"/>
    <w:rsid w:val="006411CF"/>
    <w:rsid w:val="00642785"/>
    <w:rsid w:val="00642B69"/>
    <w:rsid w:val="006449C0"/>
    <w:rsid w:val="0064758D"/>
    <w:rsid w:val="0064772E"/>
    <w:rsid w:val="00652304"/>
    <w:rsid w:val="006546FC"/>
    <w:rsid w:val="00656D69"/>
    <w:rsid w:val="006575BA"/>
    <w:rsid w:val="00660236"/>
    <w:rsid w:val="00662477"/>
    <w:rsid w:val="0066299D"/>
    <w:rsid w:val="00664276"/>
    <w:rsid w:val="00664685"/>
    <w:rsid w:val="006661DA"/>
    <w:rsid w:val="006661F4"/>
    <w:rsid w:val="006667E6"/>
    <w:rsid w:val="00666FB0"/>
    <w:rsid w:val="00667C72"/>
    <w:rsid w:val="006703A6"/>
    <w:rsid w:val="006706B0"/>
    <w:rsid w:val="00670882"/>
    <w:rsid w:val="00670A05"/>
    <w:rsid w:val="00670BDE"/>
    <w:rsid w:val="00670D60"/>
    <w:rsid w:val="0067199E"/>
    <w:rsid w:val="00671A66"/>
    <w:rsid w:val="00671F1E"/>
    <w:rsid w:val="0067552E"/>
    <w:rsid w:val="0067620D"/>
    <w:rsid w:val="00680A15"/>
    <w:rsid w:val="006810F3"/>
    <w:rsid w:val="00681502"/>
    <w:rsid w:val="006823B7"/>
    <w:rsid w:val="006825A7"/>
    <w:rsid w:val="00682EFF"/>
    <w:rsid w:val="00683FDE"/>
    <w:rsid w:val="00684292"/>
    <w:rsid w:val="006857A5"/>
    <w:rsid w:val="0068605C"/>
    <w:rsid w:val="00686495"/>
    <w:rsid w:val="00687D50"/>
    <w:rsid w:val="00692C44"/>
    <w:rsid w:val="00693C48"/>
    <w:rsid w:val="00696C59"/>
    <w:rsid w:val="006A1E50"/>
    <w:rsid w:val="006A3258"/>
    <w:rsid w:val="006A46B5"/>
    <w:rsid w:val="006B05E3"/>
    <w:rsid w:val="006B4E97"/>
    <w:rsid w:val="006B52AC"/>
    <w:rsid w:val="006B69F1"/>
    <w:rsid w:val="006B6AA6"/>
    <w:rsid w:val="006B710E"/>
    <w:rsid w:val="006B76E9"/>
    <w:rsid w:val="006C0A0E"/>
    <w:rsid w:val="006C0AB3"/>
    <w:rsid w:val="006C37FC"/>
    <w:rsid w:val="006C5227"/>
    <w:rsid w:val="006C697E"/>
    <w:rsid w:val="006D16BC"/>
    <w:rsid w:val="006D372D"/>
    <w:rsid w:val="006D3E1E"/>
    <w:rsid w:val="006D3FF4"/>
    <w:rsid w:val="006D6858"/>
    <w:rsid w:val="006E0E07"/>
    <w:rsid w:val="006E0E18"/>
    <w:rsid w:val="006E1F40"/>
    <w:rsid w:val="006E2012"/>
    <w:rsid w:val="006E2394"/>
    <w:rsid w:val="006E2D5B"/>
    <w:rsid w:val="006E4BDC"/>
    <w:rsid w:val="006E640F"/>
    <w:rsid w:val="006E6C2B"/>
    <w:rsid w:val="006E739B"/>
    <w:rsid w:val="006E7603"/>
    <w:rsid w:val="006F0BF4"/>
    <w:rsid w:val="006F293E"/>
    <w:rsid w:val="006F62F3"/>
    <w:rsid w:val="006F6583"/>
    <w:rsid w:val="006F71CC"/>
    <w:rsid w:val="007004C3"/>
    <w:rsid w:val="007017E2"/>
    <w:rsid w:val="00702A99"/>
    <w:rsid w:val="007031BF"/>
    <w:rsid w:val="00705666"/>
    <w:rsid w:val="00706670"/>
    <w:rsid w:val="00707967"/>
    <w:rsid w:val="007118B3"/>
    <w:rsid w:val="007133E5"/>
    <w:rsid w:val="007134C0"/>
    <w:rsid w:val="00714283"/>
    <w:rsid w:val="00715DFB"/>
    <w:rsid w:val="00716ACC"/>
    <w:rsid w:val="00716CF6"/>
    <w:rsid w:val="00720355"/>
    <w:rsid w:val="00720751"/>
    <w:rsid w:val="00720E84"/>
    <w:rsid w:val="00721182"/>
    <w:rsid w:val="00721428"/>
    <w:rsid w:val="007216D9"/>
    <w:rsid w:val="00721ABA"/>
    <w:rsid w:val="00721C27"/>
    <w:rsid w:val="0072222F"/>
    <w:rsid w:val="0072358A"/>
    <w:rsid w:val="007251DC"/>
    <w:rsid w:val="007272DA"/>
    <w:rsid w:val="007274E5"/>
    <w:rsid w:val="00727F7F"/>
    <w:rsid w:val="00732145"/>
    <w:rsid w:val="00732BC4"/>
    <w:rsid w:val="007331D0"/>
    <w:rsid w:val="00735501"/>
    <w:rsid w:val="00735E01"/>
    <w:rsid w:val="00735E9E"/>
    <w:rsid w:val="0073601A"/>
    <w:rsid w:val="00736B5E"/>
    <w:rsid w:val="007376E7"/>
    <w:rsid w:val="0073777F"/>
    <w:rsid w:val="00740BA1"/>
    <w:rsid w:val="0074340A"/>
    <w:rsid w:val="0074535E"/>
    <w:rsid w:val="00745EE5"/>
    <w:rsid w:val="00746391"/>
    <w:rsid w:val="00746EF4"/>
    <w:rsid w:val="00747CD5"/>
    <w:rsid w:val="007510A2"/>
    <w:rsid w:val="00751151"/>
    <w:rsid w:val="00751901"/>
    <w:rsid w:val="00751A88"/>
    <w:rsid w:val="0075232A"/>
    <w:rsid w:val="0075273D"/>
    <w:rsid w:val="00752D6C"/>
    <w:rsid w:val="00752E09"/>
    <w:rsid w:val="0075555D"/>
    <w:rsid w:val="007555BD"/>
    <w:rsid w:val="00755B94"/>
    <w:rsid w:val="00756643"/>
    <w:rsid w:val="00757254"/>
    <w:rsid w:val="007614F9"/>
    <w:rsid w:val="007637F6"/>
    <w:rsid w:val="007648E5"/>
    <w:rsid w:val="007657E5"/>
    <w:rsid w:val="00771A4A"/>
    <w:rsid w:val="00771D6A"/>
    <w:rsid w:val="00773300"/>
    <w:rsid w:val="007764A9"/>
    <w:rsid w:val="007767CC"/>
    <w:rsid w:val="00780135"/>
    <w:rsid w:val="007801AD"/>
    <w:rsid w:val="00780237"/>
    <w:rsid w:val="00780EF4"/>
    <w:rsid w:val="007819D6"/>
    <w:rsid w:val="00783235"/>
    <w:rsid w:val="00783374"/>
    <w:rsid w:val="00785A1C"/>
    <w:rsid w:val="00787EEB"/>
    <w:rsid w:val="007910D3"/>
    <w:rsid w:val="00792FE9"/>
    <w:rsid w:val="007932EE"/>
    <w:rsid w:val="0079338E"/>
    <w:rsid w:val="0079474C"/>
    <w:rsid w:val="00795972"/>
    <w:rsid w:val="00795B34"/>
    <w:rsid w:val="0079767D"/>
    <w:rsid w:val="007A170C"/>
    <w:rsid w:val="007A4A0C"/>
    <w:rsid w:val="007A5E13"/>
    <w:rsid w:val="007A75B9"/>
    <w:rsid w:val="007B15AE"/>
    <w:rsid w:val="007B18E0"/>
    <w:rsid w:val="007B22FB"/>
    <w:rsid w:val="007B27CA"/>
    <w:rsid w:val="007B2A49"/>
    <w:rsid w:val="007B59D6"/>
    <w:rsid w:val="007B68F7"/>
    <w:rsid w:val="007B7290"/>
    <w:rsid w:val="007B7379"/>
    <w:rsid w:val="007B75D7"/>
    <w:rsid w:val="007C0E6D"/>
    <w:rsid w:val="007C0F8E"/>
    <w:rsid w:val="007C10F1"/>
    <w:rsid w:val="007C2156"/>
    <w:rsid w:val="007C23A5"/>
    <w:rsid w:val="007C2D82"/>
    <w:rsid w:val="007C3CC8"/>
    <w:rsid w:val="007C43FA"/>
    <w:rsid w:val="007C4860"/>
    <w:rsid w:val="007C4DD9"/>
    <w:rsid w:val="007C6936"/>
    <w:rsid w:val="007C7231"/>
    <w:rsid w:val="007D1340"/>
    <w:rsid w:val="007D54E3"/>
    <w:rsid w:val="007D655B"/>
    <w:rsid w:val="007D6FF1"/>
    <w:rsid w:val="007D7E5E"/>
    <w:rsid w:val="007E17EB"/>
    <w:rsid w:val="007E34E8"/>
    <w:rsid w:val="007E3B9F"/>
    <w:rsid w:val="007E477D"/>
    <w:rsid w:val="007E55D6"/>
    <w:rsid w:val="007E63F3"/>
    <w:rsid w:val="007E67B9"/>
    <w:rsid w:val="007E6901"/>
    <w:rsid w:val="007E7480"/>
    <w:rsid w:val="007E7786"/>
    <w:rsid w:val="007F06FF"/>
    <w:rsid w:val="007F0B9E"/>
    <w:rsid w:val="007F275B"/>
    <w:rsid w:val="007F2BB5"/>
    <w:rsid w:val="007F4954"/>
    <w:rsid w:val="007F4D06"/>
    <w:rsid w:val="007F7D81"/>
    <w:rsid w:val="007F7F6F"/>
    <w:rsid w:val="0080072E"/>
    <w:rsid w:val="008041C2"/>
    <w:rsid w:val="008042C8"/>
    <w:rsid w:val="00805039"/>
    <w:rsid w:val="008064AA"/>
    <w:rsid w:val="008074D6"/>
    <w:rsid w:val="0081038B"/>
    <w:rsid w:val="008107D7"/>
    <w:rsid w:val="00810CED"/>
    <w:rsid w:val="00813B36"/>
    <w:rsid w:val="00815727"/>
    <w:rsid w:val="00816626"/>
    <w:rsid w:val="00816B77"/>
    <w:rsid w:val="00816C19"/>
    <w:rsid w:val="00817CA7"/>
    <w:rsid w:val="00817FA8"/>
    <w:rsid w:val="008215A2"/>
    <w:rsid w:val="0082353C"/>
    <w:rsid w:val="008239F3"/>
    <w:rsid w:val="008246E2"/>
    <w:rsid w:val="00825390"/>
    <w:rsid w:val="00826177"/>
    <w:rsid w:val="00827A4F"/>
    <w:rsid w:val="0083144E"/>
    <w:rsid w:val="00832903"/>
    <w:rsid w:val="00833B9B"/>
    <w:rsid w:val="00835458"/>
    <w:rsid w:val="0083606C"/>
    <w:rsid w:val="00836B2D"/>
    <w:rsid w:val="00840258"/>
    <w:rsid w:val="008404BE"/>
    <w:rsid w:val="008408C5"/>
    <w:rsid w:val="0084398F"/>
    <w:rsid w:val="00843CF2"/>
    <w:rsid w:val="00846E03"/>
    <w:rsid w:val="00846FEB"/>
    <w:rsid w:val="00847E27"/>
    <w:rsid w:val="008504D8"/>
    <w:rsid w:val="00851209"/>
    <w:rsid w:val="008515BD"/>
    <w:rsid w:val="00851C2E"/>
    <w:rsid w:val="00851C42"/>
    <w:rsid w:val="00852332"/>
    <w:rsid w:val="0085484F"/>
    <w:rsid w:val="008605E4"/>
    <w:rsid w:val="00860B26"/>
    <w:rsid w:val="0086339C"/>
    <w:rsid w:val="00863A53"/>
    <w:rsid w:val="00863B1F"/>
    <w:rsid w:val="00863D40"/>
    <w:rsid w:val="00864737"/>
    <w:rsid w:val="008673B2"/>
    <w:rsid w:val="00870499"/>
    <w:rsid w:val="00870B68"/>
    <w:rsid w:val="00870EF1"/>
    <w:rsid w:val="00871326"/>
    <w:rsid w:val="00873110"/>
    <w:rsid w:val="00874A0D"/>
    <w:rsid w:val="00874BB4"/>
    <w:rsid w:val="008771A3"/>
    <w:rsid w:val="008802D5"/>
    <w:rsid w:val="00880A58"/>
    <w:rsid w:val="00881695"/>
    <w:rsid w:val="00884547"/>
    <w:rsid w:val="008848B6"/>
    <w:rsid w:val="00884FFF"/>
    <w:rsid w:val="008914B7"/>
    <w:rsid w:val="00891DDC"/>
    <w:rsid w:val="008927F4"/>
    <w:rsid w:val="00892E8C"/>
    <w:rsid w:val="00893747"/>
    <w:rsid w:val="00893FCE"/>
    <w:rsid w:val="00895AFF"/>
    <w:rsid w:val="00895B18"/>
    <w:rsid w:val="00896873"/>
    <w:rsid w:val="00896D4D"/>
    <w:rsid w:val="008978FC"/>
    <w:rsid w:val="008A0751"/>
    <w:rsid w:val="008A1810"/>
    <w:rsid w:val="008A320B"/>
    <w:rsid w:val="008A36D3"/>
    <w:rsid w:val="008B118A"/>
    <w:rsid w:val="008B45D5"/>
    <w:rsid w:val="008B5554"/>
    <w:rsid w:val="008B576C"/>
    <w:rsid w:val="008B7457"/>
    <w:rsid w:val="008C01E9"/>
    <w:rsid w:val="008C128F"/>
    <w:rsid w:val="008C1BEB"/>
    <w:rsid w:val="008C3C59"/>
    <w:rsid w:val="008C5681"/>
    <w:rsid w:val="008C5BEF"/>
    <w:rsid w:val="008C6D7A"/>
    <w:rsid w:val="008D1077"/>
    <w:rsid w:val="008D108E"/>
    <w:rsid w:val="008D3681"/>
    <w:rsid w:val="008D7847"/>
    <w:rsid w:val="008D7FEC"/>
    <w:rsid w:val="008E0380"/>
    <w:rsid w:val="008E0D02"/>
    <w:rsid w:val="008E0D57"/>
    <w:rsid w:val="008E1A42"/>
    <w:rsid w:val="008E2DAE"/>
    <w:rsid w:val="008E3475"/>
    <w:rsid w:val="008E3B47"/>
    <w:rsid w:val="008E3C34"/>
    <w:rsid w:val="008E53C5"/>
    <w:rsid w:val="008E570D"/>
    <w:rsid w:val="008E6FB5"/>
    <w:rsid w:val="008E710D"/>
    <w:rsid w:val="008F0273"/>
    <w:rsid w:val="008F25CC"/>
    <w:rsid w:val="008F2D53"/>
    <w:rsid w:val="008F612B"/>
    <w:rsid w:val="008F65A0"/>
    <w:rsid w:val="009005AE"/>
    <w:rsid w:val="009005D5"/>
    <w:rsid w:val="00900F15"/>
    <w:rsid w:val="009010DE"/>
    <w:rsid w:val="00903014"/>
    <w:rsid w:val="00904BB3"/>
    <w:rsid w:val="009053E6"/>
    <w:rsid w:val="009060D6"/>
    <w:rsid w:val="0091085D"/>
    <w:rsid w:val="00911220"/>
    <w:rsid w:val="00911D36"/>
    <w:rsid w:val="00912A18"/>
    <w:rsid w:val="00912B2B"/>
    <w:rsid w:val="00914A79"/>
    <w:rsid w:val="00915375"/>
    <w:rsid w:val="00915B2D"/>
    <w:rsid w:val="00920C05"/>
    <w:rsid w:val="00920FC3"/>
    <w:rsid w:val="0092298A"/>
    <w:rsid w:val="009247F8"/>
    <w:rsid w:val="00927B1F"/>
    <w:rsid w:val="00930523"/>
    <w:rsid w:val="0093070C"/>
    <w:rsid w:val="009318F0"/>
    <w:rsid w:val="00932DD4"/>
    <w:rsid w:val="00934152"/>
    <w:rsid w:val="00934A3D"/>
    <w:rsid w:val="009374DE"/>
    <w:rsid w:val="009376AA"/>
    <w:rsid w:val="009400CD"/>
    <w:rsid w:val="00941E29"/>
    <w:rsid w:val="009437E4"/>
    <w:rsid w:val="00946AB2"/>
    <w:rsid w:val="00946D0B"/>
    <w:rsid w:val="009477C9"/>
    <w:rsid w:val="009477E2"/>
    <w:rsid w:val="00947C86"/>
    <w:rsid w:val="00947E3D"/>
    <w:rsid w:val="009505D8"/>
    <w:rsid w:val="00951D8F"/>
    <w:rsid w:val="009544E3"/>
    <w:rsid w:val="009556C8"/>
    <w:rsid w:val="009557FA"/>
    <w:rsid w:val="009613BF"/>
    <w:rsid w:val="0096627D"/>
    <w:rsid w:val="00966901"/>
    <w:rsid w:val="00967158"/>
    <w:rsid w:val="009673A0"/>
    <w:rsid w:val="00967835"/>
    <w:rsid w:val="00967A77"/>
    <w:rsid w:val="00967C93"/>
    <w:rsid w:val="00970E35"/>
    <w:rsid w:val="009720A8"/>
    <w:rsid w:val="009720C8"/>
    <w:rsid w:val="00972221"/>
    <w:rsid w:val="0097605F"/>
    <w:rsid w:val="00976342"/>
    <w:rsid w:val="009763F3"/>
    <w:rsid w:val="009765F6"/>
    <w:rsid w:val="009801BF"/>
    <w:rsid w:val="00981701"/>
    <w:rsid w:val="00982CF1"/>
    <w:rsid w:val="00983614"/>
    <w:rsid w:val="00983C80"/>
    <w:rsid w:val="009842FD"/>
    <w:rsid w:val="009851AF"/>
    <w:rsid w:val="00986D3D"/>
    <w:rsid w:val="009877A3"/>
    <w:rsid w:val="00994775"/>
    <w:rsid w:val="00996AAB"/>
    <w:rsid w:val="00997783"/>
    <w:rsid w:val="009A0905"/>
    <w:rsid w:val="009A1D6C"/>
    <w:rsid w:val="009A27D0"/>
    <w:rsid w:val="009A292E"/>
    <w:rsid w:val="009A2F55"/>
    <w:rsid w:val="009A2F66"/>
    <w:rsid w:val="009A3AB9"/>
    <w:rsid w:val="009A4B4F"/>
    <w:rsid w:val="009A50E8"/>
    <w:rsid w:val="009A60F6"/>
    <w:rsid w:val="009B03AA"/>
    <w:rsid w:val="009B06F6"/>
    <w:rsid w:val="009B0749"/>
    <w:rsid w:val="009B10E9"/>
    <w:rsid w:val="009B500A"/>
    <w:rsid w:val="009B5C79"/>
    <w:rsid w:val="009B6058"/>
    <w:rsid w:val="009C40E9"/>
    <w:rsid w:val="009C482E"/>
    <w:rsid w:val="009C4B02"/>
    <w:rsid w:val="009C5760"/>
    <w:rsid w:val="009C6721"/>
    <w:rsid w:val="009D1CC4"/>
    <w:rsid w:val="009D2B07"/>
    <w:rsid w:val="009D2EA2"/>
    <w:rsid w:val="009D3AFC"/>
    <w:rsid w:val="009E0B01"/>
    <w:rsid w:val="009E1222"/>
    <w:rsid w:val="009E1DD8"/>
    <w:rsid w:val="009E1F16"/>
    <w:rsid w:val="009E54BF"/>
    <w:rsid w:val="009E5635"/>
    <w:rsid w:val="009E5BCB"/>
    <w:rsid w:val="009E6365"/>
    <w:rsid w:val="009F0015"/>
    <w:rsid w:val="009F2489"/>
    <w:rsid w:val="009F2C30"/>
    <w:rsid w:val="009F3B0A"/>
    <w:rsid w:val="009F4952"/>
    <w:rsid w:val="009F4A53"/>
    <w:rsid w:val="009F6AAE"/>
    <w:rsid w:val="009F6EF7"/>
    <w:rsid w:val="009F6F35"/>
    <w:rsid w:val="00A03A84"/>
    <w:rsid w:val="00A04596"/>
    <w:rsid w:val="00A04B64"/>
    <w:rsid w:val="00A06665"/>
    <w:rsid w:val="00A06755"/>
    <w:rsid w:val="00A0678D"/>
    <w:rsid w:val="00A0756F"/>
    <w:rsid w:val="00A106A2"/>
    <w:rsid w:val="00A11AE4"/>
    <w:rsid w:val="00A11B3B"/>
    <w:rsid w:val="00A12818"/>
    <w:rsid w:val="00A14440"/>
    <w:rsid w:val="00A20293"/>
    <w:rsid w:val="00A219A3"/>
    <w:rsid w:val="00A22D56"/>
    <w:rsid w:val="00A22DB9"/>
    <w:rsid w:val="00A24016"/>
    <w:rsid w:val="00A25EB3"/>
    <w:rsid w:val="00A26430"/>
    <w:rsid w:val="00A30795"/>
    <w:rsid w:val="00A31192"/>
    <w:rsid w:val="00A313A3"/>
    <w:rsid w:val="00A32B55"/>
    <w:rsid w:val="00A33603"/>
    <w:rsid w:val="00A343C9"/>
    <w:rsid w:val="00A348D3"/>
    <w:rsid w:val="00A407FF"/>
    <w:rsid w:val="00A416B2"/>
    <w:rsid w:val="00A4231E"/>
    <w:rsid w:val="00A42AD7"/>
    <w:rsid w:val="00A42E2B"/>
    <w:rsid w:val="00A43695"/>
    <w:rsid w:val="00A43AB4"/>
    <w:rsid w:val="00A44973"/>
    <w:rsid w:val="00A45D69"/>
    <w:rsid w:val="00A46E37"/>
    <w:rsid w:val="00A4770D"/>
    <w:rsid w:val="00A47A2C"/>
    <w:rsid w:val="00A47A58"/>
    <w:rsid w:val="00A521B0"/>
    <w:rsid w:val="00A5299A"/>
    <w:rsid w:val="00A52FC4"/>
    <w:rsid w:val="00A53D72"/>
    <w:rsid w:val="00A54479"/>
    <w:rsid w:val="00A54948"/>
    <w:rsid w:val="00A54FAC"/>
    <w:rsid w:val="00A56E04"/>
    <w:rsid w:val="00A5748F"/>
    <w:rsid w:val="00A60601"/>
    <w:rsid w:val="00A619DE"/>
    <w:rsid w:val="00A61F84"/>
    <w:rsid w:val="00A62C65"/>
    <w:rsid w:val="00A649C2"/>
    <w:rsid w:val="00A65587"/>
    <w:rsid w:val="00A65683"/>
    <w:rsid w:val="00A730F5"/>
    <w:rsid w:val="00A73436"/>
    <w:rsid w:val="00A73460"/>
    <w:rsid w:val="00A73913"/>
    <w:rsid w:val="00A74241"/>
    <w:rsid w:val="00A7488A"/>
    <w:rsid w:val="00A74E4D"/>
    <w:rsid w:val="00A75FB3"/>
    <w:rsid w:val="00A75FC3"/>
    <w:rsid w:val="00A77C4B"/>
    <w:rsid w:val="00A80442"/>
    <w:rsid w:val="00A80A1A"/>
    <w:rsid w:val="00A81D87"/>
    <w:rsid w:val="00A829B4"/>
    <w:rsid w:val="00A847D8"/>
    <w:rsid w:val="00A84B4A"/>
    <w:rsid w:val="00A8698C"/>
    <w:rsid w:val="00A907E1"/>
    <w:rsid w:val="00A927BB"/>
    <w:rsid w:val="00A932BF"/>
    <w:rsid w:val="00A95B7F"/>
    <w:rsid w:val="00A961BB"/>
    <w:rsid w:val="00A971E8"/>
    <w:rsid w:val="00A9748C"/>
    <w:rsid w:val="00AA18FA"/>
    <w:rsid w:val="00AA1E44"/>
    <w:rsid w:val="00AA30A8"/>
    <w:rsid w:val="00AA6E34"/>
    <w:rsid w:val="00AA702B"/>
    <w:rsid w:val="00AB3641"/>
    <w:rsid w:val="00AB4F20"/>
    <w:rsid w:val="00AB5674"/>
    <w:rsid w:val="00AB5D13"/>
    <w:rsid w:val="00AB5D8A"/>
    <w:rsid w:val="00AC013C"/>
    <w:rsid w:val="00AC0960"/>
    <w:rsid w:val="00AC0ADC"/>
    <w:rsid w:val="00AC121C"/>
    <w:rsid w:val="00AC1867"/>
    <w:rsid w:val="00AC279B"/>
    <w:rsid w:val="00AC3945"/>
    <w:rsid w:val="00AC45E9"/>
    <w:rsid w:val="00AC6FBB"/>
    <w:rsid w:val="00AC714D"/>
    <w:rsid w:val="00AD0972"/>
    <w:rsid w:val="00AD124C"/>
    <w:rsid w:val="00AD2955"/>
    <w:rsid w:val="00AD387B"/>
    <w:rsid w:val="00AD3D1E"/>
    <w:rsid w:val="00AD5C66"/>
    <w:rsid w:val="00AD6349"/>
    <w:rsid w:val="00AD6BB9"/>
    <w:rsid w:val="00AD734B"/>
    <w:rsid w:val="00AD76B3"/>
    <w:rsid w:val="00AD7C2C"/>
    <w:rsid w:val="00AE064A"/>
    <w:rsid w:val="00AE0A53"/>
    <w:rsid w:val="00AE2400"/>
    <w:rsid w:val="00AE24D4"/>
    <w:rsid w:val="00AE3DA5"/>
    <w:rsid w:val="00AE7188"/>
    <w:rsid w:val="00AE74DB"/>
    <w:rsid w:val="00AF271B"/>
    <w:rsid w:val="00AF38E8"/>
    <w:rsid w:val="00AF55B8"/>
    <w:rsid w:val="00AF5678"/>
    <w:rsid w:val="00AF582A"/>
    <w:rsid w:val="00AF5D10"/>
    <w:rsid w:val="00AF5F07"/>
    <w:rsid w:val="00AF68A5"/>
    <w:rsid w:val="00AF696B"/>
    <w:rsid w:val="00AF6D6B"/>
    <w:rsid w:val="00AF793D"/>
    <w:rsid w:val="00AF7D36"/>
    <w:rsid w:val="00B00CE0"/>
    <w:rsid w:val="00B01062"/>
    <w:rsid w:val="00B011BF"/>
    <w:rsid w:val="00B0191B"/>
    <w:rsid w:val="00B0209D"/>
    <w:rsid w:val="00B02CBA"/>
    <w:rsid w:val="00B043F8"/>
    <w:rsid w:val="00B04960"/>
    <w:rsid w:val="00B05370"/>
    <w:rsid w:val="00B0746A"/>
    <w:rsid w:val="00B100BE"/>
    <w:rsid w:val="00B11AB8"/>
    <w:rsid w:val="00B12471"/>
    <w:rsid w:val="00B1319A"/>
    <w:rsid w:val="00B1352C"/>
    <w:rsid w:val="00B137AC"/>
    <w:rsid w:val="00B168BF"/>
    <w:rsid w:val="00B1723F"/>
    <w:rsid w:val="00B2006E"/>
    <w:rsid w:val="00B27183"/>
    <w:rsid w:val="00B271CE"/>
    <w:rsid w:val="00B27ED9"/>
    <w:rsid w:val="00B30CEE"/>
    <w:rsid w:val="00B33299"/>
    <w:rsid w:val="00B34542"/>
    <w:rsid w:val="00B34729"/>
    <w:rsid w:val="00B3513E"/>
    <w:rsid w:val="00B37096"/>
    <w:rsid w:val="00B40AEA"/>
    <w:rsid w:val="00B42517"/>
    <w:rsid w:val="00B43D9E"/>
    <w:rsid w:val="00B45254"/>
    <w:rsid w:val="00B46803"/>
    <w:rsid w:val="00B46E8F"/>
    <w:rsid w:val="00B51E68"/>
    <w:rsid w:val="00B54949"/>
    <w:rsid w:val="00B551B2"/>
    <w:rsid w:val="00B554B5"/>
    <w:rsid w:val="00B5565C"/>
    <w:rsid w:val="00B5621D"/>
    <w:rsid w:val="00B606D7"/>
    <w:rsid w:val="00B618EC"/>
    <w:rsid w:val="00B63682"/>
    <w:rsid w:val="00B6413E"/>
    <w:rsid w:val="00B64580"/>
    <w:rsid w:val="00B64D99"/>
    <w:rsid w:val="00B679C5"/>
    <w:rsid w:val="00B70194"/>
    <w:rsid w:val="00B73E48"/>
    <w:rsid w:val="00B73FCE"/>
    <w:rsid w:val="00B74107"/>
    <w:rsid w:val="00B80176"/>
    <w:rsid w:val="00B82990"/>
    <w:rsid w:val="00B8308A"/>
    <w:rsid w:val="00B83406"/>
    <w:rsid w:val="00B84936"/>
    <w:rsid w:val="00B84C62"/>
    <w:rsid w:val="00B84E5E"/>
    <w:rsid w:val="00B86CEF"/>
    <w:rsid w:val="00B874AC"/>
    <w:rsid w:val="00B87BC6"/>
    <w:rsid w:val="00B92133"/>
    <w:rsid w:val="00B925AB"/>
    <w:rsid w:val="00B934FC"/>
    <w:rsid w:val="00B93FCE"/>
    <w:rsid w:val="00B951C5"/>
    <w:rsid w:val="00B972A3"/>
    <w:rsid w:val="00B973D1"/>
    <w:rsid w:val="00BA02AA"/>
    <w:rsid w:val="00BA45D1"/>
    <w:rsid w:val="00BA4B93"/>
    <w:rsid w:val="00BA524E"/>
    <w:rsid w:val="00BA71D6"/>
    <w:rsid w:val="00BB0EDA"/>
    <w:rsid w:val="00BB3A39"/>
    <w:rsid w:val="00BB3B5B"/>
    <w:rsid w:val="00BB49A0"/>
    <w:rsid w:val="00BB70FA"/>
    <w:rsid w:val="00BC04E1"/>
    <w:rsid w:val="00BC0D28"/>
    <w:rsid w:val="00BC204E"/>
    <w:rsid w:val="00BC3647"/>
    <w:rsid w:val="00BC3B06"/>
    <w:rsid w:val="00BD1079"/>
    <w:rsid w:val="00BD13B0"/>
    <w:rsid w:val="00BD1AEC"/>
    <w:rsid w:val="00BD1DE6"/>
    <w:rsid w:val="00BD2460"/>
    <w:rsid w:val="00BD2FF8"/>
    <w:rsid w:val="00BD4CD3"/>
    <w:rsid w:val="00BD58D7"/>
    <w:rsid w:val="00BD6C5B"/>
    <w:rsid w:val="00BD7988"/>
    <w:rsid w:val="00BE0053"/>
    <w:rsid w:val="00BE033C"/>
    <w:rsid w:val="00BE05F3"/>
    <w:rsid w:val="00BE13AC"/>
    <w:rsid w:val="00BE1CF2"/>
    <w:rsid w:val="00BE3F2E"/>
    <w:rsid w:val="00BE4876"/>
    <w:rsid w:val="00BE5D6A"/>
    <w:rsid w:val="00BE7A20"/>
    <w:rsid w:val="00BF0448"/>
    <w:rsid w:val="00BF0731"/>
    <w:rsid w:val="00BF3452"/>
    <w:rsid w:val="00BF4F41"/>
    <w:rsid w:val="00BF5376"/>
    <w:rsid w:val="00BF6218"/>
    <w:rsid w:val="00C01398"/>
    <w:rsid w:val="00C0216A"/>
    <w:rsid w:val="00C0247C"/>
    <w:rsid w:val="00C02787"/>
    <w:rsid w:val="00C043BA"/>
    <w:rsid w:val="00C057A5"/>
    <w:rsid w:val="00C0589F"/>
    <w:rsid w:val="00C071A1"/>
    <w:rsid w:val="00C11EB0"/>
    <w:rsid w:val="00C12725"/>
    <w:rsid w:val="00C12F5B"/>
    <w:rsid w:val="00C13210"/>
    <w:rsid w:val="00C14144"/>
    <w:rsid w:val="00C145DF"/>
    <w:rsid w:val="00C15682"/>
    <w:rsid w:val="00C161D3"/>
    <w:rsid w:val="00C16D2E"/>
    <w:rsid w:val="00C17505"/>
    <w:rsid w:val="00C176CE"/>
    <w:rsid w:val="00C17B25"/>
    <w:rsid w:val="00C201BA"/>
    <w:rsid w:val="00C202F1"/>
    <w:rsid w:val="00C21BEF"/>
    <w:rsid w:val="00C2367F"/>
    <w:rsid w:val="00C23F73"/>
    <w:rsid w:val="00C2409E"/>
    <w:rsid w:val="00C25C6B"/>
    <w:rsid w:val="00C26008"/>
    <w:rsid w:val="00C2629B"/>
    <w:rsid w:val="00C26589"/>
    <w:rsid w:val="00C26ABC"/>
    <w:rsid w:val="00C27358"/>
    <w:rsid w:val="00C30099"/>
    <w:rsid w:val="00C31B86"/>
    <w:rsid w:val="00C32C50"/>
    <w:rsid w:val="00C332DE"/>
    <w:rsid w:val="00C3336A"/>
    <w:rsid w:val="00C34727"/>
    <w:rsid w:val="00C3553A"/>
    <w:rsid w:val="00C3581B"/>
    <w:rsid w:val="00C400C0"/>
    <w:rsid w:val="00C431D9"/>
    <w:rsid w:val="00C44EDA"/>
    <w:rsid w:val="00C4529F"/>
    <w:rsid w:val="00C45973"/>
    <w:rsid w:val="00C47711"/>
    <w:rsid w:val="00C511A3"/>
    <w:rsid w:val="00C51BB7"/>
    <w:rsid w:val="00C53F8A"/>
    <w:rsid w:val="00C54540"/>
    <w:rsid w:val="00C549F7"/>
    <w:rsid w:val="00C54A95"/>
    <w:rsid w:val="00C562B4"/>
    <w:rsid w:val="00C56EFD"/>
    <w:rsid w:val="00C57253"/>
    <w:rsid w:val="00C613DB"/>
    <w:rsid w:val="00C6226C"/>
    <w:rsid w:val="00C63E6D"/>
    <w:rsid w:val="00C659C8"/>
    <w:rsid w:val="00C668A1"/>
    <w:rsid w:val="00C700F7"/>
    <w:rsid w:val="00C707FA"/>
    <w:rsid w:val="00C714E9"/>
    <w:rsid w:val="00C71AA9"/>
    <w:rsid w:val="00C72135"/>
    <w:rsid w:val="00C7244C"/>
    <w:rsid w:val="00C737C7"/>
    <w:rsid w:val="00C73968"/>
    <w:rsid w:val="00C73B91"/>
    <w:rsid w:val="00C742FE"/>
    <w:rsid w:val="00C74889"/>
    <w:rsid w:val="00C75816"/>
    <w:rsid w:val="00C76486"/>
    <w:rsid w:val="00C80A9D"/>
    <w:rsid w:val="00C80B77"/>
    <w:rsid w:val="00C81509"/>
    <w:rsid w:val="00C82962"/>
    <w:rsid w:val="00C82D4F"/>
    <w:rsid w:val="00C8383D"/>
    <w:rsid w:val="00C83F40"/>
    <w:rsid w:val="00C842F2"/>
    <w:rsid w:val="00C85D3C"/>
    <w:rsid w:val="00C90318"/>
    <w:rsid w:val="00C91317"/>
    <w:rsid w:val="00C92619"/>
    <w:rsid w:val="00C93A55"/>
    <w:rsid w:val="00C94AB2"/>
    <w:rsid w:val="00C94DD6"/>
    <w:rsid w:val="00C95B20"/>
    <w:rsid w:val="00C96FAB"/>
    <w:rsid w:val="00CA13E4"/>
    <w:rsid w:val="00CA2451"/>
    <w:rsid w:val="00CA2573"/>
    <w:rsid w:val="00CA3042"/>
    <w:rsid w:val="00CA3A6D"/>
    <w:rsid w:val="00CA3B5D"/>
    <w:rsid w:val="00CA3C8E"/>
    <w:rsid w:val="00CA3F27"/>
    <w:rsid w:val="00CA4E0E"/>
    <w:rsid w:val="00CA645D"/>
    <w:rsid w:val="00CA6E19"/>
    <w:rsid w:val="00CA72A2"/>
    <w:rsid w:val="00CB0220"/>
    <w:rsid w:val="00CB0C0D"/>
    <w:rsid w:val="00CB1DE4"/>
    <w:rsid w:val="00CB238E"/>
    <w:rsid w:val="00CB2704"/>
    <w:rsid w:val="00CB4668"/>
    <w:rsid w:val="00CB4C85"/>
    <w:rsid w:val="00CC1B51"/>
    <w:rsid w:val="00CC1DE3"/>
    <w:rsid w:val="00CC2180"/>
    <w:rsid w:val="00CC2C3A"/>
    <w:rsid w:val="00CC4399"/>
    <w:rsid w:val="00CC444F"/>
    <w:rsid w:val="00CC568C"/>
    <w:rsid w:val="00CC76B4"/>
    <w:rsid w:val="00CD2C1A"/>
    <w:rsid w:val="00CD2EA5"/>
    <w:rsid w:val="00CD344A"/>
    <w:rsid w:val="00CD670E"/>
    <w:rsid w:val="00CD68F1"/>
    <w:rsid w:val="00CE23F2"/>
    <w:rsid w:val="00CE62D1"/>
    <w:rsid w:val="00CE78B4"/>
    <w:rsid w:val="00CE7ECA"/>
    <w:rsid w:val="00CF0B79"/>
    <w:rsid w:val="00CF0E3D"/>
    <w:rsid w:val="00CF10D2"/>
    <w:rsid w:val="00CF30DA"/>
    <w:rsid w:val="00CF4FC2"/>
    <w:rsid w:val="00CF5CAC"/>
    <w:rsid w:val="00CF7B8B"/>
    <w:rsid w:val="00D00D6F"/>
    <w:rsid w:val="00D01677"/>
    <w:rsid w:val="00D01863"/>
    <w:rsid w:val="00D01E05"/>
    <w:rsid w:val="00D0294D"/>
    <w:rsid w:val="00D0311E"/>
    <w:rsid w:val="00D04108"/>
    <w:rsid w:val="00D04669"/>
    <w:rsid w:val="00D05637"/>
    <w:rsid w:val="00D07DE5"/>
    <w:rsid w:val="00D10833"/>
    <w:rsid w:val="00D1165C"/>
    <w:rsid w:val="00D118E2"/>
    <w:rsid w:val="00D1271A"/>
    <w:rsid w:val="00D12A22"/>
    <w:rsid w:val="00D132E8"/>
    <w:rsid w:val="00D13621"/>
    <w:rsid w:val="00D16221"/>
    <w:rsid w:val="00D1766B"/>
    <w:rsid w:val="00D17810"/>
    <w:rsid w:val="00D2075C"/>
    <w:rsid w:val="00D23171"/>
    <w:rsid w:val="00D23404"/>
    <w:rsid w:val="00D240FD"/>
    <w:rsid w:val="00D24B49"/>
    <w:rsid w:val="00D25258"/>
    <w:rsid w:val="00D2539F"/>
    <w:rsid w:val="00D25B32"/>
    <w:rsid w:val="00D26A13"/>
    <w:rsid w:val="00D27090"/>
    <w:rsid w:val="00D271D9"/>
    <w:rsid w:val="00D27EBC"/>
    <w:rsid w:val="00D30E4C"/>
    <w:rsid w:val="00D30E91"/>
    <w:rsid w:val="00D31F1B"/>
    <w:rsid w:val="00D3327B"/>
    <w:rsid w:val="00D332E6"/>
    <w:rsid w:val="00D3692D"/>
    <w:rsid w:val="00D37091"/>
    <w:rsid w:val="00D37824"/>
    <w:rsid w:val="00D37B96"/>
    <w:rsid w:val="00D4007A"/>
    <w:rsid w:val="00D400FF"/>
    <w:rsid w:val="00D404BC"/>
    <w:rsid w:val="00D4050E"/>
    <w:rsid w:val="00D437CD"/>
    <w:rsid w:val="00D46AD7"/>
    <w:rsid w:val="00D47DB6"/>
    <w:rsid w:val="00D51766"/>
    <w:rsid w:val="00D52598"/>
    <w:rsid w:val="00D545B1"/>
    <w:rsid w:val="00D5560D"/>
    <w:rsid w:val="00D566BB"/>
    <w:rsid w:val="00D57230"/>
    <w:rsid w:val="00D577C6"/>
    <w:rsid w:val="00D57E3F"/>
    <w:rsid w:val="00D60160"/>
    <w:rsid w:val="00D624F4"/>
    <w:rsid w:val="00D63B6B"/>
    <w:rsid w:val="00D652A5"/>
    <w:rsid w:val="00D65ADF"/>
    <w:rsid w:val="00D65DA5"/>
    <w:rsid w:val="00D66226"/>
    <w:rsid w:val="00D67350"/>
    <w:rsid w:val="00D67558"/>
    <w:rsid w:val="00D718CC"/>
    <w:rsid w:val="00D74C6F"/>
    <w:rsid w:val="00D750D3"/>
    <w:rsid w:val="00D80481"/>
    <w:rsid w:val="00D809CB"/>
    <w:rsid w:val="00D8334C"/>
    <w:rsid w:val="00D8564D"/>
    <w:rsid w:val="00D86FF1"/>
    <w:rsid w:val="00D87051"/>
    <w:rsid w:val="00D87720"/>
    <w:rsid w:val="00D9057B"/>
    <w:rsid w:val="00D91884"/>
    <w:rsid w:val="00D92278"/>
    <w:rsid w:val="00D93C74"/>
    <w:rsid w:val="00D93D61"/>
    <w:rsid w:val="00D95167"/>
    <w:rsid w:val="00D951B0"/>
    <w:rsid w:val="00D96C8C"/>
    <w:rsid w:val="00DA1853"/>
    <w:rsid w:val="00DA2961"/>
    <w:rsid w:val="00DA2DED"/>
    <w:rsid w:val="00DA3DFF"/>
    <w:rsid w:val="00DA4890"/>
    <w:rsid w:val="00DA75AF"/>
    <w:rsid w:val="00DB30DA"/>
    <w:rsid w:val="00DB3DEB"/>
    <w:rsid w:val="00DB5392"/>
    <w:rsid w:val="00DB7334"/>
    <w:rsid w:val="00DC0BCB"/>
    <w:rsid w:val="00DC18AE"/>
    <w:rsid w:val="00DC28A3"/>
    <w:rsid w:val="00DC2FCE"/>
    <w:rsid w:val="00DC3952"/>
    <w:rsid w:val="00DC3EA6"/>
    <w:rsid w:val="00DC3FD9"/>
    <w:rsid w:val="00DC638F"/>
    <w:rsid w:val="00DC6B07"/>
    <w:rsid w:val="00DD2999"/>
    <w:rsid w:val="00DD30F2"/>
    <w:rsid w:val="00DD3BEE"/>
    <w:rsid w:val="00DD461B"/>
    <w:rsid w:val="00DD5B0E"/>
    <w:rsid w:val="00DD5B1E"/>
    <w:rsid w:val="00DD764E"/>
    <w:rsid w:val="00DD7CE7"/>
    <w:rsid w:val="00DD7FD3"/>
    <w:rsid w:val="00DD7FDF"/>
    <w:rsid w:val="00DE048E"/>
    <w:rsid w:val="00DE1BDF"/>
    <w:rsid w:val="00DE221B"/>
    <w:rsid w:val="00DE2AD0"/>
    <w:rsid w:val="00DE4172"/>
    <w:rsid w:val="00DE5D48"/>
    <w:rsid w:val="00DF2618"/>
    <w:rsid w:val="00DF315B"/>
    <w:rsid w:val="00DF370F"/>
    <w:rsid w:val="00DF55BF"/>
    <w:rsid w:val="00E00931"/>
    <w:rsid w:val="00E00CB8"/>
    <w:rsid w:val="00E01EB6"/>
    <w:rsid w:val="00E02CAD"/>
    <w:rsid w:val="00E06089"/>
    <w:rsid w:val="00E0619E"/>
    <w:rsid w:val="00E06341"/>
    <w:rsid w:val="00E107F7"/>
    <w:rsid w:val="00E110BC"/>
    <w:rsid w:val="00E13429"/>
    <w:rsid w:val="00E1600F"/>
    <w:rsid w:val="00E16021"/>
    <w:rsid w:val="00E202AC"/>
    <w:rsid w:val="00E21187"/>
    <w:rsid w:val="00E237A1"/>
    <w:rsid w:val="00E24128"/>
    <w:rsid w:val="00E24F91"/>
    <w:rsid w:val="00E256AA"/>
    <w:rsid w:val="00E26E2C"/>
    <w:rsid w:val="00E27277"/>
    <w:rsid w:val="00E27CDA"/>
    <w:rsid w:val="00E27D3B"/>
    <w:rsid w:val="00E31140"/>
    <w:rsid w:val="00E33DD3"/>
    <w:rsid w:val="00E3405D"/>
    <w:rsid w:val="00E35522"/>
    <w:rsid w:val="00E36CC7"/>
    <w:rsid w:val="00E40CD5"/>
    <w:rsid w:val="00E41490"/>
    <w:rsid w:val="00E41836"/>
    <w:rsid w:val="00E4223B"/>
    <w:rsid w:val="00E453CA"/>
    <w:rsid w:val="00E46B8B"/>
    <w:rsid w:val="00E46E65"/>
    <w:rsid w:val="00E4746A"/>
    <w:rsid w:val="00E5021B"/>
    <w:rsid w:val="00E50AAA"/>
    <w:rsid w:val="00E51A41"/>
    <w:rsid w:val="00E53CC4"/>
    <w:rsid w:val="00E53E10"/>
    <w:rsid w:val="00E5527F"/>
    <w:rsid w:val="00E560C1"/>
    <w:rsid w:val="00E56345"/>
    <w:rsid w:val="00E60080"/>
    <w:rsid w:val="00E61082"/>
    <w:rsid w:val="00E6236D"/>
    <w:rsid w:val="00E63BC5"/>
    <w:rsid w:val="00E64146"/>
    <w:rsid w:val="00E641C7"/>
    <w:rsid w:val="00E65C9A"/>
    <w:rsid w:val="00E65F80"/>
    <w:rsid w:val="00E667BA"/>
    <w:rsid w:val="00E67E59"/>
    <w:rsid w:val="00E67FD1"/>
    <w:rsid w:val="00E7039F"/>
    <w:rsid w:val="00E71441"/>
    <w:rsid w:val="00E7392A"/>
    <w:rsid w:val="00E7470C"/>
    <w:rsid w:val="00E7506F"/>
    <w:rsid w:val="00E751DE"/>
    <w:rsid w:val="00E7670E"/>
    <w:rsid w:val="00E805D9"/>
    <w:rsid w:val="00E80B29"/>
    <w:rsid w:val="00E81AF5"/>
    <w:rsid w:val="00E82EEC"/>
    <w:rsid w:val="00E83B7B"/>
    <w:rsid w:val="00E83EBB"/>
    <w:rsid w:val="00E858EC"/>
    <w:rsid w:val="00E86323"/>
    <w:rsid w:val="00E877C4"/>
    <w:rsid w:val="00E91844"/>
    <w:rsid w:val="00E919C6"/>
    <w:rsid w:val="00E93071"/>
    <w:rsid w:val="00E932D1"/>
    <w:rsid w:val="00E936B6"/>
    <w:rsid w:val="00E972AD"/>
    <w:rsid w:val="00EA0493"/>
    <w:rsid w:val="00EA0714"/>
    <w:rsid w:val="00EA3E5F"/>
    <w:rsid w:val="00EA5363"/>
    <w:rsid w:val="00EA5F04"/>
    <w:rsid w:val="00EA6839"/>
    <w:rsid w:val="00EA7E59"/>
    <w:rsid w:val="00EB00F3"/>
    <w:rsid w:val="00EB0581"/>
    <w:rsid w:val="00EB06ED"/>
    <w:rsid w:val="00EB1E1B"/>
    <w:rsid w:val="00EB2F67"/>
    <w:rsid w:val="00EB3DBB"/>
    <w:rsid w:val="00EB3E5D"/>
    <w:rsid w:val="00EB705F"/>
    <w:rsid w:val="00EC184D"/>
    <w:rsid w:val="00EC4A12"/>
    <w:rsid w:val="00EC5902"/>
    <w:rsid w:val="00EC65D4"/>
    <w:rsid w:val="00EC6FC0"/>
    <w:rsid w:val="00EC7B42"/>
    <w:rsid w:val="00ED0CDC"/>
    <w:rsid w:val="00ED11D3"/>
    <w:rsid w:val="00ED300F"/>
    <w:rsid w:val="00ED338D"/>
    <w:rsid w:val="00ED451E"/>
    <w:rsid w:val="00ED4671"/>
    <w:rsid w:val="00ED4857"/>
    <w:rsid w:val="00ED48A7"/>
    <w:rsid w:val="00ED4EBB"/>
    <w:rsid w:val="00ED5FD2"/>
    <w:rsid w:val="00ED6DD3"/>
    <w:rsid w:val="00EE06B5"/>
    <w:rsid w:val="00EE2480"/>
    <w:rsid w:val="00EE2DC2"/>
    <w:rsid w:val="00EE45B3"/>
    <w:rsid w:val="00EE4644"/>
    <w:rsid w:val="00EE5080"/>
    <w:rsid w:val="00EE5C5A"/>
    <w:rsid w:val="00EE798A"/>
    <w:rsid w:val="00EF207C"/>
    <w:rsid w:val="00EF24B6"/>
    <w:rsid w:val="00EF285D"/>
    <w:rsid w:val="00EF2D8F"/>
    <w:rsid w:val="00EF3843"/>
    <w:rsid w:val="00EF4624"/>
    <w:rsid w:val="00EF4AAD"/>
    <w:rsid w:val="00EF52D2"/>
    <w:rsid w:val="00EF5837"/>
    <w:rsid w:val="00EF58BD"/>
    <w:rsid w:val="00EF6B24"/>
    <w:rsid w:val="00EF6EDA"/>
    <w:rsid w:val="00F01D0D"/>
    <w:rsid w:val="00F039D1"/>
    <w:rsid w:val="00F04AA0"/>
    <w:rsid w:val="00F059C5"/>
    <w:rsid w:val="00F05DB2"/>
    <w:rsid w:val="00F066EB"/>
    <w:rsid w:val="00F107E2"/>
    <w:rsid w:val="00F10B2F"/>
    <w:rsid w:val="00F12E99"/>
    <w:rsid w:val="00F1478B"/>
    <w:rsid w:val="00F14C3E"/>
    <w:rsid w:val="00F1593C"/>
    <w:rsid w:val="00F15F0F"/>
    <w:rsid w:val="00F175E6"/>
    <w:rsid w:val="00F208F6"/>
    <w:rsid w:val="00F21012"/>
    <w:rsid w:val="00F2171E"/>
    <w:rsid w:val="00F217D1"/>
    <w:rsid w:val="00F2193C"/>
    <w:rsid w:val="00F236C9"/>
    <w:rsid w:val="00F249A0"/>
    <w:rsid w:val="00F25EC2"/>
    <w:rsid w:val="00F25FA4"/>
    <w:rsid w:val="00F260D9"/>
    <w:rsid w:val="00F26F7E"/>
    <w:rsid w:val="00F27403"/>
    <w:rsid w:val="00F278A6"/>
    <w:rsid w:val="00F30BBB"/>
    <w:rsid w:val="00F32D68"/>
    <w:rsid w:val="00F32FD0"/>
    <w:rsid w:val="00F332D9"/>
    <w:rsid w:val="00F33EAC"/>
    <w:rsid w:val="00F3447E"/>
    <w:rsid w:val="00F35E41"/>
    <w:rsid w:val="00F368DB"/>
    <w:rsid w:val="00F379F8"/>
    <w:rsid w:val="00F40B38"/>
    <w:rsid w:val="00F4198A"/>
    <w:rsid w:val="00F41E85"/>
    <w:rsid w:val="00F43917"/>
    <w:rsid w:val="00F43A05"/>
    <w:rsid w:val="00F56103"/>
    <w:rsid w:val="00F57CA8"/>
    <w:rsid w:val="00F57E72"/>
    <w:rsid w:val="00F60B4F"/>
    <w:rsid w:val="00F61A27"/>
    <w:rsid w:val="00F6327C"/>
    <w:rsid w:val="00F635D6"/>
    <w:rsid w:val="00F636A1"/>
    <w:rsid w:val="00F64643"/>
    <w:rsid w:val="00F70071"/>
    <w:rsid w:val="00F72A7C"/>
    <w:rsid w:val="00F73119"/>
    <w:rsid w:val="00F73E0D"/>
    <w:rsid w:val="00F7442A"/>
    <w:rsid w:val="00F76B33"/>
    <w:rsid w:val="00F76D16"/>
    <w:rsid w:val="00F8009E"/>
    <w:rsid w:val="00F806CB"/>
    <w:rsid w:val="00F81CF6"/>
    <w:rsid w:val="00F82F6A"/>
    <w:rsid w:val="00F83150"/>
    <w:rsid w:val="00F83187"/>
    <w:rsid w:val="00F84AEC"/>
    <w:rsid w:val="00F85120"/>
    <w:rsid w:val="00F85622"/>
    <w:rsid w:val="00F85761"/>
    <w:rsid w:val="00F85D45"/>
    <w:rsid w:val="00F86162"/>
    <w:rsid w:val="00F8624D"/>
    <w:rsid w:val="00F875A7"/>
    <w:rsid w:val="00F87E93"/>
    <w:rsid w:val="00F94EBE"/>
    <w:rsid w:val="00F95C3E"/>
    <w:rsid w:val="00F961C9"/>
    <w:rsid w:val="00F96FE6"/>
    <w:rsid w:val="00F971EB"/>
    <w:rsid w:val="00FA1412"/>
    <w:rsid w:val="00FA4059"/>
    <w:rsid w:val="00FA4D46"/>
    <w:rsid w:val="00FA520E"/>
    <w:rsid w:val="00FA6720"/>
    <w:rsid w:val="00FB0C76"/>
    <w:rsid w:val="00FB21A3"/>
    <w:rsid w:val="00FB228C"/>
    <w:rsid w:val="00FB27C0"/>
    <w:rsid w:val="00FB37A4"/>
    <w:rsid w:val="00FB5290"/>
    <w:rsid w:val="00FB6BE0"/>
    <w:rsid w:val="00FB759B"/>
    <w:rsid w:val="00FB7E5C"/>
    <w:rsid w:val="00FC09E5"/>
    <w:rsid w:val="00FC0B00"/>
    <w:rsid w:val="00FC182A"/>
    <w:rsid w:val="00FC2375"/>
    <w:rsid w:val="00FC5AEE"/>
    <w:rsid w:val="00FC6273"/>
    <w:rsid w:val="00FC7713"/>
    <w:rsid w:val="00FD38AF"/>
    <w:rsid w:val="00FD3A8B"/>
    <w:rsid w:val="00FD3FF7"/>
    <w:rsid w:val="00FD48F8"/>
    <w:rsid w:val="00FD4EE5"/>
    <w:rsid w:val="00FD6516"/>
    <w:rsid w:val="00FD7AB4"/>
    <w:rsid w:val="00FE55D1"/>
    <w:rsid w:val="00FE781C"/>
    <w:rsid w:val="00FF0F0A"/>
    <w:rsid w:val="00FF16B2"/>
    <w:rsid w:val="00FF2A66"/>
    <w:rsid w:val="00FF67AF"/>
    <w:rsid w:val="00FF6D69"/>
    <w:rsid w:val="00FF707E"/>
    <w:rsid w:val="00FF7239"/>
    <w:rsid w:val="00FF7B0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uiPriority="9" w:qFormat="1"/>
    <w:lsdException w:name="heading 6" w:qFormat="1"/>
    <w:lsdException w:name="heading 7" w:uiPriority="9"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lsdException w:name="annotation text" w:uiPriority="99"/>
    <w:lsdException w:name="footer" w:uiPriority="99"/>
    <w:lsdException w:name="caption" w:qFormat="1"/>
    <w:lsdException w:name="footnote reference" w:uiPriority="99"/>
    <w:lsdException w:name="endnote text" w:uiPriority="99"/>
    <w:lsdException w:name="List Number" w:semiHidden="0" w:unhideWhenUsed="0"/>
    <w:lsdException w:name="List 4" w:semiHidden="0" w:unhideWhenUsed="0"/>
    <w:lsdException w:name="List 5" w:semiHidden="0" w:unhideWhenUsed="0"/>
    <w:lsdException w:name="List Number 3" w:uiPriority="99"/>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755B94"/>
    <w:pPr>
      <w:suppressAutoHyphens/>
    </w:pPr>
    <w:rPr>
      <w:rFonts w:cs="Calibri"/>
      <w:sz w:val="24"/>
      <w:szCs w:val="24"/>
      <w:lang w:eastAsia="ar-SA"/>
    </w:rPr>
  </w:style>
  <w:style w:type="paragraph" w:styleId="15">
    <w:name w:val="heading 1"/>
    <w:aliases w:val="Заголовок 1 Знак Знак,Заголовок 1 Знак Знак Знак,новая страница Знак,новая страница,1 порядок,Заголовок параграфа (1.),OG Heading 1"/>
    <w:basedOn w:val="a5"/>
    <w:next w:val="a5"/>
    <w:autoRedefine/>
    <w:qFormat/>
    <w:rsid w:val="005347F9"/>
    <w:pPr>
      <w:keepNext/>
      <w:tabs>
        <w:tab w:val="num" w:pos="432"/>
        <w:tab w:val="left" w:pos="851"/>
        <w:tab w:val="left" w:pos="993"/>
        <w:tab w:val="left" w:pos="2127"/>
      </w:tabs>
      <w:spacing w:before="360" w:after="360"/>
      <w:jc w:val="center"/>
      <w:outlineLvl w:val="0"/>
    </w:pPr>
    <w:rPr>
      <w:rFonts w:cs="Times New Roman"/>
      <w:b/>
      <w:bCs/>
      <w:caps/>
      <w:sz w:val="28"/>
      <w:szCs w:val="28"/>
    </w:rPr>
  </w:style>
  <w:style w:type="paragraph" w:styleId="2">
    <w:name w:val="heading 2"/>
    <w:aliases w:val=" Знак2, Знак2 Знак Знак Знак, Знак2 Знак1,Знак2 Знак,Статьи0,OG Heading 2,Знак2,Знак2 Знак Знак Знак,Знак2 Знак1"/>
    <w:basedOn w:val="a5"/>
    <w:next w:val="a5"/>
    <w:link w:val="20"/>
    <w:autoRedefine/>
    <w:uiPriority w:val="9"/>
    <w:unhideWhenUsed/>
    <w:qFormat/>
    <w:rsid w:val="0016376A"/>
    <w:pPr>
      <w:suppressAutoHyphens w:val="0"/>
      <w:spacing w:before="240" w:after="240"/>
      <w:ind w:firstLine="709"/>
      <w:outlineLvl w:val="1"/>
    </w:pPr>
    <w:rPr>
      <w:rFonts w:cs="Times New Roman"/>
      <w:b/>
    </w:rPr>
  </w:style>
  <w:style w:type="paragraph" w:styleId="30">
    <w:name w:val="heading 3"/>
    <w:aliases w:val=" Знак, Знак3, Знак3 Знак Знак Знак,Знак3 Знак,4 порядок,OG Heading 3,- 1.1.1,Ведомость (название)"/>
    <w:basedOn w:val="a5"/>
    <w:next w:val="a5"/>
    <w:link w:val="31"/>
    <w:autoRedefine/>
    <w:unhideWhenUsed/>
    <w:qFormat/>
    <w:rsid w:val="00DA3DFF"/>
    <w:pPr>
      <w:keepNext/>
      <w:spacing w:before="360" w:after="240"/>
      <w:outlineLvl w:val="2"/>
    </w:pPr>
    <w:rPr>
      <w:rFonts w:cs="Times New Roman"/>
      <w:b/>
      <w:bCs/>
    </w:rPr>
  </w:style>
  <w:style w:type="paragraph" w:styleId="4">
    <w:name w:val="heading 4"/>
    <w:aliases w:val="Рекомендация"/>
    <w:basedOn w:val="a5"/>
    <w:next w:val="a5"/>
    <w:link w:val="40"/>
    <w:qFormat/>
    <w:rsid w:val="002D3D62"/>
    <w:pPr>
      <w:keepNext/>
      <w:keepLines/>
      <w:suppressAutoHyphens w:val="0"/>
      <w:spacing w:before="200"/>
      <w:outlineLvl w:val="3"/>
    </w:pPr>
    <w:rPr>
      <w:rFonts w:ascii="Cambria" w:hAnsi="Cambria" w:cs="Times New Roman"/>
      <w:b/>
      <w:bCs/>
      <w:i/>
      <w:iCs/>
      <w:color w:val="4F81BD"/>
      <w:lang w:eastAsia="ru-RU"/>
    </w:rPr>
  </w:style>
  <w:style w:type="paragraph" w:styleId="5">
    <w:name w:val="heading 5"/>
    <w:basedOn w:val="a5"/>
    <w:next w:val="a5"/>
    <w:link w:val="50"/>
    <w:uiPriority w:val="9"/>
    <w:qFormat/>
    <w:rsid w:val="002D3D62"/>
    <w:pPr>
      <w:keepNext/>
      <w:keepLines/>
      <w:suppressAutoHyphens w:val="0"/>
      <w:spacing w:before="200"/>
      <w:outlineLvl w:val="4"/>
    </w:pPr>
    <w:rPr>
      <w:rFonts w:ascii="Cambria" w:hAnsi="Cambria" w:cs="Times New Roman"/>
      <w:color w:val="243F60"/>
      <w:lang w:eastAsia="ru-RU"/>
    </w:rPr>
  </w:style>
  <w:style w:type="paragraph" w:styleId="6">
    <w:name w:val="heading 6"/>
    <w:aliases w:val="Заголовок налогов"/>
    <w:basedOn w:val="a5"/>
    <w:next w:val="a5"/>
    <w:link w:val="60"/>
    <w:qFormat/>
    <w:rsid w:val="005347F9"/>
    <w:pPr>
      <w:suppressAutoHyphens w:val="0"/>
      <w:spacing w:before="240" w:after="60"/>
      <w:jc w:val="center"/>
      <w:outlineLvl w:val="5"/>
    </w:pPr>
    <w:rPr>
      <w:rFonts w:cs="Times New Roman"/>
      <w:b/>
      <w:bCs/>
      <w:sz w:val="28"/>
      <w:szCs w:val="28"/>
      <w:lang w:eastAsia="ru-RU"/>
    </w:rPr>
  </w:style>
  <w:style w:type="paragraph" w:styleId="7">
    <w:name w:val="heading 7"/>
    <w:aliases w:val="Заголовок x.x"/>
    <w:basedOn w:val="a5"/>
    <w:next w:val="a5"/>
    <w:link w:val="70"/>
    <w:uiPriority w:val="9"/>
    <w:qFormat/>
    <w:rsid w:val="004C316D"/>
    <w:pPr>
      <w:suppressAutoHyphens w:val="0"/>
      <w:spacing w:before="120" w:after="120"/>
      <w:jc w:val="right"/>
      <w:outlineLvl w:val="6"/>
    </w:pPr>
    <w:rPr>
      <w:rFonts w:cs="Times New Roman"/>
      <w:lang w:eastAsia="ru-RU"/>
    </w:rPr>
  </w:style>
  <w:style w:type="paragraph" w:styleId="8">
    <w:name w:val="heading 8"/>
    <w:basedOn w:val="a5"/>
    <w:next w:val="a5"/>
    <w:link w:val="80"/>
    <w:qFormat/>
    <w:rsid w:val="002D3D62"/>
    <w:pPr>
      <w:suppressAutoHyphens w:val="0"/>
      <w:spacing w:before="240" w:after="60"/>
      <w:outlineLvl w:val="7"/>
    </w:pPr>
    <w:rPr>
      <w:rFonts w:ascii="Calibri" w:hAnsi="Calibri" w:cs="Times New Roman"/>
      <w:i/>
      <w:iCs/>
      <w:lang w:eastAsia="ru-RU"/>
    </w:rPr>
  </w:style>
  <w:style w:type="paragraph" w:styleId="9">
    <w:name w:val="heading 9"/>
    <w:basedOn w:val="a5"/>
    <w:next w:val="a5"/>
    <w:link w:val="90"/>
    <w:qFormat/>
    <w:rsid w:val="00C737C7"/>
    <w:pPr>
      <w:suppressAutoHyphens w:val="0"/>
      <w:spacing w:before="240" w:after="60"/>
      <w:ind w:firstLine="567"/>
      <w:outlineLvl w:val="8"/>
    </w:pPr>
    <w:rPr>
      <w:rFonts w:ascii="Arial" w:hAnsi="Arial" w:cs="Arial"/>
      <w:sz w:val="22"/>
      <w:szCs w:val="22"/>
      <w:lang w:eastAsia="ru-RU"/>
    </w:rPr>
  </w:style>
  <w:style w:type="character" w:default="1" w:styleId="a6">
    <w:name w:val="Default Paragraph Font"/>
    <w:uiPriority w:val="1"/>
    <w:unhideWhenUsed/>
  </w:style>
  <w:style w:type="table" w:default="1" w:styleId="a7">
    <w:name w:val="Normal Table"/>
    <w:uiPriority w:val="99"/>
    <w:semiHidden/>
    <w:unhideWhenUsed/>
    <w:qFormat/>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20">
    <w:name w:val="Заголовок 2 Знак"/>
    <w:aliases w:val=" Знак2 Знак, Знак2 Знак Знак Знак Знак, Знак2 Знак1 Знак,Знак2 Знак Знак,Статьи0 Знак,OG Heading 2 Знак,Знак2 Знак2,Знак2 Знак Знак Знак Знак,Знак2 Знак1 Знак"/>
    <w:basedOn w:val="a6"/>
    <w:link w:val="2"/>
    <w:uiPriority w:val="9"/>
    <w:rsid w:val="0016376A"/>
    <w:rPr>
      <w:b/>
      <w:sz w:val="24"/>
      <w:szCs w:val="24"/>
      <w:lang w:eastAsia="ar-SA"/>
    </w:rPr>
  </w:style>
  <w:style w:type="character" w:customStyle="1" w:styleId="31">
    <w:name w:val="Заголовок 3 Знак"/>
    <w:aliases w:val=" Знак Знак, Знак3 Знак, Знак3 Знак Знак Знак Знак,Знак3 Знак Знак,4 порядок Знак,OG Heading 3 Знак,- 1.1.1 Знак,Ведомость (название) Знак"/>
    <w:link w:val="30"/>
    <w:uiPriority w:val="9"/>
    <w:rsid w:val="00DA3DFF"/>
    <w:rPr>
      <w:b/>
      <w:bCs/>
      <w:sz w:val="24"/>
      <w:szCs w:val="24"/>
      <w:lang w:eastAsia="ar-SA"/>
    </w:rPr>
  </w:style>
  <w:style w:type="character" w:customStyle="1" w:styleId="40">
    <w:name w:val="Заголовок 4 Знак"/>
    <w:aliases w:val="Рекомендация Знак"/>
    <w:basedOn w:val="a6"/>
    <w:link w:val="4"/>
    <w:rsid w:val="002D3D62"/>
    <w:rPr>
      <w:rFonts w:ascii="Cambria" w:hAnsi="Cambria"/>
      <w:b/>
      <w:bCs/>
      <w:i/>
      <w:iCs/>
      <w:color w:val="4F81BD"/>
      <w:sz w:val="24"/>
      <w:szCs w:val="24"/>
    </w:rPr>
  </w:style>
  <w:style w:type="character" w:customStyle="1" w:styleId="50">
    <w:name w:val="Заголовок 5 Знак"/>
    <w:basedOn w:val="a6"/>
    <w:link w:val="5"/>
    <w:uiPriority w:val="9"/>
    <w:rsid w:val="002D3D62"/>
    <w:rPr>
      <w:rFonts w:ascii="Cambria" w:hAnsi="Cambria"/>
      <w:color w:val="243F60"/>
      <w:sz w:val="24"/>
      <w:szCs w:val="24"/>
    </w:rPr>
  </w:style>
  <w:style w:type="character" w:customStyle="1" w:styleId="80">
    <w:name w:val="Заголовок 8 Знак"/>
    <w:basedOn w:val="a6"/>
    <w:link w:val="8"/>
    <w:rsid w:val="002D3D62"/>
    <w:rPr>
      <w:rFonts w:ascii="Calibri" w:hAnsi="Calibri"/>
      <w:i/>
      <w:iCs/>
      <w:sz w:val="24"/>
      <w:szCs w:val="24"/>
    </w:rPr>
  </w:style>
  <w:style w:type="character" w:customStyle="1" w:styleId="WW8Num2z0">
    <w:name w:val="WW8Num2z0"/>
    <w:rsid w:val="004F712F"/>
    <w:rPr>
      <w:rFonts w:ascii="Courier New" w:hAnsi="Courier New"/>
    </w:rPr>
  </w:style>
  <w:style w:type="character" w:customStyle="1" w:styleId="Absatz-Standardschriftart">
    <w:name w:val="Absatz-Standardschriftart"/>
    <w:rsid w:val="004F712F"/>
  </w:style>
  <w:style w:type="character" w:customStyle="1" w:styleId="WW-Absatz-Standardschriftart">
    <w:name w:val="WW-Absatz-Standardschriftart"/>
    <w:rsid w:val="004F712F"/>
  </w:style>
  <w:style w:type="character" w:customStyle="1" w:styleId="WW-Absatz-Standardschriftart1">
    <w:name w:val="WW-Absatz-Standardschriftart1"/>
    <w:rsid w:val="004F712F"/>
  </w:style>
  <w:style w:type="character" w:customStyle="1" w:styleId="WW8Num4z0">
    <w:name w:val="WW8Num4z0"/>
    <w:rsid w:val="004F712F"/>
    <w:rPr>
      <w:rFonts w:ascii="Times New Roman" w:hAnsi="Times New Roman" w:cs="Times New Roman"/>
    </w:rPr>
  </w:style>
  <w:style w:type="character" w:customStyle="1" w:styleId="WW8Num6z0">
    <w:name w:val="WW8Num6z0"/>
    <w:rsid w:val="004F712F"/>
    <w:rPr>
      <w:rFonts w:ascii="Courier New" w:hAnsi="Courier New"/>
    </w:rPr>
  </w:style>
  <w:style w:type="character" w:customStyle="1" w:styleId="WW8Num6z2">
    <w:name w:val="WW8Num6z2"/>
    <w:rsid w:val="004F712F"/>
    <w:rPr>
      <w:rFonts w:ascii="Wingdings" w:hAnsi="Wingdings"/>
    </w:rPr>
  </w:style>
  <w:style w:type="character" w:customStyle="1" w:styleId="WW8Num6z3">
    <w:name w:val="WW8Num6z3"/>
    <w:rsid w:val="004F712F"/>
    <w:rPr>
      <w:rFonts w:ascii="Symbol" w:hAnsi="Symbol"/>
    </w:rPr>
  </w:style>
  <w:style w:type="character" w:customStyle="1" w:styleId="WW8Num6z4">
    <w:name w:val="WW8Num6z4"/>
    <w:rsid w:val="004F712F"/>
    <w:rPr>
      <w:rFonts w:ascii="Courier New" w:hAnsi="Courier New" w:cs="Courier New"/>
    </w:rPr>
  </w:style>
  <w:style w:type="character" w:customStyle="1" w:styleId="WW8Num7z0">
    <w:name w:val="WW8Num7z0"/>
    <w:rsid w:val="004F712F"/>
    <w:rPr>
      <w:rFonts w:ascii="Courier New" w:hAnsi="Courier New"/>
    </w:rPr>
  </w:style>
  <w:style w:type="character" w:customStyle="1" w:styleId="WW8Num7z2">
    <w:name w:val="WW8Num7z2"/>
    <w:rsid w:val="004F712F"/>
    <w:rPr>
      <w:rFonts w:ascii="Wingdings" w:hAnsi="Wingdings"/>
    </w:rPr>
  </w:style>
  <w:style w:type="character" w:customStyle="1" w:styleId="WW8Num7z3">
    <w:name w:val="WW8Num7z3"/>
    <w:rsid w:val="004F712F"/>
    <w:rPr>
      <w:rFonts w:ascii="Symbol" w:hAnsi="Symbol"/>
    </w:rPr>
  </w:style>
  <w:style w:type="character" w:customStyle="1" w:styleId="WW8Num7z4">
    <w:name w:val="WW8Num7z4"/>
    <w:rsid w:val="004F712F"/>
    <w:rPr>
      <w:rFonts w:ascii="Courier New" w:hAnsi="Courier New" w:cs="Courier New"/>
    </w:rPr>
  </w:style>
  <w:style w:type="character" w:customStyle="1" w:styleId="WW8Num8z0">
    <w:name w:val="WW8Num8z0"/>
    <w:rsid w:val="004F712F"/>
    <w:rPr>
      <w:rFonts w:ascii="Courier New" w:hAnsi="Courier New"/>
    </w:rPr>
  </w:style>
  <w:style w:type="character" w:customStyle="1" w:styleId="WW8Num8z2">
    <w:name w:val="WW8Num8z2"/>
    <w:rsid w:val="004F712F"/>
    <w:rPr>
      <w:rFonts w:ascii="Wingdings" w:hAnsi="Wingdings"/>
    </w:rPr>
  </w:style>
  <w:style w:type="character" w:customStyle="1" w:styleId="WW8Num8z3">
    <w:name w:val="WW8Num8z3"/>
    <w:rsid w:val="004F712F"/>
    <w:rPr>
      <w:rFonts w:ascii="Symbol" w:hAnsi="Symbol"/>
    </w:rPr>
  </w:style>
  <w:style w:type="character" w:customStyle="1" w:styleId="WW8Num8z4">
    <w:name w:val="WW8Num8z4"/>
    <w:rsid w:val="004F712F"/>
    <w:rPr>
      <w:rFonts w:ascii="Courier New" w:hAnsi="Courier New" w:cs="Courier New"/>
    </w:rPr>
  </w:style>
  <w:style w:type="character" w:customStyle="1" w:styleId="WW8Num10z0">
    <w:name w:val="WW8Num10z0"/>
    <w:rsid w:val="004F712F"/>
    <w:rPr>
      <w:sz w:val="16"/>
    </w:rPr>
  </w:style>
  <w:style w:type="character" w:customStyle="1" w:styleId="WW8NumSt9z0">
    <w:name w:val="WW8NumSt9z0"/>
    <w:rsid w:val="004F712F"/>
    <w:rPr>
      <w:rFonts w:ascii="Times New Roman" w:hAnsi="Times New Roman" w:cs="Times New Roman"/>
    </w:rPr>
  </w:style>
  <w:style w:type="character" w:customStyle="1" w:styleId="16">
    <w:name w:val="Основной шрифт абзаца1"/>
    <w:rsid w:val="004F712F"/>
  </w:style>
  <w:style w:type="character" w:customStyle="1" w:styleId="a9">
    <w:name w:val="Верхний колонтитул Знак"/>
    <w:aliases w:val="ВерхКолонтитул Знак, Знак Знак3, Знак10 Знак,Знак10 Знак,ВерхКолонтитул Знак Знак"/>
    <w:rsid w:val="004F712F"/>
    <w:rPr>
      <w:rFonts w:ascii="Times New Roman" w:eastAsia="Times New Roman" w:hAnsi="Times New Roman"/>
      <w:sz w:val="24"/>
      <w:szCs w:val="24"/>
    </w:rPr>
  </w:style>
  <w:style w:type="character" w:customStyle="1" w:styleId="aa">
    <w:name w:val="Нижний колонтитул Знак"/>
    <w:aliases w:val=" Знак Знак2, Знак12 Знак,Знак12 Знак,Знак Знак"/>
    <w:uiPriority w:val="99"/>
    <w:rsid w:val="004F712F"/>
    <w:rPr>
      <w:rFonts w:ascii="Times New Roman" w:eastAsia="Times New Roman" w:hAnsi="Times New Roman"/>
      <w:sz w:val="24"/>
      <w:szCs w:val="24"/>
    </w:rPr>
  </w:style>
  <w:style w:type="character" w:customStyle="1" w:styleId="ab">
    <w:name w:val="Текст выноски Знак"/>
    <w:rsid w:val="004F712F"/>
    <w:rPr>
      <w:rFonts w:ascii="Tahoma" w:eastAsia="Times New Roman" w:hAnsi="Tahoma" w:cs="Tahoma"/>
      <w:sz w:val="16"/>
      <w:szCs w:val="16"/>
    </w:rPr>
  </w:style>
  <w:style w:type="character" w:styleId="ac">
    <w:name w:val="Strong"/>
    <w:uiPriority w:val="22"/>
    <w:qFormat/>
    <w:rsid w:val="004F712F"/>
    <w:rPr>
      <w:b/>
      <w:bCs/>
    </w:rPr>
  </w:style>
  <w:style w:type="character" w:customStyle="1" w:styleId="xdtextbox1">
    <w:name w:val="xdtextbox1"/>
    <w:rsid w:val="004F712F"/>
    <w:rPr>
      <w:color w:val="auto"/>
      <w:shd w:val="clear" w:color="auto" w:fill="FFFFFF"/>
    </w:rPr>
  </w:style>
  <w:style w:type="character" w:customStyle="1" w:styleId="17">
    <w:name w:val="Заголовок 1 Знак"/>
    <w:aliases w:val="новая страница Знак Знак1,новая страница Знак1,Заголовок параграфа (1.) Знак,OG Heading 1 Знак"/>
    <w:uiPriority w:val="9"/>
    <w:rsid w:val="004F712F"/>
    <w:rPr>
      <w:rFonts w:ascii="Times New Roman" w:eastAsia="Times New Roman" w:hAnsi="Times New Roman"/>
      <w:b/>
      <w:bCs/>
      <w:sz w:val="28"/>
      <w:szCs w:val="28"/>
      <w:lang w:val="en-US"/>
    </w:rPr>
  </w:style>
  <w:style w:type="paragraph" w:customStyle="1" w:styleId="18">
    <w:name w:val="Заголовок1"/>
    <w:basedOn w:val="a5"/>
    <w:next w:val="ad"/>
    <w:uiPriority w:val="99"/>
    <w:rsid w:val="004F712F"/>
    <w:pPr>
      <w:keepNext/>
      <w:spacing w:before="240" w:after="120"/>
    </w:pPr>
    <w:rPr>
      <w:rFonts w:ascii="Arial" w:eastAsia="MS Mincho" w:hAnsi="Arial" w:cs="Tahoma"/>
      <w:sz w:val="28"/>
      <w:szCs w:val="28"/>
    </w:rPr>
  </w:style>
  <w:style w:type="paragraph" w:styleId="ad">
    <w:name w:val="Body Text"/>
    <w:aliases w:val=" Знак Знак Знак, Знак1 Знак Знак Знак Знак, Знак1 Знак Знак Знак,Основной текст Знак Знак Знак Знак,Основной текст Знак1 Знак,Основной текст Знак Знак Знак,Основной текст Знак Знак Знак Знак Знак Знак,Text1,Таймс Нью"/>
    <w:basedOn w:val="a5"/>
    <w:link w:val="ae"/>
    <w:uiPriority w:val="1"/>
    <w:qFormat/>
    <w:rsid w:val="004F712F"/>
    <w:pPr>
      <w:spacing w:after="120"/>
    </w:pPr>
  </w:style>
  <w:style w:type="character" w:customStyle="1" w:styleId="ae">
    <w:name w:val="Основной текст Знак"/>
    <w:aliases w:val=" Знак Знак Знак Знак, Знак1 Знак Знак Знак Знак Знак, Знак1 Знак Знак Знак Знак1,Основной текст Знак Знак Знак Знак Знак1,Основной текст Знак1 Знак Знак1,Основной текст Знак Знак Знак Знак2,Text1 Знак1,Таймс Нью Знак1"/>
    <w:basedOn w:val="a6"/>
    <w:link w:val="ad"/>
    <w:rsid w:val="002D3D62"/>
    <w:rPr>
      <w:rFonts w:cs="Calibri"/>
      <w:sz w:val="24"/>
      <w:szCs w:val="24"/>
      <w:lang w:eastAsia="ar-SA"/>
    </w:rPr>
  </w:style>
  <w:style w:type="paragraph" w:styleId="af">
    <w:name w:val="List"/>
    <w:basedOn w:val="ad"/>
    <w:link w:val="af0"/>
    <w:rsid w:val="004F712F"/>
    <w:rPr>
      <w:rFonts w:ascii="Arial" w:hAnsi="Arial" w:cs="Tahoma"/>
    </w:rPr>
  </w:style>
  <w:style w:type="paragraph" w:customStyle="1" w:styleId="19">
    <w:name w:val="Название1"/>
    <w:basedOn w:val="a5"/>
    <w:rsid w:val="004F712F"/>
    <w:pPr>
      <w:suppressLineNumbers/>
      <w:spacing w:before="120" w:after="120"/>
    </w:pPr>
    <w:rPr>
      <w:rFonts w:ascii="Arial" w:hAnsi="Arial" w:cs="Tahoma"/>
      <w:i/>
      <w:iCs/>
      <w:sz w:val="20"/>
    </w:rPr>
  </w:style>
  <w:style w:type="paragraph" w:customStyle="1" w:styleId="1a">
    <w:name w:val="Указатель1"/>
    <w:basedOn w:val="a5"/>
    <w:rsid w:val="004F712F"/>
    <w:pPr>
      <w:suppressLineNumbers/>
    </w:pPr>
    <w:rPr>
      <w:rFonts w:ascii="Arial" w:hAnsi="Arial" w:cs="Tahoma"/>
    </w:rPr>
  </w:style>
  <w:style w:type="paragraph" w:styleId="af1">
    <w:name w:val="List Paragraph"/>
    <w:aliases w:val="Обычный текст,Bullet List,FooterText,numbered,Заголовок_3,List Paragraph,Абзац списка основной,Список_маркированный,Варианты ответов,Заголовок мой1,СписокСТПр,Bullet Points,Имя рисунка,Нумерованый список"/>
    <w:basedOn w:val="a5"/>
    <w:link w:val="af2"/>
    <w:qFormat/>
    <w:rsid w:val="004F712F"/>
    <w:pPr>
      <w:ind w:left="720"/>
    </w:pPr>
  </w:style>
  <w:style w:type="paragraph" w:customStyle="1" w:styleId="ConsPlusNormal">
    <w:name w:val="ConsPlusNormal"/>
    <w:link w:val="ConsPlusNormal0"/>
    <w:rsid w:val="004F712F"/>
    <w:pPr>
      <w:widowControl w:val="0"/>
      <w:suppressAutoHyphens/>
      <w:autoSpaceDE w:val="0"/>
      <w:ind w:firstLine="720"/>
    </w:pPr>
    <w:rPr>
      <w:rFonts w:ascii="Arial" w:hAnsi="Arial" w:cs="Arial"/>
      <w:lang w:eastAsia="ar-SA"/>
    </w:rPr>
  </w:style>
  <w:style w:type="paragraph" w:styleId="af3">
    <w:name w:val="header"/>
    <w:aliases w:val="ВерхКолонтитул, Знак4, Знак10,Знак10"/>
    <w:basedOn w:val="a5"/>
    <w:rsid w:val="004F712F"/>
    <w:pPr>
      <w:tabs>
        <w:tab w:val="center" w:pos="4677"/>
        <w:tab w:val="right" w:pos="9355"/>
      </w:tabs>
    </w:pPr>
  </w:style>
  <w:style w:type="paragraph" w:styleId="af4">
    <w:name w:val="footer"/>
    <w:aliases w:val=" Знак6, Знак12,Знак12"/>
    <w:basedOn w:val="a5"/>
    <w:uiPriority w:val="99"/>
    <w:rsid w:val="004F712F"/>
    <w:pPr>
      <w:tabs>
        <w:tab w:val="center" w:pos="4677"/>
        <w:tab w:val="right" w:pos="9355"/>
      </w:tabs>
    </w:pPr>
  </w:style>
  <w:style w:type="paragraph" w:styleId="af5">
    <w:name w:val="Balloon Text"/>
    <w:aliases w:val=" Знак5"/>
    <w:basedOn w:val="a5"/>
    <w:rsid w:val="004F712F"/>
    <w:rPr>
      <w:rFonts w:ascii="Tahoma" w:hAnsi="Tahoma" w:cs="Tahoma"/>
      <w:sz w:val="16"/>
      <w:szCs w:val="16"/>
    </w:rPr>
  </w:style>
  <w:style w:type="paragraph" w:customStyle="1" w:styleId="bodytext">
    <w:name w:val="bodytext"/>
    <w:basedOn w:val="a5"/>
    <w:rsid w:val="004F712F"/>
    <w:pPr>
      <w:spacing w:before="150" w:after="150"/>
    </w:pPr>
    <w:rPr>
      <w:rFonts w:ascii="Tahoma" w:hAnsi="Tahoma" w:cs="Tahoma"/>
      <w:sz w:val="18"/>
      <w:szCs w:val="18"/>
    </w:rPr>
  </w:style>
  <w:style w:type="paragraph" w:customStyle="1" w:styleId="210">
    <w:name w:val="Основной текст с отступом 21"/>
    <w:basedOn w:val="a5"/>
    <w:rsid w:val="004F712F"/>
    <w:pPr>
      <w:widowControl w:val="0"/>
      <w:overflowPunct w:val="0"/>
      <w:autoSpaceDE w:val="0"/>
      <w:ind w:left="426" w:hanging="426"/>
      <w:jc w:val="both"/>
      <w:textAlignment w:val="baseline"/>
    </w:pPr>
    <w:rPr>
      <w:sz w:val="26"/>
      <w:szCs w:val="20"/>
    </w:rPr>
  </w:style>
  <w:style w:type="paragraph" w:customStyle="1" w:styleId="af6">
    <w:name w:val="Содержимое таблицы"/>
    <w:basedOn w:val="a5"/>
    <w:rsid w:val="004F712F"/>
    <w:pPr>
      <w:suppressLineNumbers/>
    </w:pPr>
  </w:style>
  <w:style w:type="paragraph" w:customStyle="1" w:styleId="af7">
    <w:name w:val="Заголовок таблицы"/>
    <w:basedOn w:val="af6"/>
    <w:rsid w:val="004F712F"/>
    <w:pPr>
      <w:jc w:val="center"/>
    </w:pPr>
    <w:rPr>
      <w:b/>
      <w:bCs/>
    </w:rPr>
  </w:style>
  <w:style w:type="paragraph" w:styleId="af8">
    <w:name w:val="Title"/>
    <w:aliases w:val="Статьи, Знак15,Caaieiaie"/>
    <w:basedOn w:val="a5"/>
    <w:next w:val="a5"/>
    <w:link w:val="af9"/>
    <w:qFormat/>
    <w:rsid w:val="00927B1F"/>
    <w:pPr>
      <w:spacing w:before="240" w:after="60"/>
      <w:jc w:val="center"/>
      <w:outlineLvl w:val="0"/>
    </w:pPr>
    <w:rPr>
      <w:rFonts w:ascii="Cambria" w:hAnsi="Cambria" w:cs="Times New Roman"/>
      <w:b/>
      <w:bCs/>
      <w:kern w:val="28"/>
      <w:sz w:val="32"/>
      <w:szCs w:val="32"/>
    </w:rPr>
  </w:style>
  <w:style w:type="character" w:customStyle="1" w:styleId="af9">
    <w:name w:val="Название Знак"/>
    <w:aliases w:val="Статьи Знак, Знак15 Знак,Caaieiaie Знак"/>
    <w:link w:val="af8"/>
    <w:rsid w:val="00927B1F"/>
    <w:rPr>
      <w:rFonts w:ascii="Cambria" w:eastAsia="Times New Roman" w:hAnsi="Cambria" w:cs="Times New Roman"/>
      <w:b/>
      <w:bCs/>
      <w:kern w:val="28"/>
      <w:sz w:val="32"/>
      <w:szCs w:val="32"/>
      <w:lang w:eastAsia="ar-SA"/>
    </w:rPr>
  </w:style>
  <w:style w:type="character" w:styleId="afa">
    <w:name w:val="Hyperlink"/>
    <w:uiPriority w:val="99"/>
    <w:unhideWhenUsed/>
    <w:rsid w:val="00B84C62"/>
    <w:rPr>
      <w:color w:val="0000FF"/>
      <w:u w:val="single"/>
    </w:rPr>
  </w:style>
  <w:style w:type="character" w:customStyle="1" w:styleId="header-user-name">
    <w:name w:val="header-user-name"/>
    <w:rsid w:val="009E5635"/>
  </w:style>
  <w:style w:type="paragraph" w:customStyle="1" w:styleId="p10">
    <w:name w:val="p10"/>
    <w:basedOn w:val="a5"/>
    <w:rsid w:val="00C071A1"/>
    <w:pPr>
      <w:suppressAutoHyphens w:val="0"/>
      <w:spacing w:before="100" w:beforeAutospacing="1" w:after="100" w:afterAutospacing="1"/>
    </w:pPr>
    <w:rPr>
      <w:rFonts w:cs="Times New Roman"/>
      <w:lang w:eastAsia="ru-RU"/>
    </w:rPr>
  </w:style>
  <w:style w:type="character" w:customStyle="1" w:styleId="s30">
    <w:name w:val="s3"/>
    <w:rsid w:val="00C071A1"/>
  </w:style>
  <w:style w:type="paragraph" w:customStyle="1" w:styleId="p11">
    <w:name w:val="p11"/>
    <w:basedOn w:val="a5"/>
    <w:rsid w:val="00C071A1"/>
    <w:pPr>
      <w:suppressAutoHyphens w:val="0"/>
      <w:spacing w:before="100" w:beforeAutospacing="1" w:after="100" w:afterAutospacing="1"/>
    </w:pPr>
    <w:rPr>
      <w:rFonts w:cs="Times New Roman"/>
      <w:lang w:eastAsia="ru-RU"/>
    </w:rPr>
  </w:style>
  <w:style w:type="table" w:styleId="afb">
    <w:name w:val="Table Grid"/>
    <w:aliases w:val="Table Grid Report,OTR"/>
    <w:basedOn w:val="a7"/>
    <w:uiPriority w:val="59"/>
    <w:rsid w:val="003A0F5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c">
    <w:name w:val="???????"/>
    <w:rsid w:val="00A14440"/>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pPr>
    <w:rPr>
      <w:rFonts w:ascii="Lucida Sans Unicode" w:eastAsia="Lucida Sans Unicode" w:hAnsi="Lucida Sans Unicode"/>
      <w:color w:val="FFFFFF"/>
      <w:sz w:val="48"/>
      <w:szCs w:val="48"/>
    </w:rPr>
  </w:style>
  <w:style w:type="paragraph" w:customStyle="1" w:styleId="1b">
    <w:name w:val="Обычный1"/>
    <w:link w:val="Normal"/>
    <w:rsid w:val="00A927BB"/>
    <w:pPr>
      <w:spacing w:before="100" w:after="100"/>
    </w:pPr>
    <w:rPr>
      <w:snapToGrid w:val="0"/>
      <w:sz w:val="24"/>
    </w:rPr>
  </w:style>
  <w:style w:type="character" w:customStyle="1" w:styleId="Normal">
    <w:name w:val="Normal Знак"/>
    <w:link w:val="1b"/>
    <w:rsid w:val="00A927BB"/>
    <w:rPr>
      <w:snapToGrid w:val="0"/>
      <w:sz w:val="24"/>
    </w:rPr>
  </w:style>
  <w:style w:type="character" w:customStyle="1" w:styleId="22">
    <w:name w:val="Основной текст (2)"/>
    <w:basedOn w:val="a6"/>
    <w:rsid w:val="00ED6DD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1">
    <w:name w:val="Основной текст4"/>
    <w:basedOn w:val="a5"/>
    <w:rsid w:val="00ED6DD3"/>
    <w:pPr>
      <w:widowControl w:val="0"/>
      <w:shd w:val="clear" w:color="auto" w:fill="FFFFFF"/>
      <w:suppressAutoHyphens w:val="0"/>
      <w:spacing w:line="0" w:lineRule="atLeast"/>
      <w:ind w:hanging="1760"/>
    </w:pPr>
    <w:rPr>
      <w:rFonts w:cs="Times New Roman"/>
      <w:color w:val="000000"/>
      <w:sz w:val="27"/>
      <w:szCs w:val="27"/>
      <w:lang w:eastAsia="ru-RU"/>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5"/>
    <w:link w:val="24"/>
    <w:unhideWhenUsed/>
    <w:rsid w:val="005D3BAD"/>
    <w:pPr>
      <w:spacing w:after="120" w:line="480" w:lineRule="auto"/>
      <w:ind w:left="283"/>
    </w:p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
    <w:basedOn w:val="a6"/>
    <w:link w:val="23"/>
    <w:rsid w:val="005D3BAD"/>
    <w:rPr>
      <w:rFonts w:cs="Calibri"/>
      <w:sz w:val="24"/>
      <w:szCs w:val="24"/>
      <w:lang w:eastAsia="ar-SA"/>
    </w:rPr>
  </w:style>
  <w:style w:type="paragraph" w:styleId="25">
    <w:name w:val="toc 2"/>
    <w:basedOn w:val="a5"/>
    <w:next w:val="a5"/>
    <w:autoRedefine/>
    <w:uiPriority w:val="39"/>
    <w:qFormat/>
    <w:rsid w:val="002F46EC"/>
    <w:pPr>
      <w:spacing w:before="120"/>
      <w:ind w:left="240"/>
    </w:pPr>
    <w:rPr>
      <w:b/>
      <w:bCs/>
      <w:szCs w:val="22"/>
    </w:rPr>
  </w:style>
  <w:style w:type="paragraph" w:styleId="afd">
    <w:name w:val="Normal (Web)"/>
    <w:aliases w:val="Обычный (Web)1,Обычный (Web),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
    <w:basedOn w:val="a5"/>
    <w:link w:val="afe"/>
    <w:rsid w:val="005D3BAD"/>
    <w:pPr>
      <w:suppressAutoHyphens w:val="0"/>
      <w:spacing w:before="100" w:beforeAutospacing="1" w:after="100" w:afterAutospacing="1"/>
    </w:pPr>
    <w:rPr>
      <w:rFonts w:cs="Times New Roman"/>
      <w:lang w:eastAsia="ru-RU"/>
    </w:rPr>
  </w:style>
  <w:style w:type="table" w:customStyle="1" w:styleId="1c">
    <w:name w:val="Стиль таблицы1"/>
    <w:basedOn w:val="afb"/>
    <w:rsid w:val="005D3B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aff">
    <w:name w:val="Основной текст_"/>
    <w:basedOn w:val="a6"/>
    <w:link w:val="1d"/>
    <w:rsid w:val="005D3BAD"/>
    <w:rPr>
      <w:sz w:val="27"/>
      <w:szCs w:val="27"/>
      <w:shd w:val="clear" w:color="auto" w:fill="FFFFFF"/>
    </w:rPr>
  </w:style>
  <w:style w:type="paragraph" w:customStyle="1" w:styleId="1d">
    <w:name w:val="Основной текст1"/>
    <w:basedOn w:val="a5"/>
    <w:link w:val="aff"/>
    <w:rsid w:val="005D3BAD"/>
    <w:pPr>
      <w:widowControl w:val="0"/>
      <w:shd w:val="clear" w:color="auto" w:fill="FFFFFF"/>
      <w:suppressAutoHyphens w:val="0"/>
      <w:spacing w:line="326" w:lineRule="exact"/>
    </w:pPr>
    <w:rPr>
      <w:rFonts w:cs="Times New Roman"/>
      <w:sz w:val="27"/>
      <w:szCs w:val="27"/>
      <w:lang w:eastAsia="ru-RU"/>
    </w:rPr>
  </w:style>
  <w:style w:type="paragraph" w:customStyle="1" w:styleId="Default">
    <w:name w:val="Default"/>
    <w:qFormat/>
    <w:rsid w:val="005D3BAD"/>
    <w:pPr>
      <w:autoSpaceDE w:val="0"/>
      <w:autoSpaceDN w:val="0"/>
      <w:adjustRightInd w:val="0"/>
    </w:pPr>
    <w:rPr>
      <w:color w:val="000000"/>
      <w:sz w:val="24"/>
      <w:szCs w:val="24"/>
    </w:rPr>
  </w:style>
  <w:style w:type="character" w:customStyle="1" w:styleId="blk">
    <w:name w:val="blk"/>
    <w:basedOn w:val="a6"/>
    <w:rsid w:val="005D3BAD"/>
  </w:style>
  <w:style w:type="paragraph" w:customStyle="1" w:styleId="aff0">
    <w:name w:val="Содержимое врезки"/>
    <w:basedOn w:val="ad"/>
    <w:rsid w:val="00670D60"/>
    <w:pPr>
      <w:spacing w:after="0"/>
      <w:jc w:val="center"/>
    </w:pPr>
    <w:rPr>
      <w:rFonts w:cs="Times New Roman"/>
      <w:b/>
      <w:sz w:val="22"/>
    </w:rPr>
  </w:style>
  <w:style w:type="paragraph" w:styleId="26">
    <w:name w:val="Body Text 2"/>
    <w:aliases w:val=" Знак1"/>
    <w:basedOn w:val="a5"/>
    <w:link w:val="27"/>
    <w:uiPriority w:val="99"/>
    <w:unhideWhenUsed/>
    <w:rsid w:val="002D3D62"/>
    <w:pPr>
      <w:spacing w:after="120" w:line="480" w:lineRule="auto"/>
    </w:pPr>
  </w:style>
  <w:style w:type="character" w:customStyle="1" w:styleId="27">
    <w:name w:val="Основной текст 2 Знак"/>
    <w:aliases w:val=" Знак1 Знак"/>
    <w:basedOn w:val="a6"/>
    <w:link w:val="26"/>
    <w:uiPriority w:val="99"/>
    <w:rsid w:val="002D3D62"/>
    <w:rPr>
      <w:rFonts w:cs="Calibri"/>
      <w:sz w:val="24"/>
      <w:szCs w:val="24"/>
      <w:lang w:eastAsia="ar-SA"/>
    </w:rPr>
  </w:style>
  <w:style w:type="paragraph" w:customStyle="1" w:styleId="Preformat">
    <w:name w:val="Preformat"/>
    <w:rsid w:val="002D3D62"/>
    <w:rPr>
      <w:rFonts w:ascii="Courier New" w:hAnsi="Courier New"/>
      <w:snapToGrid w:val="0"/>
    </w:rPr>
  </w:style>
  <w:style w:type="paragraph" w:styleId="aff1">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5"/>
    <w:link w:val="aff2"/>
    <w:uiPriority w:val="99"/>
    <w:rsid w:val="002D3D62"/>
    <w:pPr>
      <w:suppressAutoHyphens w:val="0"/>
    </w:pPr>
    <w:rPr>
      <w:rFonts w:cs="Times New Roman"/>
      <w:sz w:val="20"/>
      <w:szCs w:val="20"/>
      <w:lang w:eastAsia="ru-RU"/>
    </w:rPr>
  </w:style>
  <w:style w:type="character" w:customStyle="1" w:styleId="aff2">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6"/>
    <w:link w:val="aff1"/>
    <w:uiPriority w:val="99"/>
    <w:rsid w:val="002D3D62"/>
  </w:style>
  <w:style w:type="character" w:styleId="aff3">
    <w:name w:val="footnote reference"/>
    <w:aliases w:val="Знак сноски-FN"/>
    <w:basedOn w:val="a6"/>
    <w:uiPriority w:val="99"/>
    <w:rsid w:val="002D3D62"/>
    <w:rPr>
      <w:vertAlign w:val="superscript"/>
    </w:rPr>
  </w:style>
  <w:style w:type="paragraph" w:styleId="32">
    <w:name w:val="Body Text 3"/>
    <w:basedOn w:val="a5"/>
    <w:link w:val="33"/>
    <w:uiPriority w:val="99"/>
    <w:rsid w:val="002D3D62"/>
    <w:pPr>
      <w:suppressAutoHyphens w:val="0"/>
      <w:spacing w:after="120"/>
    </w:pPr>
    <w:rPr>
      <w:rFonts w:cs="Times New Roman"/>
      <w:sz w:val="16"/>
      <w:szCs w:val="16"/>
      <w:lang w:eastAsia="ru-RU"/>
    </w:rPr>
  </w:style>
  <w:style w:type="character" w:customStyle="1" w:styleId="33">
    <w:name w:val="Основной текст 3 Знак"/>
    <w:basedOn w:val="a6"/>
    <w:link w:val="32"/>
    <w:uiPriority w:val="99"/>
    <w:rsid w:val="002D3D62"/>
    <w:rPr>
      <w:sz w:val="16"/>
      <w:szCs w:val="16"/>
    </w:rPr>
  </w:style>
  <w:style w:type="paragraph" w:styleId="aff4">
    <w:name w:val="Plain Text"/>
    <w:basedOn w:val="a5"/>
    <w:link w:val="aff5"/>
    <w:rsid w:val="002D3D62"/>
    <w:pPr>
      <w:suppressAutoHyphens w:val="0"/>
    </w:pPr>
    <w:rPr>
      <w:rFonts w:ascii="Courier New" w:hAnsi="Courier New" w:cs="Courier New"/>
      <w:sz w:val="20"/>
      <w:szCs w:val="20"/>
      <w:lang w:eastAsia="ru-RU"/>
    </w:rPr>
  </w:style>
  <w:style w:type="character" w:customStyle="1" w:styleId="aff5">
    <w:name w:val="Текст Знак"/>
    <w:basedOn w:val="a6"/>
    <w:link w:val="aff4"/>
    <w:rsid w:val="002D3D62"/>
    <w:rPr>
      <w:rFonts w:ascii="Courier New" w:hAnsi="Courier New" w:cs="Courier New"/>
    </w:rPr>
  </w:style>
  <w:style w:type="character" w:customStyle="1" w:styleId="aff6">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w:basedOn w:val="a6"/>
    <w:link w:val="aff7"/>
    <w:rsid w:val="002D3D62"/>
    <w:rPr>
      <w:sz w:val="24"/>
      <w:szCs w:val="24"/>
    </w:rPr>
  </w:style>
  <w:style w:type="paragraph" w:styleId="aff7">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w:basedOn w:val="a5"/>
    <w:link w:val="aff6"/>
    <w:rsid w:val="002D3D62"/>
    <w:pPr>
      <w:suppressAutoHyphens w:val="0"/>
      <w:spacing w:after="120"/>
      <w:ind w:left="283"/>
    </w:pPr>
    <w:rPr>
      <w:rFonts w:cs="Times New Roman"/>
      <w:lang w:eastAsia="ru-RU"/>
    </w:rPr>
  </w:style>
  <w:style w:type="character" w:customStyle="1" w:styleId="1e">
    <w:name w:val="Основной текст с отступом Знак1"/>
    <w:basedOn w:val="a6"/>
    <w:uiPriority w:val="99"/>
    <w:semiHidden/>
    <w:rsid w:val="002D3D62"/>
    <w:rPr>
      <w:rFonts w:cs="Calibri"/>
      <w:sz w:val="24"/>
      <w:szCs w:val="24"/>
      <w:lang w:eastAsia="ar-SA"/>
    </w:rPr>
  </w:style>
  <w:style w:type="paragraph" w:styleId="aff8">
    <w:name w:val="No Spacing"/>
    <w:aliases w:val="2 стиль,а),Рис №,а)1,а)2,Рис №1,а)11,а)3,Рис №2,а)12,а)4,Рис №3,а)13,а)21,Рис №11,а)111,а)31,Рис №21,а)121,а)5,Рис №4,а)14,а)22,Рис №12,а)112,а)32,Рис №22,а)122,а)6,Рис №5,а)15,а)23,Рис №13,а)113,а)33,Рис №23,а)123,а)41,Рис №31,а)131,а)211"/>
    <w:link w:val="aff9"/>
    <w:uiPriority w:val="1"/>
    <w:qFormat/>
    <w:rsid w:val="002D3D62"/>
    <w:pPr>
      <w:widowControl w:val="0"/>
      <w:suppressAutoHyphens/>
    </w:pPr>
    <w:rPr>
      <w:rFonts w:ascii="Arial" w:eastAsia="Arial Unicode MS" w:hAnsi="Arial"/>
      <w:kern w:val="1"/>
      <w:szCs w:val="24"/>
    </w:rPr>
  </w:style>
  <w:style w:type="character" w:customStyle="1" w:styleId="affa">
    <w:name w:val="Дата Знак"/>
    <w:basedOn w:val="a6"/>
    <w:link w:val="affb"/>
    <w:rsid w:val="002D3D62"/>
    <w:rPr>
      <w:sz w:val="24"/>
    </w:rPr>
  </w:style>
  <w:style w:type="paragraph" w:styleId="affb">
    <w:name w:val="Date"/>
    <w:basedOn w:val="a5"/>
    <w:next w:val="a5"/>
    <w:link w:val="affa"/>
    <w:rsid w:val="002D3D62"/>
    <w:pPr>
      <w:suppressAutoHyphens w:val="0"/>
      <w:spacing w:after="60"/>
      <w:jc w:val="both"/>
    </w:pPr>
    <w:rPr>
      <w:rFonts w:cs="Times New Roman"/>
      <w:szCs w:val="20"/>
      <w:lang w:eastAsia="ru-RU"/>
    </w:rPr>
  </w:style>
  <w:style w:type="character" w:customStyle="1" w:styleId="1f">
    <w:name w:val="Дата Знак1"/>
    <w:basedOn w:val="a6"/>
    <w:uiPriority w:val="99"/>
    <w:rsid w:val="002D3D62"/>
    <w:rPr>
      <w:rFonts w:cs="Calibri"/>
      <w:sz w:val="24"/>
      <w:szCs w:val="24"/>
      <w:lang w:eastAsia="ar-SA"/>
    </w:rPr>
  </w:style>
  <w:style w:type="paragraph" w:customStyle="1" w:styleId="ConsNonformat">
    <w:name w:val="ConsNonformat"/>
    <w:rsid w:val="002D3D62"/>
    <w:pPr>
      <w:widowControl w:val="0"/>
      <w:autoSpaceDE w:val="0"/>
      <w:autoSpaceDN w:val="0"/>
      <w:adjustRightInd w:val="0"/>
      <w:ind w:right="19772"/>
    </w:pPr>
    <w:rPr>
      <w:rFonts w:ascii="Courier New" w:hAnsi="Courier New" w:cs="Courier New"/>
    </w:rPr>
  </w:style>
  <w:style w:type="paragraph" w:customStyle="1" w:styleId="28">
    <w:name w:val="Обычный2"/>
    <w:rsid w:val="002D3D62"/>
    <w:pPr>
      <w:widowControl w:val="0"/>
    </w:pPr>
  </w:style>
  <w:style w:type="paragraph" w:customStyle="1" w:styleId="affc">
    <w:name w:val="Иллюстрация"/>
    <w:rsid w:val="002D3D62"/>
    <w:pPr>
      <w:keepNext/>
      <w:keepLines/>
      <w:spacing w:before="240" w:after="120"/>
      <w:contextualSpacing/>
    </w:pPr>
    <w:rPr>
      <w:rFonts w:ascii="Tahoma" w:hAnsi="Tahoma" w:cs="Arial"/>
      <w:b/>
      <w:bCs/>
      <w:color w:val="515024"/>
      <w:szCs w:val="26"/>
    </w:rPr>
  </w:style>
  <w:style w:type="character" w:customStyle="1" w:styleId="34">
    <w:name w:val="Основной текст с отступом 3 Знак"/>
    <w:basedOn w:val="a6"/>
    <w:link w:val="36"/>
    <w:rsid w:val="002D3D62"/>
    <w:rPr>
      <w:sz w:val="16"/>
      <w:szCs w:val="16"/>
    </w:rPr>
  </w:style>
  <w:style w:type="paragraph" w:styleId="36">
    <w:name w:val="Body Text Indent 3"/>
    <w:basedOn w:val="a5"/>
    <w:link w:val="34"/>
    <w:rsid w:val="002D3D62"/>
    <w:pPr>
      <w:suppressAutoHyphens w:val="0"/>
      <w:spacing w:after="120"/>
      <w:ind w:left="283"/>
    </w:pPr>
    <w:rPr>
      <w:rFonts w:cs="Times New Roman"/>
      <w:sz w:val="16"/>
      <w:szCs w:val="16"/>
      <w:lang w:eastAsia="ru-RU"/>
    </w:rPr>
  </w:style>
  <w:style w:type="character" w:customStyle="1" w:styleId="310">
    <w:name w:val="Основной текст с отступом 3 Знак1"/>
    <w:basedOn w:val="a6"/>
    <w:rsid w:val="002D3D62"/>
    <w:rPr>
      <w:rFonts w:cs="Calibri"/>
      <w:sz w:val="16"/>
      <w:szCs w:val="16"/>
      <w:lang w:eastAsia="ar-SA"/>
    </w:rPr>
  </w:style>
  <w:style w:type="character" w:customStyle="1" w:styleId="HTML">
    <w:name w:val="Стандартный HTML Знак"/>
    <w:basedOn w:val="a6"/>
    <w:link w:val="HTML0"/>
    <w:rsid w:val="002D3D62"/>
    <w:rPr>
      <w:rFonts w:ascii="Courier New" w:hAnsi="Courier New" w:cs="Courier New"/>
    </w:rPr>
  </w:style>
  <w:style w:type="paragraph" w:styleId="HTML0">
    <w:name w:val="HTML Preformatted"/>
    <w:basedOn w:val="a5"/>
    <w:link w:val="HTML"/>
    <w:unhideWhenUsed/>
    <w:rsid w:val="002D3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1">
    <w:name w:val="Стандартный HTML Знак1"/>
    <w:basedOn w:val="a6"/>
    <w:uiPriority w:val="99"/>
    <w:semiHidden/>
    <w:rsid w:val="002D3D62"/>
    <w:rPr>
      <w:rFonts w:ascii="Consolas" w:hAnsi="Consolas" w:cs="Calibri"/>
      <w:lang w:eastAsia="ar-SA"/>
    </w:rPr>
  </w:style>
  <w:style w:type="paragraph" w:customStyle="1" w:styleId="ConsPlusTitle">
    <w:name w:val="ConsPlusTitle"/>
    <w:link w:val="ConsPlusTitle0"/>
    <w:rsid w:val="002D3D62"/>
    <w:pPr>
      <w:widowControl w:val="0"/>
      <w:autoSpaceDE w:val="0"/>
      <w:autoSpaceDN w:val="0"/>
      <w:adjustRightInd w:val="0"/>
    </w:pPr>
    <w:rPr>
      <w:rFonts w:ascii="Arial" w:hAnsi="Arial" w:cs="Arial"/>
      <w:b/>
      <w:bCs/>
    </w:rPr>
  </w:style>
  <w:style w:type="paragraph" w:customStyle="1" w:styleId="FR1">
    <w:name w:val="FR1"/>
    <w:rsid w:val="002D3D62"/>
    <w:pPr>
      <w:widowControl w:val="0"/>
      <w:autoSpaceDE w:val="0"/>
      <w:autoSpaceDN w:val="0"/>
      <w:spacing w:before="400"/>
      <w:jc w:val="center"/>
    </w:pPr>
    <w:rPr>
      <w:b/>
      <w:bCs/>
      <w:sz w:val="36"/>
      <w:szCs w:val="36"/>
    </w:rPr>
  </w:style>
  <w:style w:type="paragraph" w:customStyle="1" w:styleId="ConsTitle">
    <w:name w:val="ConsTitle"/>
    <w:rsid w:val="002D3D62"/>
    <w:pPr>
      <w:widowControl w:val="0"/>
      <w:autoSpaceDE w:val="0"/>
      <w:autoSpaceDN w:val="0"/>
      <w:adjustRightInd w:val="0"/>
      <w:ind w:right="19772"/>
    </w:pPr>
    <w:rPr>
      <w:rFonts w:ascii="Arial" w:hAnsi="Arial"/>
      <w:b/>
      <w:sz w:val="16"/>
    </w:rPr>
  </w:style>
  <w:style w:type="paragraph" w:customStyle="1" w:styleId="ConsNormal">
    <w:name w:val="ConsNormal"/>
    <w:link w:val="ConsNormal0"/>
    <w:rsid w:val="002D3D62"/>
    <w:pPr>
      <w:widowControl w:val="0"/>
      <w:autoSpaceDE w:val="0"/>
      <w:autoSpaceDN w:val="0"/>
      <w:adjustRightInd w:val="0"/>
      <w:ind w:right="19772" w:firstLine="720"/>
    </w:pPr>
    <w:rPr>
      <w:rFonts w:ascii="Arial" w:hAnsi="Arial" w:cs="Arial"/>
    </w:rPr>
  </w:style>
  <w:style w:type="paragraph" w:customStyle="1" w:styleId="311">
    <w:name w:val="Основной текст 31"/>
    <w:basedOn w:val="a5"/>
    <w:rsid w:val="002D3D62"/>
    <w:pPr>
      <w:widowControl w:val="0"/>
      <w:spacing w:after="120"/>
    </w:pPr>
    <w:rPr>
      <w:rFonts w:eastAsia="Lucida Sans Unicode"/>
      <w:kern w:val="1"/>
      <w:sz w:val="16"/>
      <w:szCs w:val="16"/>
    </w:rPr>
  </w:style>
  <w:style w:type="paragraph" w:styleId="1f0">
    <w:name w:val="toc 1"/>
    <w:aliases w:val="фр"/>
    <w:basedOn w:val="a5"/>
    <w:next w:val="a5"/>
    <w:autoRedefine/>
    <w:uiPriority w:val="39"/>
    <w:qFormat/>
    <w:rsid w:val="002F46EC"/>
    <w:pPr>
      <w:spacing w:before="120"/>
    </w:pPr>
    <w:rPr>
      <w:rFonts w:ascii="Times New Roman Полужирный" w:hAnsi="Times New Roman Полужирный"/>
      <w:b/>
      <w:bCs/>
      <w:iCs/>
      <w:caps/>
    </w:rPr>
  </w:style>
  <w:style w:type="character" w:customStyle="1" w:styleId="postbody1">
    <w:name w:val="postbody1"/>
    <w:basedOn w:val="a6"/>
    <w:rsid w:val="002D3D62"/>
    <w:rPr>
      <w:sz w:val="20"/>
      <w:szCs w:val="20"/>
    </w:rPr>
  </w:style>
  <w:style w:type="paragraph" w:customStyle="1" w:styleId="211">
    <w:name w:val="Основной текст 21"/>
    <w:basedOn w:val="a5"/>
    <w:rsid w:val="002D3D62"/>
    <w:pPr>
      <w:suppressAutoHyphens w:val="0"/>
      <w:ind w:firstLine="567"/>
      <w:jc w:val="both"/>
    </w:pPr>
    <w:rPr>
      <w:rFonts w:cs="Times New Roman"/>
      <w:sz w:val="20"/>
      <w:szCs w:val="20"/>
      <w:lang w:eastAsia="ru-RU"/>
    </w:rPr>
  </w:style>
  <w:style w:type="paragraph" w:customStyle="1" w:styleId="affd">
    <w:name w:val="Вставка"/>
    <w:basedOn w:val="a5"/>
    <w:rsid w:val="002D3D62"/>
    <w:pPr>
      <w:pBdr>
        <w:top w:val="single" w:sz="18" w:space="1" w:color="A3A284"/>
        <w:bottom w:val="single" w:sz="18" w:space="1" w:color="A3A284"/>
      </w:pBdr>
      <w:shd w:val="clear" w:color="auto" w:fill="F5F4E4"/>
      <w:suppressAutoHyphens w:val="0"/>
      <w:spacing w:before="120" w:after="360"/>
      <w:ind w:firstLine="284"/>
      <w:contextualSpacing/>
      <w:jc w:val="both"/>
    </w:pPr>
    <w:rPr>
      <w:rFonts w:ascii="Trebuchet MS" w:hAnsi="Trebuchet MS" w:cs="Arial"/>
      <w:bCs/>
      <w:color w:val="000000"/>
      <w:sz w:val="20"/>
      <w:szCs w:val="20"/>
      <w:lang w:eastAsia="ru-RU"/>
    </w:rPr>
  </w:style>
  <w:style w:type="paragraph" w:customStyle="1" w:styleId="affe">
    <w:name w:val="Глава"/>
    <w:basedOn w:val="a5"/>
    <w:rsid w:val="002D3D62"/>
    <w:pPr>
      <w:tabs>
        <w:tab w:val="num" w:pos="1440"/>
      </w:tabs>
      <w:suppressAutoHyphens w:val="0"/>
      <w:spacing w:after="80"/>
      <w:ind w:left="1440" w:hanging="360"/>
      <w:jc w:val="both"/>
    </w:pPr>
    <w:rPr>
      <w:rFonts w:cs="Times New Roman"/>
      <w:b/>
      <w:bCs/>
      <w:sz w:val="32"/>
      <w:szCs w:val="32"/>
      <w:lang w:eastAsia="ru-RU"/>
    </w:rPr>
  </w:style>
  <w:style w:type="paragraph" w:customStyle="1" w:styleId="afff">
    <w:name w:val="Знак"/>
    <w:basedOn w:val="a5"/>
    <w:rsid w:val="002D3D62"/>
    <w:pPr>
      <w:suppressAutoHyphens w:val="0"/>
      <w:spacing w:before="100" w:beforeAutospacing="1" w:after="100" w:afterAutospacing="1"/>
    </w:pPr>
    <w:rPr>
      <w:rFonts w:ascii="Tahoma" w:hAnsi="Tahoma" w:cs="Times New Roman"/>
      <w:sz w:val="20"/>
      <w:szCs w:val="20"/>
      <w:lang w:val="en-US" w:eastAsia="en-US"/>
    </w:rPr>
  </w:style>
  <w:style w:type="paragraph" w:customStyle="1" w:styleId="p2">
    <w:name w:val="p2"/>
    <w:basedOn w:val="a5"/>
    <w:rsid w:val="002D3D62"/>
    <w:pPr>
      <w:suppressAutoHyphens w:val="0"/>
      <w:spacing w:before="100" w:beforeAutospacing="1" w:after="100" w:afterAutospacing="1"/>
      <w:jc w:val="both"/>
    </w:pPr>
    <w:rPr>
      <w:rFonts w:ascii="Arial" w:hAnsi="Arial" w:cs="Arial"/>
      <w:color w:val="000000"/>
      <w:sz w:val="20"/>
      <w:szCs w:val="20"/>
      <w:lang w:eastAsia="ru-RU"/>
    </w:rPr>
  </w:style>
  <w:style w:type="paragraph" w:customStyle="1" w:styleId="afff0">
    <w:name w:val="Внутренний адрес"/>
    <w:basedOn w:val="a5"/>
    <w:rsid w:val="002D3D62"/>
    <w:pPr>
      <w:suppressAutoHyphens w:val="0"/>
      <w:jc w:val="both"/>
    </w:pPr>
    <w:rPr>
      <w:rFonts w:cs="Times New Roman"/>
      <w:sz w:val="28"/>
      <w:szCs w:val="20"/>
      <w:lang w:val="en-US" w:eastAsia="ru-RU"/>
    </w:rPr>
  </w:style>
  <w:style w:type="paragraph" w:customStyle="1" w:styleId="220">
    <w:name w:val="Основной текст с отступом 22"/>
    <w:basedOn w:val="a5"/>
    <w:rsid w:val="002D3D62"/>
    <w:pPr>
      <w:widowControl w:val="0"/>
      <w:ind w:left="360"/>
    </w:pPr>
    <w:rPr>
      <w:rFonts w:eastAsia="Lucida Sans Unicode" w:cs="Times New Roman"/>
      <w:i/>
      <w:iCs/>
      <w:kern w:val="1"/>
      <w:sz w:val="28"/>
    </w:rPr>
  </w:style>
  <w:style w:type="paragraph" w:customStyle="1" w:styleId="320">
    <w:name w:val="Основной текст 32"/>
    <w:basedOn w:val="a5"/>
    <w:rsid w:val="002D3D62"/>
    <w:pPr>
      <w:widowControl w:val="0"/>
      <w:spacing w:after="120"/>
    </w:pPr>
    <w:rPr>
      <w:rFonts w:eastAsia="Lucida Sans Unicode"/>
      <w:kern w:val="1"/>
      <w:sz w:val="16"/>
      <w:szCs w:val="16"/>
    </w:rPr>
  </w:style>
  <w:style w:type="paragraph" w:customStyle="1" w:styleId="afff1">
    <w:name w:val="Стиль доклада"/>
    <w:basedOn w:val="a5"/>
    <w:rsid w:val="002D3D62"/>
    <w:pPr>
      <w:tabs>
        <w:tab w:val="left" w:pos="709"/>
      </w:tabs>
      <w:suppressAutoHyphens w:val="0"/>
      <w:spacing w:line="360" w:lineRule="auto"/>
      <w:ind w:firstLine="720"/>
      <w:jc w:val="both"/>
    </w:pPr>
    <w:rPr>
      <w:rFonts w:cs="Times New Roman"/>
      <w:sz w:val="28"/>
      <w:szCs w:val="20"/>
      <w:lang w:eastAsia="ru-RU"/>
    </w:rPr>
  </w:style>
  <w:style w:type="character" w:styleId="afff2">
    <w:name w:val="page number"/>
    <w:basedOn w:val="a6"/>
    <w:rsid w:val="002D3D62"/>
  </w:style>
  <w:style w:type="character" w:styleId="afff3">
    <w:name w:val="annotation reference"/>
    <w:basedOn w:val="a6"/>
    <w:semiHidden/>
    <w:unhideWhenUsed/>
    <w:rsid w:val="00751901"/>
    <w:rPr>
      <w:sz w:val="16"/>
      <w:szCs w:val="16"/>
    </w:rPr>
  </w:style>
  <w:style w:type="paragraph" w:styleId="afff4">
    <w:name w:val="annotation text"/>
    <w:basedOn w:val="a5"/>
    <w:link w:val="afff5"/>
    <w:uiPriority w:val="99"/>
    <w:semiHidden/>
    <w:unhideWhenUsed/>
    <w:rsid w:val="00751901"/>
    <w:rPr>
      <w:sz w:val="20"/>
      <w:szCs w:val="20"/>
    </w:rPr>
  </w:style>
  <w:style w:type="character" w:customStyle="1" w:styleId="afff5">
    <w:name w:val="Текст примечания Знак"/>
    <w:basedOn w:val="a6"/>
    <w:link w:val="afff4"/>
    <w:semiHidden/>
    <w:rsid w:val="00751901"/>
    <w:rPr>
      <w:rFonts w:cs="Calibri"/>
      <w:lang w:eastAsia="ar-SA"/>
    </w:rPr>
  </w:style>
  <w:style w:type="paragraph" w:styleId="afff6">
    <w:name w:val="annotation subject"/>
    <w:basedOn w:val="afff4"/>
    <w:next w:val="afff4"/>
    <w:link w:val="afff7"/>
    <w:semiHidden/>
    <w:unhideWhenUsed/>
    <w:rsid w:val="00751901"/>
    <w:rPr>
      <w:b/>
      <w:bCs/>
    </w:rPr>
  </w:style>
  <w:style w:type="character" w:customStyle="1" w:styleId="afff7">
    <w:name w:val="Тема примечания Знак"/>
    <w:basedOn w:val="afff5"/>
    <w:link w:val="afff6"/>
    <w:semiHidden/>
    <w:rsid w:val="00751901"/>
    <w:rPr>
      <w:rFonts w:cs="Calibri"/>
      <w:b/>
      <w:bCs/>
      <w:lang w:eastAsia="ar-SA"/>
    </w:rPr>
  </w:style>
  <w:style w:type="paragraph" w:customStyle="1" w:styleId="afff8">
    <w:name w:val="Абзац"/>
    <w:basedOn w:val="a5"/>
    <w:link w:val="afff9"/>
    <w:qFormat/>
    <w:rsid w:val="00E972AD"/>
    <w:pPr>
      <w:suppressAutoHyphens w:val="0"/>
      <w:spacing w:before="120" w:after="60"/>
      <w:ind w:firstLine="567"/>
      <w:jc w:val="both"/>
    </w:pPr>
    <w:rPr>
      <w:rFonts w:cs="Times New Roman"/>
      <w:lang w:eastAsia="ru-RU"/>
    </w:rPr>
  </w:style>
  <w:style w:type="character" w:customStyle="1" w:styleId="afff9">
    <w:name w:val="Абзац Знак"/>
    <w:link w:val="afff8"/>
    <w:rsid w:val="00E972AD"/>
    <w:rPr>
      <w:sz w:val="24"/>
      <w:szCs w:val="24"/>
    </w:rPr>
  </w:style>
  <w:style w:type="character" w:customStyle="1" w:styleId="mw-headline">
    <w:name w:val="mw-headline"/>
    <w:basedOn w:val="a6"/>
    <w:rsid w:val="00AA1E44"/>
  </w:style>
  <w:style w:type="character" w:customStyle="1" w:styleId="mw-editsection">
    <w:name w:val="mw-editsection"/>
    <w:basedOn w:val="a6"/>
    <w:rsid w:val="00AA1E44"/>
  </w:style>
  <w:style w:type="character" w:customStyle="1" w:styleId="mw-editsection-bracket">
    <w:name w:val="mw-editsection-bracket"/>
    <w:basedOn w:val="a6"/>
    <w:rsid w:val="00AA1E44"/>
  </w:style>
  <w:style w:type="character" w:customStyle="1" w:styleId="mw-editsection-divider">
    <w:name w:val="mw-editsection-divider"/>
    <w:basedOn w:val="a6"/>
    <w:rsid w:val="00AA1E44"/>
  </w:style>
  <w:style w:type="character" w:customStyle="1" w:styleId="nowrap">
    <w:name w:val="nowrap"/>
    <w:basedOn w:val="a6"/>
    <w:rsid w:val="00AA1E44"/>
  </w:style>
  <w:style w:type="character" w:customStyle="1" w:styleId="60">
    <w:name w:val="Заголовок 6 Знак"/>
    <w:aliases w:val="Заголовок налогов Знак"/>
    <w:basedOn w:val="a6"/>
    <w:link w:val="6"/>
    <w:rsid w:val="005347F9"/>
    <w:rPr>
      <w:b/>
      <w:bCs/>
      <w:sz w:val="28"/>
      <w:szCs w:val="28"/>
    </w:rPr>
  </w:style>
  <w:style w:type="character" w:customStyle="1" w:styleId="70">
    <w:name w:val="Заголовок 7 Знак"/>
    <w:aliases w:val="Заголовок x.x Знак"/>
    <w:basedOn w:val="a6"/>
    <w:link w:val="7"/>
    <w:uiPriority w:val="9"/>
    <w:rsid w:val="004C316D"/>
    <w:rPr>
      <w:sz w:val="24"/>
      <w:szCs w:val="24"/>
    </w:rPr>
  </w:style>
  <w:style w:type="character" w:customStyle="1" w:styleId="90">
    <w:name w:val="Заголовок 9 Знак"/>
    <w:basedOn w:val="a6"/>
    <w:link w:val="9"/>
    <w:rsid w:val="00C737C7"/>
    <w:rPr>
      <w:rFonts w:ascii="Arial" w:hAnsi="Arial" w:cs="Arial"/>
      <w:sz w:val="22"/>
      <w:szCs w:val="22"/>
    </w:rPr>
  </w:style>
  <w:style w:type="character" w:customStyle="1" w:styleId="af0">
    <w:name w:val="Список Знак"/>
    <w:link w:val="af"/>
    <w:rsid w:val="00C737C7"/>
    <w:rPr>
      <w:rFonts w:ascii="Arial" w:hAnsi="Arial" w:cs="Tahoma"/>
      <w:sz w:val="24"/>
      <w:szCs w:val="24"/>
      <w:lang w:eastAsia="ar-SA"/>
    </w:rPr>
  </w:style>
  <w:style w:type="paragraph" w:styleId="37">
    <w:name w:val="toc 3"/>
    <w:basedOn w:val="a5"/>
    <w:next w:val="a5"/>
    <w:autoRedefine/>
    <w:uiPriority w:val="39"/>
    <w:qFormat/>
    <w:rsid w:val="002F46EC"/>
    <w:pPr>
      <w:ind w:left="480"/>
    </w:pPr>
    <w:rPr>
      <w:szCs w:val="20"/>
    </w:rPr>
  </w:style>
  <w:style w:type="paragraph" w:customStyle="1" w:styleId="a">
    <w:name w:val="Список нумерованный"/>
    <w:basedOn w:val="a5"/>
    <w:rsid w:val="00C737C7"/>
    <w:pPr>
      <w:numPr>
        <w:numId w:val="5"/>
      </w:numPr>
      <w:suppressAutoHyphens w:val="0"/>
      <w:spacing w:before="120"/>
      <w:jc w:val="both"/>
    </w:pPr>
    <w:rPr>
      <w:rFonts w:cs="Times New Roman"/>
      <w:lang w:eastAsia="ru-RU"/>
    </w:rPr>
  </w:style>
  <w:style w:type="paragraph" w:customStyle="1" w:styleId="afffa">
    <w:name w:val="Табличный"/>
    <w:basedOn w:val="a5"/>
    <w:rsid w:val="00C737C7"/>
    <w:pPr>
      <w:keepNext/>
      <w:widowControl w:val="0"/>
      <w:suppressAutoHyphens w:val="0"/>
      <w:spacing w:before="60" w:after="60"/>
      <w:jc w:val="center"/>
    </w:pPr>
    <w:rPr>
      <w:rFonts w:cs="Times New Roman"/>
      <w:b/>
      <w:sz w:val="22"/>
      <w:szCs w:val="20"/>
      <w:lang w:eastAsia="ru-RU"/>
    </w:rPr>
  </w:style>
  <w:style w:type="paragraph" w:customStyle="1" w:styleId="afffb">
    <w:name w:val="Содержание"/>
    <w:basedOn w:val="a5"/>
    <w:rsid w:val="00C737C7"/>
    <w:pPr>
      <w:widowControl w:val="0"/>
      <w:suppressAutoHyphens w:val="0"/>
      <w:spacing w:before="240" w:after="240"/>
      <w:jc w:val="center"/>
    </w:pPr>
    <w:rPr>
      <w:rFonts w:cs="Times New Roman"/>
      <w:b/>
      <w:caps/>
      <w:szCs w:val="20"/>
      <w:lang w:eastAsia="ru-RU"/>
    </w:rPr>
  </w:style>
  <w:style w:type="paragraph" w:styleId="afffc">
    <w:name w:val="caption"/>
    <w:basedOn w:val="a5"/>
    <w:next w:val="a5"/>
    <w:qFormat/>
    <w:rsid w:val="00C737C7"/>
    <w:pPr>
      <w:suppressAutoHyphens w:val="0"/>
      <w:spacing w:before="120" w:after="120"/>
      <w:jc w:val="center"/>
    </w:pPr>
    <w:rPr>
      <w:rFonts w:cs="Times New Roman"/>
      <w:b/>
      <w:bCs/>
      <w:sz w:val="22"/>
      <w:szCs w:val="20"/>
      <w:lang w:eastAsia="ru-RU"/>
    </w:rPr>
  </w:style>
  <w:style w:type="paragraph" w:customStyle="1" w:styleId="afffd">
    <w:name w:val="Название таблицы"/>
    <w:basedOn w:val="a5"/>
    <w:qFormat/>
    <w:rsid w:val="00C737C7"/>
    <w:pPr>
      <w:suppressAutoHyphens w:val="0"/>
      <w:spacing w:before="120" w:after="120"/>
    </w:pPr>
    <w:rPr>
      <w:rFonts w:cs="Times New Roman"/>
      <w:b/>
      <w:sz w:val="22"/>
      <w:lang w:eastAsia="ru-RU"/>
    </w:rPr>
  </w:style>
  <w:style w:type="paragraph" w:customStyle="1" w:styleId="afffe">
    <w:name w:val="Табличный_заголовки"/>
    <w:basedOn w:val="a5"/>
    <w:rsid w:val="00C737C7"/>
    <w:pPr>
      <w:keepNext/>
      <w:keepLines/>
      <w:suppressAutoHyphens w:val="0"/>
      <w:jc w:val="center"/>
    </w:pPr>
    <w:rPr>
      <w:rFonts w:cs="Times New Roman"/>
      <w:b/>
      <w:sz w:val="22"/>
      <w:szCs w:val="22"/>
      <w:lang w:eastAsia="ru-RU"/>
    </w:rPr>
  </w:style>
  <w:style w:type="paragraph" w:customStyle="1" w:styleId="affff">
    <w:name w:val="Табличный_центр"/>
    <w:basedOn w:val="a5"/>
    <w:rsid w:val="00C737C7"/>
    <w:pPr>
      <w:suppressAutoHyphens w:val="0"/>
      <w:jc w:val="center"/>
    </w:pPr>
    <w:rPr>
      <w:rFonts w:cs="Times New Roman"/>
      <w:sz w:val="22"/>
      <w:szCs w:val="22"/>
      <w:lang w:eastAsia="ru-RU"/>
    </w:rPr>
  </w:style>
  <w:style w:type="paragraph" w:customStyle="1" w:styleId="12">
    <w:name w:val="Список 1)"/>
    <w:basedOn w:val="a5"/>
    <w:rsid w:val="00C737C7"/>
    <w:pPr>
      <w:numPr>
        <w:numId w:val="3"/>
      </w:numPr>
      <w:suppressAutoHyphens w:val="0"/>
      <w:spacing w:after="60"/>
      <w:jc w:val="both"/>
    </w:pPr>
    <w:rPr>
      <w:rFonts w:cs="Times New Roman"/>
      <w:lang w:eastAsia="ru-RU"/>
    </w:rPr>
  </w:style>
  <w:style w:type="paragraph" w:customStyle="1" w:styleId="a3">
    <w:name w:val="Табличный_нумерованный"/>
    <w:basedOn w:val="a5"/>
    <w:link w:val="affff0"/>
    <w:rsid w:val="00C737C7"/>
    <w:pPr>
      <w:numPr>
        <w:numId w:val="2"/>
      </w:numPr>
      <w:suppressAutoHyphens w:val="0"/>
    </w:pPr>
    <w:rPr>
      <w:rFonts w:cs="Times New Roman"/>
      <w:sz w:val="22"/>
      <w:szCs w:val="22"/>
    </w:rPr>
  </w:style>
  <w:style w:type="character" w:customStyle="1" w:styleId="affff0">
    <w:name w:val="Табличный_нумерованный Знак"/>
    <w:link w:val="a3"/>
    <w:rsid w:val="00C737C7"/>
    <w:rPr>
      <w:sz w:val="22"/>
      <w:szCs w:val="22"/>
      <w:lang w:eastAsia="ar-SA"/>
    </w:rPr>
  </w:style>
  <w:style w:type="paragraph" w:styleId="42">
    <w:name w:val="toc 4"/>
    <w:basedOn w:val="a5"/>
    <w:next w:val="a5"/>
    <w:autoRedefine/>
    <w:rsid w:val="00C737C7"/>
    <w:pPr>
      <w:ind w:left="720"/>
    </w:pPr>
    <w:rPr>
      <w:rFonts w:asciiTheme="minorHAnsi" w:hAnsiTheme="minorHAnsi"/>
      <w:sz w:val="20"/>
      <w:szCs w:val="20"/>
    </w:rPr>
  </w:style>
  <w:style w:type="paragraph" w:styleId="51">
    <w:name w:val="toc 5"/>
    <w:basedOn w:val="a5"/>
    <w:next w:val="a5"/>
    <w:autoRedefine/>
    <w:rsid w:val="00C737C7"/>
    <w:pPr>
      <w:ind w:left="960"/>
    </w:pPr>
    <w:rPr>
      <w:rFonts w:asciiTheme="minorHAnsi" w:hAnsiTheme="minorHAnsi"/>
      <w:sz w:val="20"/>
      <w:szCs w:val="20"/>
    </w:rPr>
  </w:style>
  <w:style w:type="paragraph" w:styleId="61">
    <w:name w:val="toc 6"/>
    <w:basedOn w:val="a5"/>
    <w:next w:val="a5"/>
    <w:autoRedefine/>
    <w:rsid w:val="00C737C7"/>
    <w:pPr>
      <w:ind w:left="1200"/>
    </w:pPr>
    <w:rPr>
      <w:rFonts w:asciiTheme="minorHAnsi" w:hAnsiTheme="minorHAnsi"/>
      <w:sz w:val="20"/>
      <w:szCs w:val="20"/>
    </w:rPr>
  </w:style>
  <w:style w:type="paragraph" w:styleId="71">
    <w:name w:val="toc 7"/>
    <w:basedOn w:val="a5"/>
    <w:next w:val="a5"/>
    <w:autoRedefine/>
    <w:rsid w:val="00C737C7"/>
    <w:pPr>
      <w:ind w:left="1440"/>
    </w:pPr>
    <w:rPr>
      <w:rFonts w:asciiTheme="minorHAnsi" w:hAnsiTheme="minorHAnsi"/>
      <w:sz w:val="20"/>
      <w:szCs w:val="20"/>
    </w:rPr>
  </w:style>
  <w:style w:type="paragraph" w:styleId="81">
    <w:name w:val="toc 8"/>
    <w:basedOn w:val="a5"/>
    <w:next w:val="a5"/>
    <w:autoRedefine/>
    <w:rsid w:val="00C737C7"/>
    <w:pPr>
      <w:ind w:left="1680"/>
    </w:pPr>
    <w:rPr>
      <w:rFonts w:asciiTheme="minorHAnsi" w:hAnsiTheme="minorHAnsi"/>
      <w:sz w:val="20"/>
      <w:szCs w:val="20"/>
    </w:rPr>
  </w:style>
  <w:style w:type="paragraph" w:styleId="91">
    <w:name w:val="toc 9"/>
    <w:basedOn w:val="a5"/>
    <w:next w:val="a5"/>
    <w:autoRedefine/>
    <w:rsid w:val="00C737C7"/>
    <w:pPr>
      <w:ind w:left="1920"/>
    </w:pPr>
    <w:rPr>
      <w:rFonts w:asciiTheme="minorHAnsi" w:hAnsiTheme="minorHAnsi"/>
      <w:sz w:val="20"/>
      <w:szCs w:val="20"/>
    </w:rPr>
  </w:style>
  <w:style w:type="paragraph" w:styleId="affff1">
    <w:name w:val="toa heading"/>
    <w:basedOn w:val="a5"/>
    <w:next w:val="a5"/>
    <w:semiHidden/>
    <w:rsid w:val="00C737C7"/>
    <w:pPr>
      <w:suppressAutoHyphens w:val="0"/>
      <w:spacing w:before="40" w:after="20"/>
      <w:jc w:val="center"/>
    </w:pPr>
    <w:rPr>
      <w:rFonts w:cs="Times New Roman"/>
      <w:b/>
      <w:sz w:val="22"/>
      <w:szCs w:val="20"/>
      <w:lang w:eastAsia="ru-RU"/>
    </w:rPr>
  </w:style>
  <w:style w:type="paragraph" w:customStyle="1" w:styleId="a4">
    <w:name w:val="Требования"/>
    <w:basedOn w:val="a5"/>
    <w:rsid w:val="00C737C7"/>
    <w:pPr>
      <w:numPr>
        <w:ilvl w:val="1"/>
        <w:numId w:val="4"/>
      </w:numPr>
      <w:suppressAutoHyphens w:val="0"/>
      <w:spacing w:before="120" w:after="60"/>
      <w:ind w:left="0" w:firstLine="567"/>
      <w:jc w:val="both"/>
      <w:outlineLvl w:val="1"/>
    </w:pPr>
    <w:rPr>
      <w:rFonts w:cs="Times New Roman"/>
      <w:bCs/>
      <w:i/>
      <w:iCs/>
      <w:lang w:eastAsia="ru-RU"/>
    </w:rPr>
  </w:style>
  <w:style w:type="paragraph" w:customStyle="1" w:styleId="a1">
    <w:name w:val="Список а)"/>
    <w:basedOn w:val="af"/>
    <w:rsid w:val="00C737C7"/>
    <w:pPr>
      <w:numPr>
        <w:numId w:val="1"/>
      </w:numPr>
      <w:suppressAutoHyphens w:val="0"/>
      <w:spacing w:after="60"/>
      <w:jc w:val="both"/>
    </w:pPr>
    <w:rPr>
      <w:rFonts w:ascii="Times New Roman" w:hAnsi="Times New Roman" w:cs="Times New Roman"/>
      <w:snapToGrid w:val="0"/>
    </w:rPr>
  </w:style>
  <w:style w:type="paragraph" w:styleId="affff2">
    <w:name w:val="Document Map"/>
    <w:basedOn w:val="a5"/>
    <w:link w:val="affff3"/>
    <w:uiPriority w:val="99"/>
    <w:rsid w:val="00C737C7"/>
    <w:pPr>
      <w:widowControl w:val="0"/>
      <w:shd w:val="clear" w:color="auto" w:fill="000080"/>
      <w:jc w:val="both"/>
    </w:pPr>
    <w:rPr>
      <w:rFonts w:ascii="Tahoma" w:hAnsi="Tahoma" w:cs="Times New Roman"/>
      <w:szCs w:val="20"/>
      <w:lang w:eastAsia="ru-RU"/>
    </w:rPr>
  </w:style>
  <w:style w:type="character" w:customStyle="1" w:styleId="affff3">
    <w:name w:val="Схема документа Знак"/>
    <w:basedOn w:val="a6"/>
    <w:link w:val="affff2"/>
    <w:uiPriority w:val="99"/>
    <w:rsid w:val="00C737C7"/>
    <w:rPr>
      <w:rFonts w:ascii="Tahoma" w:hAnsi="Tahoma"/>
      <w:sz w:val="24"/>
      <w:shd w:val="clear" w:color="auto" w:fill="000080"/>
    </w:rPr>
  </w:style>
  <w:style w:type="paragraph" w:customStyle="1" w:styleId="affff4">
    <w:name w:val="Табличный_слева"/>
    <w:basedOn w:val="a5"/>
    <w:rsid w:val="00C737C7"/>
    <w:pPr>
      <w:suppressAutoHyphens w:val="0"/>
    </w:pPr>
    <w:rPr>
      <w:rFonts w:cs="Times New Roman"/>
      <w:sz w:val="22"/>
      <w:szCs w:val="22"/>
      <w:lang w:eastAsia="ru-RU"/>
    </w:rPr>
  </w:style>
  <w:style w:type="paragraph" w:customStyle="1" w:styleId="1f1">
    <w:name w:val="Обычный 1"/>
    <w:basedOn w:val="a5"/>
    <w:next w:val="a5"/>
    <w:semiHidden/>
    <w:rsid w:val="00C737C7"/>
    <w:pPr>
      <w:tabs>
        <w:tab w:val="num" w:pos="360"/>
      </w:tabs>
      <w:suppressAutoHyphens w:val="0"/>
      <w:spacing w:before="120"/>
      <w:ind w:left="360" w:hanging="360"/>
      <w:jc w:val="both"/>
    </w:pPr>
    <w:rPr>
      <w:rFonts w:cs="Times New Roman"/>
      <w:szCs w:val="20"/>
      <w:lang w:eastAsia="ru-RU"/>
    </w:rPr>
  </w:style>
  <w:style w:type="paragraph" w:customStyle="1" w:styleId="affff5">
    <w:name w:val="Обычный влево"/>
    <w:basedOn w:val="1f1"/>
    <w:rsid w:val="00C737C7"/>
    <w:pPr>
      <w:tabs>
        <w:tab w:val="clear" w:pos="360"/>
      </w:tabs>
      <w:spacing w:before="0"/>
      <w:ind w:left="0" w:firstLine="0"/>
      <w:jc w:val="left"/>
    </w:pPr>
  </w:style>
  <w:style w:type="paragraph" w:customStyle="1" w:styleId="affff6">
    <w:name w:val="Табличный_по ширине"/>
    <w:basedOn w:val="affff4"/>
    <w:rsid w:val="00C737C7"/>
    <w:pPr>
      <w:jc w:val="both"/>
    </w:pPr>
  </w:style>
  <w:style w:type="paragraph" w:customStyle="1" w:styleId="100">
    <w:name w:val="Табличный_заголовки_10"/>
    <w:basedOn w:val="afff8"/>
    <w:qFormat/>
    <w:rsid w:val="00C737C7"/>
    <w:pPr>
      <w:jc w:val="center"/>
    </w:pPr>
    <w:rPr>
      <w:b/>
      <w:sz w:val="20"/>
    </w:rPr>
  </w:style>
  <w:style w:type="paragraph" w:customStyle="1" w:styleId="10">
    <w:name w:val="Табличный_нумерованный_10"/>
    <w:basedOn w:val="a5"/>
    <w:qFormat/>
    <w:rsid w:val="00C737C7"/>
    <w:pPr>
      <w:numPr>
        <w:numId w:val="6"/>
      </w:numPr>
      <w:suppressAutoHyphens w:val="0"/>
    </w:pPr>
    <w:rPr>
      <w:rFonts w:cs="Times New Roman"/>
      <w:sz w:val="20"/>
      <w:lang w:eastAsia="ru-RU"/>
    </w:rPr>
  </w:style>
  <w:style w:type="paragraph" w:customStyle="1" w:styleId="101">
    <w:name w:val="Табличный_по ширине_10"/>
    <w:basedOn w:val="a5"/>
    <w:qFormat/>
    <w:rsid w:val="00C737C7"/>
    <w:pPr>
      <w:suppressAutoHyphens w:val="0"/>
      <w:jc w:val="both"/>
    </w:pPr>
    <w:rPr>
      <w:rFonts w:cs="Times New Roman"/>
      <w:sz w:val="20"/>
      <w:lang w:eastAsia="ru-RU"/>
    </w:rPr>
  </w:style>
  <w:style w:type="paragraph" w:customStyle="1" w:styleId="102">
    <w:name w:val="Табличный_слева_10"/>
    <w:basedOn w:val="a5"/>
    <w:qFormat/>
    <w:rsid w:val="00C737C7"/>
    <w:pPr>
      <w:suppressAutoHyphens w:val="0"/>
    </w:pPr>
    <w:rPr>
      <w:rFonts w:cs="Times New Roman"/>
      <w:sz w:val="20"/>
      <w:lang w:eastAsia="ru-RU"/>
    </w:rPr>
  </w:style>
  <w:style w:type="paragraph" w:customStyle="1" w:styleId="103">
    <w:name w:val="Табличный_центр_10"/>
    <w:basedOn w:val="a5"/>
    <w:qFormat/>
    <w:rsid w:val="00C737C7"/>
    <w:pPr>
      <w:suppressAutoHyphens w:val="0"/>
      <w:jc w:val="center"/>
    </w:pPr>
    <w:rPr>
      <w:rFonts w:cs="Times New Roman"/>
      <w:sz w:val="20"/>
      <w:lang w:eastAsia="ru-RU"/>
    </w:rPr>
  </w:style>
  <w:style w:type="character" w:styleId="affff7">
    <w:name w:val="Emphasis"/>
    <w:basedOn w:val="a6"/>
    <w:qFormat/>
    <w:rsid w:val="00C737C7"/>
  </w:style>
  <w:style w:type="numbering" w:styleId="111111">
    <w:name w:val="Outline List 2"/>
    <w:basedOn w:val="a8"/>
    <w:rsid w:val="00C737C7"/>
    <w:pPr>
      <w:numPr>
        <w:numId w:val="7"/>
      </w:numPr>
    </w:pPr>
  </w:style>
  <w:style w:type="numbering" w:styleId="1ai">
    <w:name w:val="Outline List 1"/>
    <w:basedOn w:val="a8"/>
    <w:rsid w:val="00C737C7"/>
    <w:pPr>
      <w:numPr>
        <w:numId w:val="8"/>
      </w:numPr>
    </w:pPr>
  </w:style>
  <w:style w:type="paragraph" w:styleId="affff8">
    <w:name w:val="Block Text"/>
    <w:basedOn w:val="a5"/>
    <w:rsid w:val="00C737C7"/>
    <w:pPr>
      <w:suppressAutoHyphens w:val="0"/>
      <w:spacing w:line="360" w:lineRule="auto"/>
      <w:ind w:left="526" w:right="43" w:firstLine="709"/>
      <w:jc w:val="both"/>
    </w:pPr>
    <w:rPr>
      <w:rFonts w:cs="Times New Roman"/>
      <w:sz w:val="28"/>
      <w:szCs w:val="28"/>
      <w:lang w:eastAsia="ru-RU"/>
    </w:rPr>
  </w:style>
  <w:style w:type="paragraph" w:styleId="affff9">
    <w:name w:val="Subtitle"/>
    <w:basedOn w:val="af8"/>
    <w:next w:val="ad"/>
    <w:link w:val="affffa"/>
    <w:qFormat/>
    <w:rsid w:val="00C737C7"/>
    <w:pPr>
      <w:keepNext/>
      <w:keepLines/>
      <w:suppressAutoHyphens w:val="0"/>
      <w:spacing w:before="60" w:after="120" w:line="340" w:lineRule="atLeast"/>
      <w:ind w:firstLine="709"/>
      <w:jc w:val="left"/>
      <w:outlineLvl w:val="9"/>
    </w:pPr>
    <w:rPr>
      <w:rFonts w:ascii="Arial" w:hAnsi="Arial"/>
      <w:b w:val="0"/>
      <w:bCs w:val="0"/>
      <w:spacing w:val="-16"/>
      <w:lang w:eastAsia="en-US"/>
    </w:rPr>
  </w:style>
  <w:style w:type="character" w:customStyle="1" w:styleId="affffa">
    <w:name w:val="Подзаголовок Знак"/>
    <w:basedOn w:val="a6"/>
    <w:link w:val="affff9"/>
    <w:rsid w:val="00C737C7"/>
    <w:rPr>
      <w:rFonts w:ascii="Arial" w:hAnsi="Arial"/>
      <w:spacing w:val="-16"/>
      <w:kern w:val="28"/>
      <w:sz w:val="32"/>
      <w:szCs w:val="32"/>
      <w:lang w:eastAsia="en-US"/>
    </w:rPr>
  </w:style>
  <w:style w:type="character" w:styleId="affffb">
    <w:name w:val="line number"/>
    <w:rsid w:val="00C737C7"/>
    <w:rPr>
      <w:sz w:val="18"/>
      <w:szCs w:val="18"/>
    </w:rPr>
  </w:style>
  <w:style w:type="paragraph" w:styleId="29">
    <w:name w:val="List 2"/>
    <w:basedOn w:val="af"/>
    <w:rsid w:val="00C737C7"/>
    <w:pPr>
      <w:suppressAutoHyphens w:val="0"/>
      <w:spacing w:after="240" w:line="240" w:lineRule="atLeast"/>
      <w:ind w:left="1800" w:hanging="360"/>
      <w:jc w:val="both"/>
    </w:pPr>
    <w:rPr>
      <w:rFonts w:cs="Arial"/>
      <w:spacing w:val="-5"/>
      <w:sz w:val="20"/>
      <w:szCs w:val="20"/>
      <w:lang w:eastAsia="en-US"/>
    </w:rPr>
  </w:style>
  <w:style w:type="paragraph" w:styleId="38">
    <w:name w:val="List 3"/>
    <w:basedOn w:val="af"/>
    <w:rsid w:val="00C737C7"/>
    <w:pPr>
      <w:suppressAutoHyphens w:val="0"/>
      <w:spacing w:after="240" w:line="240" w:lineRule="atLeast"/>
      <w:ind w:left="2160" w:hanging="360"/>
      <w:jc w:val="both"/>
    </w:pPr>
    <w:rPr>
      <w:rFonts w:cs="Arial"/>
      <w:spacing w:val="-5"/>
      <w:sz w:val="20"/>
      <w:szCs w:val="20"/>
      <w:lang w:eastAsia="en-US"/>
    </w:rPr>
  </w:style>
  <w:style w:type="paragraph" w:styleId="43">
    <w:name w:val="List 4"/>
    <w:basedOn w:val="af"/>
    <w:rsid w:val="00C737C7"/>
    <w:pPr>
      <w:suppressAutoHyphens w:val="0"/>
      <w:spacing w:after="240" w:line="240" w:lineRule="atLeast"/>
      <w:ind w:left="2520" w:hanging="360"/>
      <w:jc w:val="both"/>
    </w:pPr>
    <w:rPr>
      <w:rFonts w:cs="Arial"/>
      <w:spacing w:val="-5"/>
      <w:sz w:val="20"/>
      <w:szCs w:val="20"/>
      <w:lang w:eastAsia="en-US"/>
    </w:rPr>
  </w:style>
  <w:style w:type="paragraph" w:styleId="52">
    <w:name w:val="List 5"/>
    <w:basedOn w:val="af"/>
    <w:rsid w:val="00C737C7"/>
    <w:pPr>
      <w:suppressAutoHyphens w:val="0"/>
      <w:spacing w:after="240" w:line="240" w:lineRule="atLeast"/>
      <w:ind w:left="2880" w:hanging="360"/>
      <w:jc w:val="both"/>
    </w:pPr>
    <w:rPr>
      <w:rFonts w:cs="Arial"/>
      <w:spacing w:val="-5"/>
      <w:sz w:val="20"/>
      <w:szCs w:val="20"/>
      <w:lang w:eastAsia="en-US"/>
    </w:rPr>
  </w:style>
  <w:style w:type="paragraph" w:styleId="affffc">
    <w:name w:val="List Bullet"/>
    <w:aliases w:val="EIA Bullet 1"/>
    <w:basedOn w:val="a5"/>
    <w:link w:val="affffd"/>
    <w:autoRedefine/>
    <w:rsid w:val="008F612B"/>
    <w:pPr>
      <w:tabs>
        <w:tab w:val="left" w:pos="708"/>
      </w:tabs>
      <w:suppressAutoHyphens w:val="0"/>
      <w:spacing w:after="60"/>
      <w:ind w:right="-1" w:firstLine="709"/>
      <w:jc w:val="both"/>
    </w:pPr>
    <w:rPr>
      <w:rFonts w:cs="Times New Roman"/>
      <w:color w:val="C0504D" w:themeColor="accent2"/>
      <w:spacing w:val="-1"/>
      <w:lang w:eastAsia="ru-RU"/>
    </w:rPr>
  </w:style>
  <w:style w:type="paragraph" w:styleId="2a">
    <w:name w:val="List Bullet 2"/>
    <w:basedOn w:val="affffc"/>
    <w:autoRedefine/>
    <w:rsid w:val="00C737C7"/>
    <w:pPr>
      <w:tabs>
        <w:tab w:val="num" w:pos="360"/>
      </w:tabs>
      <w:spacing w:after="240" w:line="240" w:lineRule="atLeast"/>
      <w:ind w:left="1800" w:hanging="360"/>
    </w:pPr>
    <w:rPr>
      <w:rFonts w:ascii="Arial" w:hAnsi="Arial" w:cs="Arial"/>
      <w:spacing w:val="-5"/>
      <w:sz w:val="20"/>
      <w:szCs w:val="20"/>
      <w:lang w:eastAsia="en-US"/>
    </w:rPr>
  </w:style>
  <w:style w:type="paragraph" w:styleId="39">
    <w:name w:val="List Bullet 3"/>
    <w:basedOn w:val="affffc"/>
    <w:autoRedefine/>
    <w:rsid w:val="00C737C7"/>
    <w:pPr>
      <w:tabs>
        <w:tab w:val="num" w:pos="360"/>
      </w:tabs>
      <w:spacing w:after="240" w:line="240" w:lineRule="atLeast"/>
      <w:ind w:left="2160" w:hanging="360"/>
    </w:pPr>
    <w:rPr>
      <w:rFonts w:ascii="Arial" w:hAnsi="Arial" w:cs="Arial"/>
      <w:spacing w:val="-5"/>
      <w:sz w:val="20"/>
      <w:szCs w:val="20"/>
      <w:lang w:eastAsia="en-US"/>
    </w:rPr>
  </w:style>
  <w:style w:type="paragraph" w:styleId="44">
    <w:name w:val="List Bullet 4"/>
    <w:basedOn w:val="affffc"/>
    <w:autoRedefine/>
    <w:rsid w:val="00C737C7"/>
    <w:pPr>
      <w:tabs>
        <w:tab w:val="num" w:pos="360"/>
      </w:tabs>
      <w:spacing w:after="240" w:line="240" w:lineRule="atLeast"/>
      <w:ind w:left="2520" w:hanging="360"/>
    </w:pPr>
    <w:rPr>
      <w:rFonts w:ascii="Arial" w:hAnsi="Arial" w:cs="Arial"/>
      <w:spacing w:val="-5"/>
      <w:sz w:val="20"/>
      <w:szCs w:val="20"/>
      <w:lang w:eastAsia="en-US"/>
    </w:rPr>
  </w:style>
  <w:style w:type="paragraph" w:styleId="53">
    <w:name w:val="List Bullet 5"/>
    <w:basedOn w:val="affffc"/>
    <w:autoRedefine/>
    <w:rsid w:val="00C737C7"/>
    <w:pPr>
      <w:tabs>
        <w:tab w:val="num" w:pos="360"/>
      </w:tabs>
      <w:spacing w:after="240" w:line="240" w:lineRule="atLeast"/>
      <w:ind w:left="2880" w:hanging="360"/>
    </w:pPr>
    <w:rPr>
      <w:rFonts w:ascii="Arial" w:hAnsi="Arial" w:cs="Arial"/>
      <w:spacing w:val="-5"/>
      <w:sz w:val="20"/>
      <w:szCs w:val="20"/>
      <w:lang w:eastAsia="en-US"/>
    </w:rPr>
  </w:style>
  <w:style w:type="paragraph" w:styleId="affffe">
    <w:name w:val="List Continue"/>
    <w:basedOn w:val="af"/>
    <w:rsid w:val="00C737C7"/>
    <w:pPr>
      <w:suppressAutoHyphens w:val="0"/>
      <w:spacing w:after="240" w:line="240" w:lineRule="atLeast"/>
      <w:ind w:left="1440"/>
      <w:jc w:val="both"/>
    </w:pPr>
    <w:rPr>
      <w:rFonts w:cs="Arial"/>
      <w:spacing w:val="-5"/>
      <w:sz w:val="20"/>
      <w:szCs w:val="20"/>
      <w:lang w:eastAsia="en-US"/>
    </w:rPr>
  </w:style>
  <w:style w:type="paragraph" w:styleId="2b">
    <w:name w:val="List Continue 2"/>
    <w:basedOn w:val="affffe"/>
    <w:rsid w:val="00C737C7"/>
    <w:pPr>
      <w:ind w:left="2160"/>
    </w:pPr>
  </w:style>
  <w:style w:type="paragraph" w:styleId="3a">
    <w:name w:val="List Continue 3"/>
    <w:basedOn w:val="affffe"/>
    <w:rsid w:val="00C737C7"/>
    <w:pPr>
      <w:ind w:left="2520"/>
    </w:pPr>
  </w:style>
  <w:style w:type="paragraph" w:styleId="45">
    <w:name w:val="List Continue 4"/>
    <w:basedOn w:val="affffe"/>
    <w:rsid w:val="00C737C7"/>
    <w:pPr>
      <w:ind w:left="2880"/>
    </w:pPr>
  </w:style>
  <w:style w:type="paragraph" w:styleId="54">
    <w:name w:val="List Continue 5"/>
    <w:basedOn w:val="affffe"/>
    <w:rsid w:val="00C737C7"/>
    <w:pPr>
      <w:ind w:left="3240"/>
    </w:pPr>
  </w:style>
  <w:style w:type="paragraph" w:styleId="afffff">
    <w:name w:val="List Number"/>
    <w:basedOn w:val="a5"/>
    <w:rsid w:val="00C737C7"/>
    <w:pPr>
      <w:suppressAutoHyphens w:val="0"/>
      <w:spacing w:before="100" w:beforeAutospacing="1" w:after="100" w:afterAutospacing="1" w:line="360" w:lineRule="auto"/>
      <w:ind w:firstLine="709"/>
      <w:jc w:val="both"/>
    </w:pPr>
    <w:rPr>
      <w:rFonts w:cs="Times New Roman"/>
      <w:sz w:val="28"/>
      <w:szCs w:val="28"/>
      <w:lang w:eastAsia="ru-RU"/>
    </w:rPr>
  </w:style>
  <w:style w:type="paragraph" w:styleId="2c">
    <w:name w:val="List Number 2"/>
    <w:basedOn w:val="afffff"/>
    <w:rsid w:val="00C737C7"/>
    <w:pPr>
      <w:spacing w:before="0" w:beforeAutospacing="0" w:after="240" w:afterAutospacing="0" w:line="240" w:lineRule="atLeast"/>
      <w:ind w:left="1800" w:hanging="360"/>
    </w:pPr>
    <w:rPr>
      <w:rFonts w:ascii="Arial" w:hAnsi="Arial" w:cs="Arial"/>
      <w:spacing w:val="-5"/>
      <w:sz w:val="20"/>
      <w:szCs w:val="20"/>
      <w:lang w:eastAsia="en-US"/>
    </w:rPr>
  </w:style>
  <w:style w:type="paragraph" w:styleId="3b">
    <w:name w:val="List Number 3"/>
    <w:basedOn w:val="afffff"/>
    <w:uiPriority w:val="99"/>
    <w:rsid w:val="00C737C7"/>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6">
    <w:name w:val="List Number 4"/>
    <w:basedOn w:val="afffff"/>
    <w:rsid w:val="00C737C7"/>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f"/>
    <w:rsid w:val="00C737C7"/>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0">
    <w:name w:val="Message Header"/>
    <w:basedOn w:val="ad"/>
    <w:link w:val="afffff1"/>
    <w:rsid w:val="00C737C7"/>
    <w:pPr>
      <w:keepLines/>
      <w:tabs>
        <w:tab w:val="left" w:pos="3600"/>
        <w:tab w:val="left" w:pos="4680"/>
      </w:tabs>
      <w:suppressAutoHyphens w:val="0"/>
      <w:spacing w:line="280" w:lineRule="exact"/>
      <w:ind w:left="1080" w:right="2160" w:hanging="1080"/>
      <w:jc w:val="both"/>
    </w:pPr>
    <w:rPr>
      <w:rFonts w:ascii="Arial" w:hAnsi="Arial" w:cs="Times New Roman"/>
      <w:sz w:val="22"/>
      <w:szCs w:val="22"/>
      <w:lang w:eastAsia="en-US"/>
    </w:rPr>
  </w:style>
  <w:style w:type="character" w:customStyle="1" w:styleId="afffff1">
    <w:name w:val="Шапка Знак"/>
    <w:basedOn w:val="a6"/>
    <w:link w:val="afffff0"/>
    <w:rsid w:val="00C737C7"/>
    <w:rPr>
      <w:rFonts w:ascii="Arial" w:hAnsi="Arial"/>
      <w:sz w:val="22"/>
      <w:szCs w:val="22"/>
      <w:lang w:eastAsia="en-US"/>
    </w:rPr>
  </w:style>
  <w:style w:type="paragraph" w:styleId="afffff2">
    <w:name w:val="Normal Indent"/>
    <w:basedOn w:val="a5"/>
    <w:rsid w:val="00C737C7"/>
    <w:pPr>
      <w:suppressAutoHyphens w:val="0"/>
      <w:spacing w:line="360" w:lineRule="auto"/>
      <w:ind w:left="1440" w:firstLine="709"/>
      <w:jc w:val="both"/>
    </w:pPr>
    <w:rPr>
      <w:rFonts w:ascii="Arial" w:hAnsi="Arial" w:cs="Arial"/>
      <w:spacing w:val="-5"/>
      <w:sz w:val="20"/>
      <w:szCs w:val="20"/>
      <w:lang w:eastAsia="en-US"/>
    </w:rPr>
  </w:style>
  <w:style w:type="paragraph" w:styleId="HTML2">
    <w:name w:val="HTML Address"/>
    <w:basedOn w:val="a5"/>
    <w:link w:val="HTML3"/>
    <w:rsid w:val="00C737C7"/>
    <w:pPr>
      <w:suppressAutoHyphens w:val="0"/>
      <w:spacing w:line="360" w:lineRule="auto"/>
      <w:ind w:left="1080" w:firstLine="709"/>
      <w:jc w:val="both"/>
    </w:pPr>
    <w:rPr>
      <w:rFonts w:ascii="Arial" w:hAnsi="Arial" w:cs="Times New Roman"/>
      <w:i/>
      <w:iCs/>
      <w:spacing w:val="-5"/>
      <w:sz w:val="20"/>
      <w:szCs w:val="20"/>
      <w:lang w:eastAsia="en-US"/>
    </w:rPr>
  </w:style>
  <w:style w:type="character" w:customStyle="1" w:styleId="HTML3">
    <w:name w:val="Адрес HTML Знак"/>
    <w:basedOn w:val="a6"/>
    <w:link w:val="HTML2"/>
    <w:rsid w:val="00C737C7"/>
    <w:rPr>
      <w:rFonts w:ascii="Arial" w:hAnsi="Arial"/>
      <w:i/>
      <w:iCs/>
      <w:spacing w:val="-5"/>
      <w:lang w:eastAsia="en-US"/>
    </w:rPr>
  </w:style>
  <w:style w:type="paragraph" w:styleId="afffff3">
    <w:name w:val="envelope address"/>
    <w:basedOn w:val="a5"/>
    <w:rsid w:val="00C737C7"/>
    <w:pPr>
      <w:framePr w:w="7920" w:h="1980" w:hRule="exact" w:hSpace="180" w:wrap="auto" w:hAnchor="page" w:xAlign="center" w:yAlign="bottom"/>
      <w:suppressAutoHyphens w:val="0"/>
      <w:spacing w:line="360" w:lineRule="auto"/>
      <w:ind w:left="2880" w:firstLine="709"/>
      <w:jc w:val="both"/>
    </w:pPr>
    <w:rPr>
      <w:rFonts w:ascii="Arial" w:hAnsi="Arial" w:cs="Arial"/>
      <w:spacing w:val="-5"/>
      <w:sz w:val="28"/>
      <w:szCs w:val="28"/>
      <w:lang w:eastAsia="en-US"/>
    </w:rPr>
  </w:style>
  <w:style w:type="character" w:styleId="HTML4">
    <w:name w:val="HTML Acronym"/>
    <w:rsid w:val="00C737C7"/>
    <w:rPr>
      <w:lang w:val="ru-RU"/>
    </w:rPr>
  </w:style>
  <w:style w:type="paragraph" w:styleId="afffff4">
    <w:name w:val="Note Heading"/>
    <w:basedOn w:val="a5"/>
    <w:next w:val="a5"/>
    <w:link w:val="afffff5"/>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5">
    <w:name w:val="Заголовок записки Знак"/>
    <w:basedOn w:val="a6"/>
    <w:link w:val="afffff4"/>
    <w:rsid w:val="00C737C7"/>
    <w:rPr>
      <w:rFonts w:ascii="Arial" w:hAnsi="Arial"/>
      <w:spacing w:val="-5"/>
      <w:lang w:eastAsia="en-US"/>
    </w:rPr>
  </w:style>
  <w:style w:type="character" w:styleId="HTML5">
    <w:name w:val="HTML Keyboard"/>
    <w:rsid w:val="00C737C7"/>
    <w:rPr>
      <w:rFonts w:ascii="Courier New" w:hAnsi="Courier New" w:cs="Courier New"/>
      <w:sz w:val="20"/>
      <w:szCs w:val="20"/>
      <w:lang w:val="ru-RU"/>
    </w:rPr>
  </w:style>
  <w:style w:type="character" w:styleId="HTML6">
    <w:name w:val="HTML Code"/>
    <w:rsid w:val="00C737C7"/>
    <w:rPr>
      <w:rFonts w:ascii="Courier New" w:hAnsi="Courier New" w:cs="Courier New"/>
      <w:sz w:val="20"/>
      <w:szCs w:val="20"/>
      <w:lang w:val="ru-RU"/>
    </w:rPr>
  </w:style>
  <w:style w:type="paragraph" w:styleId="afffff6">
    <w:name w:val="Body Text First Indent"/>
    <w:basedOn w:val="ad"/>
    <w:link w:val="afffff7"/>
    <w:rsid w:val="00C737C7"/>
    <w:pPr>
      <w:suppressAutoHyphens w:val="0"/>
      <w:spacing w:line="360" w:lineRule="auto"/>
      <w:ind w:left="1080" w:firstLine="210"/>
      <w:jc w:val="both"/>
    </w:pPr>
    <w:rPr>
      <w:rFonts w:ascii="Arial" w:hAnsi="Arial" w:cs="Times New Roman"/>
      <w:spacing w:val="-5"/>
      <w:lang w:eastAsia="en-US"/>
    </w:rPr>
  </w:style>
  <w:style w:type="character" w:customStyle="1" w:styleId="afffff7">
    <w:name w:val="Красная строка Знак"/>
    <w:basedOn w:val="ae"/>
    <w:link w:val="afffff6"/>
    <w:rsid w:val="00C737C7"/>
    <w:rPr>
      <w:rFonts w:ascii="Arial" w:hAnsi="Arial" w:cs="Calibri"/>
      <w:spacing w:val="-5"/>
      <w:sz w:val="24"/>
      <w:szCs w:val="24"/>
      <w:lang w:eastAsia="en-US"/>
    </w:rPr>
  </w:style>
  <w:style w:type="paragraph" w:styleId="2d">
    <w:name w:val="Body Text First Indent 2"/>
    <w:basedOn w:val="aff7"/>
    <w:link w:val="2e"/>
    <w:rsid w:val="00C737C7"/>
    <w:pPr>
      <w:spacing w:line="360" w:lineRule="auto"/>
      <w:ind w:firstLine="210"/>
    </w:pPr>
    <w:rPr>
      <w:rFonts w:ascii="Arial" w:hAnsi="Arial"/>
      <w:spacing w:val="-5"/>
      <w:lang w:eastAsia="en-US"/>
    </w:rPr>
  </w:style>
  <w:style w:type="character" w:customStyle="1" w:styleId="2e">
    <w:name w:val="Красная строка 2 Знак"/>
    <w:basedOn w:val="aff6"/>
    <w:link w:val="2d"/>
    <w:rsid w:val="00C737C7"/>
    <w:rPr>
      <w:rFonts w:ascii="Arial" w:hAnsi="Arial"/>
      <w:spacing w:val="-5"/>
      <w:sz w:val="24"/>
      <w:szCs w:val="24"/>
      <w:lang w:eastAsia="en-US"/>
    </w:rPr>
  </w:style>
  <w:style w:type="character" w:styleId="HTML7">
    <w:name w:val="HTML Sample"/>
    <w:rsid w:val="00C737C7"/>
    <w:rPr>
      <w:rFonts w:ascii="Courier New" w:hAnsi="Courier New" w:cs="Courier New"/>
      <w:lang w:val="ru-RU"/>
    </w:rPr>
  </w:style>
  <w:style w:type="paragraph" w:styleId="2f">
    <w:name w:val="envelope return"/>
    <w:basedOn w:val="a5"/>
    <w:rsid w:val="00C737C7"/>
    <w:pPr>
      <w:suppressAutoHyphens w:val="0"/>
      <w:spacing w:line="360" w:lineRule="auto"/>
      <w:ind w:left="1080" w:firstLine="709"/>
      <w:jc w:val="both"/>
    </w:pPr>
    <w:rPr>
      <w:rFonts w:ascii="Arial" w:hAnsi="Arial" w:cs="Arial"/>
      <w:spacing w:val="-5"/>
      <w:sz w:val="20"/>
      <w:szCs w:val="20"/>
      <w:lang w:eastAsia="en-US"/>
    </w:rPr>
  </w:style>
  <w:style w:type="character" w:styleId="HTML8">
    <w:name w:val="HTML Definition"/>
    <w:rsid w:val="00C737C7"/>
    <w:rPr>
      <w:i/>
      <w:iCs/>
      <w:lang w:val="ru-RU"/>
    </w:rPr>
  </w:style>
  <w:style w:type="character" w:styleId="HTML9">
    <w:name w:val="HTML Variable"/>
    <w:rsid w:val="00C737C7"/>
    <w:rPr>
      <w:i/>
      <w:iCs/>
      <w:lang w:val="ru-RU"/>
    </w:rPr>
  </w:style>
  <w:style w:type="character" w:styleId="HTMLa">
    <w:name w:val="HTML Typewriter"/>
    <w:rsid w:val="00C737C7"/>
    <w:rPr>
      <w:rFonts w:ascii="Courier New" w:hAnsi="Courier New" w:cs="Courier New"/>
      <w:sz w:val="20"/>
      <w:szCs w:val="20"/>
      <w:lang w:val="ru-RU"/>
    </w:rPr>
  </w:style>
  <w:style w:type="paragraph" w:styleId="afffff8">
    <w:name w:val="Signature"/>
    <w:basedOn w:val="a5"/>
    <w:link w:val="afffff9"/>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9">
    <w:name w:val="Подпись Знак"/>
    <w:basedOn w:val="a6"/>
    <w:link w:val="afffff8"/>
    <w:rsid w:val="00C737C7"/>
    <w:rPr>
      <w:rFonts w:ascii="Arial" w:hAnsi="Arial"/>
      <w:spacing w:val="-5"/>
      <w:lang w:eastAsia="en-US"/>
    </w:rPr>
  </w:style>
  <w:style w:type="paragraph" w:styleId="afffffa">
    <w:name w:val="Salutation"/>
    <w:basedOn w:val="a5"/>
    <w:next w:val="a5"/>
    <w:link w:val="afffffb"/>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b">
    <w:name w:val="Приветствие Знак"/>
    <w:basedOn w:val="a6"/>
    <w:link w:val="afffffa"/>
    <w:rsid w:val="00C737C7"/>
    <w:rPr>
      <w:rFonts w:ascii="Arial" w:hAnsi="Arial"/>
      <w:spacing w:val="-5"/>
      <w:lang w:eastAsia="en-US"/>
    </w:rPr>
  </w:style>
  <w:style w:type="character" w:styleId="afffffc">
    <w:name w:val="FollowedHyperlink"/>
    <w:uiPriority w:val="99"/>
    <w:rsid w:val="00C737C7"/>
    <w:rPr>
      <w:color w:val="800080"/>
      <w:u w:val="single"/>
      <w:lang w:val="ru-RU"/>
    </w:rPr>
  </w:style>
  <w:style w:type="paragraph" w:styleId="afffffd">
    <w:name w:val="Closing"/>
    <w:basedOn w:val="a5"/>
    <w:link w:val="afffffe"/>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e">
    <w:name w:val="Прощание Знак"/>
    <w:basedOn w:val="a6"/>
    <w:link w:val="afffffd"/>
    <w:rsid w:val="00C737C7"/>
    <w:rPr>
      <w:rFonts w:ascii="Arial" w:hAnsi="Arial"/>
      <w:spacing w:val="-5"/>
      <w:lang w:eastAsia="en-US"/>
    </w:rPr>
  </w:style>
  <w:style w:type="character" w:styleId="HTMLb">
    <w:name w:val="HTML Cite"/>
    <w:rsid w:val="00C737C7"/>
    <w:rPr>
      <w:i/>
      <w:iCs/>
      <w:lang w:val="ru-RU"/>
    </w:rPr>
  </w:style>
  <w:style w:type="paragraph" w:styleId="affffff">
    <w:name w:val="E-mail Signature"/>
    <w:basedOn w:val="a5"/>
    <w:link w:val="affffff0"/>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f0">
    <w:name w:val="Электронная подпись Знак"/>
    <w:basedOn w:val="a6"/>
    <w:link w:val="affffff"/>
    <w:rsid w:val="00C737C7"/>
    <w:rPr>
      <w:rFonts w:ascii="Arial" w:hAnsi="Arial"/>
      <w:spacing w:val="-5"/>
      <w:lang w:eastAsia="en-US"/>
    </w:rPr>
  </w:style>
  <w:style w:type="table" w:styleId="-10">
    <w:name w:val="Table Web 1"/>
    <w:basedOn w:val="a7"/>
    <w:rsid w:val="00C737C7"/>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7"/>
    <w:rsid w:val="00C737C7"/>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0">
    <w:name w:val="Table Web 3"/>
    <w:basedOn w:val="a7"/>
    <w:rsid w:val="00C737C7"/>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1">
    <w:name w:val="Table Elegant"/>
    <w:basedOn w:val="a7"/>
    <w:rsid w:val="00C737C7"/>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2">
    <w:name w:val="Table Subtle 1"/>
    <w:basedOn w:val="a7"/>
    <w:rsid w:val="00C737C7"/>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737C7"/>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Classic 1"/>
    <w:basedOn w:val="a7"/>
    <w:rsid w:val="00C737C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737C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c">
    <w:name w:val="Table Classic 3"/>
    <w:basedOn w:val="a7"/>
    <w:rsid w:val="00C737C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7"/>
    <w:rsid w:val="00C737C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4">
    <w:name w:val="Table 3D effects 1"/>
    <w:basedOn w:val="a7"/>
    <w:rsid w:val="00C737C7"/>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737C7"/>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3D effects 3"/>
    <w:basedOn w:val="a7"/>
    <w:rsid w:val="00C737C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5">
    <w:name w:val="Table Simple 1"/>
    <w:basedOn w:val="a7"/>
    <w:rsid w:val="00C737C7"/>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737C7"/>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e">
    <w:name w:val="Table Simple 3"/>
    <w:basedOn w:val="a7"/>
    <w:rsid w:val="00C737C7"/>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Grid 1"/>
    <w:basedOn w:val="a7"/>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737C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
    <w:name w:val="Table Grid 3"/>
    <w:basedOn w:val="a7"/>
    <w:rsid w:val="00C737C7"/>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7"/>
    <w:rsid w:val="00C737C7"/>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737C7"/>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737C7"/>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737C7"/>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737C7"/>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2">
    <w:name w:val="Table Contemporary"/>
    <w:basedOn w:val="a7"/>
    <w:rsid w:val="00C737C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3">
    <w:name w:val="Table Professional"/>
    <w:basedOn w:val="a7"/>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4">
    <w:name w:val="Outline List 3"/>
    <w:basedOn w:val="a8"/>
    <w:rsid w:val="00C737C7"/>
  </w:style>
  <w:style w:type="table" w:styleId="1f7">
    <w:name w:val="Table Columns 1"/>
    <w:basedOn w:val="a7"/>
    <w:rsid w:val="00C737C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737C7"/>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Columns 3"/>
    <w:basedOn w:val="a7"/>
    <w:rsid w:val="00C737C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7"/>
    <w:rsid w:val="00C737C7"/>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737C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7"/>
    <w:rsid w:val="00C737C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1">
    <w:name w:val="Table List 2"/>
    <w:basedOn w:val="a7"/>
    <w:rsid w:val="00C737C7"/>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Table List 3"/>
    <w:basedOn w:val="a7"/>
    <w:rsid w:val="00C737C7"/>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737C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737C7"/>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737C7"/>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737C7"/>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5">
    <w:name w:val="Table Theme"/>
    <w:basedOn w:val="a7"/>
    <w:rsid w:val="00C737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8">
    <w:name w:val="Table Colorful 1"/>
    <w:basedOn w:val="a7"/>
    <w:rsid w:val="00C737C7"/>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737C7"/>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7"/>
    <w:rsid w:val="00C737C7"/>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6">
    <w:name w:val="endnote text"/>
    <w:basedOn w:val="a5"/>
    <w:link w:val="affffff7"/>
    <w:uiPriority w:val="99"/>
    <w:rsid w:val="00C737C7"/>
    <w:pPr>
      <w:suppressAutoHyphens w:val="0"/>
      <w:spacing w:line="360" w:lineRule="auto"/>
      <w:ind w:firstLine="680"/>
      <w:jc w:val="both"/>
    </w:pPr>
    <w:rPr>
      <w:rFonts w:cs="Times New Roman"/>
      <w:sz w:val="20"/>
      <w:szCs w:val="20"/>
      <w:lang w:eastAsia="ru-RU"/>
    </w:rPr>
  </w:style>
  <w:style w:type="character" w:customStyle="1" w:styleId="affffff7">
    <w:name w:val="Текст концевой сноски Знак"/>
    <w:basedOn w:val="a6"/>
    <w:link w:val="affffff6"/>
    <w:uiPriority w:val="99"/>
    <w:rsid w:val="00C737C7"/>
  </w:style>
  <w:style w:type="character" w:styleId="affffff8">
    <w:name w:val="endnote reference"/>
    <w:rsid w:val="00C737C7"/>
    <w:rPr>
      <w:vertAlign w:val="superscript"/>
    </w:rPr>
  </w:style>
  <w:style w:type="character" w:styleId="affffff9">
    <w:name w:val="Subtle Emphasis"/>
    <w:uiPriority w:val="19"/>
    <w:qFormat/>
    <w:rsid w:val="00C737C7"/>
    <w:rPr>
      <w:rFonts w:eastAsia="Times New Roman" w:cs="Times New Roman"/>
      <w:bCs w:val="0"/>
      <w:i/>
      <w:iCs/>
      <w:color w:val="808080"/>
      <w:szCs w:val="22"/>
      <w:lang w:val="ru-RU"/>
    </w:rPr>
  </w:style>
  <w:style w:type="table" w:styleId="2-5">
    <w:name w:val="Medium Shading 2 Accent 5"/>
    <w:basedOn w:val="a7"/>
    <w:uiPriority w:val="64"/>
    <w:rsid w:val="00C737C7"/>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
    <w:name w:val="S_Титульный"/>
    <w:basedOn w:val="a5"/>
    <w:locked/>
    <w:rsid w:val="00C737C7"/>
    <w:pPr>
      <w:suppressAutoHyphens w:val="0"/>
      <w:spacing w:line="360" w:lineRule="auto"/>
      <w:ind w:left="3060"/>
      <w:jc w:val="right"/>
    </w:pPr>
    <w:rPr>
      <w:rFonts w:cs="Times New Roman"/>
      <w:b/>
      <w:caps/>
      <w:lang w:eastAsia="ru-RU"/>
    </w:rPr>
  </w:style>
  <w:style w:type="paragraph" w:customStyle="1" w:styleId="affffffa">
    <w:name w:val="Подчеркнутый"/>
    <w:basedOn w:val="a5"/>
    <w:link w:val="affffffb"/>
    <w:semiHidden/>
    <w:rsid w:val="00C737C7"/>
    <w:pPr>
      <w:suppressAutoHyphens w:val="0"/>
      <w:spacing w:line="360" w:lineRule="auto"/>
      <w:ind w:firstLine="709"/>
      <w:jc w:val="both"/>
    </w:pPr>
    <w:rPr>
      <w:rFonts w:cs="Times New Roman"/>
      <w:u w:val="single"/>
    </w:rPr>
  </w:style>
  <w:style w:type="character" w:customStyle="1" w:styleId="affffffb">
    <w:name w:val="Подчеркнутый Знак"/>
    <w:link w:val="affffffa"/>
    <w:semiHidden/>
    <w:rsid w:val="00C737C7"/>
    <w:rPr>
      <w:sz w:val="24"/>
      <w:szCs w:val="24"/>
      <w:u w:val="single"/>
    </w:rPr>
  </w:style>
  <w:style w:type="paragraph" w:customStyle="1" w:styleId="S1">
    <w:name w:val="S_Заголовок 1"/>
    <w:basedOn w:val="a5"/>
    <w:rsid w:val="00C737C7"/>
    <w:pPr>
      <w:numPr>
        <w:numId w:val="9"/>
      </w:numPr>
      <w:suppressAutoHyphens w:val="0"/>
      <w:jc w:val="center"/>
    </w:pPr>
    <w:rPr>
      <w:rFonts w:cs="Times New Roman"/>
      <w:b/>
      <w:caps/>
      <w:lang w:eastAsia="ru-RU"/>
    </w:rPr>
  </w:style>
  <w:style w:type="paragraph" w:customStyle="1" w:styleId="S2">
    <w:name w:val="S_Заголовок 2"/>
    <w:basedOn w:val="2"/>
    <w:rsid w:val="00C737C7"/>
    <w:pPr>
      <w:numPr>
        <w:ilvl w:val="1"/>
        <w:numId w:val="9"/>
      </w:numPr>
      <w:spacing w:before="0" w:line="360" w:lineRule="auto"/>
    </w:pPr>
  </w:style>
  <w:style w:type="paragraph" w:customStyle="1" w:styleId="S3">
    <w:name w:val="S_Заголовок 3"/>
    <w:basedOn w:val="30"/>
    <w:rsid w:val="00C737C7"/>
    <w:pPr>
      <w:keepNext w:val="0"/>
      <w:numPr>
        <w:ilvl w:val="2"/>
        <w:numId w:val="9"/>
      </w:numPr>
      <w:suppressAutoHyphens w:val="0"/>
      <w:spacing w:before="0" w:after="0" w:line="360" w:lineRule="auto"/>
    </w:pPr>
    <w:rPr>
      <w:b w:val="0"/>
      <w:bCs w:val="0"/>
      <w:u w:val="single"/>
      <w:lang w:eastAsia="ru-RU"/>
    </w:rPr>
  </w:style>
  <w:style w:type="paragraph" w:customStyle="1" w:styleId="S4">
    <w:name w:val="S_Заголовок 4"/>
    <w:basedOn w:val="4"/>
    <w:rsid w:val="00C737C7"/>
    <w:pPr>
      <w:keepNext w:val="0"/>
      <w:keepLines w:val="0"/>
      <w:numPr>
        <w:ilvl w:val="3"/>
        <w:numId w:val="9"/>
      </w:numPr>
      <w:spacing w:before="0"/>
    </w:pPr>
    <w:rPr>
      <w:rFonts w:ascii="Times New Roman" w:hAnsi="Times New Roman"/>
      <w:b w:val="0"/>
      <w:bCs w:val="0"/>
      <w:iCs w:val="0"/>
      <w:color w:val="auto"/>
    </w:rPr>
  </w:style>
  <w:style w:type="paragraph" w:customStyle="1" w:styleId="S0">
    <w:name w:val="S_Маркированный"/>
    <w:basedOn w:val="affffc"/>
    <w:link w:val="S5"/>
    <w:autoRedefine/>
    <w:rsid w:val="00C737C7"/>
  </w:style>
  <w:style w:type="paragraph" w:customStyle="1" w:styleId="S6">
    <w:name w:val="S_Обычный"/>
    <w:basedOn w:val="a5"/>
    <w:link w:val="S7"/>
    <w:qFormat/>
    <w:rsid w:val="00C737C7"/>
    <w:pPr>
      <w:suppressAutoHyphens w:val="0"/>
      <w:spacing w:line="360" w:lineRule="auto"/>
      <w:ind w:firstLine="709"/>
      <w:jc w:val="both"/>
    </w:pPr>
    <w:rPr>
      <w:rFonts w:cs="Times New Roman"/>
    </w:rPr>
  </w:style>
  <w:style w:type="character" w:customStyle="1" w:styleId="S7">
    <w:name w:val="S_Обычный Знак"/>
    <w:link w:val="S6"/>
    <w:rsid w:val="00C737C7"/>
    <w:rPr>
      <w:sz w:val="24"/>
      <w:szCs w:val="24"/>
    </w:rPr>
  </w:style>
  <w:style w:type="character" w:customStyle="1" w:styleId="S5">
    <w:name w:val="S_Маркированный Знак Знак"/>
    <w:link w:val="S0"/>
    <w:rsid w:val="00C737C7"/>
    <w:rPr>
      <w:sz w:val="24"/>
      <w:szCs w:val="24"/>
    </w:rPr>
  </w:style>
  <w:style w:type="paragraph" w:customStyle="1" w:styleId="S8">
    <w:name w:val="S_Обычный в таблице"/>
    <w:basedOn w:val="a5"/>
    <w:link w:val="S9"/>
    <w:rsid w:val="00C737C7"/>
    <w:pPr>
      <w:suppressAutoHyphens w:val="0"/>
      <w:spacing w:line="360" w:lineRule="auto"/>
      <w:jc w:val="center"/>
    </w:pPr>
    <w:rPr>
      <w:rFonts w:cs="Times New Roman"/>
    </w:rPr>
  </w:style>
  <w:style w:type="character" w:customStyle="1" w:styleId="S9">
    <w:name w:val="S_Обычный в таблице Знак"/>
    <w:link w:val="S8"/>
    <w:rsid w:val="00C737C7"/>
    <w:rPr>
      <w:sz w:val="24"/>
      <w:szCs w:val="24"/>
    </w:rPr>
  </w:style>
  <w:style w:type="paragraph" w:customStyle="1" w:styleId="ConsPlusDocList">
    <w:name w:val="ConsPlusDocList"/>
    <w:next w:val="a5"/>
    <w:rsid w:val="00714283"/>
    <w:pPr>
      <w:widowControl w:val="0"/>
      <w:suppressAutoHyphens/>
      <w:autoSpaceDE w:val="0"/>
      <w:textAlignment w:val="baseline"/>
    </w:pPr>
    <w:rPr>
      <w:rFonts w:ascii="Arial" w:eastAsia="Arial" w:hAnsi="Arial" w:cs="Arial"/>
      <w:kern w:val="1"/>
      <w:lang w:val="de-DE" w:eastAsia="zh-CN" w:bidi="fa-IR"/>
    </w:rPr>
  </w:style>
  <w:style w:type="paragraph" w:customStyle="1" w:styleId="Standard">
    <w:name w:val="Standard"/>
    <w:rsid w:val="00714283"/>
    <w:pPr>
      <w:widowControl w:val="0"/>
      <w:suppressAutoHyphens/>
      <w:textAlignment w:val="baseline"/>
    </w:pPr>
    <w:rPr>
      <w:rFonts w:eastAsia="Andale Sans UI"/>
      <w:kern w:val="1"/>
      <w:sz w:val="24"/>
      <w:szCs w:val="24"/>
      <w:lang w:val="de-DE" w:eastAsia="zh-CN" w:bidi="fa-IR"/>
    </w:rPr>
  </w:style>
  <w:style w:type="paragraph" w:customStyle="1" w:styleId="3f2">
    <w:name w:val="Обычный3"/>
    <w:rsid w:val="000856CD"/>
    <w:pPr>
      <w:widowControl w:val="0"/>
      <w:suppressAutoHyphens/>
      <w:overflowPunct w:val="0"/>
      <w:autoSpaceDE w:val="0"/>
    </w:pPr>
    <w:rPr>
      <w:rFonts w:eastAsia="Arial"/>
      <w:lang w:eastAsia="ar-SA"/>
    </w:rPr>
  </w:style>
  <w:style w:type="paragraph" w:customStyle="1" w:styleId="affffffc">
    <w:name w:val="Красноярск"/>
    <w:basedOn w:val="a5"/>
    <w:rsid w:val="00816626"/>
    <w:pPr>
      <w:suppressAutoHyphens w:val="0"/>
      <w:spacing w:line="276" w:lineRule="auto"/>
      <w:ind w:firstLine="709"/>
      <w:jc w:val="both"/>
    </w:pPr>
    <w:rPr>
      <w:rFonts w:cs="Times New Roman"/>
      <w:sz w:val="28"/>
      <w:lang w:eastAsia="ru-RU"/>
    </w:rPr>
  </w:style>
  <w:style w:type="character" w:customStyle="1" w:styleId="1f9">
    <w:name w:val="Основной текст Знак1"/>
    <w:aliases w:val="Основной текст Знак Знак,Основной текст Знак Знак Знак Знак Знак,Основной текст Знак1 Знак Знак,Основной текст Знак Знак Знак Знак1,Основной текст Знак Знак Знак Знак Знак Знак Знак,Text1 Знак,Таймс Нью Знак"/>
    <w:rsid w:val="00816626"/>
    <w:rPr>
      <w:rFonts w:ascii="Times New Roman" w:eastAsia="Times New Roman" w:hAnsi="Times New Roman"/>
      <w:sz w:val="24"/>
      <w:szCs w:val="24"/>
    </w:rPr>
  </w:style>
  <w:style w:type="numbering" w:customStyle="1" w:styleId="21">
    <w:name w:val="Стиль маркированный21"/>
    <w:basedOn w:val="a8"/>
    <w:rsid w:val="00816626"/>
    <w:pPr>
      <w:numPr>
        <w:numId w:val="10"/>
      </w:numPr>
    </w:pPr>
  </w:style>
  <w:style w:type="paragraph" w:customStyle="1" w:styleId="FORMATTEXT">
    <w:name w:val=".FORMATTEXT"/>
    <w:rsid w:val="00816626"/>
    <w:pPr>
      <w:widowControl w:val="0"/>
      <w:autoSpaceDE w:val="0"/>
      <w:autoSpaceDN w:val="0"/>
      <w:adjustRightInd w:val="0"/>
    </w:pPr>
    <w:rPr>
      <w:sz w:val="24"/>
      <w:szCs w:val="24"/>
    </w:rPr>
  </w:style>
  <w:style w:type="paragraph" w:customStyle="1" w:styleId="HEADERTEXT">
    <w:name w:val=".HEADERTEXT"/>
    <w:rsid w:val="00816626"/>
    <w:pPr>
      <w:widowControl w:val="0"/>
      <w:autoSpaceDE w:val="0"/>
      <w:autoSpaceDN w:val="0"/>
      <w:adjustRightInd w:val="0"/>
    </w:pPr>
    <w:rPr>
      <w:rFonts w:ascii="Arial" w:hAnsi="Arial" w:cs="Arial"/>
      <w:color w:val="2B4279"/>
      <w:sz w:val="22"/>
      <w:szCs w:val="22"/>
    </w:rPr>
  </w:style>
  <w:style w:type="numbering" w:customStyle="1" w:styleId="35">
    <w:name w:val="Стиль маркированный35"/>
    <w:basedOn w:val="a8"/>
    <w:rsid w:val="00816626"/>
    <w:pPr>
      <w:numPr>
        <w:numId w:val="11"/>
      </w:numPr>
    </w:pPr>
  </w:style>
  <w:style w:type="paragraph" w:customStyle="1" w:styleId="msonospacing0">
    <w:name w:val="msonospacing"/>
    <w:basedOn w:val="a5"/>
    <w:rsid w:val="00816626"/>
    <w:pPr>
      <w:suppressAutoHyphens w:val="0"/>
      <w:spacing w:line="276" w:lineRule="auto"/>
      <w:ind w:firstLine="397"/>
      <w:jc w:val="both"/>
    </w:pPr>
    <w:rPr>
      <w:rFonts w:ascii="Calibri" w:hAnsi="Calibri" w:cs="Times New Roman"/>
      <w:sz w:val="22"/>
      <w:szCs w:val="22"/>
      <w:lang w:eastAsia="ru-RU"/>
    </w:rPr>
  </w:style>
  <w:style w:type="paragraph" w:customStyle="1" w:styleId="ConsPlusCell">
    <w:name w:val="ConsPlusCell"/>
    <w:uiPriority w:val="99"/>
    <w:rsid w:val="00816626"/>
    <w:pPr>
      <w:widowControl w:val="0"/>
      <w:autoSpaceDE w:val="0"/>
      <w:autoSpaceDN w:val="0"/>
      <w:adjustRightInd w:val="0"/>
    </w:pPr>
    <w:rPr>
      <w:rFonts w:ascii="Arial" w:hAnsi="Arial" w:cs="Arial"/>
    </w:rPr>
  </w:style>
  <w:style w:type="paragraph" w:customStyle="1" w:styleId="312">
    <w:name w:val="Основной текст с отступом 31"/>
    <w:basedOn w:val="a5"/>
    <w:rsid w:val="00816626"/>
    <w:pPr>
      <w:spacing w:after="120" w:line="276" w:lineRule="auto"/>
      <w:ind w:left="283" w:firstLine="397"/>
      <w:jc w:val="both"/>
    </w:pPr>
    <w:rPr>
      <w:rFonts w:cs="Times New Roman"/>
      <w:sz w:val="16"/>
      <w:szCs w:val="16"/>
    </w:rPr>
  </w:style>
  <w:style w:type="character" w:customStyle="1" w:styleId="ConsPlusNormal0">
    <w:name w:val="ConsPlusNormal Знак"/>
    <w:link w:val="ConsPlusNormal"/>
    <w:rsid w:val="00816626"/>
    <w:rPr>
      <w:rFonts w:ascii="Arial" w:hAnsi="Arial" w:cs="Arial"/>
      <w:lang w:eastAsia="ar-SA"/>
    </w:rPr>
  </w:style>
  <w:style w:type="character" w:customStyle="1" w:styleId="affffd">
    <w:name w:val="Маркированный список Знак"/>
    <w:aliases w:val="EIA Bullet 1 Знак"/>
    <w:link w:val="affffc"/>
    <w:rsid w:val="008F612B"/>
    <w:rPr>
      <w:color w:val="C0504D" w:themeColor="accent2"/>
      <w:spacing w:val="-1"/>
      <w:sz w:val="24"/>
      <w:szCs w:val="24"/>
    </w:rPr>
  </w:style>
  <w:style w:type="paragraph" w:customStyle="1" w:styleId="consplusnormal1">
    <w:name w:val="consplusnormal"/>
    <w:basedOn w:val="a5"/>
    <w:rsid w:val="00816626"/>
    <w:pPr>
      <w:suppressAutoHyphens w:val="0"/>
      <w:autoSpaceDE w:val="0"/>
      <w:autoSpaceDN w:val="0"/>
      <w:spacing w:line="276" w:lineRule="auto"/>
      <w:ind w:firstLine="720"/>
      <w:jc w:val="both"/>
    </w:pPr>
    <w:rPr>
      <w:rFonts w:ascii="Arial" w:eastAsia="Calibri" w:hAnsi="Arial" w:cs="Arial"/>
      <w:sz w:val="20"/>
      <w:szCs w:val="20"/>
      <w:lang w:eastAsia="ru-RU"/>
    </w:rPr>
  </w:style>
  <w:style w:type="paragraph" w:customStyle="1" w:styleId="4a">
    <w:name w:val="Обычный4"/>
    <w:rsid w:val="00816626"/>
    <w:pPr>
      <w:spacing w:before="100" w:after="100"/>
    </w:pPr>
    <w:rPr>
      <w:snapToGrid w:val="0"/>
      <w:sz w:val="24"/>
    </w:rPr>
  </w:style>
  <w:style w:type="paragraph" w:customStyle="1" w:styleId="Normal10-022">
    <w:name w:val="Стиль Normal + 10 пт полужирный По центру Слева:  -02 см Справ...2"/>
    <w:basedOn w:val="4a"/>
    <w:rsid w:val="00816626"/>
    <w:pPr>
      <w:snapToGrid w:val="0"/>
      <w:spacing w:before="0" w:after="0"/>
      <w:ind w:left="-113" w:right="-113"/>
      <w:jc w:val="center"/>
    </w:pPr>
    <w:rPr>
      <w:b/>
      <w:bCs/>
      <w:snapToGrid/>
      <w:sz w:val="20"/>
    </w:rPr>
  </w:style>
  <w:style w:type="character" w:customStyle="1" w:styleId="af2">
    <w:name w:val="Абзац списка Знак"/>
    <w:aliases w:val="Обычный текст Знак,Bullet List Знак,FooterText Знак,numbered Знак,Заголовок_3 Знак,List Paragraph Знак,Абзац списка основной Знак,Список_маркированный Знак,Варианты ответов Знак,Заголовок мой1 Знак,СписокСТПр Знак,Bullet Points Знак"/>
    <w:link w:val="af1"/>
    <w:rsid w:val="00816626"/>
    <w:rPr>
      <w:rFonts w:cs="Calibri"/>
      <w:sz w:val="24"/>
      <w:szCs w:val="24"/>
      <w:lang w:eastAsia="ar-SA"/>
    </w:rPr>
  </w:style>
  <w:style w:type="paragraph" w:customStyle="1" w:styleId="ConsPlusNonformat">
    <w:name w:val="ConsPlusNonformat"/>
    <w:uiPriority w:val="99"/>
    <w:rsid w:val="00816626"/>
    <w:pPr>
      <w:autoSpaceDE w:val="0"/>
      <w:autoSpaceDN w:val="0"/>
      <w:adjustRightInd w:val="0"/>
    </w:pPr>
    <w:rPr>
      <w:rFonts w:ascii="Courier New" w:eastAsia="Calibri" w:hAnsi="Courier New" w:cs="Courier New"/>
      <w:lang w:eastAsia="en-US"/>
    </w:rPr>
  </w:style>
  <w:style w:type="character" w:customStyle="1" w:styleId="bogdanovo1">
    <w:name w:val="bogdanovo1"/>
    <w:rsid w:val="00816626"/>
    <w:rPr>
      <w:rFonts w:ascii="Comic Sans MS" w:hAnsi="Comic Sans MS" w:hint="default"/>
      <w:b/>
      <w:bCs/>
      <w:color w:val="FF0099"/>
    </w:rPr>
  </w:style>
  <w:style w:type="paragraph" w:customStyle="1" w:styleId="ConsCell">
    <w:name w:val="ConsCell"/>
    <w:rsid w:val="00816626"/>
    <w:pPr>
      <w:widowControl w:val="0"/>
      <w:suppressAutoHyphens/>
    </w:pPr>
    <w:rPr>
      <w:rFonts w:ascii="Arial" w:eastAsia="Arial" w:hAnsi="Arial"/>
    </w:rPr>
  </w:style>
  <w:style w:type="character" w:customStyle="1" w:styleId="aff9">
    <w:name w:val="Без интервала Знак"/>
    <w:aliases w:val="2 стиль Знак,а) Знак,Рис № Знак,а)1 Знак,а)2 Знак,Рис №1 Знак,а)11 Знак,а)3 Знак,Рис №2 Знак,а)12 Знак,а)4 Знак,Рис №3 Знак,а)13 Знак,а)21 Знак,Рис №11 Знак,а)111 Знак,а)31 Знак,Рис №21 Знак,а)121 Знак,а)5 Знак,Рис №4 Знак,а)14 Знак"/>
    <w:link w:val="aff8"/>
    <w:uiPriority w:val="1"/>
    <w:rsid w:val="00816626"/>
    <w:rPr>
      <w:rFonts w:ascii="Arial" w:eastAsia="Arial Unicode MS" w:hAnsi="Arial"/>
      <w:kern w:val="1"/>
      <w:szCs w:val="24"/>
    </w:rPr>
  </w:style>
  <w:style w:type="paragraph" w:customStyle="1" w:styleId="1fa">
    <w:name w:val="1 Стиль"/>
    <w:basedOn w:val="aff7"/>
    <w:link w:val="1fb"/>
    <w:qFormat/>
    <w:rsid w:val="00816626"/>
    <w:pPr>
      <w:spacing w:after="0" w:line="360" w:lineRule="auto"/>
      <w:ind w:left="0" w:firstLine="709"/>
      <w:jc w:val="both"/>
    </w:pPr>
  </w:style>
  <w:style w:type="character" w:customStyle="1" w:styleId="1fb">
    <w:name w:val="1 Стиль Знак"/>
    <w:link w:val="1fa"/>
    <w:rsid w:val="00816626"/>
    <w:rPr>
      <w:sz w:val="24"/>
      <w:szCs w:val="24"/>
    </w:rPr>
  </w:style>
  <w:style w:type="character" w:customStyle="1" w:styleId="Normal0">
    <w:name w:val="Normal Знак Знак"/>
    <w:rsid w:val="00816626"/>
    <w:rPr>
      <w:sz w:val="22"/>
      <w:lang w:val="ru-RU" w:eastAsia="ru-RU" w:bidi="ar-SA"/>
    </w:rPr>
  </w:style>
  <w:style w:type="paragraph" w:customStyle="1" w:styleId="Normal10-02">
    <w:name w:val="Normal + 10 пт полужирный По центру Слева:  -02 см Справ..."/>
    <w:basedOn w:val="a5"/>
    <w:link w:val="Normal10-020"/>
    <w:rsid w:val="00816626"/>
    <w:pPr>
      <w:suppressAutoHyphens w:val="0"/>
      <w:ind w:left="-113" w:right="-113"/>
      <w:jc w:val="center"/>
    </w:pPr>
    <w:rPr>
      <w:rFonts w:cs="Times New Roman"/>
      <w:b/>
      <w:bCs/>
      <w:sz w:val="20"/>
      <w:szCs w:val="20"/>
      <w:lang w:eastAsia="ru-RU"/>
    </w:rPr>
  </w:style>
  <w:style w:type="character" w:customStyle="1" w:styleId="Normal10-020">
    <w:name w:val="Normal + 10 пт полужирный По центру Слева:  -02 см Справ... Знак"/>
    <w:link w:val="Normal10-02"/>
    <w:rsid w:val="00816626"/>
    <w:rPr>
      <w:b/>
      <w:bCs/>
    </w:rPr>
  </w:style>
  <w:style w:type="paragraph" w:customStyle="1" w:styleId="127">
    <w:name w:val="127 см"/>
    <w:basedOn w:val="a5"/>
    <w:next w:val="a5"/>
    <w:link w:val="1270"/>
    <w:rsid w:val="00816626"/>
    <w:pPr>
      <w:widowControl w:val="0"/>
      <w:suppressAutoHyphens w:val="0"/>
      <w:autoSpaceDE w:val="0"/>
      <w:autoSpaceDN w:val="0"/>
      <w:adjustRightInd w:val="0"/>
      <w:spacing w:before="120"/>
      <w:ind w:left="720"/>
      <w:jc w:val="both"/>
    </w:pPr>
    <w:rPr>
      <w:rFonts w:cs="Times New Roman"/>
      <w:sz w:val="26"/>
      <w:szCs w:val="20"/>
      <w:lang w:eastAsia="ru-RU"/>
    </w:rPr>
  </w:style>
  <w:style w:type="character" w:customStyle="1" w:styleId="1270">
    <w:name w:val="127 см Знак"/>
    <w:link w:val="127"/>
    <w:rsid w:val="00816626"/>
    <w:rPr>
      <w:sz w:val="26"/>
    </w:rPr>
  </w:style>
  <w:style w:type="paragraph" w:customStyle="1" w:styleId="affffffd">
    <w:name w:val="Знак Знак Знак Знак Знак Знак Знак Знак Знак Знак Знак Знак Знак"/>
    <w:basedOn w:val="a5"/>
    <w:rsid w:val="006B76E9"/>
    <w:pPr>
      <w:suppressAutoHyphens w:val="0"/>
    </w:pPr>
    <w:rPr>
      <w:rFonts w:ascii="Verdana" w:hAnsi="Verdana" w:cs="Verdana"/>
      <w:sz w:val="20"/>
      <w:szCs w:val="20"/>
      <w:lang w:val="en-US" w:eastAsia="en-US"/>
    </w:rPr>
  </w:style>
  <w:style w:type="paragraph" w:customStyle="1" w:styleId="2f7">
    <w:name w:val="заголовок 2"/>
    <w:basedOn w:val="a5"/>
    <w:next w:val="a5"/>
    <w:link w:val="2f8"/>
    <w:qFormat/>
    <w:rsid w:val="005E43FD"/>
    <w:pPr>
      <w:keepNext/>
      <w:spacing w:before="240" w:after="60"/>
      <w:jc w:val="center"/>
    </w:pPr>
    <w:rPr>
      <w:rFonts w:eastAsia="Calibri" w:cs="Arial"/>
      <w:b/>
      <w:bCs/>
      <w:sz w:val="28"/>
      <w:szCs w:val="28"/>
    </w:rPr>
  </w:style>
  <w:style w:type="paragraph" w:customStyle="1" w:styleId="1fc">
    <w:name w:val="Основной текст с отступом.Основной текст 1.Нумерованный список !!.Надин стиль"/>
    <w:basedOn w:val="a5"/>
    <w:rsid w:val="001F06C5"/>
    <w:pPr>
      <w:spacing w:after="120"/>
      <w:ind w:firstLine="709"/>
      <w:jc w:val="both"/>
    </w:pPr>
    <w:rPr>
      <w:rFonts w:ascii="Arial" w:hAnsi="Arial" w:cs="Times New Roman"/>
      <w:sz w:val="26"/>
      <w:szCs w:val="20"/>
    </w:rPr>
  </w:style>
  <w:style w:type="paragraph" w:customStyle="1" w:styleId="321">
    <w:name w:val="Основной текст с отступом 32"/>
    <w:basedOn w:val="a5"/>
    <w:rsid w:val="001F06C5"/>
    <w:pPr>
      <w:ind w:firstLine="709"/>
      <w:jc w:val="both"/>
    </w:pPr>
    <w:rPr>
      <w:rFonts w:ascii="Arial" w:hAnsi="Arial" w:cs="Arial"/>
      <w:sz w:val="26"/>
      <w:szCs w:val="28"/>
    </w:rPr>
  </w:style>
  <w:style w:type="paragraph" w:customStyle="1" w:styleId="affffffe">
    <w:name w:val="Основа"/>
    <w:basedOn w:val="a5"/>
    <w:rsid w:val="001F06C5"/>
    <w:pPr>
      <w:suppressAutoHyphens w:val="0"/>
      <w:spacing w:before="120" w:after="60"/>
      <w:ind w:firstLine="720"/>
      <w:jc w:val="both"/>
    </w:pPr>
    <w:rPr>
      <w:rFonts w:eastAsia="Calibri" w:cs="Times New Roman"/>
      <w:szCs w:val="20"/>
      <w:lang w:eastAsia="ru-RU"/>
    </w:rPr>
  </w:style>
  <w:style w:type="paragraph" w:customStyle="1" w:styleId="1fd">
    <w:name w:val="Абзац списка1"/>
    <w:basedOn w:val="a5"/>
    <w:qFormat/>
    <w:rsid w:val="00C613DB"/>
    <w:pPr>
      <w:suppressAutoHyphens w:val="0"/>
      <w:spacing w:after="200" w:line="276" w:lineRule="auto"/>
      <w:ind w:left="720"/>
      <w:contextualSpacing/>
    </w:pPr>
    <w:rPr>
      <w:rFonts w:ascii="Calibri" w:hAnsi="Calibri" w:cs="Times New Roman"/>
      <w:sz w:val="22"/>
      <w:szCs w:val="22"/>
      <w:lang w:eastAsia="en-US"/>
    </w:rPr>
  </w:style>
  <w:style w:type="character" w:customStyle="1" w:styleId="63">
    <w:name w:val="Основной текст (6)_"/>
    <w:link w:val="64"/>
    <w:uiPriority w:val="99"/>
    <w:locked/>
    <w:rsid w:val="00D118E2"/>
    <w:rPr>
      <w:b/>
      <w:bCs/>
      <w:sz w:val="23"/>
      <w:szCs w:val="23"/>
      <w:shd w:val="clear" w:color="auto" w:fill="FFFFFF"/>
    </w:rPr>
  </w:style>
  <w:style w:type="character" w:customStyle="1" w:styleId="550">
    <w:name w:val="Основной текст (55)_"/>
    <w:link w:val="551"/>
    <w:locked/>
    <w:rsid w:val="00D118E2"/>
    <w:rPr>
      <w:sz w:val="14"/>
      <w:szCs w:val="14"/>
      <w:shd w:val="clear" w:color="auto" w:fill="FFFFFF"/>
    </w:rPr>
  </w:style>
  <w:style w:type="character" w:customStyle="1" w:styleId="551pt">
    <w:name w:val="Основной текст (55) + Интервал 1 pt"/>
    <w:rsid w:val="00D118E2"/>
    <w:rPr>
      <w:spacing w:val="20"/>
      <w:sz w:val="14"/>
      <w:szCs w:val="14"/>
      <w:u w:val="single"/>
      <w:lang w:bidi="ar-SA"/>
    </w:rPr>
  </w:style>
  <w:style w:type="character" w:customStyle="1" w:styleId="552">
    <w:name w:val="Основной текст (55)"/>
    <w:rsid w:val="00D118E2"/>
    <w:rPr>
      <w:sz w:val="14"/>
      <w:szCs w:val="14"/>
      <w:u w:val="single"/>
      <w:lang w:bidi="ar-SA"/>
    </w:rPr>
  </w:style>
  <w:style w:type="character" w:customStyle="1" w:styleId="120">
    <w:name w:val="Основной текст + 12"/>
    <w:aliases w:val="5 pt22,Полужирный6"/>
    <w:rsid w:val="00D118E2"/>
    <w:rPr>
      <w:rFonts w:ascii="Times New Roman" w:hAnsi="Times New Roman" w:cs="Times New Roman"/>
      <w:b/>
      <w:bCs/>
      <w:noProof/>
      <w:spacing w:val="0"/>
      <w:sz w:val="25"/>
      <w:szCs w:val="25"/>
    </w:rPr>
  </w:style>
  <w:style w:type="paragraph" w:customStyle="1" w:styleId="64">
    <w:name w:val="Основной текст (6)"/>
    <w:basedOn w:val="a5"/>
    <w:link w:val="63"/>
    <w:rsid w:val="00D118E2"/>
    <w:pPr>
      <w:shd w:val="clear" w:color="auto" w:fill="FFFFFF"/>
      <w:suppressAutoHyphens w:val="0"/>
      <w:spacing w:line="240" w:lineRule="atLeast"/>
      <w:ind w:hanging="1060"/>
    </w:pPr>
    <w:rPr>
      <w:rFonts w:cs="Times New Roman"/>
      <w:b/>
      <w:bCs/>
      <w:sz w:val="23"/>
      <w:szCs w:val="23"/>
      <w:lang w:eastAsia="ru-RU"/>
    </w:rPr>
  </w:style>
  <w:style w:type="paragraph" w:customStyle="1" w:styleId="551">
    <w:name w:val="Основной текст (55)1"/>
    <w:basedOn w:val="a5"/>
    <w:link w:val="550"/>
    <w:rsid w:val="00D118E2"/>
    <w:pPr>
      <w:shd w:val="clear" w:color="auto" w:fill="FFFFFF"/>
      <w:suppressAutoHyphens w:val="0"/>
      <w:spacing w:before="540" w:line="322" w:lineRule="exact"/>
      <w:jc w:val="center"/>
    </w:pPr>
    <w:rPr>
      <w:rFonts w:cs="Times New Roman"/>
      <w:sz w:val="14"/>
      <w:szCs w:val="14"/>
      <w:lang w:eastAsia="ru-RU"/>
    </w:rPr>
  </w:style>
  <w:style w:type="paragraph" w:customStyle="1" w:styleId="afffffff">
    <w:name w:val="Стиль ПАМ"/>
    <w:basedOn w:val="a5"/>
    <w:rsid w:val="00D118E2"/>
    <w:pPr>
      <w:suppressAutoHyphens w:val="0"/>
      <w:spacing w:line="276" w:lineRule="auto"/>
      <w:jc w:val="both"/>
    </w:pPr>
    <w:rPr>
      <w:rFonts w:cs="Times New Roman"/>
      <w:sz w:val="28"/>
      <w:szCs w:val="22"/>
      <w:lang w:eastAsia="en-US"/>
    </w:rPr>
  </w:style>
  <w:style w:type="paragraph" w:customStyle="1" w:styleId="afffffff0">
    <w:name w:val="Шапка табл"/>
    <w:basedOn w:val="a5"/>
    <w:link w:val="afffffff1"/>
    <w:qFormat/>
    <w:rsid w:val="00CE7ECA"/>
    <w:pPr>
      <w:suppressAutoHyphens w:val="0"/>
      <w:spacing w:line="276" w:lineRule="auto"/>
      <w:jc w:val="both"/>
    </w:pPr>
    <w:rPr>
      <w:rFonts w:ascii="Arial" w:eastAsia="Calibri" w:hAnsi="Arial" w:cs="Times New Roman"/>
      <w:b/>
      <w:sz w:val="20"/>
      <w:szCs w:val="20"/>
      <w:lang w:eastAsia="ru-RU"/>
    </w:rPr>
  </w:style>
  <w:style w:type="paragraph" w:customStyle="1" w:styleId="afffffff2">
    <w:name w:val="Табл"/>
    <w:basedOn w:val="a5"/>
    <w:link w:val="afffffff3"/>
    <w:qFormat/>
    <w:rsid w:val="00CE7ECA"/>
    <w:pPr>
      <w:suppressAutoHyphens w:val="0"/>
      <w:spacing w:line="276" w:lineRule="auto"/>
    </w:pPr>
    <w:rPr>
      <w:rFonts w:ascii="Arial" w:hAnsi="Arial" w:cs="Arial"/>
      <w:color w:val="000000"/>
      <w:sz w:val="20"/>
      <w:szCs w:val="20"/>
      <w:lang w:eastAsia="ru-RU"/>
    </w:rPr>
  </w:style>
  <w:style w:type="character" w:customStyle="1" w:styleId="afffffff1">
    <w:name w:val="Шапка табл Знак"/>
    <w:link w:val="afffffff0"/>
    <w:rsid w:val="00CE7ECA"/>
    <w:rPr>
      <w:rFonts w:ascii="Arial" w:eastAsia="Calibri" w:hAnsi="Arial"/>
      <w:b/>
    </w:rPr>
  </w:style>
  <w:style w:type="character" w:customStyle="1" w:styleId="afffffff3">
    <w:name w:val="Табл Знак"/>
    <w:link w:val="afffffff2"/>
    <w:rsid w:val="00CE7ECA"/>
    <w:rPr>
      <w:rFonts w:ascii="Arial" w:hAnsi="Arial" w:cs="Arial"/>
      <w:color w:val="000000"/>
    </w:rPr>
  </w:style>
  <w:style w:type="paragraph" w:customStyle="1" w:styleId="a2">
    <w:name w:val="Список текс"/>
    <w:basedOn w:val="a5"/>
    <w:link w:val="afffffff4"/>
    <w:qFormat/>
    <w:rsid w:val="00CE7ECA"/>
    <w:pPr>
      <w:numPr>
        <w:numId w:val="12"/>
      </w:numPr>
      <w:tabs>
        <w:tab w:val="left" w:pos="993"/>
      </w:tabs>
      <w:suppressAutoHyphens w:val="0"/>
      <w:spacing w:line="360" w:lineRule="auto"/>
      <w:ind w:left="0" w:firstLine="709"/>
      <w:jc w:val="both"/>
    </w:pPr>
    <w:rPr>
      <w:rFonts w:ascii="Arial" w:eastAsia="Calibri" w:hAnsi="Arial" w:cs="Times New Roman"/>
      <w:sz w:val="22"/>
      <w:szCs w:val="22"/>
      <w:lang w:eastAsia="en-US"/>
    </w:rPr>
  </w:style>
  <w:style w:type="character" w:customStyle="1" w:styleId="afffffff4">
    <w:name w:val="Список текс Знак"/>
    <w:link w:val="a2"/>
    <w:rsid w:val="00CE7ECA"/>
    <w:rPr>
      <w:rFonts w:ascii="Arial" w:eastAsia="Calibri" w:hAnsi="Arial"/>
      <w:sz w:val="22"/>
      <w:szCs w:val="22"/>
      <w:lang w:eastAsia="en-US"/>
    </w:rPr>
  </w:style>
  <w:style w:type="character" w:customStyle="1" w:styleId="FontStyle47">
    <w:name w:val="Font Style47"/>
    <w:rsid w:val="002A5BB0"/>
    <w:rPr>
      <w:rFonts w:ascii="Times New Roman" w:hAnsi="Times New Roman" w:cs="Times New Roman"/>
      <w:sz w:val="26"/>
      <w:szCs w:val="26"/>
    </w:rPr>
  </w:style>
  <w:style w:type="paragraph" w:customStyle="1" w:styleId="p12">
    <w:name w:val="p12"/>
    <w:basedOn w:val="a5"/>
    <w:rsid w:val="00293087"/>
    <w:pPr>
      <w:suppressAutoHyphens w:val="0"/>
      <w:spacing w:before="100" w:beforeAutospacing="1" w:after="100" w:afterAutospacing="1"/>
    </w:pPr>
    <w:rPr>
      <w:rFonts w:cs="Times New Roman"/>
      <w:lang w:eastAsia="ru-RU"/>
    </w:rPr>
  </w:style>
  <w:style w:type="character" w:customStyle="1" w:styleId="s80">
    <w:name w:val="s8"/>
    <w:basedOn w:val="a6"/>
    <w:rsid w:val="00293087"/>
  </w:style>
  <w:style w:type="paragraph" w:customStyle="1" w:styleId="p4">
    <w:name w:val="p4"/>
    <w:basedOn w:val="a5"/>
    <w:rsid w:val="00293087"/>
    <w:pPr>
      <w:suppressAutoHyphens w:val="0"/>
      <w:spacing w:before="100" w:beforeAutospacing="1" w:after="100" w:afterAutospacing="1"/>
    </w:pPr>
    <w:rPr>
      <w:rFonts w:cs="Times New Roman"/>
      <w:lang w:eastAsia="ru-RU"/>
    </w:rPr>
  </w:style>
  <w:style w:type="paragraph" w:customStyle="1" w:styleId="description2">
    <w:name w:val="description2"/>
    <w:basedOn w:val="a5"/>
    <w:rsid w:val="00B0191B"/>
    <w:pPr>
      <w:suppressAutoHyphens w:val="0"/>
      <w:spacing w:before="100" w:beforeAutospacing="1" w:after="100" w:afterAutospacing="1"/>
    </w:pPr>
    <w:rPr>
      <w:rFonts w:cs="Times New Roman"/>
      <w:sz w:val="21"/>
      <w:szCs w:val="21"/>
      <w:lang w:eastAsia="ru-RU"/>
    </w:rPr>
  </w:style>
  <w:style w:type="paragraph" w:customStyle="1" w:styleId="110">
    <w:name w:val="Табличный_боковик_11"/>
    <w:link w:val="111"/>
    <w:qFormat/>
    <w:rsid w:val="00457FA7"/>
    <w:rPr>
      <w:sz w:val="22"/>
      <w:szCs w:val="24"/>
    </w:rPr>
  </w:style>
  <w:style w:type="character" w:customStyle="1" w:styleId="111">
    <w:name w:val="Табличный_боковик_11 Знак"/>
    <w:link w:val="110"/>
    <w:rsid w:val="00457FA7"/>
    <w:rPr>
      <w:sz w:val="22"/>
      <w:szCs w:val="24"/>
    </w:rPr>
  </w:style>
  <w:style w:type="paragraph" w:customStyle="1" w:styleId="112">
    <w:name w:val="Табличный_таблица_11"/>
    <w:link w:val="113"/>
    <w:qFormat/>
    <w:rsid w:val="00457FA7"/>
    <w:pPr>
      <w:jc w:val="center"/>
    </w:pPr>
    <w:rPr>
      <w:sz w:val="22"/>
      <w:szCs w:val="22"/>
    </w:rPr>
  </w:style>
  <w:style w:type="character" w:customStyle="1" w:styleId="113">
    <w:name w:val="Табличный_таблица_11 Знак"/>
    <w:link w:val="112"/>
    <w:rsid w:val="00457FA7"/>
    <w:rPr>
      <w:sz w:val="22"/>
      <w:szCs w:val="22"/>
    </w:rPr>
  </w:style>
  <w:style w:type="paragraph" w:customStyle="1" w:styleId="1fe">
    <w:name w:val="Без интервала1"/>
    <w:qFormat/>
    <w:rsid w:val="00EA0714"/>
    <w:rPr>
      <w:rFonts w:ascii="Calibri" w:hAnsi="Calibri"/>
      <w:sz w:val="22"/>
      <w:szCs w:val="22"/>
    </w:rPr>
  </w:style>
  <w:style w:type="paragraph" w:customStyle="1" w:styleId="afffffff5">
    <w:name w:val="отчет"/>
    <w:basedOn w:val="a5"/>
    <w:link w:val="afffffff6"/>
    <w:qFormat/>
    <w:rsid w:val="00B12471"/>
    <w:pPr>
      <w:suppressAutoHyphens w:val="0"/>
      <w:spacing w:line="276" w:lineRule="auto"/>
      <w:ind w:firstLine="709"/>
      <w:jc w:val="both"/>
    </w:pPr>
    <w:rPr>
      <w:rFonts w:cs="Times New Roman"/>
      <w:sz w:val="28"/>
      <w:szCs w:val="22"/>
      <w:lang w:eastAsia="ru-RU"/>
    </w:rPr>
  </w:style>
  <w:style w:type="character" w:customStyle="1" w:styleId="afffffff6">
    <w:name w:val="отчет Знак"/>
    <w:basedOn w:val="a6"/>
    <w:link w:val="afffffff5"/>
    <w:rsid w:val="00B12471"/>
    <w:rPr>
      <w:sz w:val="28"/>
      <w:szCs w:val="22"/>
    </w:rPr>
  </w:style>
  <w:style w:type="character" w:customStyle="1" w:styleId="ConsPlusTitle0">
    <w:name w:val="ConsPlusTitle Знак"/>
    <w:basedOn w:val="a6"/>
    <w:link w:val="ConsPlusTitle"/>
    <w:rsid w:val="008A0751"/>
    <w:rPr>
      <w:rFonts w:ascii="Arial" w:hAnsi="Arial" w:cs="Arial"/>
      <w:b/>
      <w:bCs/>
    </w:rPr>
  </w:style>
  <w:style w:type="paragraph" w:customStyle="1" w:styleId="Main">
    <w:name w:val="Main"/>
    <w:link w:val="Main0"/>
    <w:rsid w:val="00DD5B1E"/>
    <w:pPr>
      <w:widowControl w:val="0"/>
      <w:spacing w:line="360" w:lineRule="auto"/>
      <w:ind w:firstLine="709"/>
      <w:jc w:val="both"/>
    </w:pPr>
    <w:rPr>
      <w:rFonts w:cs="Tahoma"/>
      <w:sz w:val="24"/>
      <w:szCs w:val="16"/>
    </w:rPr>
  </w:style>
  <w:style w:type="character" w:customStyle="1" w:styleId="Main0">
    <w:name w:val="Main Знак"/>
    <w:basedOn w:val="a6"/>
    <w:link w:val="Main"/>
    <w:rsid w:val="00DD5B1E"/>
    <w:rPr>
      <w:rFonts w:cs="Tahoma"/>
      <w:sz w:val="24"/>
      <w:szCs w:val="16"/>
    </w:rPr>
  </w:style>
  <w:style w:type="paragraph" w:customStyle="1" w:styleId="114">
    <w:name w:val="Заголовок 11"/>
    <w:basedOn w:val="a5"/>
    <w:uiPriority w:val="1"/>
    <w:qFormat/>
    <w:rsid w:val="00A04596"/>
    <w:pPr>
      <w:widowControl w:val="0"/>
      <w:suppressAutoHyphens w:val="0"/>
      <w:ind w:left="392"/>
      <w:outlineLvl w:val="1"/>
    </w:pPr>
    <w:rPr>
      <w:rFonts w:cstheme="minorBidi"/>
      <w:b/>
      <w:bCs/>
      <w:sz w:val="36"/>
      <w:szCs w:val="36"/>
      <w:lang w:val="en-US" w:eastAsia="en-US"/>
    </w:rPr>
  </w:style>
  <w:style w:type="paragraph" w:customStyle="1" w:styleId="TableParagraph">
    <w:name w:val="Table Paragraph"/>
    <w:basedOn w:val="a5"/>
    <w:uiPriority w:val="1"/>
    <w:qFormat/>
    <w:rsid w:val="00A04596"/>
    <w:pPr>
      <w:widowControl w:val="0"/>
      <w:suppressAutoHyphens w:val="0"/>
    </w:pPr>
    <w:rPr>
      <w:rFonts w:asciiTheme="minorHAnsi" w:eastAsiaTheme="minorHAnsi" w:hAnsiTheme="minorHAnsi" w:cstheme="minorBidi"/>
      <w:sz w:val="22"/>
      <w:szCs w:val="22"/>
      <w:lang w:val="en-US" w:eastAsia="en-US"/>
    </w:rPr>
  </w:style>
  <w:style w:type="table" w:customStyle="1" w:styleId="TableNormal">
    <w:name w:val="Table Normal"/>
    <w:uiPriority w:val="2"/>
    <w:semiHidden/>
    <w:unhideWhenUsed/>
    <w:qFormat/>
    <w:rsid w:val="009F3B0A"/>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410">
    <w:name w:val="Заголовок 41"/>
    <w:basedOn w:val="a5"/>
    <w:uiPriority w:val="1"/>
    <w:qFormat/>
    <w:rsid w:val="00664276"/>
    <w:pPr>
      <w:widowControl w:val="0"/>
      <w:suppressAutoHyphens w:val="0"/>
      <w:outlineLvl w:val="4"/>
    </w:pPr>
    <w:rPr>
      <w:rFonts w:cstheme="minorBidi"/>
      <w:sz w:val="22"/>
      <w:szCs w:val="22"/>
      <w:lang w:val="en-US" w:eastAsia="en-US"/>
    </w:rPr>
  </w:style>
  <w:style w:type="paragraph" w:customStyle="1" w:styleId="212">
    <w:name w:val="Заголовок 21"/>
    <w:basedOn w:val="a5"/>
    <w:uiPriority w:val="1"/>
    <w:qFormat/>
    <w:rsid w:val="00D80481"/>
    <w:pPr>
      <w:widowControl w:val="0"/>
      <w:suppressAutoHyphens w:val="0"/>
      <w:ind w:left="218"/>
      <w:outlineLvl w:val="2"/>
    </w:pPr>
    <w:rPr>
      <w:rFonts w:cstheme="minorBidi"/>
      <w:b/>
      <w:bCs/>
      <w:lang w:val="en-US" w:eastAsia="en-US"/>
    </w:rPr>
  </w:style>
  <w:style w:type="character" w:customStyle="1" w:styleId="afffffff7">
    <w:name w:val="обычный Знак Знак"/>
    <w:link w:val="afffffff8"/>
    <w:locked/>
    <w:rsid w:val="001D201D"/>
    <w:rPr>
      <w:sz w:val="24"/>
      <w:szCs w:val="24"/>
    </w:rPr>
  </w:style>
  <w:style w:type="paragraph" w:customStyle="1" w:styleId="afffffff8">
    <w:name w:val="обычный"/>
    <w:basedOn w:val="a5"/>
    <w:link w:val="afffffff7"/>
    <w:rsid w:val="001D201D"/>
    <w:pPr>
      <w:suppressAutoHyphens w:val="0"/>
      <w:autoSpaceDE w:val="0"/>
      <w:autoSpaceDN w:val="0"/>
      <w:adjustRightInd w:val="0"/>
      <w:spacing w:before="60" w:line="360" w:lineRule="auto"/>
      <w:ind w:firstLine="567"/>
      <w:jc w:val="both"/>
    </w:pPr>
    <w:rPr>
      <w:rFonts w:cs="Times New Roman"/>
      <w:lang w:eastAsia="ru-RU"/>
    </w:rPr>
  </w:style>
  <w:style w:type="paragraph" w:customStyle="1" w:styleId="Normal1">
    <w:name w:val="Normal Знак Знак Знак Знак Знак"/>
    <w:rsid w:val="00C94DD6"/>
    <w:pPr>
      <w:snapToGrid w:val="0"/>
      <w:spacing w:before="100" w:after="100"/>
      <w:jc w:val="both"/>
    </w:pPr>
    <w:rPr>
      <w:sz w:val="24"/>
    </w:rPr>
  </w:style>
  <w:style w:type="paragraph" w:customStyle="1" w:styleId="58">
    <w:name w:val="Обычный5"/>
    <w:rsid w:val="00C94DD6"/>
    <w:pPr>
      <w:snapToGrid w:val="0"/>
    </w:pPr>
    <w:rPr>
      <w:sz w:val="22"/>
    </w:rPr>
  </w:style>
  <w:style w:type="paragraph" w:customStyle="1" w:styleId="1ff">
    <w:name w:val="Основной текст с отступом1"/>
    <w:basedOn w:val="a5"/>
    <w:rsid w:val="00CA2573"/>
    <w:pPr>
      <w:suppressAutoHyphens w:val="0"/>
      <w:spacing w:after="120"/>
    </w:pPr>
    <w:rPr>
      <w:rFonts w:cs="Times New Roman"/>
      <w:color w:val="000000"/>
      <w:sz w:val="22"/>
      <w:szCs w:val="22"/>
      <w:lang w:eastAsia="ru-RU"/>
    </w:rPr>
  </w:style>
  <w:style w:type="paragraph" w:customStyle="1" w:styleId="afffffff9">
    <w:name w:val="Текст по центру"/>
    <w:basedOn w:val="a5"/>
    <w:rsid w:val="00CA2573"/>
    <w:pPr>
      <w:widowControl w:val="0"/>
      <w:suppressAutoHyphens w:val="0"/>
      <w:jc w:val="center"/>
    </w:pPr>
    <w:rPr>
      <w:rFonts w:ascii="Arial" w:hAnsi="Arial" w:cs="Times New Roman"/>
      <w:sz w:val="20"/>
      <w:szCs w:val="20"/>
      <w:lang w:eastAsia="ru-RU"/>
    </w:rPr>
  </w:style>
  <w:style w:type="paragraph" w:customStyle="1" w:styleId="formattext0">
    <w:name w:val="formattext"/>
    <w:rsid w:val="00274E40"/>
    <w:pPr>
      <w:widowControl w:val="0"/>
      <w:autoSpaceDE w:val="0"/>
      <w:autoSpaceDN w:val="0"/>
      <w:adjustRightInd w:val="0"/>
    </w:pPr>
    <w:rPr>
      <w:sz w:val="18"/>
      <w:szCs w:val="18"/>
    </w:rPr>
  </w:style>
  <w:style w:type="paragraph" w:customStyle="1" w:styleId="2f9">
    <w:name w:val="Основной текст с отступом2"/>
    <w:basedOn w:val="a5"/>
    <w:rsid w:val="00A521B0"/>
    <w:pPr>
      <w:suppressAutoHyphens w:val="0"/>
      <w:spacing w:after="120"/>
    </w:pPr>
    <w:rPr>
      <w:rFonts w:cs="Times New Roman"/>
      <w:color w:val="000000"/>
      <w:sz w:val="22"/>
      <w:szCs w:val="22"/>
      <w:lang w:eastAsia="ru-RU"/>
    </w:rPr>
  </w:style>
  <w:style w:type="paragraph" w:customStyle="1" w:styleId="xl68">
    <w:name w:val="xl68"/>
    <w:basedOn w:val="a5"/>
    <w:rsid w:val="00242FDD"/>
    <w:pPr>
      <w:pBdr>
        <w:bottom w:val="single" w:sz="4" w:space="0" w:color="auto"/>
        <w:right w:val="single" w:sz="4" w:space="0" w:color="auto"/>
      </w:pBdr>
      <w:suppressAutoHyphens w:val="0"/>
      <w:spacing w:before="100" w:beforeAutospacing="1" w:after="100" w:afterAutospacing="1"/>
      <w:jc w:val="right"/>
    </w:pPr>
    <w:rPr>
      <w:rFonts w:ascii="Arial Unicode MS" w:eastAsia="Arial Unicode MS" w:cs="Times New Roman"/>
      <w:lang w:eastAsia="ru-RU"/>
    </w:rPr>
  </w:style>
  <w:style w:type="paragraph" w:customStyle="1" w:styleId="65">
    <w:name w:val="Обычный6"/>
    <w:rsid w:val="00433008"/>
    <w:pPr>
      <w:snapToGrid w:val="0"/>
    </w:pPr>
    <w:rPr>
      <w:sz w:val="22"/>
    </w:rPr>
  </w:style>
  <w:style w:type="paragraph" w:customStyle="1" w:styleId="3f3">
    <w:name w:val="Основной текст с отступом3"/>
    <w:basedOn w:val="a5"/>
    <w:rsid w:val="00946AB2"/>
    <w:pPr>
      <w:suppressAutoHyphens w:val="0"/>
      <w:spacing w:after="120"/>
    </w:pPr>
    <w:rPr>
      <w:rFonts w:cs="Times New Roman"/>
      <w:color w:val="000000"/>
      <w:sz w:val="22"/>
      <w:szCs w:val="22"/>
      <w:lang w:eastAsia="ru-RU"/>
    </w:rPr>
  </w:style>
  <w:style w:type="paragraph" w:customStyle="1" w:styleId="1ff0">
    <w:name w:val="Текст1"/>
    <w:basedOn w:val="a5"/>
    <w:rsid w:val="00003D6D"/>
    <w:pPr>
      <w:suppressAutoHyphens w:val="0"/>
    </w:pPr>
    <w:rPr>
      <w:rFonts w:ascii="Courier New" w:hAnsi="Courier New" w:cs="Times New Roman"/>
      <w:sz w:val="20"/>
      <w:szCs w:val="20"/>
      <w:lang w:eastAsia="ru-RU"/>
    </w:rPr>
  </w:style>
  <w:style w:type="paragraph" w:customStyle="1" w:styleId="3f4">
    <w:name w:val="Заголовок 3 шаблон"/>
    <w:basedOn w:val="30"/>
    <w:next w:val="a5"/>
    <w:rsid w:val="007C0F8E"/>
    <w:pPr>
      <w:suppressAutoHyphens w:val="0"/>
      <w:spacing w:before="120" w:after="60"/>
      <w:ind w:firstLine="709"/>
      <w:jc w:val="both"/>
    </w:pPr>
    <w:rPr>
      <w:rFonts w:ascii="Bookman Old Style" w:hAnsi="Bookman Old Style"/>
      <w:szCs w:val="20"/>
      <w:lang w:eastAsia="ru-RU"/>
    </w:rPr>
  </w:style>
  <w:style w:type="paragraph" w:customStyle="1" w:styleId="Style20">
    <w:name w:val="Style20"/>
    <w:basedOn w:val="a5"/>
    <w:rsid w:val="00E641C7"/>
    <w:pPr>
      <w:widowControl w:val="0"/>
      <w:suppressAutoHyphens w:val="0"/>
      <w:autoSpaceDE w:val="0"/>
      <w:autoSpaceDN w:val="0"/>
      <w:adjustRightInd w:val="0"/>
      <w:spacing w:line="317" w:lineRule="exact"/>
      <w:ind w:firstLine="854"/>
      <w:jc w:val="both"/>
    </w:pPr>
    <w:rPr>
      <w:rFonts w:ascii="Cambria" w:eastAsia="Calibri" w:hAnsi="Cambria" w:cs="Cambria"/>
      <w:lang w:eastAsia="ru-RU"/>
    </w:rPr>
  </w:style>
  <w:style w:type="paragraph" w:customStyle="1" w:styleId="73">
    <w:name w:val="Обычный7"/>
    <w:rsid w:val="00840258"/>
    <w:pPr>
      <w:widowControl w:val="0"/>
      <w:snapToGrid w:val="0"/>
      <w:spacing w:line="480" w:lineRule="auto"/>
      <w:ind w:firstLine="560"/>
      <w:jc w:val="both"/>
    </w:pPr>
    <w:rPr>
      <w:sz w:val="24"/>
    </w:rPr>
  </w:style>
  <w:style w:type="paragraph" w:customStyle="1" w:styleId="1ff1">
    <w:name w:val="Стиль 1"/>
    <w:basedOn w:val="a5"/>
    <w:rsid w:val="009B500A"/>
    <w:pPr>
      <w:suppressAutoHyphens w:val="0"/>
      <w:overflowPunct w:val="0"/>
      <w:autoSpaceDE w:val="0"/>
      <w:autoSpaceDN w:val="0"/>
      <w:adjustRightInd w:val="0"/>
      <w:spacing w:before="60" w:after="60"/>
      <w:ind w:firstLine="709"/>
      <w:jc w:val="both"/>
      <w:textAlignment w:val="baseline"/>
    </w:pPr>
    <w:rPr>
      <w:rFonts w:cs="Times New Roman"/>
      <w:szCs w:val="20"/>
      <w:lang w:eastAsia="ru-RU"/>
    </w:rPr>
  </w:style>
  <w:style w:type="character" w:customStyle="1" w:styleId="WW8Num5z3">
    <w:name w:val="WW8Num5z3"/>
    <w:rsid w:val="00FC0B00"/>
  </w:style>
  <w:style w:type="character" w:customStyle="1" w:styleId="1ff2">
    <w:name w:val="Текст примечания Знак1"/>
    <w:basedOn w:val="a6"/>
    <w:uiPriority w:val="99"/>
    <w:semiHidden/>
    <w:rsid w:val="00FC0B00"/>
    <w:rPr>
      <w:rFonts w:ascii="Times New Roman" w:eastAsia="Times New Roman" w:hAnsi="Times New Roman" w:cs="Times New Roman"/>
      <w:sz w:val="20"/>
      <w:szCs w:val="20"/>
      <w:lang w:eastAsia="ru-RU"/>
    </w:rPr>
  </w:style>
  <w:style w:type="paragraph" w:customStyle="1" w:styleId="Nospasing">
    <w:name w:val="No spasing"/>
    <w:basedOn w:val="ConsPlusNormal"/>
    <w:rsid w:val="004B737B"/>
    <w:pPr>
      <w:widowControl/>
      <w:snapToGrid w:val="0"/>
      <w:ind w:firstLine="0"/>
      <w:jc w:val="both"/>
    </w:pPr>
    <w:rPr>
      <w:rFonts w:ascii="Times New Roman" w:eastAsia="Arial" w:hAnsi="Times New Roman" w:cs="Times New Roman"/>
      <w:sz w:val="24"/>
      <w:szCs w:val="24"/>
    </w:rPr>
  </w:style>
  <w:style w:type="paragraph" w:customStyle="1" w:styleId="p9">
    <w:name w:val="p9"/>
    <w:basedOn w:val="a5"/>
    <w:rsid w:val="00D5560D"/>
    <w:pPr>
      <w:suppressAutoHyphens w:val="0"/>
      <w:spacing w:before="100" w:beforeAutospacing="1" w:after="100" w:afterAutospacing="1"/>
    </w:pPr>
    <w:rPr>
      <w:rFonts w:cs="Times New Roman"/>
      <w:lang w:eastAsia="ru-RU"/>
    </w:rPr>
  </w:style>
  <w:style w:type="paragraph" w:customStyle="1" w:styleId="Style14">
    <w:name w:val="Style14"/>
    <w:basedOn w:val="a5"/>
    <w:uiPriority w:val="99"/>
    <w:rsid w:val="008B45D5"/>
    <w:pPr>
      <w:widowControl w:val="0"/>
      <w:suppressAutoHyphens w:val="0"/>
      <w:autoSpaceDE w:val="0"/>
      <w:autoSpaceDN w:val="0"/>
      <w:adjustRightInd w:val="0"/>
      <w:spacing w:line="320" w:lineRule="exact"/>
      <w:ind w:firstLine="902"/>
      <w:jc w:val="both"/>
    </w:pPr>
    <w:rPr>
      <w:rFonts w:eastAsiaTheme="minorEastAsia" w:cs="Times New Roman"/>
      <w:lang w:eastAsia="ru-RU"/>
    </w:rPr>
  </w:style>
  <w:style w:type="paragraph" w:customStyle="1" w:styleId="Style19">
    <w:name w:val="Style19"/>
    <w:basedOn w:val="a5"/>
    <w:uiPriority w:val="99"/>
    <w:rsid w:val="008B45D5"/>
    <w:pPr>
      <w:widowControl w:val="0"/>
      <w:suppressAutoHyphens w:val="0"/>
      <w:autoSpaceDE w:val="0"/>
      <w:autoSpaceDN w:val="0"/>
      <w:adjustRightInd w:val="0"/>
      <w:spacing w:line="274" w:lineRule="exact"/>
      <w:ind w:firstLine="710"/>
      <w:jc w:val="both"/>
    </w:pPr>
    <w:rPr>
      <w:rFonts w:eastAsiaTheme="minorEastAsia" w:cs="Times New Roman"/>
      <w:lang w:eastAsia="ru-RU"/>
    </w:rPr>
  </w:style>
  <w:style w:type="character" w:customStyle="1" w:styleId="FontStyle32">
    <w:name w:val="Font Style32"/>
    <w:basedOn w:val="a6"/>
    <w:uiPriority w:val="99"/>
    <w:rsid w:val="008B45D5"/>
    <w:rPr>
      <w:rFonts w:ascii="Times New Roman" w:hAnsi="Times New Roman" w:cs="Times New Roman"/>
      <w:sz w:val="22"/>
      <w:szCs w:val="22"/>
    </w:rPr>
  </w:style>
  <w:style w:type="character" w:customStyle="1" w:styleId="FontStyle34">
    <w:name w:val="Font Style34"/>
    <w:basedOn w:val="a6"/>
    <w:uiPriority w:val="99"/>
    <w:rsid w:val="008B45D5"/>
    <w:rPr>
      <w:rFonts w:ascii="Times New Roman" w:hAnsi="Times New Roman" w:cs="Times New Roman"/>
      <w:sz w:val="28"/>
      <w:szCs w:val="28"/>
    </w:rPr>
  </w:style>
  <w:style w:type="paragraph" w:customStyle="1" w:styleId="Style3">
    <w:name w:val="Style3"/>
    <w:basedOn w:val="a5"/>
    <w:uiPriority w:val="99"/>
    <w:rsid w:val="00BB3B5B"/>
    <w:pPr>
      <w:widowControl w:val="0"/>
      <w:suppressAutoHyphens w:val="0"/>
      <w:autoSpaceDE w:val="0"/>
      <w:autoSpaceDN w:val="0"/>
      <w:adjustRightInd w:val="0"/>
      <w:spacing w:line="298" w:lineRule="exact"/>
    </w:pPr>
    <w:rPr>
      <w:rFonts w:eastAsiaTheme="minorEastAsia" w:cs="Times New Roman"/>
      <w:lang w:eastAsia="ru-RU"/>
    </w:rPr>
  </w:style>
  <w:style w:type="character" w:customStyle="1" w:styleId="FontStyle44">
    <w:name w:val="Font Style44"/>
    <w:basedOn w:val="a6"/>
    <w:uiPriority w:val="99"/>
    <w:rsid w:val="00BB3B5B"/>
    <w:rPr>
      <w:rFonts w:ascii="Times New Roman" w:hAnsi="Times New Roman" w:cs="Times New Roman"/>
      <w:sz w:val="26"/>
      <w:szCs w:val="26"/>
    </w:rPr>
  </w:style>
  <w:style w:type="paragraph" w:customStyle="1" w:styleId="a0">
    <w:name w:val="КД_Пункт"/>
    <w:basedOn w:val="a5"/>
    <w:next w:val="a5"/>
    <w:uiPriority w:val="99"/>
    <w:rsid w:val="003D5B03"/>
    <w:pPr>
      <w:keepNext/>
      <w:keepLines/>
      <w:numPr>
        <w:numId w:val="13"/>
      </w:numPr>
      <w:suppressAutoHyphens w:val="0"/>
      <w:ind w:left="0" w:firstLine="720"/>
    </w:pPr>
    <w:rPr>
      <w:rFonts w:cs="Times New Roman"/>
      <w:b/>
      <w:sz w:val="28"/>
      <w:szCs w:val="20"/>
      <w:lang w:eastAsia="ru-RU"/>
    </w:rPr>
  </w:style>
  <w:style w:type="character" w:customStyle="1" w:styleId="no-wikidata">
    <w:name w:val="no-wikidata"/>
    <w:basedOn w:val="a6"/>
    <w:rsid w:val="00686495"/>
  </w:style>
  <w:style w:type="character" w:customStyle="1" w:styleId="coordinates">
    <w:name w:val="coordinates"/>
    <w:basedOn w:val="a6"/>
    <w:rsid w:val="00686495"/>
  </w:style>
  <w:style w:type="character" w:customStyle="1" w:styleId="geo-geohack">
    <w:name w:val="geo-geohack"/>
    <w:basedOn w:val="a6"/>
    <w:rsid w:val="00686495"/>
  </w:style>
  <w:style w:type="character" w:customStyle="1" w:styleId="geo-google">
    <w:name w:val="geo-google"/>
    <w:basedOn w:val="a6"/>
    <w:rsid w:val="00686495"/>
  </w:style>
  <w:style w:type="character" w:customStyle="1" w:styleId="geo-yandex">
    <w:name w:val="geo-yandex"/>
    <w:basedOn w:val="a6"/>
    <w:rsid w:val="00686495"/>
  </w:style>
  <w:style w:type="character" w:customStyle="1" w:styleId="geo-osm">
    <w:name w:val="geo-osm"/>
    <w:basedOn w:val="a6"/>
    <w:rsid w:val="00686495"/>
  </w:style>
  <w:style w:type="character" w:customStyle="1" w:styleId="flagicon">
    <w:name w:val="flagicon"/>
    <w:basedOn w:val="a6"/>
    <w:rsid w:val="00686495"/>
  </w:style>
  <w:style w:type="character" w:customStyle="1" w:styleId="wrap">
    <w:name w:val="wrap"/>
    <w:basedOn w:val="a6"/>
    <w:rsid w:val="00686495"/>
  </w:style>
  <w:style w:type="character" w:customStyle="1" w:styleId="wikidata-claim">
    <w:name w:val="wikidata-claim"/>
    <w:basedOn w:val="a6"/>
    <w:rsid w:val="00686495"/>
  </w:style>
  <w:style w:type="character" w:customStyle="1" w:styleId="wikidata-snak">
    <w:name w:val="wikidata-snak"/>
    <w:basedOn w:val="a6"/>
    <w:rsid w:val="00686495"/>
  </w:style>
  <w:style w:type="character" w:customStyle="1" w:styleId="toctogglespan">
    <w:name w:val="toctogglespan"/>
    <w:basedOn w:val="a6"/>
    <w:rsid w:val="00686495"/>
  </w:style>
  <w:style w:type="character" w:customStyle="1" w:styleId="tocnumber">
    <w:name w:val="tocnumber"/>
    <w:basedOn w:val="a6"/>
    <w:rsid w:val="00686495"/>
  </w:style>
  <w:style w:type="character" w:customStyle="1" w:styleId="toctext">
    <w:name w:val="toctext"/>
    <w:basedOn w:val="a6"/>
    <w:rsid w:val="00686495"/>
  </w:style>
  <w:style w:type="character" w:customStyle="1" w:styleId="collapsebutton">
    <w:name w:val="collapsebutton"/>
    <w:basedOn w:val="a6"/>
    <w:rsid w:val="00686495"/>
  </w:style>
  <w:style w:type="paragraph" w:customStyle="1" w:styleId="printj">
    <w:name w:val="printj"/>
    <w:basedOn w:val="a5"/>
    <w:rsid w:val="00680A15"/>
    <w:pPr>
      <w:suppressAutoHyphens w:val="0"/>
      <w:spacing w:before="144" w:after="288"/>
      <w:jc w:val="both"/>
    </w:pPr>
    <w:rPr>
      <w:rFonts w:cs="Times New Roman"/>
      <w:lang w:eastAsia="ru-RU"/>
    </w:rPr>
  </w:style>
  <w:style w:type="paragraph" w:customStyle="1" w:styleId="610">
    <w:name w:val="Основной текст (6)1"/>
    <w:basedOn w:val="a5"/>
    <w:uiPriority w:val="99"/>
    <w:rsid w:val="00436CF5"/>
    <w:pPr>
      <w:shd w:val="clear" w:color="auto" w:fill="FFFFFF"/>
      <w:suppressAutoHyphens w:val="0"/>
      <w:spacing w:before="360" w:line="413" w:lineRule="exact"/>
      <w:ind w:firstLine="720"/>
      <w:jc w:val="both"/>
    </w:pPr>
    <w:rPr>
      <w:rFonts w:eastAsia="Calibri" w:cs="Times New Roman"/>
      <w:sz w:val="23"/>
      <w:szCs w:val="23"/>
      <w:lang w:eastAsia="en-US"/>
    </w:rPr>
  </w:style>
  <w:style w:type="character" w:customStyle="1" w:styleId="smallgray1">
    <w:name w:val="smallgray1"/>
    <w:basedOn w:val="a6"/>
    <w:uiPriority w:val="99"/>
    <w:rsid w:val="00EF4AAD"/>
    <w:rPr>
      <w:rFonts w:ascii="Arial" w:hAnsi="Arial" w:cs="Arial"/>
      <w:color w:val="666666"/>
      <w:sz w:val="20"/>
      <w:szCs w:val="20"/>
    </w:rPr>
  </w:style>
  <w:style w:type="character" w:customStyle="1" w:styleId="textcenter">
    <w:name w:val="text_center"/>
    <w:basedOn w:val="a6"/>
    <w:uiPriority w:val="99"/>
    <w:rsid w:val="00F332D9"/>
    <w:rPr>
      <w:rFonts w:cs="Times New Roman"/>
    </w:rPr>
  </w:style>
  <w:style w:type="paragraph" w:customStyle="1" w:styleId="afffffffa">
    <w:name w:val="+таб"/>
    <w:basedOn w:val="a5"/>
    <w:link w:val="afffffffb"/>
    <w:qFormat/>
    <w:rsid w:val="00835458"/>
    <w:pPr>
      <w:suppressAutoHyphens w:val="0"/>
      <w:jc w:val="center"/>
    </w:pPr>
    <w:rPr>
      <w:rFonts w:ascii="Bookman Old Style" w:hAnsi="Bookman Old Style" w:cs="Bookman Old Style"/>
      <w:sz w:val="20"/>
      <w:szCs w:val="20"/>
      <w:lang w:eastAsia="ru-RU"/>
    </w:rPr>
  </w:style>
  <w:style w:type="paragraph" w:customStyle="1" w:styleId="1ff3">
    <w:name w:val="Красная строка1"/>
    <w:basedOn w:val="ad"/>
    <w:rsid w:val="008914B7"/>
    <w:pPr>
      <w:spacing w:after="0"/>
      <w:ind w:right="-142" w:firstLine="709"/>
      <w:jc w:val="both"/>
    </w:pPr>
    <w:rPr>
      <w:rFonts w:cs="Times New Roman"/>
      <w:sz w:val="28"/>
      <w:szCs w:val="28"/>
    </w:rPr>
  </w:style>
  <w:style w:type="paragraph" w:customStyle="1" w:styleId="1ff4">
    <w:name w:val="Цитата1"/>
    <w:basedOn w:val="a5"/>
    <w:rsid w:val="004B3568"/>
    <w:pPr>
      <w:shd w:val="clear" w:color="auto" w:fill="FFFFFF"/>
      <w:spacing w:before="5" w:line="480" w:lineRule="auto"/>
      <w:ind w:left="426" w:right="14"/>
      <w:jc w:val="both"/>
    </w:pPr>
    <w:rPr>
      <w:rFonts w:ascii="CG Times" w:hAnsi="CG Times" w:cs="Times New Roman"/>
      <w:color w:val="000000"/>
      <w:szCs w:val="18"/>
    </w:rPr>
  </w:style>
  <w:style w:type="paragraph" w:customStyle="1" w:styleId="2fa">
    <w:name w:val="Абзац списка2"/>
    <w:basedOn w:val="a5"/>
    <w:qFormat/>
    <w:rsid w:val="004B3568"/>
    <w:pPr>
      <w:suppressAutoHyphens w:val="0"/>
      <w:spacing w:line="360" w:lineRule="auto"/>
      <w:ind w:left="720"/>
      <w:jc w:val="both"/>
    </w:pPr>
    <w:rPr>
      <w:rFonts w:ascii="Cambria" w:eastAsia="Calibri" w:hAnsi="Cambria" w:cs="Times New Roman"/>
      <w:sz w:val="22"/>
      <w:szCs w:val="22"/>
      <w:lang w:val="en-US" w:eastAsia="en-US"/>
    </w:rPr>
  </w:style>
  <w:style w:type="paragraph" w:customStyle="1" w:styleId="115">
    <w:name w:val="Оглавление 11"/>
    <w:basedOn w:val="a5"/>
    <w:uiPriority w:val="1"/>
    <w:qFormat/>
    <w:rsid w:val="003B69EA"/>
    <w:pPr>
      <w:widowControl w:val="0"/>
      <w:suppressAutoHyphens w:val="0"/>
      <w:spacing w:before="102"/>
      <w:ind w:left="382" w:hanging="281"/>
    </w:pPr>
    <w:rPr>
      <w:rFonts w:cstheme="minorBidi"/>
      <w:sz w:val="28"/>
      <w:szCs w:val="28"/>
      <w:lang w:val="en-US" w:eastAsia="en-US"/>
    </w:rPr>
  </w:style>
  <w:style w:type="paragraph" w:customStyle="1" w:styleId="213">
    <w:name w:val="Оглавление 21"/>
    <w:basedOn w:val="a5"/>
    <w:uiPriority w:val="1"/>
    <w:qFormat/>
    <w:rsid w:val="003B69EA"/>
    <w:pPr>
      <w:widowControl w:val="0"/>
      <w:suppressAutoHyphens w:val="0"/>
      <w:spacing w:before="148"/>
      <w:ind w:left="814" w:hanging="492"/>
    </w:pPr>
    <w:rPr>
      <w:rFonts w:cstheme="minorBidi"/>
      <w:sz w:val="28"/>
      <w:szCs w:val="28"/>
      <w:lang w:val="en-US" w:eastAsia="en-US"/>
    </w:rPr>
  </w:style>
  <w:style w:type="paragraph" w:customStyle="1" w:styleId="313">
    <w:name w:val="Оглавление 31"/>
    <w:basedOn w:val="a5"/>
    <w:uiPriority w:val="1"/>
    <w:qFormat/>
    <w:rsid w:val="003B69EA"/>
    <w:pPr>
      <w:widowControl w:val="0"/>
      <w:suppressAutoHyphens w:val="0"/>
      <w:spacing w:before="148"/>
      <w:ind w:left="1241" w:hanging="701"/>
    </w:pPr>
    <w:rPr>
      <w:rFonts w:cstheme="minorBidi"/>
      <w:sz w:val="28"/>
      <w:szCs w:val="28"/>
      <w:lang w:val="en-US" w:eastAsia="en-US"/>
    </w:rPr>
  </w:style>
  <w:style w:type="character" w:customStyle="1" w:styleId="afffffffb">
    <w:name w:val="+таб Знак"/>
    <w:basedOn w:val="a6"/>
    <w:link w:val="afffffffa"/>
    <w:rsid w:val="00BB49A0"/>
    <w:rPr>
      <w:rFonts w:ascii="Bookman Old Style" w:hAnsi="Bookman Old Style" w:cs="Bookman Old Style"/>
    </w:rPr>
  </w:style>
  <w:style w:type="paragraph" w:customStyle="1" w:styleId="Sa">
    <w:name w:val="S_Таблица"/>
    <w:basedOn w:val="a5"/>
    <w:link w:val="S10"/>
    <w:autoRedefine/>
    <w:qFormat/>
    <w:rsid w:val="00D52598"/>
    <w:pPr>
      <w:widowControl w:val="0"/>
      <w:suppressAutoHyphens w:val="0"/>
      <w:jc w:val="center"/>
    </w:pPr>
    <w:rPr>
      <w:rFonts w:cs="Times New Roman"/>
      <w:noProof/>
      <w:color w:val="000000"/>
      <w:lang w:eastAsia="ru-RU"/>
    </w:rPr>
  </w:style>
  <w:style w:type="character" w:customStyle="1" w:styleId="S10">
    <w:name w:val="S_Таблица Знак1"/>
    <w:link w:val="Sa"/>
    <w:rsid w:val="00D52598"/>
    <w:rPr>
      <w:noProof/>
      <w:color w:val="000000"/>
      <w:sz w:val="24"/>
      <w:szCs w:val="24"/>
    </w:rPr>
  </w:style>
  <w:style w:type="paragraph" w:customStyle="1" w:styleId="afffffffc">
    <w:name w:val="Текст таблиц"/>
    <w:basedOn w:val="afffffffa"/>
    <w:qFormat/>
    <w:rsid w:val="00431AF9"/>
    <w:pPr>
      <w:widowControl w:val="0"/>
      <w:tabs>
        <w:tab w:val="left" w:pos="690"/>
      </w:tabs>
      <w:jc w:val="left"/>
    </w:pPr>
    <w:rPr>
      <w:rFonts w:cs="Times New Roman"/>
    </w:rPr>
  </w:style>
  <w:style w:type="paragraph" w:customStyle="1" w:styleId="afffffffd">
    <w:name w:val="Таблицы (моноширинный)"/>
    <w:basedOn w:val="a5"/>
    <w:next w:val="a5"/>
    <w:rsid w:val="005408CC"/>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top">
    <w:name w:val="top"/>
    <w:basedOn w:val="a5"/>
    <w:rsid w:val="00BC0D28"/>
    <w:pPr>
      <w:suppressAutoHyphens w:val="0"/>
      <w:spacing w:before="100" w:beforeAutospacing="1" w:after="100" w:afterAutospacing="1"/>
      <w:jc w:val="both"/>
    </w:pPr>
    <w:rPr>
      <w:rFonts w:ascii="Arial" w:hAnsi="Arial" w:cs="Arial"/>
      <w:color w:val="000000"/>
      <w:sz w:val="20"/>
      <w:szCs w:val="20"/>
      <w:lang w:eastAsia="ru-RU"/>
    </w:rPr>
  </w:style>
  <w:style w:type="paragraph" w:customStyle="1" w:styleId="xl77">
    <w:name w:val="xl77"/>
    <w:basedOn w:val="a5"/>
    <w:rsid w:val="00FB37A4"/>
    <w:pPr>
      <w:pBdr>
        <w:left w:val="single" w:sz="4" w:space="0" w:color="auto"/>
        <w:bottom w:val="single" w:sz="8" w:space="0" w:color="auto"/>
        <w:right w:val="single" w:sz="4" w:space="0" w:color="auto"/>
      </w:pBdr>
      <w:suppressAutoHyphens w:val="0"/>
      <w:spacing w:before="100" w:beforeAutospacing="1" w:after="100" w:afterAutospacing="1"/>
      <w:jc w:val="center"/>
    </w:pPr>
    <w:rPr>
      <w:rFonts w:cs="Times New Roman"/>
      <w:b/>
      <w:bCs/>
      <w:lang w:eastAsia="ru-RU"/>
    </w:rPr>
  </w:style>
  <w:style w:type="character" w:customStyle="1" w:styleId="FontStyle144">
    <w:name w:val="Font Style144"/>
    <w:basedOn w:val="a6"/>
    <w:uiPriority w:val="99"/>
    <w:rsid w:val="00024F98"/>
    <w:rPr>
      <w:rFonts w:ascii="Times New Roman" w:hAnsi="Times New Roman" w:cs="Times New Roman"/>
      <w:sz w:val="20"/>
      <w:szCs w:val="20"/>
    </w:rPr>
  </w:style>
  <w:style w:type="paragraph" w:customStyle="1" w:styleId="Style32">
    <w:name w:val="Style32"/>
    <w:basedOn w:val="a5"/>
    <w:uiPriority w:val="99"/>
    <w:rsid w:val="00024F98"/>
    <w:pPr>
      <w:widowControl w:val="0"/>
      <w:suppressAutoHyphens w:val="0"/>
      <w:autoSpaceDE w:val="0"/>
      <w:autoSpaceDN w:val="0"/>
      <w:adjustRightInd w:val="0"/>
      <w:spacing w:line="230" w:lineRule="exact"/>
      <w:jc w:val="both"/>
    </w:pPr>
    <w:rPr>
      <w:rFonts w:eastAsiaTheme="minorEastAsia" w:cs="Times New Roman"/>
      <w:lang w:eastAsia="ru-RU"/>
    </w:rPr>
  </w:style>
  <w:style w:type="paragraph" w:customStyle="1" w:styleId="Style34">
    <w:name w:val="Style34"/>
    <w:basedOn w:val="a5"/>
    <w:uiPriority w:val="99"/>
    <w:rsid w:val="00024F98"/>
    <w:pPr>
      <w:widowControl w:val="0"/>
      <w:suppressAutoHyphens w:val="0"/>
      <w:autoSpaceDE w:val="0"/>
      <w:autoSpaceDN w:val="0"/>
      <w:adjustRightInd w:val="0"/>
      <w:spacing w:line="238" w:lineRule="exact"/>
      <w:jc w:val="both"/>
    </w:pPr>
    <w:rPr>
      <w:rFonts w:eastAsiaTheme="minorEastAsia" w:cs="Times New Roman"/>
      <w:lang w:eastAsia="ru-RU"/>
    </w:rPr>
  </w:style>
  <w:style w:type="paragraph" w:customStyle="1" w:styleId="Style39">
    <w:name w:val="Style39"/>
    <w:basedOn w:val="a5"/>
    <w:uiPriority w:val="99"/>
    <w:rsid w:val="00024F98"/>
    <w:pPr>
      <w:widowControl w:val="0"/>
      <w:suppressAutoHyphens w:val="0"/>
      <w:autoSpaceDE w:val="0"/>
      <w:autoSpaceDN w:val="0"/>
      <w:adjustRightInd w:val="0"/>
    </w:pPr>
    <w:rPr>
      <w:rFonts w:eastAsiaTheme="minorEastAsia" w:cs="Times New Roman"/>
      <w:lang w:eastAsia="ru-RU"/>
    </w:rPr>
  </w:style>
  <w:style w:type="character" w:customStyle="1" w:styleId="FontStyle143">
    <w:name w:val="Font Style143"/>
    <w:basedOn w:val="a6"/>
    <w:uiPriority w:val="99"/>
    <w:rsid w:val="00024F98"/>
    <w:rPr>
      <w:rFonts w:ascii="Times New Roman" w:hAnsi="Times New Roman" w:cs="Times New Roman"/>
      <w:sz w:val="28"/>
      <w:szCs w:val="28"/>
    </w:rPr>
  </w:style>
  <w:style w:type="character" w:customStyle="1" w:styleId="FontStyle147">
    <w:name w:val="Font Style147"/>
    <w:basedOn w:val="a6"/>
    <w:uiPriority w:val="99"/>
    <w:rsid w:val="00024F98"/>
    <w:rPr>
      <w:rFonts w:ascii="Arial" w:hAnsi="Arial" w:cs="Arial"/>
      <w:b/>
      <w:bCs/>
      <w:i/>
      <w:iCs/>
      <w:sz w:val="16"/>
      <w:szCs w:val="16"/>
    </w:rPr>
  </w:style>
  <w:style w:type="paragraph" w:customStyle="1" w:styleId="Style21">
    <w:name w:val="Style21"/>
    <w:basedOn w:val="a5"/>
    <w:uiPriority w:val="99"/>
    <w:rsid w:val="0085484F"/>
    <w:pPr>
      <w:widowControl w:val="0"/>
      <w:suppressAutoHyphens w:val="0"/>
      <w:autoSpaceDE w:val="0"/>
      <w:autoSpaceDN w:val="0"/>
      <w:adjustRightInd w:val="0"/>
      <w:spacing w:line="413" w:lineRule="exact"/>
      <w:ind w:firstLine="713"/>
      <w:jc w:val="both"/>
    </w:pPr>
    <w:rPr>
      <w:rFonts w:eastAsiaTheme="minorEastAsia" w:cs="Times New Roman"/>
      <w:lang w:eastAsia="ru-RU"/>
    </w:rPr>
  </w:style>
  <w:style w:type="character" w:customStyle="1" w:styleId="FontStyle142">
    <w:name w:val="Font Style142"/>
    <w:basedOn w:val="a6"/>
    <w:uiPriority w:val="99"/>
    <w:rsid w:val="0085484F"/>
    <w:rPr>
      <w:rFonts w:ascii="Times New Roman" w:hAnsi="Times New Roman" w:cs="Times New Roman"/>
      <w:sz w:val="24"/>
      <w:szCs w:val="24"/>
    </w:rPr>
  </w:style>
  <w:style w:type="paragraph" w:customStyle="1" w:styleId="Style54">
    <w:name w:val="Style54"/>
    <w:basedOn w:val="a5"/>
    <w:uiPriority w:val="99"/>
    <w:rsid w:val="0085484F"/>
    <w:pPr>
      <w:widowControl w:val="0"/>
      <w:suppressAutoHyphens w:val="0"/>
      <w:autoSpaceDE w:val="0"/>
      <w:autoSpaceDN w:val="0"/>
      <w:adjustRightInd w:val="0"/>
      <w:spacing w:line="281" w:lineRule="exact"/>
      <w:ind w:firstLine="569"/>
      <w:jc w:val="both"/>
    </w:pPr>
    <w:rPr>
      <w:rFonts w:eastAsiaTheme="minorEastAsia" w:cs="Times New Roman"/>
      <w:lang w:eastAsia="ru-RU"/>
    </w:rPr>
  </w:style>
  <w:style w:type="paragraph" w:customStyle="1" w:styleId="Style26">
    <w:name w:val="Style26"/>
    <w:basedOn w:val="a5"/>
    <w:uiPriority w:val="99"/>
    <w:rsid w:val="00A4770D"/>
    <w:pPr>
      <w:widowControl w:val="0"/>
      <w:suppressAutoHyphens w:val="0"/>
      <w:autoSpaceDE w:val="0"/>
      <w:autoSpaceDN w:val="0"/>
      <w:adjustRightInd w:val="0"/>
      <w:spacing w:line="421" w:lineRule="exact"/>
      <w:jc w:val="both"/>
    </w:pPr>
    <w:rPr>
      <w:rFonts w:eastAsiaTheme="minorEastAsia" w:cs="Times New Roman"/>
      <w:lang w:eastAsia="ru-RU"/>
    </w:rPr>
  </w:style>
  <w:style w:type="paragraph" w:customStyle="1" w:styleId="Style29">
    <w:name w:val="Style29"/>
    <w:basedOn w:val="a5"/>
    <w:uiPriority w:val="99"/>
    <w:rsid w:val="00A4770D"/>
    <w:pPr>
      <w:widowControl w:val="0"/>
      <w:suppressAutoHyphens w:val="0"/>
      <w:autoSpaceDE w:val="0"/>
      <w:autoSpaceDN w:val="0"/>
      <w:adjustRightInd w:val="0"/>
    </w:pPr>
    <w:rPr>
      <w:rFonts w:eastAsiaTheme="minorEastAsia" w:cs="Times New Roman"/>
      <w:lang w:eastAsia="ru-RU"/>
    </w:rPr>
  </w:style>
  <w:style w:type="paragraph" w:customStyle="1" w:styleId="Style41">
    <w:name w:val="Style41"/>
    <w:basedOn w:val="a5"/>
    <w:uiPriority w:val="99"/>
    <w:rsid w:val="00A4770D"/>
    <w:pPr>
      <w:widowControl w:val="0"/>
      <w:suppressAutoHyphens w:val="0"/>
      <w:autoSpaceDE w:val="0"/>
      <w:autoSpaceDN w:val="0"/>
      <w:adjustRightInd w:val="0"/>
    </w:pPr>
    <w:rPr>
      <w:rFonts w:eastAsiaTheme="minorEastAsia" w:cs="Times New Roman"/>
      <w:lang w:eastAsia="ru-RU"/>
    </w:rPr>
  </w:style>
  <w:style w:type="paragraph" w:customStyle="1" w:styleId="Style63">
    <w:name w:val="Style63"/>
    <w:basedOn w:val="a5"/>
    <w:uiPriority w:val="99"/>
    <w:rsid w:val="00A4770D"/>
    <w:pPr>
      <w:widowControl w:val="0"/>
      <w:suppressAutoHyphens w:val="0"/>
      <w:autoSpaceDE w:val="0"/>
      <w:autoSpaceDN w:val="0"/>
      <w:adjustRightInd w:val="0"/>
      <w:spacing w:line="425" w:lineRule="exact"/>
    </w:pPr>
    <w:rPr>
      <w:rFonts w:eastAsiaTheme="minorEastAsia" w:cs="Times New Roman"/>
      <w:lang w:eastAsia="ru-RU"/>
    </w:rPr>
  </w:style>
  <w:style w:type="paragraph" w:customStyle="1" w:styleId="Style73">
    <w:name w:val="Style73"/>
    <w:basedOn w:val="a5"/>
    <w:uiPriority w:val="99"/>
    <w:rsid w:val="00A4770D"/>
    <w:pPr>
      <w:widowControl w:val="0"/>
      <w:suppressAutoHyphens w:val="0"/>
      <w:autoSpaceDE w:val="0"/>
      <w:autoSpaceDN w:val="0"/>
      <w:adjustRightInd w:val="0"/>
      <w:spacing w:line="281" w:lineRule="exact"/>
      <w:jc w:val="center"/>
    </w:pPr>
    <w:rPr>
      <w:rFonts w:eastAsiaTheme="minorEastAsia" w:cs="Times New Roman"/>
      <w:lang w:eastAsia="ru-RU"/>
    </w:rPr>
  </w:style>
  <w:style w:type="paragraph" w:customStyle="1" w:styleId="Style82">
    <w:name w:val="Style82"/>
    <w:basedOn w:val="a5"/>
    <w:uiPriority w:val="99"/>
    <w:rsid w:val="00A4770D"/>
    <w:pPr>
      <w:widowControl w:val="0"/>
      <w:suppressAutoHyphens w:val="0"/>
      <w:autoSpaceDE w:val="0"/>
      <w:autoSpaceDN w:val="0"/>
      <w:adjustRightInd w:val="0"/>
      <w:spacing w:line="418" w:lineRule="exact"/>
      <w:ind w:firstLine="562"/>
    </w:pPr>
    <w:rPr>
      <w:rFonts w:eastAsiaTheme="minorEastAsia" w:cs="Times New Roman"/>
      <w:lang w:eastAsia="ru-RU"/>
    </w:rPr>
  </w:style>
  <w:style w:type="paragraph" w:customStyle="1" w:styleId="Style94">
    <w:name w:val="Style94"/>
    <w:basedOn w:val="a5"/>
    <w:uiPriority w:val="99"/>
    <w:rsid w:val="00A4770D"/>
    <w:pPr>
      <w:widowControl w:val="0"/>
      <w:suppressAutoHyphens w:val="0"/>
      <w:autoSpaceDE w:val="0"/>
      <w:autoSpaceDN w:val="0"/>
      <w:adjustRightInd w:val="0"/>
      <w:spacing w:line="288" w:lineRule="exact"/>
      <w:jc w:val="center"/>
    </w:pPr>
    <w:rPr>
      <w:rFonts w:eastAsiaTheme="minorEastAsia" w:cs="Times New Roman"/>
      <w:lang w:eastAsia="ru-RU"/>
    </w:rPr>
  </w:style>
  <w:style w:type="paragraph" w:customStyle="1" w:styleId="Style117">
    <w:name w:val="Style117"/>
    <w:basedOn w:val="a5"/>
    <w:uiPriority w:val="99"/>
    <w:rsid w:val="00A4770D"/>
    <w:pPr>
      <w:widowControl w:val="0"/>
      <w:suppressAutoHyphens w:val="0"/>
      <w:autoSpaceDE w:val="0"/>
      <w:autoSpaceDN w:val="0"/>
      <w:adjustRightInd w:val="0"/>
      <w:spacing w:line="410" w:lineRule="exact"/>
      <w:ind w:firstLine="713"/>
    </w:pPr>
    <w:rPr>
      <w:rFonts w:eastAsiaTheme="minorEastAsia" w:cs="Times New Roman"/>
      <w:lang w:eastAsia="ru-RU"/>
    </w:rPr>
  </w:style>
  <w:style w:type="character" w:customStyle="1" w:styleId="FontStyle187">
    <w:name w:val="Font Style187"/>
    <w:basedOn w:val="a6"/>
    <w:uiPriority w:val="99"/>
    <w:rsid w:val="00A4770D"/>
    <w:rPr>
      <w:rFonts w:ascii="Times New Roman" w:hAnsi="Times New Roman" w:cs="Times New Roman"/>
      <w:b/>
      <w:bCs/>
      <w:sz w:val="24"/>
      <w:szCs w:val="24"/>
    </w:rPr>
  </w:style>
  <w:style w:type="character" w:customStyle="1" w:styleId="FontStyle188">
    <w:name w:val="Font Style188"/>
    <w:basedOn w:val="a6"/>
    <w:uiPriority w:val="99"/>
    <w:rsid w:val="00A4770D"/>
    <w:rPr>
      <w:rFonts w:ascii="Microsoft Sans Serif" w:hAnsi="Microsoft Sans Serif" w:cs="Microsoft Sans Serif"/>
      <w:b/>
      <w:bCs/>
      <w:sz w:val="26"/>
      <w:szCs w:val="26"/>
    </w:rPr>
  </w:style>
  <w:style w:type="character" w:customStyle="1" w:styleId="FontStyle141">
    <w:name w:val="Font Style141"/>
    <w:basedOn w:val="a6"/>
    <w:uiPriority w:val="99"/>
    <w:rsid w:val="00735E01"/>
    <w:rPr>
      <w:rFonts w:ascii="Times New Roman" w:hAnsi="Times New Roman" w:cs="Times New Roman"/>
      <w:b/>
      <w:bCs/>
      <w:sz w:val="28"/>
      <w:szCs w:val="28"/>
    </w:rPr>
  </w:style>
  <w:style w:type="paragraph" w:customStyle="1" w:styleId="Style22">
    <w:name w:val="Style22"/>
    <w:basedOn w:val="a5"/>
    <w:uiPriority w:val="99"/>
    <w:rsid w:val="00735E01"/>
    <w:pPr>
      <w:widowControl w:val="0"/>
      <w:suppressAutoHyphens w:val="0"/>
      <w:autoSpaceDE w:val="0"/>
      <w:autoSpaceDN w:val="0"/>
      <w:adjustRightInd w:val="0"/>
      <w:spacing w:line="418" w:lineRule="exact"/>
      <w:ind w:firstLine="713"/>
      <w:jc w:val="both"/>
    </w:pPr>
    <w:rPr>
      <w:rFonts w:eastAsiaTheme="minorEastAsia" w:cs="Times New Roman"/>
      <w:lang w:eastAsia="ru-RU"/>
    </w:rPr>
  </w:style>
  <w:style w:type="character" w:customStyle="1" w:styleId="FontStyle17">
    <w:name w:val="Font Style17"/>
    <w:basedOn w:val="a6"/>
    <w:uiPriority w:val="99"/>
    <w:rsid w:val="00735E01"/>
    <w:rPr>
      <w:rFonts w:ascii="Times New Roman" w:hAnsi="Times New Roman" w:cs="Times New Roman"/>
      <w:b/>
      <w:bCs/>
      <w:spacing w:val="10"/>
      <w:sz w:val="24"/>
      <w:szCs w:val="24"/>
    </w:rPr>
  </w:style>
  <w:style w:type="paragraph" w:customStyle="1" w:styleId="Style1">
    <w:name w:val="Style1"/>
    <w:basedOn w:val="a5"/>
    <w:uiPriority w:val="99"/>
    <w:rsid w:val="005D647C"/>
    <w:pPr>
      <w:widowControl w:val="0"/>
      <w:suppressAutoHyphens w:val="0"/>
      <w:autoSpaceDE w:val="0"/>
      <w:autoSpaceDN w:val="0"/>
      <w:adjustRightInd w:val="0"/>
    </w:pPr>
    <w:rPr>
      <w:rFonts w:eastAsiaTheme="minorEastAsia" w:cs="Times New Roman"/>
      <w:lang w:eastAsia="ru-RU"/>
    </w:rPr>
  </w:style>
  <w:style w:type="paragraph" w:customStyle="1" w:styleId="Style2">
    <w:name w:val="Style2"/>
    <w:basedOn w:val="a5"/>
    <w:uiPriority w:val="99"/>
    <w:rsid w:val="005D647C"/>
    <w:pPr>
      <w:widowControl w:val="0"/>
      <w:suppressAutoHyphens w:val="0"/>
      <w:autoSpaceDE w:val="0"/>
      <w:autoSpaceDN w:val="0"/>
      <w:adjustRightInd w:val="0"/>
    </w:pPr>
    <w:rPr>
      <w:rFonts w:eastAsiaTheme="minorEastAsia" w:cs="Times New Roman"/>
      <w:lang w:eastAsia="ru-RU"/>
    </w:rPr>
  </w:style>
  <w:style w:type="paragraph" w:customStyle="1" w:styleId="Style5">
    <w:name w:val="Style5"/>
    <w:basedOn w:val="a5"/>
    <w:uiPriority w:val="99"/>
    <w:rsid w:val="005D647C"/>
    <w:pPr>
      <w:widowControl w:val="0"/>
      <w:suppressAutoHyphens w:val="0"/>
      <w:autoSpaceDE w:val="0"/>
      <w:autoSpaceDN w:val="0"/>
      <w:adjustRightInd w:val="0"/>
    </w:pPr>
    <w:rPr>
      <w:rFonts w:eastAsiaTheme="minorEastAsia" w:cs="Times New Roman"/>
      <w:lang w:eastAsia="ru-RU"/>
    </w:rPr>
  </w:style>
  <w:style w:type="paragraph" w:customStyle="1" w:styleId="Style9">
    <w:name w:val="Style9"/>
    <w:basedOn w:val="a5"/>
    <w:uiPriority w:val="99"/>
    <w:rsid w:val="005D647C"/>
    <w:pPr>
      <w:widowControl w:val="0"/>
      <w:suppressAutoHyphens w:val="0"/>
      <w:autoSpaceDE w:val="0"/>
      <w:autoSpaceDN w:val="0"/>
      <w:adjustRightInd w:val="0"/>
      <w:spacing w:line="278" w:lineRule="exact"/>
      <w:jc w:val="center"/>
    </w:pPr>
    <w:rPr>
      <w:rFonts w:eastAsiaTheme="minorEastAsia" w:cs="Times New Roman"/>
      <w:lang w:eastAsia="ru-RU"/>
    </w:rPr>
  </w:style>
  <w:style w:type="paragraph" w:customStyle="1" w:styleId="Style11">
    <w:name w:val="Style11"/>
    <w:basedOn w:val="a5"/>
    <w:uiPriority w:val="99"/>
    <w:rsid w:val="005D647C"/>
    <w:pPr>
      <w:widowControl w:val="0"/>
      <w:suppressAutoHyphens w:val="0"/>
      <w:autoSpaceDE w:val="0"/>
      <w:autoSpaceDN w:val="0"/>
      <w:adjustRightInd w:val="0"/>
      <w:spacing w:line="274" w:lineRule="exact"/>
      <w:ind w:firstLine="874"/>
    </w:pPr>
    <w:rPr>
      <w:rFonts w:eastAsiaTheme="minorEastAsia" w:cs="Times New Roman"/>
      <w:lang w:eastAsia="ru-RU"/>
    </w:rPr>
  </w:style>
  <w:style w:type="paragraph" w:customStyle="1" w:styleId="Style12">
    <w:name w:val="Style12"/>
    <w:basedOn w:val="a5"/>
    <w:uiPriority w:val="99"/>
    <w:rsid w:val="005D647C"/>
    <w:pPr>
      <w:widowControl w:val="0"/>
      <w:suppressAutoHyphens w:val="0"/>
      <w:autoSpaceDE w:val="0"/>
      <w:autoSpaceDN w:val="0"/>
      <w:adjustRightInd w:val="0"/>
      <w:spacing w:line="77" w:lineRule="exact"/>
    </w:pPr>
    <w:rPr>
      <w:rFonts w:eastAsiaTheme="minorEastAsia" w:cs="Times New Roman"/>
      <w:lang w:eastAsia="ru-RU"/>
    </w:rPr>
  </w:style>
  <w:style w:type="paragraph" w:customStyle="1" w:styleId="Style13">
    <w:name w:val="Style13"/>
    <w:basedOn w:val="a5"/>
    <w:uiPriority w:val="99"/>
    <w:rsid w:val="005D647C"/>
    <w:pPr>
      <w:widowControl w:val="0"/>
      <w:suppressAutoHyphens w:val="0"/>
      <w:autoSpaceDE w:val="0"/>
      <w:autoSpaceDN w:val="0"/>
      <w:adjustRightInd w:val="0"/>
      <w:spacing w:line="274" w:lineRule="exact"/>
      <w:ind w:firstLine="427"/>
    </w:pPr>
    <w:rPr>
      <w:rFonts w:eastAsiaTheme="minorEastAsia" w:cs="Times New Roman"/>
      <w:lang w:eastAsia="ru-RU"/>
    </w:rPr>
  </w:style>
  <w:style w:type="character" w:customStyle="1" w:styleId="FontStyle22">
    <w:name w:val="Font Style22"/>
    <w:basedOn w:val="a6"/>
    <w:uiPriority w:val="99"/>
    <w:rsid w:val="005D647C"/>
    <w:rPr>
      <w:rFonts w:ascii="Times New Roman" w:hAnsi="Times New Roman" w:cs="Times New Roman"/>
      <w:sz w:val="22"/>
      <w:szCs w:val="22"/>
    </w:rPr>
  </w:style>
  <w:style w:type="character" w:customStyle="1" w:styleId="FontStyle23">
    <w:name w:val="Font Style23"/>
    <w:basedOn w:val="a6"/>
    <w:uiPriority w:val="99"/>
    <w:rsid w:val="005D647C"/>
    <w:rPr>
      <w:rFonts w:ascii="Times New Roman" w:hAnsi="Times New Roman" w:cs="Times New Roman"/>
      <w:sz w:val="22"/>
      <w:szCs w:val="22"/>
    </w:rPr>
  </w:style>
  <w:style w:type="character" w:customStyle="1" w:styleId="FontStyle24">
    <w:name w:val="Font Style24"/>
    <w:basedOn w:val="a6"/>
    <w:uiPriority w:val="99"/>
    <w:rsid w:val="005D647C"/>
    <w:rPr>
      <w:rFonts w:ascii="Lucida Sans Unicode" w:hAnsi="Lucida Sans Unicode" w:cs="Lucida Sans Unicode"/>
      <w:sz w:val="8"/>
      <w:szCs w:val="8"/>
    </w:rPr>
  </w:style>
  <w:style w:type="character" w:customStyle="1" w:styleId="FontStyle25">
    <w:name w:val="Font Style25"/>
    <w:basedOn w:val="a6"/>
    <w:uiPriority w:val="99"/>
    <w:rsid w:val="005D647C"/>
    <w:rPr>
      <w:rFonts w:ascii="Times New Roman" w:hAnsi="Times New Roman" w:cs="Times New Roman"/>
      <w:smallCaps/>
      <w:sz w:val="18"/>
      <w:szCs w:val="18"/>
    </w:rPr>
  </w:style>
  <w:style w:type="character" w:customStyle="1" w:styleId="FontStyle26">
    <w:name w:val="Font Style26"/>
    <w:basedOn w:val="a6"/>
    <w:uiPriority w:val="99"/>
    <w:rsid w:val="005D647C"/>
    <w:rPr>
      <w:rFonts w:ascii="Century Gothic" w:hAnsi="Century Gothic" w:cs="Century Gothic"/>
      <w:i/>
      <w:iCs/>
      <w:sz w:val="8"/>
      <w:szCs w:val="8"/>
    </w:rPr>
  </w:style>
  <w:style w:type="character" w:customStyle="1" w:styleId="FontStyle27">
    <w:name w:val="Font Style27"/>
    <w:basedOn w:val="a6"/>
    <w:uiPriority w:val="99"/>
    <w:rsid w:val="005D647C"/>
    <w:rPr>
      <w:rFonts w:ascii="Times New Roman" w:hAnsi="Times New Roman" w:cs="Times New Roman"/>
      <w:b/>
      <w:bCs/>
      <w:w w:val="150"/>
      <w:sz w:val="8"/>
      <w:szCs w:val="8"/>
    </w:rPr>
  </w:style>
  <w:style w:type="character" w:customStyle="1" w:styleId="FontStyle28">
    <w:name w:val="Font Style28"/>
    <w:basedOn w:val="a6"/>
    <w:uiPriority w:val="99"/>
    <w:rsid w:val="005D647C"/>
    <w:rPr>
      <w:rFonts w:ascii="Times New Roman" w:hAnsi="Times New Roman" w:cs="Times New Roman"/>
      <w:b/>
      <w:bCs/>
      <w:sz w:val="12"/>
      <w:szCs w:val="12"/>
    </w:rPr>
  </w:style>
  <w:style w:type="character" w:customStyle="1" w:styleId="FontStyle72">
    <w:name w:val="Font Style72"/>
    <w:basedOn w:val="a6"/>
    <w:uiPriority w:val="99"/>
    <w:rsid w:val="00815727"/>
    <w:rPr>
      <w:rFonts w:ascii="Times New Roman" w:hAnsi="Times New Roman" w:cs="Times New Roman"/>
      <w:sz w:val="26"/>
      <w:szCs w:val="26"/>
    </w:rPr>
  </w:style>
  <w:style w:type="paragraph" w:customStyle="1" w:styleId="Style18">
    <w:name w:val="Style18"/>
    <w:basedOn w:val="a5"/>
    <w:uiPriority w:val="99"/>
    <w:rsid w:val="00815727"/>
    <w:pPr>
      <w:widowControl w:val="0"/>
      <w:suppressAutoHyphens w:val="0"/>
      <w:autoSpaceDE w:val="0"/>
      <w:autoSpaceDN w:val="0"/>
      <w:adjustRightInd w:val="0"/>
      <w:spacing w:line="331" w:lineRule="exact"/>
    </w:pPr>
    <w:rPr>
      <w:rFonts w:eastAsiaTheme="minorEastAsia" w:cs="Times New Roman"/>
      <w:lang w:eastAsia="ru-RU"/>
    </w:rPr>
  </w:style>
  <w:style w:type="paragraph" w:customStyle="1" w:styleId="Style60">
    <w:name w:val="Style60"/>
    <w:basedOn w:val="a5"/>
    <w:uiPriority w:val="99"/>
    <w:rsid w:val="00021115"/>
    <w:pPr>
      <w:widowControl w:val="0"/>
      <w:suppressAutoHyphens w:val="0"/>
      <w:autoSpaceDE w:val="0"/>
      <w:autoSpaceDN w:val="0"/>
      <w:adjustRightInd w:val="0"/>
      <w:spacing w:line="367" w:lineRule="exact"/>
      <w:ind w:firstLine="691"/>
    </w:pPr>
    <w:rPr>
      <w:rFonts w:eastAsiaTheme="minorEastAsia" w:cs="Times New Roman"/>
      <w:lang w:eastAsia="ru-RU"/>
    </w:rPr>
  </w:style>
  <w:style w:type="paragraph" w:customStyle="1" w:styleId="Style23">
    <w:name w:val="Style23"/>
    <w:basedOn w:val="a5"/>
    <w:uiPriority w:val="99"/>
    <w:rsid w:val="00021115"/>
    <w:pPr>
      <w:widowControl w:val="0"/>
      <w:suppressAutoHyphens w:val="0"/>
      <w:autoSpaceDE w:val="0"/>
      <w:autoSpaceDN w:val="0"/>
      <w:adjustRightInd w:val="0"/>
      <w:spacing w:line="321" w:lineRule="exact"/>
      <w:ind w:firstLine="562"/>
      <w:jc w:val="both"/>
    </w:pPr>
    <w:rPr>
      <w:rFonts w:eastAsiaTheme="minorEastAsia" w:cs="Times New Roman"/>
      <w:lang w:eastAsia="ru-RU"/>
    </w:rPr>
  </w:style>
  <w:style w:type="paragraph" w:customStyle="1" w:styleId="Style30">
    <w:name w:val="Style30"/>
    <w:basedOn w:val="a5"/>
    <w:uiPriority w:val="99"/>
    <w:rsid w:val="00021115"/>
    <w:pPr>
      <w:widowControl w:val="0"/>
      <w:suppressAutoHyphens w:val="0"/>
      <w:autoSpaceDE w:val="0"/>
      <w:autoSpaceDN w:val="0"/>
      <w:adjustRightInd w:val="0"/>
    </w:pPr>
    <w:rPr>
      <w:rFonts w:eastAsiaTheme="minorEastAsia" w:cs="Times New Roman"/>
      <w:lang w:eastAsia="ru-RU"/>
    </w:rPr>
  </w:style>
  <w:style w:type="paragraph" w:customStyle="1" w:styleId="Style42">
    <w:name w:val="Style42"/>
    <w:basedOn w:val="a5"/>
    <w:uiPriority w:val="99"/>
    <w:rsid w:val="00021115"/>
    <w:pPr>
      <w:widowControl w:val="0"/>
      <w:suppressAutoHyphens w:val="0"/>
      <w:autoSpaceDE w:val="0"/>
      <w:autoSpaceDN w:val="0"/>
      <w:adjustRightInd w:val="0"/>
      <w:spacing w:line="281" w:lineRule="exact"/>
    </w:pPr>
    <w:rPr>
      <w:rFonts w:eastAsiaTheme="minorEastAsia" w:cs="Times New Roman"/>
      <w:lang w:eastAsia="ru-RU"/>
    </w:rPr>
  </w:style>
  <w:style w:type="paragraph" w:customStyle="1" w:styleId="Style44">
    <w:name w:val="Style44"/>
    <w:basedOn w:val="a5"/>
    <w:uiPriority w:val="99"/>
    <w:rsid w:val="00021115"/>
    <w:pPr>
      <w:widowControl w:val="0"/>
      <w:suppressAutoHyphens w:val="0"/>
      <w:autoSpaceDE w:val="0"/>
      <w:autoSpaceDN w:val="0"/>
      <w:adjustRightInd w:val="0"/>
    </w:pPr>
    <w:rPr>
      <w:rFonts w:eastAsiaTheme="minorEastAsia" w:cs="Times New Roman"/>
      <w:lang w:eastAsia="ru-RU"/>
    </w:rPr>
  </w:style>
  <w:style w:type="character" w:customStyle="1" w:styleId="FontStyle78">
    <w:name w:val="Font Style78"/>
    <w:basedOn w:val="a6"/>
    <w:uiPriority w:val="99"/>
    <w:rsid w:val="00021115"/>
    <w:rPr>
      <w:rFonts w:ascii="Times New Roman" w:hAnsi="Times New Roman" w:cs="Times New Roman"/>
      <w:b/>
      <w:bCs/>
      <w:sz w:val="24"/>
      <w:szCs w:val="24"/>
    </w:rPr>
  </w:style>
  <w:style w:type="character" w:customStyle="1" w:styleId="FontStyle80">
    <w:name w:val="Font Style80"/>
    <w:basedOn w:val="a6"/>
    <w:uiPriority w:val="99"/>
    <w:rsid w:val="00021115"/>
    <w:rPr>
      <w:rFonts w:ascii="Times New Roman" w:hAnsi="Times New Roman" w:cs="Times New Roman"/>
      <w:sz w:val="22"/>
      <w:szCs w:val="22"/>
    </w:rPr>
  </w:style>
  <w:style w:type="character" w:customStyle="1" w:styleId="FontStyle91">
    <w:name w:val="Font Style91"/>
    <w:basedOn w:val="a6"/>
    <w:uiPriority w:val="99"/>
    <w:rsid w:val="00021115"/>
    <w:rPr>
      <w:rFonts w:ascii="Times New Roman" w:hAnsi="Times New Roman" w:cs="Times New Roman"/>
      <w:b/>
      <w:bCs/>
      <w:sz w:val="22"/>
      <w:szCs w:val="22"/>
    </w:rPr>
  </w:style>
  <w:style w:type="paragraph" w:customStyle="1" w:styleId="Style57">
    <w:name w:val="Style57"/>
    <w:basedOn w:val="a5"/>
    <w:uiPriority w:val="99"/>
    <w:rsid w:val="00021115"/>
    <w:pPr>
      <w:widowControl w:val="0"/>
      <w:suppressAutoHyphens w:val="0"/>
      <w:autoSpaceDE w:val="0"/>
      <w:autoSpaceDN w:val="0"/>
      <w:adjustRightInd w:val="0"/>
      <w:spacing w:line="324" w:lineRule="exact"/>
      <w:ind w:firstLine="691"/>
      <w:jc w:val="both"/>
    </w:pPr>
    <w:rPr>
      <w:rFonts w:eastAsiaTheme="minorEastAsia" w:cs="Times New Roman"/>
      <w:lang w:eastAsia="ru-RU"/>
    </w:rPr>
  </w:style>
  <w:style w:type="character" w:customStyle="1" w:styleId="FontStyle20">
    <w:name w:val="Font Style20"/>
    <w:basedOn w:val="a6"/>
    <w:uiPriority w:val="99"/>
    <w:rsid w:val="00C742FE"/>
    <w:rPr>
      <w:rFonts w:ascii="Times New Roman" w:hAnsi="Times New Roman" w:cs="Times New Roman"/>
      <w:sz w:val="24"/>
      <w:szCs w:val="24"/>
    </w:rPr>
  </w:style>
  <w:style w:type="paragraph" w:customStyle="1" w:styleId="Style8">
    <w:name w:val="Style8"/>
    <w:basedOn w:val="a5"/>
    <w:uiPriority w:val="99"/>
    <w:rsid w:val="00C742FE"/>
    <w:pPr>
      <w:widowControl w:val="0"/>
      <w:suppressAutoHyphens w:val="0"/>
      <w:autoSpaceDE w:val="0"/>
      <w:autoSpaceDN w:val="0"/>
      <w:adjustRightInd w:val="0"/>
      <w:spacing w:line="278" w:lineRule="exact"/>
      <w:ind w:firstLine="662"/>
      <w:jc w:val="both"/>
    </w:pPr>
    <w:rPr>
      <w:rFonts w:ascii="Trebuchet MS" w:eastAsiaTheme="minorEastAsia" w:hAnsi="Trebuchet MS" w:cstheme="minorBidi"/>
      <w:lang w:eastAsia="ru-RU"/>
    </w:rPr>
  </w:style>
  <w:style w:type="paragraph" w:customStyle="1" w:styleId="Style10">
    <w:name w:val="Style10"/>
    <w:basedOn w:val="a5"/>
    <w:uiPriority w:val="99"/>
    <w:rsid w:val="00C742FE"/>
    <w:pPr>
      <w:widowControl w:val="0"/>
      <w:suppressAutoHyphens w:val="0"/>
      <w:autoSpaceDE w:val="0"/>
      <w:autoSpaceDN w:val="0"/>
      <w:adjustRightInd w:val="0"/>
      <w:spacing w:line="288" w:lineRule="exact"/>
    </w:pPr>
    <w:rPr>
      <w:rFonts w:ascii="Trebuchet MS" w:eastAsiaTheme="minorEastAsia" w:hAnsi="Trebuchet MS" w:cstheme="minorBidi"/>
      <w:lang w:eastAsia="ru-RU"/>
    </w:rPr>
  </w:style>
  <w:style w:type="character" w:customStyle="1" w:styleId="StrongEmphasis">
    <w:name w:val="Strong Emphasis"/>
    <w:rsid w:val="00132358"/>
    <w:rPr>
      <w:b/>
      <w:bCs/>
    </w:rPr>
  </w:style>
  <w:style w:type="paragraph" w:customStyle="1" w:styleId="afffffffe">
    <w:name w:val="Знак Знак Знак Знак Знак Знак Знак Знак Знак"/>
    <w:basedOn w:val="a5"/>
    <w:rsid w:val="002E7EBB"/>
    <w:pPr>
      <w:suppressAutoHyphens w:val="0"/>
    </w:pPr>
    <w:rPr>
      <w:rFonts w:ascii="Verdana" w:hAnsi="Verdana" w:cs="Verdana"/>
      <w:sz w:val="20"/>
      <w:szCs w:val="20"/>
      <w:lang w:val="en-US" w:eastAsia="en-US"/>
    </w:rPr>
  </w:style>
  <w:style w:type="paragraph" w:customStyle="1" w:styleId="BodyTextIndent21">
    <w:name w:val="Body Text Indent 21"/>
    <w:basedOn w:val="a5"/>
    <w:rsid w:val="004729ED"/>
    <w:pPr>
      <w:suppressAutoHyphens w:val="0"/>
      <w:overflowPunct w:val="0"/>
      <w:autoSpaceDE w:val="0"/>
      <w:autoSpaceDN w:val="0"/>
      <w:adjustRightInd w:val="0"/>
      <w:spacing w:after="120" w:line="480" w:lineRule="auto"/>
      <w:ind w:left="283"/>
      <w:textAlignment w:val="baseline"/>
    </w:pPr>
    <w:rPr>
      <w:rFonts w:cs="Times New Roman"/>
      <w:sz w:val="20"/>
      <w:szCs w:val="20"/>
      <w:lang w:eastAsia="ru-RU"/>
    </w:rPr>
  </w:style>
  <w:style w:type="paragraph" w:customStyle="1" w:styleId="p113">
    <w:name w:val="p113"/>
    <w:basedOn w:val="a5"/>
    <w:rsid w:val="00223C62"/>
    <w:pPr>
      <w:suppressAutoHyphens w:val="0"/>
      <w:spacing w:before="100" w:beforeAutospacing="1" w:after="100" w:afterAutospacing="1"/>
    </w:pPr>
    <w:rPr>
      <w:rFonts w:cs="Times New Roman"/>
      <w:lang w:eastAsia="ru-RU"/>
    </w:rPr>
  </w:style>
  <w:style w:type="paragraph" w:customStyle="1" w:styleId="conscell0">
    <w:name w:val="conscell"/>
    <w:basedOn w:val="a5"/>
    <w:rsid w:val="00D60160"/>
    <w:pPr>
      <w:spacing w:before="280" w:after="280"/>
    </w:pPr>
    <w:rPr>
      <w:rFonts w:cs="Times New Roman"/>
      <w:lang w:eastAsia="zh-CN"/>
    </w:rPr>
  </w:style>
  <w:style w:type="character" w:customStyle="1" w:styleId="WW8Num6z5">
    <w:name w:val="WW8Num6z5"/>
    <w:rsid w:val="00CA3A6D"/>
  </w:style>
  <w:style w:type="character" w:customStyle="1" w:styleId="WW8Num9z4">
    <w:name w:val="WW8Num9z4"/>
    <w:rsid w:val="002D14BE"/>
  </w:style>
  <w:style w:type="paragraph" w:customStyle="1" w:styleId="59">
    <w:name w:val="Стиль 5а"/>
    <w:basedOn w:val="a5"/>
    <w:rsid w:val="00967158"/>
    <w:pPr>
      <w:suppressAutoHyphens w:val="0"/>
      <w:overflowPunct w:val="0"/>
      <w:autoSpaceDE w:val="0"/>
      <w:autoSpaceDN w:val="0"/>
      <w:adjustRightInd w:val="0"/>
      <w:spacing w:before="240" w:after="240"/>
      <w:jc w:val="center"/>
      <w:textAlignment w:val="baseline"/>
    </w:pPr>
    <w:rPr>
      <w:rFonts w:cs="Times New Roman"/>
      <w:b/>
      <w:bCs/>
      <w:caps/>
      <w:sz w:val="20"/>
      <w:szCs w:val="20"/>
      <w:lang w:eastAsia="ru-RU"/>
    </w:rPr>
  </w:style>
  <w:style w:type="character" w:customStyle="1" w:styleId="rvts7">
    <w:name w:val="rvts7"/>
    <w:rsid w:val="00967158"/>
    <w:rPr>
      <w:rFonts w:ascii="Times New Roman" w:hAnsi="Times New Roman" w:cs="Times New Roman" w:hint="default"/>
      <w:b/>
      <w:bCs/>
      <w:color w:val="004386"/>
      <w:sz w:val="24"/>
      <w:szCs w:val="24"/>
    </w:rPr>
  </w:style>
  <w:style w:type="paragraph" w:customStyle="1" w:styleId="affffffff">
    <w:name w:val="Дочерний элемент списка"/>
    <w:basedOn w:val="a5"/>
    <w:next w:val="a5"/>
    <w:uiPriority w:val="99"/>
    <w:rsid w:val="0017064C"/>
    <w:pPr>
      <w:suppressAutoHyphens w:val="0"/>
      <w:autoSpaceDE w:val="0"/>
      <w:autoSpaceDN w:val="0"/>
      <w:adjustRightInd w:val="0"/>
      <w:ind w:left="240" w:right="300"/>
      <w:jc w:val="both"/>
    </w:pPr>
    <w:rPr>
      <w:rFonts w:ascii="Arial" w:eastAsiaTheme="minorHAnsi" w:hAnsi="Arial" w:cs="Arial"/>
      <w:color w:val="868381"/>
      <w:sz w:val="20"/>
      <w:szCs w:val="20"/>
      <w:lang w:eastAsia="en-US"/>
    </w:rPr>
  </w:style>
  <w:style w:type="paragraph" w:customStyle="1" w:styleId="2fb">
    <w:name w:val="Основной текст2"/>
    <w:basedOn w:val="a5"/>
    <w:rsid w:val="0017064C"/>
    <w:pPr>
      <w:widowControl w:val="0"/>
      <w:shd w:val="clear" w:color="auto" w:fill="FFFFFF"/>
      <w:suppressAutoHyphens w:val="0"/>
      <w:spacing w:before="480" w:line="355" w:lineRule="exact"/>
      <w:jc w:val="both"/>
    </w:pPr>
    <w:rPr>
      <w:rFonts w:cs="Times New Roman"/>
      <w:spacing w:val="3"/>
      <w:sz w:val="21"/>
      <w:szCs w:val="21"/>
      <w:lang w:eastAsia="en-US"/>
    </w:rPr>
  </w:style>
  <w:style w:type="paragraph" w:customStyle="1" w:styleId="IG0">
    <w:name w:val="Обычный_IG Знак Знак Знак Знак"/>
    <w:basedOn w:val="a5"/>
    <w:link w:val="IG1"/>
    <w:rsid w:val="00370665"/>
    <w:pPr>
      <w:suppressAutoHyphens w:val="0"/>
      <w:spacing w:line="360" w:lineRule="auto"/>
      <w:ind w:firstLine="709"/>
      <w:jc w:val="both"/>
    </w:pPr>
    <w:rPr>
      <w:rFonts w:ascii="Arial" w:hAnsi="Arial" w:cs="Times New Roman"/>
      <w:sz w:val="28"/>
      <w:szCs w:val="28"/>
      <w:lang w:eastAsia="ru-RU"/>
    </w:rPr>
  </w:style>
  <w:style w:type="character" w:customStyle="1" w:styleId="IG1">
    <w:name w:val="Обычный_IG Знак Знак Знак Знак Знак"/>
    <w:basedOn w:val="a6"/>
    <w:link w:val="IG0"/>
    <w:rsid w:val="00370665"/>
    <w:rPr>
      <w:rFonts w:ascii="Arial" w:hAnsi="Arial"/>
      <w:sz w:val="28"/>
      <w:szCs w:val="28"/>
    </w:rPr>
  </w:style>
  <w:style w:type="paragraph" w:customStyle="1" w:styleId="IG">
    <w:name w:val="Маркированный_список_IG"/>
    <w:basedOn w:val="a5"/>
    <w:rsid w:val="00370665"/>
    <w:pPr>
      <w:numPr>
        <w:numId w:val="20"/>
      </w:numPr>
      <w:tabs>
        <w:tab w:val="left" w:pos="1134"/>
      </w:tabs>
      <w:suppressAutoHyphens w:val="0"/>
      <w:snapToGrid w:val="0"/>
      <w:spacing w:line="360" w:lineRule="auto"/>
      <w:jc w:val="both"/>
    </w:pPr>
    <w:rPr>
      <w:rFonts w:cs="Times New Roman"/>
      <w:sz w:val="28"/>
      <w:szCs w:val="28"/>
      <w:lang w:eastAsia="ru-RU"/>
    </w:rPr>
  </w:style>
  <w:style w:type="paragraph" w:customStyle="1" w:styleId="IG2">
    <w:name w:val="Обычный_IG Знак Знак Знак"/>
    <w:basedOn w:val="a5"/>
    <w:rsid w:val="00E36CC7"/>
    <w:pPr>
      <w:suppressAutoHyphens w:val="0"/>
      <w:spacing w:line="360" w:lineRule="auto"/>
      <w:ind w:firstLine="709"/>
      <w:jc w:val="both"/>
    </w:pPr>
    <w:rPr>
      <w:rFonts w:cs="Times New Roman"/>
      <w:sz w:val="28"/>
      <w:szCs w:val="28"/>
      <w:lang w:eastAsia="ru-RU"/>
    </w:rPr>
  </w:style>
  <w:style w:type="character" w:customStyle="1" w:styleId="apple-converted-space">
    <w:name w:val="apple-converted-space"/>
    <w:basedOn w:val="a6"/>
    <w:rsid w:val="004E014E"/>
  </w:style>
  <w:style w:type="character" w:customStyle="1" w:styleId="WW-Absatz-Standardschriftart11111111111111">
    <w:name w:val="WW-Absatz-Standardschriftart11111111111111"/>
    <w:rsid w:val="00B1352C"/>
  </w:style>
  <w:style w:type="character" w:customStyle="1" w:styleId="WW8Num11z0">
    <w:name w:val="WW8Num11z0"/>
    <w:rsid w:val="00B1352C"/>
    <w:rPr>
      <w:rFonts w:ascii="Courier New" w:hAnsi="Courier New" w:cs="Courier New"/>
    </w:rPr>
  </w:style>
  <w:style w:type="paragraph" w:customStyle="1" w:styleId="83">
    <w:name w:val="Обычный8"/>
    <w:rsid w:val="00BD58D7"/>
    <w:pPr>
      <w:suppressAutoHyphens/>
    </w:pPr>
    <w:rPr>
      <w:sz w:val="24"/>
      <w:lang w:eastAsia="ar-SA"/>
    </w:rPr>
  </w:style>
  <w:style w:type="paragraph" w:customStyle="1" w:styleId="-1">
    <w:name w:val="Содержание - 1"/>
    <w:basedOn w:val="a5"/>
    <w:uiPriority w:val="99"/>
    <w:qFormat/>
    <w:rsid w:val="00110CD1"/>
    <w:pPr>
      <w:numPr>
        <w:numId w:val="21"/>
      </w:numPr>
      <w:suppressAutoHyphens w:val="0"/>
      <w:spacing w:before="60" w:after="60"/>
      <w:outlineLvl w:val="1"/>
    </w:pPr>
    <w:rPr>
      <w:rFonts w:cs="Times New Roman"/>
      <w:b/>
      <w:caps/>
      <w:sz w:val="28"/>
      <w:szCs w:val="28"/>
      <w:lang w:eastAsia="ru-RU"/>
    </w:rPr>
  </w:style>
  <w:style w:type="paragraph" w:customStyle="1" w:styleId="-2">
    <w:name w:val="Содержание - 2"/>
    <w:basedOn w:val="a5"/>
    <w:uiPriority w:val="99"/>
    <w:qFormat/>
    <w:rsid w:val="00110CD1"/>
    <w:pPr>
      <w:numPr>
        <w:ilvl w:val="1"/>
        <w:numId w:val="21"/>
      </w:numPr>
      <w:suppressAutoHyphens w:val="0"/>
      <w:spacing w:before="60" w:after="60"/>
      <w:outlineLvl w:val="1"/>
    </w:pPr>
    <w:rPr>
      <w:rFonts w:cs="Times New Roman"/>
      <w:sz w:val="28"/>
      <w:szCs w:val="28"/>
      <w:lang w:eastAsia="ru-RU"/>
    </w:rPr>
  </w:style>
  <w:style w:type="paragraph" w:customStyle="1" w:styleId="-3">
    <w:name w:val="Содержание - 3"/>
    <w:basedOn w:val="a5"/>
    <w:uiPriority w:val="99"/>
    <w:qFormat/>
    <w:rsid w:val="00110CD1"/>
    <w:pPr>
      <w:numPr>
        <w:ilvl w:val="2"/>
        <w:numId w:val="21"/>
      </w:numPr>
      <w:suppressAutoHyphens w:val="0"/>
      <w:spacing w:before="60" w:after="60"/>
      <w:outlineLvl w:val="1"/>
    </w:pPr>
    <w:rPr>
      <w:rFonts w:cs="Times New Roman"/>
      <w:sz w:val="28"/>
      <w:szCs w:val="28"/>
      <w:lang w:eastAsia="ru-RU"/>
    </w:rPr>
  </w:style>
  <w:style w:type="character" w:customStyle="1" w:styleId="2f8">
    <w:name w:val="заголовок 2 Знак"/>
    <w:link w:val="2f7"/>
    <w:rsid w:val="00390B56"/>
    <w:rPr>
      <w:rFonts w:eastAsia="Calibri" w:cs="Arial"/>
      <w:b/>
      <w:bCs/>
      <w:sz w:val="28"/>
      <w:szCs w:val="28"/>
      <w:lang w:eastAsia="ar-SA"/>
    </w:rPr>
  </w:style>
  <w:style w:type="character" w:customStyle="1" w:styleId="afe">
    <w:name w:val="Обычный (веб) Знак"/>
    <w:aliases w:val="Обычный (Web)1 Знак,Обычный (Web) Знак,Обычный (веб) Знак2 Знак Знак,Обычный (веб) Знак Знак1 Знак Знак,Обычный (веб) Знак1 Знак Знак Знак2 Знак,Обычный (веб) Знак Знак Знак Знак Знак2 Знак"/>
    <w:link w:val="afd"/>
    <w:rsid w:val="00390B56"/>
    <w:rPr>
      <w:sz w:val="24"/>
      <w:szCs w:val="24"/>
    </w:rPr>
  </w:style>
  <w:style w:type="numbering" w:customStyle="1" w:styleId="1ff5">
    <w:name w:val="Нет списка1"/>
    <w:next w:val="a8"/>
    <w:uiPriority w:val="99"/>
    <w:semiHidden/>
    <w:unhideWhenUsed/>
    <w:rsid w:val="00F3447E"/>
  </w:style>
  <w:style w:type="paragraph" w:customStyle="1" w:styleId="Style7">
    <w:name w:val="Style7"/>
    <w:basedOn w:val="a5"/>
    <w:semiHidden/>
    <w:rsid w:val="00F3447E"/>
    <w:pPr>
      <w:widowControl w:val="0"/>
      <w:suppressAutoHyphens w:val="0"/>
      <w:autoSpaceDE w:val="0"/>
      <w:autoSpaceDN w:val="0"/>
      <w:adjustRightInd w:val="0"/>
      <w:spacing w:line="482" w:lineRule="exact"/>
      <w:ind w:firstLine="701"/>
    </w:pPr>
    <w:rPr>
      <w:rFonts w:cs="Times New Roman"/>
      <w:lang w:eastAsia="ru-RU"/>
    </w:rPr>
  </w:style>
  <w:style w:type="character" w:customStyle="1" w:styleId="FontStyle31">
    <w:name w:val="Font Style31"/>
    <w:semiHidden/>
    <w:rsid w:val="00F3447E"/>
    <w:rPr>
      <w:rFonts w:ascii="Times New Roman" w:hAnsi="Times New Roman" w:cs="Times New Roman"/>
      <w:b/>
      <w:bCs/>
      <w:sz w:val="26"/>
      <w:szCs w:val="26"/>
    </w:rPr>
  </w:style>
  <w:style w:type="character" w:customStyle="1" w:styleId="FontStyle33">
    <w:name w:val="Font Style33"/>
    <w:semiHidden/>
    <w:rsid w:val="00F3447E"/>
    <w:rPr>
      <w:rFonts w:ascii="Times New Roman" w:hAnsi="Times New Roman" w:cs="Times New Roman"/>
      <w:sz w:val="24"/>
      <w:szCs w:val="24"/>
    </w:rPr>
  </w:style>
  <w:style w:type="paragraph" w:customStyle="1" w:styleId="Style15">
    <w:name w:val="Style15"/>
    <w:basedOn w:val="a5"/>
    <w:semiHidden/>
    <w:rsid w:val="00F3447E"/>
    <w:pPr>
      <w:widowControl w:val="0"/>
      <w:suppressAutoHyphens w:val="0"/>
      <w:autoSpaceDE w:val="0"/>
      <w:autoSpaceDN w:val="0"/>
      <w:adjustRightInd w:val="0"/>
      <w:spacing w:line="485" w:lineRule="exact"/>
      <w:ind w:firstLine="326"/>
    </w:pPr>
    <w:rPr>
      <w:rFonts w:cs="Times New Roman"/>
      <w:lang w:eastAsia="ru-RU"/>
    </w:rPr>
  </w:style>
  <w:style w:type="paragraph" w:customStyle="1" w:styleId="Style4">
    <w:name w:val="Style4"/>
    <w:basedOn w:val="a5"/>
    <w:semiHidden/>
    <w:rsid w:val="00F3447E"/>
    <w:pPr>
      <w:widowControl w:val="0"/>
      <w:suppressAutoHyphens w:val="0"/>
      <w:autoSpaceDE w:val="0"/>
      <w:autoSpaceDN w:val="0"/>
      <w:adjustRightInd w:val="0"/>
      <w:spacing w:line="326" w:lineRule="exact"/>
      <w:ind w:firstLine="706"/>
      <w:jc w:val="both"/>
    </w:pPr>
    <w:rPr>
      <w:rFonts w:cs="Times New Roman"/>
      <w:lang w:eastAsia="ru-RU"/>
    </w:rPr>
  </w:style>
  <w:style w:type="paragraph" w:customStyle="1" w:styleId="Style16">
    <w:name w:val="Style16"/>
    <w:basedOn w:val="a5"/>
    <w:semiHidden/>
    <w:rsid w:val="00F3447E"/>
    <w:pPr>
      <w:widowControl w:val="0"/>
      <w:suppressAutoHyphens w:val="0"/>
      <w:autoSpaceDE w:val="0"/>
      <w:autoSpaceDN w:val="0"/>
      <w:adjustRightInd w:val="0"/>
      <w:spacing w:line="322" w:lineRule="exact"/>
      <w:ind w:hanging="365"/>
    </w:pPr>
    <w:rPr>
      <w:rFonts w:cs="Times New Roman"/>
      <w:lang w:eastAsia="ru-RU"/>
    </w:rPr>
  </w:style>
  <w:style w:type="character" w:customStyle="1" w:styleId="FontStyle40">
    <w:name w:val="Font Style40"/>
    <w:semiHidden/>
    <w:rsid w:val="00F3447E"/>
    <w:rPr>
      <w:rFonts w:ascii="Times New Roman" w:hAnsi="Times New Roman" w:cs="Times New Roman"/>
      <w:b/>
      <w:bCs/>
      <w:smallCaps/>
      <w:sz w:val="20"/>
      <w:szCs w:val="20"/>
    </w:rPr>
  </w:style>
  <w:style w:type="character" w:customStyle="1" w:styleId="FontStyle41">
    <w:name w:val="Font Style41"/>
    <w:semiHidden/>
    <w:rsid w:val="00F3447E"/>
    <w:rPr>
      <w:rFonts w:ascii="Times New Roman" w:hAnsi="Times New Roman" w:cs="Times New Roman"/>
      <w:sz w:val="26"/>
      <w:szCs w:val="26"/>
    </w:rPr>
  </w:style>
  <w:style w:type="character" w:customStyle="1" w:styleId="FontStyle43">
    <w:name w:val="Font Style43"/>
    <w:semiHidden/>
    <w:rsid w:val="00F3447E"/>
    <w:rPr>
      <w:rFonts w:ascii="Times New Roman" w:hAnsi="Times New Roman" w:cs="Times New Roman"/>
      <w:spacing w:val="-10"/>
      <w:sz w:val="26"/>
      <w:szCs w:val="26"/>
    </w:rPr>
  </w:style>
  <w:style w:type="numbering" w:customStyle="1" w:styleId="1111111">
    <w:name w:val="1 / 1.1 / 1.1.11"/>
    <w:basedOn w:val="a8"/>
    <w:next w:val="111111"/>
    <w:rsid w:val="00F3447E"/>
    <w:pPr>
      <w:numPr>
        <w:numId w:val="23"/>
      </w:numPr>
    </w:pPr>
  </w:style>
  <w:style w:type="numbering" w:customStyle="1" w:styleId="1ai1">
    <w:name w:val="1 / a / i1"/>
    <w:basedOn w:val="a8"/>
    <w:next w:val="1ai"/>
    <w:semiHidden/>
    <w:rsid w:val="00F3447E"/>
    <w:pPr>
      <w:numPr>
        <w:numId w:val="24"/>
      </w:numPr>
    </w:pPr>
  </w:style>
  <w:style w:type="numbering" w:customStyle="1" w:styleId="11">
    <w:name w:val="Статья / Раздел1"/>
    <w:basedOn w:val="a8"/>
    <w:next w:val="affffff4"/>
    <w:semiHidden/>
    <w:rsid w:val="00F3447E"/>
    <w:pPr>
      <w:numPr>
        <w:numId w:val="25"/>
      </w:numPr>
    </w:pPr>
  </w:style>
  <w:style w:type="paragraph" w:customStyle="1" w:styleId="1ff6">
    <w:name w:val="Знак1 Знак Знак Знак"/>
    <w:basedOn w:val="a5"/>
    <w:rsid w:val="00F3447E"/>
    <w:pPr>
      <w:suppressAutoHyphens w:val="0"/>
    </w:pPr>
    <w:rPr>
      <w:rFonts w:ascii="Verdana" w:hAnsi="Verdana" w:cs="Verdana"/>
      <w:sz w:val="20"/>
      <w:szCs w:val="20"/>
      <w:lang w:val="en-US" w:eastAsia="en-US"/>
    </w:rPr>
  </w:style>
  <w:style w:type="paragraph" w:customStyle="1" w:styleId="116">
    <w:name w:val="Название11"/>
    <w:basedOn w:val="a5"/>
    <w:rsid w:val="00F3447E"/>
    <w:pPr>
      <w:suppressAutoHyphens w:val="0"/>
      <w:jc w:val="center"/>
    </w:pPr>
    <w:rPr>
      <w:rFonts w:cs="Times New Roman"/>
      <w:b/>
      <w:szCs w:val="20"/>
      <w:lang w:eastAsia="ru-RU"/>
    </w:rPr>
  </w:style>
  <w:style w:type="character" w:customStyle="1" w:styleId="affffffff0">
    <w:name w:val="Знак Знак Знак"/>
    <w:basedOn w:val="a6"/>
    <w:rsid w:val="00F3447E"/>
  </w:style>
  <w:style w:type="character" w:customStyle="1" w:styleId="1ff7">
    <w:name w:val="Знак1 Знак Знак"/>
    <w:rsid w:val="00F3447E"/>
    <w:rPr>
      <w:rFonts w:ascii="Tahoma" w:hAnsi="Tahoma" w:cs="Tahoma"/>
      <w:sz w:val="16"/>
      <w:szCs w:val="16"/>
    </w:rPr>
  </w:style>
  <w:style w:type="paragraph" w:customStyle="1" w:styleId="Report">
    <w:name w:val="Report"/>
    <w:basedOn w:val="a5"/>
    <w:rsid w:val="00F3447E"/>
    <w:pPr>
      <w:suppressAutoHyphens w:val="0"/>
      <w:spacing w:line="360" w:lineRule="auto"/>
      <w:ind w:firstLine="567"/>
      <w:jc w:val="both"/>
    </w:pPr>
    <w:rPr>
      <w:rFonts w:cs="Times New Roman"/>
      <w:lang w:eastAsia="ru-RU"/>
    </w:rPr>
  </w:style>
  <w:style w:type="paragraph" w:customStyle="1" w:styleId="CharCharCarCarCharCharCarCarCharCharCarCarCharChar">
    <w:name w:val="Char Char Car Car Char Char Car Car Char Char Car Car Char Char"/>
    <w:basedOn w:val="a5"/>
    <w:rsid w:val="00F3447E"/>
    <w:pPr>
      <w:suppressAutoHyphens w:val="0"/>
      <w:spacing w:after="160" w:line="240" w:lineRule="exact"/>
    </w:pPr>
    <w:rPr>
      <w:rFonts w:cs="Times New Roman"/>
      <w:sz w:val="20"/>
      <w:szCs w:val="20"/>
      <w:lang w:eastAsia="ru-RU"/>
    </w:rPr>
  </w:style>
  <w:style w:type="character" w:customStyle="1" w:styleId="affffffff1">
    <w:name w:val="?????? ?????????"/>
    <w:rsid w:val="00F3447E"/>
    <w:rPr>
      <w:b w:val="0"/>
    </w:rPr>
  </w:style>
  <w:style w:type="character" w:customStyle="1" w:styleId="affffffff2">
    <w:name w:val="??????? ??????"/>
    <w:rsid w:val="00F3447E"/>
    <w:rPr>
      <w:rFonts w:ascii="StarSymbol" w:hAnsi="StarSymbol"/>
      <w:sz w:val="18"/>
    </w:rPr>
  </w:style>
  <w:style w:type="character" w:customStyle="1" w:styleId="WW8Num9z0">
    <w:name w:val="WW8Num9z0"/>
    <w:rsid w:val="00F3447E"/>
    <w:rPr>
      <w:b/>
    </w:rPr>
  </w:style>
  <w:style w:type="character" w:customStyle="1" w:styleId="WW8Num15z0">
    <w:name w:val="WW8Num15z0"/>
    <w:rsid w:val="00F3447E"/>
    <w:rPr>
      <w:rFonts w:ascii="Symbol" w:hAnsi="Symbol"/>
      <w:sz w:val="18"/>
    </w:rPr>
  </w:style>
  <w:style w:type="character" w:customStyle="1" w:styleId="WW8Num21z1">
    <w:name w:val="WW8Num21z1"/>
    <w:rsid w:val="00F3447E"/>
    <w:rPr>
      <w:rFonts w:ascii="Symbol" w:hAnsi="Symbol"/>
    </w:rPr>
  </w:style>
  <w:style w:type="character" w:customStyle="1" w:styleId="WW8Num27z1">
    <w:name w:val="WW8Num27z1"/>
    <w:rsid w:val="00F3447E"/>
    <w:rPr>
      <w:rFonts w:ascii="Symbol" w:hAnsi="Symbol"/>
    </w:rPr>
  </w:style>
  <w:style w:type="character" w:customStyle="1" w:styleId="WW8Num24z1">
    <w:name w:val="WW8Num24z1"/>
    <w:rsid w:val="00F3447E"/>
    <w:rPr>
      <w:rFonts w:ascii="Symbol" w:hAnsi="Symbol"/>
    </w:rPr>
  </w:style>
  <w:style w:type="paragraph" w:customStyle="1" w:styleId="affffffff3">
    <w:name w:val="?????????"/>
    <w:basedOn w:val="a5"/>
    <w:next w:val="ad"/>
    <w:rsid w:val="00F3447E"/>
    <w:pPr>
      <w:keepNext/>
      <w:widowControl w:val="0"/>
      <w:overflowPunct w:val="0"/>
      <w:autoSpaceDE w:val="0"/>
      <w:autoSpaceDN w:val="0"/>
      <w:adjustRightInd w:val="0"/>
      <w:spacing w:before="240" w:after="120"/>
      <w:textAlignment w:val="baseline"/>
    </w:pPr>
    <w:rPr>
      <w:rFonts w:ascii="Arial" w:hAnsi="Arial" w:cs="Times New Roman"/>
      <w:sz w:val="28"/>
      <w:szCs w:val="20"/>
      <w:lang w:eastAsia="ru-RU"/>
    </w:rPr>
  </w:style>
  <w:style w:type="paragraph" w:customStyle="1" w:styleId="affffffff4">
    <w:name w:val="?????????? ???????"/>
    <w:basedOn w:val="a5"/>
    <w:rsid w:val="00F3447E"/>
    <w:pPr>
      <w:widowControl w:val="0"/>
      <w:suppressLineNumbers/>
      <w:overflowPunct w:val="0"/>
      <w:autoSpaceDE w:val="0"/>
      <w:autoSpaceDN w:val="0"/>
      <w:adjustRightInd w:val="0"/>
      <w:textAlignment w:val="baseline"/>
    </w:pPr>
    <w:rPr>
      <w:rFonts w:cs="Times New Roman"/>
      <w:szCs w:val="20"/>
      <w:lang w:eastAsia="ru-RU"/>
    </w:rPr>
  </w:style>
  <w:style w:type="paragraph" w:customStyle="1" w:styleId="affffffff5">
    <w:name w:val="????????? ???????"/>
    <w:basedOn w:val="affffffff4"/>
    <w:rsid w:val="00F3447E"/>
    <w:pPr>
      <w:jc w:val="center"/>
    </w:pPr>
    <w:rPr>
      <w:b/>
      <w:i/>
    </w:rPr>
  </w:style>
  <w:style w:type="paragraph" w:customStyle="1" w:styleId="affffffff6">
    <w:name w:val="????????"/>
    <w:basedOn w:val="a5"/>
    <w:rsid w:val="00F3447E"/>
    <w:pPr>
      <w:widowControl w:val="0"/>
      <w:suppressLineNumbers/>
      <w:overflowPunct w:val="0"/>
      <w:autoSpaceDE w:val="0"/>
      <w:autoSpaceDN w:val="0"/>
      <w:adjustRightInd w:val="0"/>
      <w:spacing w:before="120" w:after="120"/>
      <w:textAlignment w:val="baseline"/>
    </w:pPr>
    <w:rPr>
      <w:rFonts w:cs="Times New Roman"/>
      <w:i/>
      <w:sz w:val="20"/>
      <w:szCs w:val="20"/>
      <w:lang w:eastAsia="ru-RU"/>
    </w:rPr>
  </w:style>
  <w:style w:type="paragraph" w:customStyle="1" w:styleId="314">
    <w:name w:val="???????? ????? ? ???????? 31"/>
    <w:basedOn w:val="a5"/>
    <w:rsid w:val="00F3447E"/>
    <w:pPr>
      <w:widowControl w:val="0"/>
      <w:overflowPunct w:val="0"/>
      <w:autoSpaceDE w:val="0"/>
      <w:autoSpaceDN w:val="0"/>
      <w:adjustRightInd w:val="0"/>
      <w:ind w:left="1276" w:hanging="142"/>
      <w:jc w:val="both"/>
      <w:textAlignment w:val="baseline"/>
    </w:pPr>
    <w:rPr>
      <w:rFonts w:cs="Times New Roman"/>
      <w:sz w:val="28"/>
      <w:szCs w:val="20"/>
      <w:lang w:eastAsia="ru-RU"/>
    </w:rPr>
  </w:style>
  <w:style w:type="paragraph" w:customStyle="1" w:styleId="2fc">
    <w:name w:val="???????? ????? 2"/>
    <w:basedOn w:val="a5"/>
    <w:rsid w:val="00F3447E"/>
    <w:pPr>
      <w:widowControl w:val="0"/>
      <w:suppressAutoHyphens w:val="0"/>
      <w:overflowPunct w:val="0"/>
      <w:autoSpaceDE w:val="0"/>
      <w:autoSpaceDN w:val="0"/>
      <w:adjustRightInd w:val="0"/>
      <w:spacing w:after="120" w:line="480" w:lineRule="auto"/>
      <w:textAlignment w:val="baseline"/>
    </w:pPr>
    <w:rPr>
      <w:rFonts w:cs="Times New Roman"/>
      <w:szCs w:val="20"/>
      <w:lang w:eastAsia="ru-RU"/>
    </w:rPr>
  </w:style>
  <w:style w:type="paragraph" w:customStyle="1" w:styleId="WW-3">
    <w:name w:val="WW-???????? ????? 3"/>
    <w:basedOn w:val="a5"/>
    <w:rsid w:val="00F3447E"/>
    <w:pPr>
      <w:widowControl w:val="0"/>
      <w:overflowPunct w:val="0"/>
      <w:autoSpaceDE w:val="0"/>
      <w:autoSpaceDN w:val="0"/>
      <w:adjustRightInd w:val="0"/>
      <w:spacing w:after="120"/>
      <w:textAlignment w:val="baseline"/>
    </w:pPr>
    <w:rPr>
      <w:rFonts w:cs="Times New Roman"/>
      <w:sz w:val="16"/>
      <w:szCs w:val="20"/>
      <w:lang w:eastAsia="ru-RU"/>
    </w:rPr>
  </w:style>
  <w:style w:type="paragraph" w:customStyle="1" w:styleId="214">
    <w:name w:val="???????? ????? 21"/>
    <w:basedOn w:val="a5"/>
    <w:rsid w:val="00F3447E"/>
    <w:pPr>
      <w:widowControl w:val="0"/>
      <w:overflowPunct w:val="0"/>
      <w:autoSpaceDE w:val="0"/>
      <w:autoSpaceDN w:val="0"/>
      <w:adjustRightInd w:val="0"/>
      <w:spacing w:after="120" w:line="480" w:lineRule="auto"/>
      <w:textAlignment w:val="baseline"/>
    </w:pPr>
    <w:rPr>
      <w:rFonts w:cs="Times New Roman"/>
      <w:szCs w:val="20"/>
      <w:lang w:eastAsia="ru-RU"/>
    </w:rPr>
  </w:style>
  <w:style w:type="paragraph" w:customStyle="1" w:styleId="WW-2">
    <w:name w:val="WW-???????? ????? 2"/>
    <w:basedOn w:val="a5"/>
    <w:uiPriority w:val="99"/>
    <w:rsid w:val="00F3447E"/>
    <w:pPr>
      <w:widowControl w:val="0"/>
      <w:overflowPunct w:val="0"/>
      <w:autoSpaceDE w:val="0"/>
      <w:autoSpaceDN w:val="0"/>
      <w:adjustRightInd w:val="0"/>
      <w:spacing w:after="120" w:line="480" w:lineRule="auto"/>
      <w:textAlignment w:val="baseline"/>
    </w:pPr>
    <w:rPr>
      <w:rFonts w:cs="Times New Roman"/>
      <w:szCs w:val="20"/>
      <w:lang w:eastAsia="ru-RU"/>
    </w:rPr>
  </w:style>
  <w:style w:type="paragraph" w:customStyle="1" w:styleId="affffffff7">
    <w:name w:val="??????? (???)"/>
    <w:basedOn w:val="a5"/>
    <w:rsid w:val="00F3447E"/>
    <w:pPr>
      <w:widowControl w:val="0"/>
      <w:suppressAutoHyphens w:val="0"/>
      <w:overflowPunct w:val="0"/>
      <w:autoSpaceDE w:val="0"/>
      <w:autoSpaceDN w:val="0"/>
      <w:adjustRightInd w:val="0"/>
      <w:spacing w:before="100" w:after="119"/>
      <w:textAlignment w:val="baseline"/>
    </w:pPr>
    <w:rPr>
      <w:rFonts w:cs="Times New Roman"/>
      <w:szCs w:val="20"/>
      <w:lang w:eastAsia="ru-RU"/>
    </w:rPr>
  </w:style>
  <w:style w:type="paragraph" w:customStyle="1" w:styleId="WW-20">
    <w:name w:val="WW-???????? ????? ? ???????? 2"/>
    <w:basedOn w:val="a5"/>
    <w:rsid w:val="00F3447E"/>
    <w:pPr>
      <w:widowControl w:val="0"/>
      <w:overflowPunct w:val="0"/>
      <w:autoSpaceDE w:val="0"/>
      <w:autoSpaceDN w:val="0"/>
      <w:adjustRightInd w:val="0"/>
      <w:spacing w:after="120" w:line="480" w:lineRule="auto"/>
      <w:ind w:left="283"/>
      <w:textAlignment w:val="baseline"/>
    </w:pPr>
    <w:rPr>
      <w:rFonts w:cs="Times New Roman"/>
      <w:szCs w:val="20"/>
      <w:lang w:eastAsia="ru-RU"/>
    </w:rPr>
  </w:style>
  <w:style w:type="paragraph" w:customStyle="1" w:styleId="215">
    <w:name w:val="???????? ????? ? ???????? 21"/>
    <w:basedOn w:val="a5"/>
    <w:rsid w:val="00F3447E"/>
    <w:pPr>
      <w:widowControl w:val="0"/>
      <w:overflowPunct w:val="0"/>
      <w:autoSpaceDE w:val="0"/>
      <w:autoSpaceDN w:val="0"/>
      <w:adjustRightInd w:val="0"/>
      <w:spacing w:after="120" w:line="480" w:lineRule="auto"/>
      <w:ind w:left="283"/>
      <w:textAlignment w:val="baseline"/>
    </w:pPr>
    <w:rPr>
      <w:rFonts w:cs="Times New Roman"/>
      <w:sz w:val="20"/>
      <w:szCs w:val="20"/>
      <w:lang w:eastAsia="ru-RU"/>
    </w:rPr>
  </w:style>
  <w:style w:type="character" w:customStyle="1" w:styleId="affffffff8">
    <w:name w:val="??????? ???????? ??????"/>
    <w:rsid w:val="00F3447E"/>
    <w:rPr>
      <w:vertAlign w:val="superscript"/>
    </w:rPr>
  </w:style>
  <w:style w:type="character" w:customStyle="1" w:styleId="WW8Num3z0">
    <w:name w:val="WW8Num3z0"/>
    <w:rsid w:val="00F3447E"/>
    <w:rPr>
      <w:rFonts w:ascii="Times New Roman" w:hAnsi="Times New Roman"/>
    </w:rPr>
  </w:style>
  <w:style w:type="character" w:customStyle="1" w:styleId="WW8Num16z0">
    <w:name w:val="WW8Num16z0"/>
    <w:rsid w:val="00F3447E"/>
    <w:rPr>
      <w:rFonts w:ascii="Symbol" w:hAnsi="Symbol"/>
    </w:rPr>
  </w:style>
  <w:style w:type="character" w:customStyle="1" w:styleId="WW8Num16z1">
    <w:name w:val="WW8Num16z1"/>
    <w:rsid w:val="00F3447E"/>
    <w:rPr>
      <w:rFonts w:ascii="Courier New" w:hAnsi="Courier New"/>
      <w:sz w:val="20"/>
    </w:rPr>
  </w:style>
  <w:style w:type="character" w:customStyle="1" w:styleId="WW8Num16z2">
    <w:name w:val="WW8Num16z2"/>
    <w:rsid w:val="00F3447E"/>
    <w:rPr>
      <w:rFonts w:ascii="Wingdings" w:hAnsi="Wingdings"/>
      <w:sz w:val="20"/>
    </w:rPr>
  </w:style>
  <w:style w:type="character" w:customStyle="1" w:styleId="WW8Num17z0">
    <w:name w:val="WW8Num17z0"/>
    <w:rsid w:val="00F3447E"/>
    <w:rPr>
      <w:rFonts w:ascii="Symbol" w:hAnsi="Symbol"/>
      <w:sz w:val="18"/>
    </w:rPr>
  </w:style>
  <w:style w:type="character" w:customStyle="1" w:styleId="WW8Num17z1">
    <w:name w:val="WW8Num17z1"/>
    <w:rsid w:val="00F3447E"/>
    <w:rPr>
      <w:rFonts w:ascii="Courier New" w:hAnsi="Courier New"/>
      <w:sz w:val="20"/>
    </w:rPr>
  </w:style>
  <w:style w:type="character" w:customStyle="1" w:styleId="WW8Num17z2">
    <w:name w:val="WW8Num17z2"/>
    <w:rsid w:val="00F3447E"/>
    <w:rPr>
      <w:rFonts w:ascii="Wingdings" w:hAnsi="Wingdings"/>
      <w:sz w:val="20"/>
    </w:rPr>
  </w:style>
  <w:style w:type="character" w:customStyle="1" w:styleId="affffffff9">
    <w:name w:val="???????? ????? ??????"/>
    <w:rsid w:val="00F3447E"/>
  </w:style>
  <w:style w:type="character" w:customStyle="1" w:styleId="affffffffa">
    <w:name w:val="???? ???????? ??????"/>
    <w:rsid w:val="00F3447E"/>
    <w:rPr>
      <w:vertAlign w:val="superscript"/>
    </w:rPr>
  </w:style>
  <w:style w:type="paragraph" w:customStyle="1" w:styleId="315">
    <w:name w:val="???????? ????? 31"/>
    <w:basedOn w:val="a5"/>
    <w:rsid w:val="00F3447E"/>
    <w:pPr>
      <w:widowControl w:val="0"/>
      <w:overflowPunct w:val="0"/>
      <w:autoSpaceDE w:val="0"/>
      <w:autoSpaceDN w:val="0"/>
      <w:adjustRightInd w:val="0"/>
      <w:spacing w:after="120"/>
      <w:textAlignment w:val="baseline"/>
    </w:pPr>
    <w:rPr>
      <w:rFonts w:cs="Times New Roman"/>
      <w:sz w:val="16"/>
      <w:szCs w:val="20"/>
      <w:lang w:eastAsia="ru-RU"/>
    </w:rPr>
  </w:style>
  <w:style w:type="paragraph" w:customStyle="1" w:styleId="3f5">
    <w:name w:val="???????? ????? ? ???????? 3"/>
    <w:basedOn w:val="a5"/>
    <w:rsid w:val="00F3447E"/>
    <w:pPr>
      <w:widowControl w:val="0"/>
      <w:suppressAutoHyphens w:val="0"/>
      <w:overflowPunct w:val="0"/>
      <w:autoSpaceDE w:val="0"/>
      <w:autoSpaceDN w:val="0"/>
      <w:adjustRightInd w:val="0"/>
      <w:spacing w:after="120"/>
      <w:ind w:left="283"/>
      <w:textAlignment w:val="baseline"/>
    </w:pPr>
    <w:rPr>
      <w:rFonts w:cs="Times New Roman"/>
      <w:sz w:val="16"/>
      <w:szCs w:val="20"/>
      <w:lang w:eastAsia="ru-RU"/>
    </w:rPr>
  </w:style>
  <w:style w:type="paragraph" w:customStyle="1" w:styleId="2fd">
    <w:name w:val="???????? ????? ? ???????? 2"/>
    <w:basedOn w:val="a5"/>
    <w:rsid w:val="00F3447E"/>
    <w:pPr>
      <w:widowControl w:val="0"/>
      <w:suppressAutoHyphens w:val="0"/>
      <w:overflowPunct w:val="0"/>
      <w:autoSpaceDE w:val="0"/>
      <w:autoSpaceDN w:val="0"/>
      <w:adjustRightInd w:val="0"/>
      <w:spacing w:after="120" w:line="480" w:lineRule="auto"/>
      <w:ind w:left="283"/>
      <w:textAlignment w:val="baseline"/>
    </w:pPr>
    <w:rPr>
      <w:rFonts w:cs="Times New Roman"/>
      <w:szCs w:val="20"/>
      <w:lang w:eastAsia="ru-RU"/>
    </w:rPr>
  </w:style>
  <w:style w:type="paragraph" w:customStyle="1" w:styleId="1ff8">
    <w:name w:val="Рабочий Стиль1"/>
    <w:basedOn w:val="ad"/>
    <w:rsid w:val="00F3447E"/>
    <w:pPr>
      <w:suppressAutoHyphens w:val="0"/>
      <w:spacing w:after="0" w:line="312" w:lineRule="auto"/>
      <w:ind w:firstLine="567"/>
      <w:jc w:val="both"/>
    </w:pPr>
    <w:rPr>
      <w:rFonts w:cs="Times New Roman"/>
      <w:sz w:val="28"/>
      <w:szCs w:val="20"/>
      <w:lang w:eastAsia="ru-RU"/>
    </w:rPr>
  </w:style>
  <w:style w:type="character" w:customStyle="1" w:styleId="2fe">
    <w:name w:val="Новый абзац Знак2"/>
    <w:link w:val="affffffffb"/>
    <w:locked/>
    <w:rsid w:val="00F3447E"/>
    <w:rPr>
      <w:rFonts w:ascii="Arial" w:hAnsi="Arial"/>
      <w:sz w:val="24"/>
    </w:rPr>
  </w:style>
  <w:style w:type="paragraph" w:customStyle="1" w:styleId="affffffffb">
    <w:name w:val="Новый абзац"/>
    <w:basedOn w:val="a5"/>
    <w:link w:val="2fe"/>
    <w:rsid w:val="00F3447E"/>
    <w:pPr>
      <w:suppressAutoHyphens w:val="0"/>
      <w:spacing w:after="120"/>
      <w:ind w:firstLine="567"/>
      <w:jc w:val="both"/>
    </w:pPr>
    <w:rPr>
      <w:rFonts w:ascii="Arial" w:hAnsi="Arial" w:cs="Times New Roman"/>
      <w:szCs w:val="20"/>
      <w:lang w:eastAsia="ru-RU"/>
    </w:rPr>
  </w:style>
  <w:style w:type="paragraph" w:customStyle="1" w:styleId="affffffffc">
    <w:name w:val="Обычный (ПЗ)"/>
    <w:basedOn w:val="a5"/>
    <w:rsid w:val="00F3447E"/>
    <w:pPr>
      <w:suppressAutoHyphens w:val="0"/>
      <w:ind w:firstLine="720"/>
      <w:jc w:val="both"/>
    </w:pPr>
    <w:rPr>
      <w:rFonts w:ascii="Arial" w:hAnsi="Arial" w:cs="Times New Roman"/>
      <w:szCs w:val="20"/>
      <w:lang w:eastAsia="ru-RU"/>
    </w:rPr>
  </w:style>
  <w:style w:type="paragraph" w:customStyle="1" w:styleId="TableText">
    <w:name w:val="Table Text"/>
    <w:basedOn w:val="a5"/>
    <w:rsid w:val="00F3447E"/>
    <w:pPr>
      <w:suppressAutoHyphens w:val="0"/>
      <w:spacing w:after="120"/>
    </w:pPr>
    <w:rPr>
      <w:rFonts w:ascii="Arial" w:hAnsi="Arial" w:cs="Times New Roman"/>
      <w:szCs w:val="20"/>
      <w:lang w:eastAsia="ru-RU"/>
    </w:rPr>
  </w:style>
  <w:style w:type="paragraph" w:customStyle="1" w:styleId="TableHeading">
    <w:name w:val="Table Heading"/>
    <w:basedOn w:val="TableText"/>
    <w:next w:val="TableText"/>
    <w:rsid w:val="00F3447E"/>
    <w:pPr>
      <w:spacing w:before="120"/>
      <w:jc w:val="center"/>
    </w:pPr>
    <w:rPr>
      <w:b/>
      <w:sz w:val="22"/>
    </w:rPr>
  </w:style>
  <w:style w:type="paragraph" w:customStyle="1" w:styleId="msolistparagraph0">
    <w:name w:val="msolistparagraph"/>
    <w:basedOn w:val="a5"/>
    <w:rsid w:val="00F3447E"/>
    <w:pPr>
      <w:suppressAutoHyphens w:val="0"/>
      <w:ind w:left="720"/>
      <w:contextualSpacing/>
    </w:pPr>
    <w:rPr>
      <w:rFonts w:cs="Times New Roman"/>
      <w:lang w:val="en-US" w:eastAsia="en-US" w:bidi="en-US"/>
    </w:rPr>
  </w:style>
  <w:style w:type="paragraph" w:customStyle="1" w:styleId="1ff9">
    <w:name w:val="заголовок 1"/>
    <w:basedOn w:val="15"/>
    <w:qFormat/>
    <w:rsid w:val="00F3447E"/>
    <w:pPr>
      <w:tabs>
        <w:tab w:val="clear" w:pos="432"/>
        <w:tab w:val="clear" w:pos="851"/>
        <w:tab w:val="clear" w:pos="993"/>
        <w:tab w:val="clear" w:pos="2127"/>
      </w:tabs>
      <w:suppressAutoHyphens w:val="0"/>
      <w:spacing w:before="0" w:after="0"/>
    </w:pPr>
    <w:rPr>
      <w:rFonts w:ascii="Cambria" w:hAnsi="Cambria"/>
      <w:kern w:val="32"/>
    </w:rPr>
  </w:style>
  <w:style w:type="paragraph" w:customStyle="1" w:styleId="-3-">
    <w:name w:val="Ур-нь 3 - Содержание"/>
    <w:basedOn w:val="30"/>
    <w:link w:val="-3-0"/>
    <w:qFormat/>
    <w:rsid w:val="00F3447E"/>
    <w:pPr>
      <w:keepLines/>
      <w:suppressAutoHyphens w:val="0"/>
      <w:spacing w:before="120" w:after="120"/>
      <w:ind w:firstLine="709"/>
    </w:pPr>
    <w:rPr>
      <w:rFonts w:ascii="Cambria" w:hAnsi="Cambria"/>
      <w:smallCaps/>
    </w:rPr>
  </w:style>
  <w:style w:type="character" w:customStyle="1" w:styleId="-3-0">
    <w:name w:val="Ур-нь 3 - Содержание Знак"/>
    <w:link w:val="-3-"/>
    <w:rsid w:val="00F3447E"/>
    <w:rPr>
      <w:rFonts w:ascii="Cambria" w:hAnsi="Cambria"/>
      <w:b/>
      <w:bCs/>
      <w:smallCaps/>
      <w:sz w:val="28"/>
      <w:szCs w:val="28"/>
    </w:rPr>
  </w:style>
  <w:style w:type="paragraph" w:styleId="affffffffd">
    <w:name w:val="TOC Heading"/>
    <w:basedOn w:val="15"/>
    <w:next w:val="a5"/>
    <w:uiPriority w:val="39"/>
    <w:qFormat/>
    <w:rsid w:val="00F3447E"/>
    <w:pPr>
      <w:keepLines/>
      <w:tabs>
        <w:tab w:val="clear" w:pos="432"/>
        <w:tab w:val="clear" w:pos="851"/>
        <w:tab w:val="clear" w:pos="993"/>
        <w:tab w:val="clear" w:pos="2127"/>
      </w:tabs>
      <w:suppressAutoHyphens w:val="0"/>
      <w:spacing w:before="480" w:after="0" w:line="276" w:lineRule="auto"/>
      <w:jc w:val="left"/>
      <w:outlineLvl w:val="9"/>
    </w:pPr>
    <w:rPr>
      <w:rFonts w:ascii="Cambria" w:hAnsi="Cambria"/>
      <w:caps w:val="0"/>
      <w:color w:val="365F91"/>
      <w:lang w:eastAsia="en-US"/>
    </w:rPr>
  </w:style>
  <w:style w:type="paragraph" w:customStyle="1" w:styleId="-2-">
    <w:name w:val="Ур-нь 2 - Содержание"/>
    <w:basedOn w:val="2"/>
    <w:link w:val="-2-0"/>
    <w:qFormat/>
    <w:rsid w:val="00F3447E"/>
    <w:pPr>
      <w:spacing w:after="60" w:line="276" w:lineRule="auto"/>
    </w:pPr>
    <w:rPr>
      <w:rFonts w:ascii="Cambria" w:hAnsi="Cambria"/>
      <w:bCs/>
      <w:i/>
      <w:iCs/>
      <w:sz w:val="28"/>
      <w:szCs w:val="28"/>
    </w:rPr>
  </w:style>
  <w:style w:type="character" w:customStyle="1" w:styleId="-2-0">
    <w:name w:val="Ур-нь 2 - Содержание Знак"/>
    <w:link w:val="-2-"/>
    <w:rsid w:val="00F3447E"/>
    <w:rPr>
      <w:rFonts w:ascii="Cambria" w:hAnsi="Cambria"/>
      <w:b/>
      <w:bCs/>
      <w:i/>
      <w:iCs/>
      <w:sz w:val="28"/>
      <w:szCs w:val="28"/>
    </w:rPr>
  </w:style>
  <w:style w:type="paragraph" w:customStyle="1" w:styleId="2ff">
    <w:name w:val="Сод2"/>
    <w:basedOn w:val="2"/>
    <w:link w:val="2ff0"/>
    <w:qFormat/>
    <w:rsid w:val="00F3447E"/>
    <w:pPr>
      <w:spacing w:after="60" w:line="276" w:lineRule="auto"/>
      <w:ind w:left="709"/>
    </w:pPr>
    <w:rPr>
      <w:rFonts w:ascii="Cambria" w:hAnsi="Cambria"/>
      <w:bCs/>
      <w:i/>
      <w:iCs/>
      <w:caps/>
      <w:sz w:val="28"/>
      <w:szCs w:val="28"/>
    </w:rPr>
  </w:style>
  <w:style w:type="character" w:customStyle="1" w:styleId="2ff0">
    <w:name w:val="Сод2 Знак"/>
    <w:link w:val="2ff"/>
    <w:rsid w:val="00F3447E"/>
    <w:rPr>
      <w:rFonts w:ascii="Cambria" w:hAnsi="Cambria"/>
      <w:b/>
      <w:bCs/>
      <w:i/>
      <w:iCs/>
      <w:caps/>
      <w:sz w:val="28"/>
      <w:szCs w:val="28"/>
    </w:rPr>
  </w:style>
  <w:style w:type="paragraph" w:customStyle="1" w:styleId="117">
    <w:name w:val="Заголовок 11"/>
    <w:basedOn w:val="1b"/>
    <w:next w:val="1b"/>
    <w:uiPriority w:val="1"/>
    <w:qFormat/>
    <w:rsid w:val="00F3447E"/>
    <w:pPr>
      <w:keepNext/>
      <w:spacing w:before="0" w:after="0"/>
      <w:jc w:val="center"/>
    </w:pPr>
    <w:rPr>
      <w:b/>
      <w:snapToGrid/>
    </w:rPr>
  </w:style>
  <w:style w:type="paragraph" w:customStyle="1" w:styleId="1ffa">
    <w:name w:val="Текст сноски1"/>
    <w:basedOn w:val="1b"/>
    <w:rsid w:val="00F3447E"/>
    <w:pPr>
      <w:spacing w:before="0" w:after="0"/>
    </w:pPr>
    <w:rPr>
      <w:snapToGrid/>
      <w:sz w:val="20"/>
    </w:rPr>
  </w:style>
  <w:style w:type="character" w:customStyle="1" w:styleId="1ffb">
    <w:name w:val="Знак сноски1"/>
    <w:rsid w:val="00F3447E"/>
    <w:rPr>
      <w:vertAlign w:val="superscript"/>
    </w:rPr>
  </w:style>
  <w:style w:type="paragraph" w:customStyle="1" w:styleId="1ffc">
    <w:name w:val="Верхний колонтитул1"/>
    <w:basedOn w:val="1b"/>
    <w:rsid w:val="00F3447E"/>
    <w:pPr>
      <w:tabs>
        <w:tab w:val="center" w:pos="4677"/>
        <w:tab w:val="right" w:pos="9355"/>
      </w:tabs>
      <w:spacing w:before="0" w:after="0"/>
    </w:pPr>
    <w:rPr>
      <w:snapToGrid/>
    </w:rPr>
  </w:style>
  <w:style w:type="character" w:customStyle="1" w:styleId="1ffd">
    <w:name w:val="Номер страницы1"/>
    <w:basedOn w:val="16"/>
    <w:rsid w:val="00F3447E"/>
  </w:style>
  <w:style w:type="paragraph" w:customStyle="1" w:styleId="1ffe">
    <w:name w:val="Нижний колонтитул1"/>
    <w:basedOn w:val="1b"/>
    <w:rsid w:val="00F3447E"/>
    <w:pPr>
      <w:tabs>
        <w:tab w:val="center" w:pos="4677"/>
        <w:tab w:val="right" w:pos="9355"/>
      </w:tabs>
      <w:spacing w:before="0" w:after="0"/>
    </w:pPr>
    <w:rPr>
      <w:snapToGrid/>
    </w:rPr>
  </w:style>
  <w:style w:type="paragraph" w:customStyle="1" w:styleId="affffffffe">
    <w:name w:val="Знак Знак Знак Знак Знак Знак Знак Знак Знак Знак Знак Знак Знак Знак Знак Знак Знак Знак Знак Знак Знак Знак Знак Знак Знак Знак Знак Знак"/>
    <w:basedOn w:val="a5"/>
    <w:rsid w:val="00F3447E"/>
    <w:pPr>
      <w:suppressAutoHyphens w:val="0"/>
      <w:spacing w:after="160" w:line="240" w:lineRule="exact"/>
    </w:pPr>
    <w:rPr>
      <w:rFonts w:cs="Times New Roman"/>
      <w:sz w:val="20"/>
      <w:szCs w:val="20"/>
      <w:lang w:eastAsia="ru-RU"/>
    </w:rPr>
  </w:style>
  <w:style w:type="paragraph" w:customStyle="1" w:styleId="1-">
    <w:name w:val="Уровень 1 - Содержание"/>
    <w:basedOn w:val="a5"/>
    <w:link w:val="1-0"/>
    <w:qFormat/>
    <w:rsid w:val="00F3447E"/>
    <w:pPr>
      <w:suppressAutoHyphens w:val="0"/>
      <w:spacing w:before="120" w:after="120"/>
      <w:ind w:left="709"/>
      <w:outlineLvl w:val="0"/>
    </w:pPr>
    <w:rPr>
      <w:rFonts w:cs="Times New Roman"/>
      <w:b/>
      <w:caps/>
      <w:sz w:val="28"/>
      <w:szCs w:val="28"/>
    </w:rPr>
  </w:style>
  <w:style w:type="character" w:customStyle="1" w:styleId="1-0">
    <w:name w:val="Уровень 1 - Содержание Знак"/>
    <w:link w:val="1-"/>
    <w:rsid w:val="00F3447E"/>
    <w:rPr>
      <w:b/>
      <w:caps/>
      <w:sz w:val="28"/>
      <w:szCs w:val="28"/>
    </w:rPr>
  </w:style>
  <w:style w:type="paragraph" w:customStyle="1" w:styleId="CharChar">
    <w:name w:val="Char Char"/>
    <w:basedOn w:val="a5"/>
    <w:rsid w:val="00F3447E"/>
    <w:pPr>
      <w:suppressAutoHyphens w:val="0"/>
      <w:spacing w:before="100" w:beforeAutospacing="1" w:after="100" w:afterAutospacing="1"/>
    </w:pPr>
    <w:rPr>
      <w:rFonts w:ascii="Tahoma" w:hAnsi="Tahoma" w:cs="Times New Roman"/>
      <w:sz w:val="20"/>
      <w:szCs w:val="20"/>
      <w:lang w:val="en-US" w:eastAsia="en-US"/>
    </w:rPr>
  </w:style>
  <w:style w:type="character" w:customStyle="1" w:styleId="afffffffff">
    <w:name w:val="Символ нумерации"/>
    <w:rsid w:val="00F3447E"/>
    <w:rPr>
      <w:b/>
      <w:bCs/>
    </w:rPr>
  </w:style>
  <w:style w:type="character" w:customStyle="1" w:styleId="afffffffff0">
    <w:name w:val="Маркеры списка"/>
    <w:rsid w:val="00F3447E"/>
    <w:rPr>
      <w:rFonts w:ascii="StarSymbol" w:eastAsia="StarSymbol" w:hAnsi="StarSymbol" w:cs="StarSymbol"/>
      <w:sz w:val="18"/>
      <w:szCs w:val="18"/>
    </w:rPr>
  </w:style>
  <w:style w:type="character" w:customStyle="1" w:styleId="afffffffff1">
    <w:name w:val="Символы концевой сноски"/>
    <w:rsid w:val="00F3447E"/>
    <w:rPr>
      <w:vertAlign w:val="superscript"/>
    </w:rPr>
  </w:style>
  <w:style w:type="paragraph" w:customStyle="1" w:styleId="WW-30">
    <w:name w:val="WW-Основной текст 3"/>
    <w:basedOn w:val="a5"/>
    <w:rsid w:val="00F3447E"/>
    <w:pPr>
      <w:widowControl w:val="0"/>
      <w:spacing w:after="120"/>
    </w:pPr>
    <w:rPr>
      <w:rFonts w:eastAsia="Arial Unicode MS" w:cs="Times New Roman"/>
      <w:sz w:val="16"/>
      <w:szCs w:val="16"/>
      <w:lang w:eastAsia="ru-RU"/>
    </w:rPr>
  </w:style>
  <w:style w:type="paragraph" w:customStyle="1" w:styleId="WW-21">
    <w:name w:val="WW-Основной текст 2"/>
    <w:basedOn w:val="a5"/>
    <w:rsid w:val="00F3447E"/>
    <w:pPr>
      <w:widowControl w:val="0"/>
      <w:spacing w:after="120" w:line="480" w:lineRule="auto"/>
    </w:pPr>
    <w:rPr>
      <w:rFonts w:eastAsia="Arial Unicode MS" w:cs="Times New Roman"/>
      <w:lang w:eastAsia="ru-RU"/>
    </w:rPr>
  </w:style>
  <w:style w:type="paragraph" w:customStyle="1" w:styleId="221">
    <w:name w:val="Основной текст 22"/>
    <w:basedOn w:val="a5"/>
    <w:rsid w:val="00F3447E"/>
    <w:pPr>
      <w:widowControl w:val="0"/>
      <w:suppressAutoHyphens w:val="0"/>
      <w:spacing w:after="120" w:line="480" w:lineRule="auto"/>
    </w:pPr>
    <w:rPr>
      <w:rFonts w:eastAsia="Arial Unicode MS" w:cs="Times New Roman"/>
      <w:lang w:eastAsia="ru-RU"/>
    </w:rPr>
  </w:style>
  <w:style w:type="paragraph" w:customStyle="1" w:styleId="121">
    <w:name w:val="Заголовок 12"/>
    <w:basedOn w:val="a5"/>
    <w:next w:val="a5"/>
    <w:rsid w:val="00F3447E"/>
    <w:pPr>
      <w:keepNext/>
      <w:suppressAutoHyphens w:val="0"/>
      <w:jc w:val="center"/>
    </w:pPr>
    <w:rPr>
      <w:rFonts w:cs="Times New Roman"/>
      <w:b/>
      <w:szCs w:val="20"/>
      <w:lang w:eastAsia="ru-RU"/>
    </w:rPr>
  </w:style>
  <w:style w:type="paragraph" w:customStyle="1" w:styleId="afffffffff2">
    <w:name w:val="Комментарий"/>
    <w:basedOn w:val="a5"/>
    <w:next w:val="a5"/>
    <w:uiPriority w:val="99"/>
    <w:rsid w:val="00F3447E"/>
    <w:pPr>
      <w:widowControl w:val="0"/>
      <w:suppressAutoHyphens w:val="0"/>
      <w:autoSpaceDE w:val="0"/>
      <w:autoSpaceDN w:val="0"/>
      <w:adjustRightInd w:val="0"/>
      <w:ind w:left="170"/>
      <w:jc w:val="both"/>
    </w:pPr>
    <w:rPr>
      <w:rFonts w:ascii="Arial" w:hAnsi="Arial" w:cs="Arial"/>
      <w:i/>
      <w:iCs/>
      <w:color w:val="800080"/>
      <w:sz w:val="20"/>
      <w:szCs w:val="20"/>
      <w:lang w:eastAsia="ru-RU"/>
    </w:rPr>
  </w:style>
  <w:style w:type="paragraph" w:customStyle="1" w:styleId="-0">
    <w:name w:val="Основоной-ЗВОС"/>
    <w:basedOn w:val="a5"/>
    <w:rsid w:val="00F3447E"/>
    <w:pPr>
      <w:overflowPunct w:val="0"/>
      <w:autoSpaceDE w:val="0"/>
      <w:autoSpaceDN w:val="0"/>
      <w:adjustRightInd w:val="0"/>
      <w:spacing w:line="360" w:lineRule="auto"/>
      <w:ind w:left="1429" w:firstLine="851"/>
      <w:jc w:val="both"/>
      <w:textAlignment w:val="baseline"/>
    </w:pPr>
    <w:rPr>
      <w:rFonts w:ascii="Arial" w:hAnsi="Arial" w:cs="Arial"/>
      <w:szCs w:val="20"/>
      <w:lang w:eastAsia="ru-RU"/>
    </w:rPr>
  </w:style>
  <w:style w:type="paragraph" w:customStyle="1" w:styleId="Ovos">
    <w:name w:val="Ovos"/>
    <w:basedOn w:val="aff7"/>
    <w:rsid w:val="00F3447E"/>
    <w:pPr>
      <w:suppressAutoHyphens/>
      <w:spacing w:after="0" w:line="360" w:lineRule="auto"/>
      <w:ind w:left="0" w:firstLine="851"/>
      <w:jc w:val="both"/>
    </w:pPr>
    <w:rPr>
      <w:rFonts w:ascii="Arial" w:hAnsi="Arial" w:cs="Arial"/>
    </w:rPr>
  </w:style>
  <w:style w:type="paragraph" w:customStyle="1" w:styleId="Ovos-tab">
    <w:name w:val="Ovos-tab"/>
    <w:basedOn w:val="a5"/>
    <w:rsid w:val="00F3447E"/>
    <w:pPr>
      <w:suppressAutoHyphens w:val="0"/>
      <w:jc w:val="center"/>
    </w:pPr>
    <w:rPr>
      <w:rFonts w:ascii="Arial" w:hAnsi="Arial" w:cs="Arial"/>
      <w:sz w:val="20"/>
      <w:szCs w:val="26"/>
      <w:lang w:eastAsia="ru-RU"/>
    </w:rPr>
  </w:style>
  <w:style w:type="paragraph" w:customStyle="1" w:styleId="OVOS2">
    <w:name w:val="OVOS2"/>
    <w:basedOn w:val="aff7"/>
    <w:rsid w:val="00F3447E"/>
    <w:pPr>
      <w:suppressAutoHyphens/>
      <w:spacing w:after="0" w:line="480" w:lineRule="auto"/>
      <w:ind w:left="0"/>
      <w:jc w:val="center"/>
    </w:pPr>
    <w:rPr>
      <w:rFonts w:ascii="Arial" w:hAnsi="Arial" w:cs="Arial"/>
      <w:b/>
      <w:bCs/>
      <w:smallCaps/>
    </w:rPr>
  </w:style>
  <w:style w:type="paragraph" w:customStyle="1" w:styleId="Aura-spisok">
    <w:name w:val="Aura-spisok"/>
    <w:basedOn w:val="aff7"/>
    <w:rsid w:val="00F3447E"/>
    <w:pPr>
      <w:tabs>
        <w:tab w:val="num" w:pos="567"/>
      </w:tabs>
      <w:suppressAutoHyphens/>
      <w:spacing w:after="0"/>
      <w:ind w:left="568" w:hanging="284"/>
      <w:jc w:val="both"/>
    </w:pPr>
    <w:rPr>
      <w:rFonts w:ascii="Arial" w:hAnsi="Arial" w:cs="Arial"/>
    </w:rPr>
  </w:style>
  <w:style w:type="character" w:customStyle="1" w:styleId="grame">
    <w:name w:val="grame"/>
    <w:basedOn w:val="a6"/>
    <w:rsid w:val="00F3447E"/>
  </w:style>
  <w:style w:type="paragraph" w:customStyle="1" w:styleId="230">
    <w:name w:val="Основной текст 23"/>
    <w:basedOn w:val="a5"/>
    <w:rsid w:val="00F3447E"/>
    <w:pPr>
      <w:widowControl w:val="0"/>
      <w:suppressAutoHyphens w:val="0"/>
      <w:overflowPunct w:val="0"/>
      <w:autoSpaceDE w:val="0"/>
      <w:autoSpaceDN w:val="0"/>
      <w:adjustRightInd w:val="0"/>
      <w:jc w:val="both"/>
      <w:textAlignment w:val="baseline"/>
    </w:pPr>
    <w:rPr>
      <w:rFonts w:cs="Times New Roman"/>
      <w:sz w:val="28"/>
      <w:szCs w:val="20"/>
      <w:lang w:eastAsia="ru-RU"/>
    </w:rPr>
  </w:style>
  <w:style w:type="paragraph" w:customStyle="1" w:styleId="u">
    <w:name w:val="u"/>
    <w:basedOn w:val="a5"/>
    <w:rsid w:val="00F3447E"/>
    <w:pPr>
      <w:suppressAutoHyphens w:val="0"/>
      <w:spacing w:before="100" w:beforeAutospacing="1" w:after="100" w:afterAutospacing="1"/>
    </w:pPr>
    <w:rPr>
      <w:rFonts w:cs="Times New Roman"/>
      <w:lang w:eastAsia="ru-RU"/>
    </w:rPr>
  </w:style>
  <w:style w:type="paragraph" w:customStyle="1" w:styleId="3f6">
    <w:name w:val="У3"/>
    <w:basedOn w:val="30"/>
    <w:link w:val="3f7"/>
    <w:qFormat/>
    <w:rsid w:val="00F3447E"/>
    <w:pPr>
      <w:suppressAutoHyphens w:val="0"/>
      <w:spacing w:before="120" w:after="120"/>
      <w:ind w:left="709"/>
    </w:pPr>
    <w:rPr>
      <w:rFonts w:ascii="Cambria" w:hAnsi="Cambria"/>
    </w:rPr>
  </w:style>
  <w:style w:type="character" w:customStyle="1" w:styleId="3f7">
    <w:name w:val="У3 Знак"/>
    <w:link w:val="3f6"/>
    <w:rsid w:val="00F3447E"/>
    <w:rPr>
      <w:rFonts w:ascii="Cambria" w:hAnsi="Cambria"/>
      <w:b/>
      <w:bCs/>
      <w:sz w:val="28"/>
      <w:szCs w:val="28"/>
    </w:rPr>
  </w:style>
  <w:style w:type="paragraph" w:customStyle="1" w:styleId="1fff">
    <w:name w:val="У1"/>
    <w:basedOn w:val="15"/>
    <w:link w:val="1fff0"/>
    <w:qFormat/>
    <w:rsid w:val="00F3447E"/>
    <w:pPr>
      <w:tabs>
        <w:tab w:val="clear" w:pos="432"/>
        <w:tab w:val="clear" w:pos="851"/>
        <w:tab w:val="clear" w:pos="993"/>
        <w:tab w:val="clear" w:pos="2127"/>
      </w:tabs>
      <w:suppressAutoHyphens w:val="0"/>
      <w:spacing w:before="0" w:after="0"/>
    </w:pPr>
    <w:rPr>
      <w:rFonts w:ascii="Cambria" w:hAnsi="Cambria"/>
      <w:kern w:val="32"/>
    </w:rPr>
  </w:style>
  <w:style w:type="character" w:customStyle="1" w:styleId="1fff0">
    <w:name w:val="У1 Знак"/>
    <w:link w:val="1fff"/>
    <w:rsid w:val="00F3447E"/>
    <w:rPr>
      <w:rFonts w:ascii="Cambria" w:hAnsi="Cambria"/>
      <w:b/>
      <w:bCs/>
      <w:caps/>
      <w:kern w:val="32"/>
      <w:sz w:val="28"/>
      <w:szCs w:val="28"/>
    </w:rPr>
  </w:style>
  <w:style w:type="paragraph" w:customStyle="1" w:styleId="2ff1">
    <w:name w:val="у2"/>
    <w:basedOn w:val="2"/>
    <w:link w:val="2ff2"/>
    <w:qFormat/>
    <w:rsid w:val="00F3447E"/>
    <w:pPr>
      <w:spacing w:after="60"/>
    </w:pPr>
    <w:rPr>
      <w:rFonts w:ascii="Cambria" w:hAnsi="Cambria"/>
      <w:bCs/>
      <w:i/>
      <w:iCs/>
      <w:caps/>
      <w:sz w:val="28"/>
      <w:szCs w:val="28"/>
    </w:rPr>
  </w:style>
  <w:style w:type="character" w:customStyle="1" w:styleId="2ff2">
    <w:name w:val="у2 Знак"/>
    <w:link w:val="2ff1"/>
    <w:rsid w:val="00F3447E"/>
    <w:rPr>
      <w:rFonts w:ascii="Cambria" w:hAnsi="Cambria"/>
      <w:b/>
      <w:bCs/>
      <w:i/>
      <w:iCs/>
      <w:caps/>
      <w:sz w:val="28"/>
      <w:szCs w:val="28"/>
    </w:rPr>
  </w:style>
  <w:style w:type="table" w:customStyle="1" w:styleId="1fff1">
    <w:name w:val="Сетка таблицы1"/>
    <w:basedOn w:val="a7"/>
    <w:next w:val="afb"/>
    <w:uiPriority w:val="59"/>
    <w:rsid w:val="00F344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3">
    <w:name w:val="Сетка таблицы2"/>
    <w:basedOn w:val="a7"/>
    <w:next w:val="afb"/>
    <w:uiPriority w:val="39"/>
    <w:rsid w:val="00F344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Normal0">
    <w:name w:val="ConsNormal Знак"/>
    <w:link w:val="ConsNormal"/>
    <w:rsid w:val="00F3447E"/>
    <w:rPr>
      <w:rFonts w:ascii="Arial" w:hAnsi="Arial" w:cs="Arial"/>
    </w:rPr>
  </w:style>
  <w:style w:type="numbering" w:customStyle="1" w:styleId="14">
    <w:name w:val="Стиль1"/>
    <w:uiPriority w:val="99"/>
    <w:rsid w:val="00F3447E"/>
    <w:pPr>
      <w:numPr>
        <w:numId w:val="26"/>
      </w:numPr>
    </w:pPr>
  </w:style>
  <w:style w:type="paragraph" w:customStyle="1" w:styleId="3f8">
    <w:name w:val="Абзац списка3"/>
    <w:basedOn w:val="a5"/>
    <w:qFormat/>
    <w:rsid w:val="00F3447E"/>
    <w:pPr>
      <w:ind w:left="720"/>
    </w:pPr>
    <w:rPr>
      <w:rFonts w:ascii="Calibri" w:hAnsi="Calibri" w:cs="Times New Roman"/>
      <w:lang w:val="en-US"/>
    </w:rPr>
  </w:style>
  <w:style w:type="character" w:customStyle="1" w:styleId="WW8Num1z0">
    <w:name w:val="WW8Num1z0"/>
    <w:rsid w:val="00F3447E"/>
    <w:rPr>
      <w:rFonts w:ascii="Symbol" w:hAnsi="Symbol"/>
    </w:rPr>
  </w:style>
  <w:style w:type="character" w:customStyle="1" w:styleId="WW8Num5z0">
    <w:name w:val="WW8Num5z0"/>
    <w:rsid w:val="00F3447E"/>
    <w:rPr>
      <w:rFonts w:ascii="Symbol" w:hAnsi="Symbol" w:cs="OpenSymbol"/>
    </w:rPr>
  </w:style>
  <w:style w:type="character" w:customStyle="1" w:styleId="WW8Num5z1">
    <w:name w:val="WW8Num5z1"/>
    <w:rsid w:val="00F3447E"/>
    <w:rPr>
      <w:rFonts w:ascii="OpenSymbol" w:hAnsi="OpenSymbol" w:cs="OpenSymbol"/>
    </w:rPr>
  </w:style>
  <w:style w:type="character" w:customStyle="1" w:styleId="WW8Num6z1">
    <w:name w:val="WW8Num6z1"/>
    <w:rsid w:val="00F3447E"/>
    <w:rPr>
      <w:rFonts w:ascii="OpenSymbol" w:hAnsi="OpenSymbol" w:cs="OpenSymbol"/>
    </w:rPr>
  </w:style>
  <w:style w:type="character" w:customStyle="1" w:styleId="WW8Num7z1">
    <w:name w:val="WW8Num7z1"/>
    <w:rsid w:val="00F3447E"/>
    <w:rPr>
      <w:rFonts w:ascii="OpenSymbol" w:hAnsi="OpenSymbol" w:cs="OpenSymbol"/>
    </w:rPr>
  </w:style>
  <w:style w:type="character" w:customStyle="1" w:styleId="WW8Num1z1">
    <w:name w:val="WW8Num1z1"/>
    <w:rsid w:val="00F3447E"/>
    <w:rPr>
      <w:rFonts w:ascii="Courier New" w:hAnsi="Courier New"/>
    </w:rPr>
  </w:style>
  <w:style w:type="character" w:customStyle="1" w:styleId="WW8Num1z2">
    <w:name w:val="WW8Num1z2"/>
    <w:rsid w:val="00F3447E"/>
    <w:rPr>
      <w:rFonts w:ascii="Wingdings" w:hAnsi="Wingdings"/>
    </w:rPr>
  </w:style>
  <w:style w:type="character" w:customStyle="1" w:styleId="WW8Num3z1">
    <w:name w:val="WW8Num3z1"/>
    <w:rsid w:val="00F3447E"/>
    <w:rPr>
      <w:rFonts w:ascii="Courier New" w:hAnsi="Courier New"/>
    </w:rPr>
  </w:style>
  <w:style w:type="character" w:customStyle="1" w:styleId="WW8Num3z2">
    <w:name w:val="WW8Num3z2"/>
    <w:rsid w:val="00F3447E"/>
    <w:rPr>
      <w:rFonts w:ascii="Wingdings" w:hAnsi="Wingdings"/>
    </w:rPr>
  </w:style>
  <w:style w:type="paragraph" w:customStyle="1" w:styleId="afffffffff3">
    <w:name w:val="Заключение"/>
    <w:basedOn w:val="a5"/>
    <w:rsid w:val="00F3447E"/>
    <w:pPr>
      <w:spacing w:line="220" w:lineRule="atLeast"/>
      <w:ind w:left="835"/>
    </w:pPr>
    <w:rPr>
      <w:rFonts w:ascii="Calibri" w:hAnsi="Calibri" w:cs="Times New Roman"/>
      <w:sz w:val="20"/>
      <w:szCs w:val="20"/>
      <w:lang w:val="en-US"/>
    </w:rPr>
  </w:style>
  <w:style w:type="numbering" w:customStyle="1" w:styleId="118">
    <w:name w:val="Нет списка11"/>
    <w:next w:val="a8"/>
    <w:semiHidden/>
    <w:rsid w:val="00F3447E"/>
  </w:style>
  <w:style w:type="paragraph" w:customStyle="1" w:styleId="66">
    <w:name w:val="Знак Знак Знак6 Знак"/>
    <w:basedOn w:val="a5"/>
    <w:rsid w:val="00F3447E"/>
    <w:pPr>
      <w:suppressAutoHyphens w:val="0"/>
    </w:pPr>
    <w:rPr>
      <w:rFonts w:ascii="Verdana" w:hAnsi="Verdana" w:cs="Verdana"/>
      <w:sz w:val="20"/>
      <w:szCs w:val="20"/>
      <w:lang w:val="en-US" w:eastAsia="en-US"/>
    </w:rPr>
  </w:style>
  <w:style w:type="character" w:customStyle="1" w:styleId="FontStyle14">
    <w:name w:val="Font Style14"/>
    <w:rsid w:val="00F3447E"/>
    <w:rPr>
      <w:rFonts w:ascii="Times New Roman" w:hAnsi="Times New Roman" w:cs="Times New Roman" w:hint="default"/>
      <w:b/>
      <w:bCs/>
      <w:sz w:val="26"/>
      <w:szCs w:val="26"/>
    </w:rPr>
  </w:style>
  <w:style w:type="paragraph" w:customStyle="1" w:styleId="style272">
    <w:name w:val="style272"/>
    <w:basedOn w:val="a5"/>
    <w:rsid w:val="00F3447E"/>
    <w:pPr>
      <w:suppressAutoHyphens w:val="0"/>
      <w:spacing w:before="100" w:beforeAutospacing="1" w:after="100" w:afterAutospacing="1"/>
    </w:pPr>
    <w:rPr>
      <w:rFonts w:ascii="Tahoma" w:hAnsi="Tahoma" w:cs="Tahoma"/>
      <w:color w:val="333333"/>
      <w:sz w:val="18"/>
      <w:szCs w:val="18"/>
      <w:lang w:eastAsia="ru-RU"/>
    </w:rPr>
  </w:style>
  <w:style w:type="character" w:customStyle="1" w:styleId="style2721">
    <w:name w:val="style2721"/>
    <w:rsid w:val="00F3447E"/>
    <w:rPr>
      <w:rFonts w:ascii="Tahoma" w:hAnsi="Tahoma" w:cs="Tahoma" w:hint="default"/>
      <w:color w:val="333333"/>
      <w:sz w:val="18"/>
      <w:szCs w:val="18"/>
    </w:rPr>
  </w:style>
  <w:style w:type="paragraph" w:customStyle="1" w:styleId="130">
    <w:name w:val="Заголовок 13"/>
    <w:basedOn w:val="a5"/>
    <w:next w:val="a5"/>
    <w:rsid w:val="00F3447E"/>
    <w:pPr>
      <w:keepNext/>
      <w:suppressAutoHyphens w:val="0"/>
      <w:jc w:val="center"/>
    </w:pPr>
    <w:rPr>
      <w:rFonts w:cs="Times New Roman"/>
      <w:b/>
      <w:szCs w:val="20"/>
      <w:lang w:eastAsia="ru-RU"/>
    </w:rPr>
  </w:style>
  <w:style w:type="paragraph" w:customStyle="1" w:styleId="WW-22">
    <w:name w:val="WW-Основной текст с отступом 2"/>
    <w:basedOn w:val="a5"/>
    <w:rsid w:val="00F3447E"/>
    <w:pPr>
      <w:widowControl w:val="0"/>
      <w:spacing w:after="120" w:line="480" w:lineRule="auto"/>
      <w:ind w:left="283"/>
    </w:pPr>
    <w:rPr>
      <w:rFonts w:eastAsia="Arial Unicode MS" w:cs="Times New Roman"/>
      <w:lang w:eastAsia="ru-RU"/>
    </w:rPr>
  </w:style>
  <w:style w:type="paragraph" w:customStyle="1" w:styleId="1fff2">
    <w:name w:val="Знак Знак1 Знак"/>
    <w:basedOn w:val="a5"/>
    <w:rsid w:val="00F3447E"/>
    <w:pPr>
      <w:suppressAutoHyphens w:val="0"/>
      <w:spacing w:after="60"/>
      <w:ind w:firstLine="709"/>
      <w:jc w:val="both"/>
    </w:pPr>
    <w:rPr>
      <w:rFonts w:ascii="Arial" w:hAnsi="Arial" w:cs="Arial"/>
      <w:bCs/>
      <w:lang w:eastAsia="ru-RU"/>
    </w:rPr>
  </w:style>
  <w:style w:type="character" w:customStyle="1" w:styleId="afffffffff4">
    <w:name w:val="Символ сноски"/>
    <w:rsid w:val="00F3447E"/>
  </w:style>
  <w:style w:type="paragraph" w:customStyle="1" w:styleId="222">
    <w:name w:val="???????? ????? 22"/>
    <w:basedOn w:val="a5"/>
    <w:rsid w:val="00F3447E"/>
    <w:pPr>
      <w:widowControl w:val="0"/>
      <w:suppressAutoHyphens w:val="0"/>
      <w:overflowPunct w:val="0"/>
      <w:autoSpaceDE w:val="0"/>
      <w:autoSpaceDN w:val="0"/>
      <w:adjustRightInd w:val="0"/>
      <w:spacing w:after="120" w:line="480" w:lineRule="auto"/>
      <w:textAlignment w:val="baseline"/>
    </w:pPr>
    <w:rPr>
      <w:rFonts w:cs="Times New Roman"/>
      <w:szCs w:val="20"/>
      <w:lang w:eastAsia="ru-RU"/>
    </w:rPr>
  </w:style>
  <w:style w:type="numbering" w:customStyle="1" w:styleId="2ff4">
    <w:name w:val="Нет списка2"/>
    <w:next w:val="a8"/>
    <w:uiPriority w:val="99"/>
    <w:semiHidden/>
    <w:unhideWhenUsed/>
    <w:rsid w:val="00F3447E"/>
  </w:style>
  <w:style w:type="character" w:customStyle="1" w:styleId="apple-style-span">
    <w:name w:val="apple-style-span"/>
    <w:rsid w:val="00F3447E"/>
  </w:style>
  <w:style w:type="numbering" w:customStyle="1" w:styleId="3f9">
    <w:name w:val="Нет списка3"/>
    <w:next w:val="a8"/>
    <w:uiPriority w:val="99"/>
    <w:semiHidden/>
    <w:unhideWhenUsed/>
    <w:rsid w:val="00F3447E"/>
  </w:style>
  <w:style w:type="paragraph" w:customStyle="1" w:styleId="-">
    <w:name w:val="Список [-] (ПЗ)"/>
    <w:basedOn w:val="a5"/>
    <w:rsid w:val="00F3447E"/>
    <w:pPr>
      <w:numPr>
        <w:numId w:val="27"/>
      </w:numPr>
      <w:suppressAutoHyphens w:val="0"/>
    </w:pPr>
    <w:rPr>
      <w:rFonts w:ascii="Arial" w:hAnsi="Arial" w:cs="Times New Roman"/>
      <w:szCs w:val="20"/>
      <w:lang w:eastAsia="ru-RU"/>
    </w:rPr>
  </w:style>
  <w:style w:type="paragraph" w:customStyle="1" w:styleId="IG3">
    <w:name w:val="Обычный_IG"/>
    <w:basedOn w:val="a5"/>
    <w:rsid w:val="00F3447E"/>
    <w:pPr>
      <w:suppressAutoHyphens w:val="0"/>
      <w:spacing w:line="360" w:lineRule="auto"/>
      <w:ind w:firstLine="709"/>
      <w:jc w:val="both"/>
    </w:pPr>
    <w:rPr>
      <w:rFonts w:cs="Times New Roman"/>
      <w:sz w:val="28"/>
      <w:szCs w:val="28"/>
      <w:lang w:eastAsia="ru-RU"/>
    </w:rPr>
  </w:style>
  <w:style w:type="numbering" w:customStyle="1" w:styleId="1">
    <w:name w:val="Текущий список1"/>
    <w:rsid w:val="00F3447E"/>
    <w:pPr>
      <w:numPr>
        <w:numId w:val="28"/>
      </w:numPr>
    </w:pPr>
  </w:style>
  <w:style w:type="character" w:customStyle="1" w:styleId="fontstyle01">
    <w:name w:val="fontstyle01"/>
    <w:basedOn w:val="a6"/>
    <w:rsid w:val="00472400"/>
    <w:rPr>
      <w:rFonts w:ascii="TimesNewRomanPSMT" w:hAnsi="TimesNewRomanPSMT" w:hint="default"/>
      <w:b w:val="0"/>
      <w:bCs w:val="0"/>
      <w:i w:val="0"/>
      <w:iCs w:val="0"/>
      <w:color w:val="000000"/>
      <w:sz w:val="22"/>
      <w:szCs w:val="22"/>
    </w:rPr>
  </w:style>
  <w:style w:type="paragraph" w:customStyle="1" w:styleId="afffffffff5">
    <w:name w:val="Табличный_заголовок"/>
    <w:basedOn w:val="a5"/>
    <w:uiPriority w:val="99"/>
    <w:qFormat/>
    <w:rsid w:val="00586A08"/>
    <w:pPr>
      <w:widowControl w:val="0"/>
      <w:tabs>
        <w:tab w:val="right" w:leader="dot" w:pos="9488"/>
      </w:tabs>
      <w:suppressAutoHyphens w:val="0"/>
      <w:jc w:val="center"/>
    </w:pPr>
    <w:rPr>
      <w:rFonts w:cs="Times New Roman"/>
      <w:b/>
      <w:szCs w:val="20"/>
      <w:lang w:eastAsia="ru-RU"/>
    </w:rPr>
  </w:style>
  <w:style w:type="numbering" w:customStyle="1" w:styleId="1111112">
    <w:name w:val="1 / 1.1 / 1.1.12"/>
    <w:basedOn w:val="a8"/>
    <w:next w:val="111111"/>
    <w:rsid w:val="009A60F6"/>
    <w:pPr>
      <w:numPr>
        <w:numId w:val="36"/>
      </w:numPr>
    </w:pPr>
  </w:style>
  <w:style w:type="table" w:customStyle="1" w:styleId="2100">
    <w:name w:val="Сетка таблицы210"/>
    <w:basedOn w:val="a7"/>
    <w:next w:val="afb"/>
    <w:uiPriority w:val="39"/>
    <w:rsid w:val="009A60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
    <w:name w:val="1 / 1.1 / 1.1.1111"/>
    <w:basedOn w:val="a8"/>
    <w:next w:val="111111"/>
    <w:rsid w:val="0023127A"/>
    <w:pPr>
      <w:numPr>
        <w:numId w:val="37"/>
      </w:numPr>
    </w:pPr>
  </w:style>
  <w:style w:type="table" w:styleId="-32">
    <w:name w:val="Light List Accent 3"/>
    <w:basedOn w:val="a7"/>
    <w:uiPriority w:val="61"/>
    <w:rsid w:val="00EA7E59"/>
    <w:rPr>
      <w:rFonts w:ascii="Calibri" w:hAnsi="Calibri"/>
      <w:sz w:val="22"/>
      <w:szCs w:val="22"/>
      <w:lang w:eastAsia="en-U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msonormal0">
    <w:name w:val="msonormal"/>
    <w:basedOn w:val="a5"/>
    <w:rsid w:val="00EA7E59"/>
    <w:pPr>
      <w:suppressAutoHyphens w:val="0"/>
      <w:spacing w:before="100" w:beforeAutospacing="1" w:after="100" w:afterAutospacing="1"/>
    </w:pPr>
    <w:rPr>
      <w:rFonts w:cs="Times New Roman"/>
      <w:lang w:eastAsia="ru-RU"/>
    </w:rPr>
  </w:style>
  <w:style w:type="paragraph" w:customStyle="1" w:styleId="xl63">
    <w:name w:val="xl63"/>
    <w:basedOn w:val="a5"/>
    <w:rsid w:val="00EA7E59"/>
    <w:pPr>
      <w:suppressAutoHyphens w:val="0"/>
      <w:spacing w:before="100" w:beforeAutospacing="1" w:after="100" w:afterAutospacing="1"/>
    </w:pPr>
    <w:rPr>
      <w:rFonts w:cs="Times New Roman"/>
      <w:lang w:eastAsia="ru-RU"/>
    </w:rPr>
  </w:style>
  <w:style w:type="paragraph" w:customStyle="1" w:styleId="xl64">
    <w:name w:val="xl64"/>
    <w:basedOn w:val="a5"/>
    <w:rsid w:val="00EA7E5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65">
    <w:name w:val="xl65"/>
    <w:basedOn w:val="a5"/>
    <w:rsid w:val="00EA7E59"/>
    <w:pPr>
      <w:suppressAutoHyphens w:val="0"/>
      <w:spacing w:before="100" w:beforeAutospacing="1" w:after="100" w:afterAutospacing="1"/>
      <w:textAlignment w:val="top"/>
    </w:pPr>
    <w:rPr>
      <w:rFonts w:cs="Times New Roman"/>
      <w:lang w:eastAsia="ru-RU"/>
    </w:rPr>
  </w:style>
  <w:style w:type="paragraph" w:customStyle="1" w:styleId="xl66">
    <w:name w:val="xl66"/>
    <w:basedOn w:val="a5"/>
    <w:rsid w:val="00EA7E5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67">
    <w:name w:val="xl67"/>
    <w:basedOn w:val="a5"/>
    <w:rsid w:val="00EA7E59"/>
    <w:pPr>
      <w:suppressAutoHyphens w:val="0"/>
      <w:spacing w:before="100" w:beforeAutospacing="1" w:after="100" w:afterAutospacing="1"/>
      <w:jc w:val="center"/>
    </w:pPr>
    <w:rPr>
      <w:rFonts w:cs="Times New Roman"/>
      <w:lang w:eastAsia="ru-RU"/>
    </w:rPr>
  </w:style>
  <w:style w:type="paragraph" w:customStyle="1" w:styleId="xl69">
    <w:name w:val="xl69"/>
    <w:basedOn w:val="a5"/>
    <w:rsid w:val="00EA7E59"/>
    <w:pPr>
      <w:pBdr>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70">
    <w:name w:val="xl70"/>
    <w:basedOn w:val="a5"/>
    <w:rsid w:val="00EA7E59"/>
    <w:pPr>
      <w:pBdr>
        <w:left w:val="single" w:sz="4" w:space="0" w:color="auto"/>
        <w:bottom w:val="single" w:sz="4" w:space="0" w:color="auto"/>
        <w:right w:val="single" w:sz="4" w:space="0" w:color="auto"/>
      </w:pBdr>
      <w:suppressAutoHyphens w:val="0"/>
      <w:spacing w:before="100" w:beforeAutospacing="1" w:after="100" w:afterAutospacing="1"/>
      <w:textAlignment w:val="top"/>
    </w:pPr>
    <w:rPr>
      <w:rFonts w:cs="Times New Roman"/>
      <w:lang w:eastAsia="ru-RU"/>
    </w:rPr>
  </w:style>
  <w:style w:type="paragraph" w:customStyle="1" w:styleId="xl71">
    <w:name w:val="xl71"/>
    <w:basedOn w:val="a5"/>
    <w:rsid w:val="00EA7E59"/>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72">
    <w:name w:val="xl72"/>
    <w:basedOn w:val="a5"/>
    <w:rsid w:val="00EA7E5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textAlignment w:val="top"/>
    </w:pPr>
    <w:rPr>
      <w:rFonts w:cs="Times New Roman"/>
      <w:lang w:eastAsia="ru-RU"/>
    </w:rPr>
  </w:style>
  <w:style w:type="paragraph" w:customStyle="1" w:styleId="xl73">
    <w:name w:val="xl73"/>
    <w:basedOn w:val="a5"/>
    <w:rsid w:val="00EA7E59"/>
    <w:pPr>
      <w:pBdr>
        <w:top w:val="single" w:sz="4" w:space="0" w:color="auto"/>
        <w:left w:val="single" w:sz="4" w:space="0" w:color="auto"/>
        <w:bottom w:val="single" w:sz="8" w:space="0" w:color="auto"/>
      </w:pBdr>
      <w:suppressAutoHyphens w:val="0"/>
      <w:spacing w:before="100" w:beforeAutospacing="1" w:after="100" w:afterAutospacing="1"/>
      <w:jc w:val="center"/>
      <w:textAlignment w:val="top"/>
    </w:pPr>
    <w:rPr>
      <w:rFonts w:cs="Times New Roman"/>
      <w:lang w:eastAsia="ru-RU"/>
    </w:rPr>
  </w:style>
  <w:style w:type="paragraph" w:customStyle="1" w:styleId="xl74">
    <w:name w:val="xl74"/>
    <w:basedOn w:val="a5"/>
    <w:rsid w:val="00EA7E59"/>
    <w:pPr>
      <w:pBdr>
        <w:top w:val="single" w:sz="4" w:space="0" w:color="auto"/>
        <w:left w:val="single" w:sz="4" w:space="0" w:color="auto"/>
        <w:bottom w:val="single" w:sz="4" w:space="0" w:color="auto"/>
      </w:pBdr>
      <w:suppressAutoHyphens w:val="0"/>
      <w:spacing w:before="100" w:beforeAutospacing="1" w:after="100" w:afterAutospacing="1"/>
      <w:textAlignment w:val="top"/>
    </w:pPr>
    <w:rPr>
      <w:rFonts w:cs="Times New Roman"/>
      <w:lang w:eastAsia="ru-RU"/>
    </w:rPr>
  </w:style>
  <w:style w:type="paragraph" w:customStyle="1" w:styleId="xl75">
    <w:name w:val="xl75"/>
    <w:basedOn w:val="a5"/>
    <w:rsid w:val="00EA7E59"/>
    <w:pPr>
      <w:pBdr>
        <w:top w:val="single" w:sz="4" w:space="0" w:color="auto"/>
        <w:left w:val="single" w:sz="4" w:space="0" w:color="auto"/>
        <w:bottom w:val="single" w:sz="4" w:space="0" w:color="auto"/>
      </w:pBdr>
      <w:suppressAutoHyphens w:val="0"/>
      <w:spacing w:before="100" w:beforeAutospacing="1" w:after="100" w:afterAutospacing="1"/>
      <w:jc w:val="right"/>
      <w:textAlignment w:val="top"/>
    </w:pPr>
    <w:rPr>
      <w:rFonts w:cs="Times New Roman"/>
      <w:lang w:eastAsia="ru-RU"/>
    </w:rPr>
  </w:style>
  <w:style w:type="paragraph" w:customStyle="1" w:styleId="xl76">
    <w:name w:val="xl76"/>
    <w:basedOn w:val="a5"/>
    <w:rsid w:val="00EA7E59"/>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top"/>
    </w:pPr>
    <w:rPr>
      <w:rFonts w:cs="Times New Roman"/>
      <w:lang w:eastAsia="ru-RU"/>
    </w:rPr>
  </w:style>
  <w:style w:type="paragraph" w:customStyle="1" w:styleId="xl78">
    <w:name w:val="xl78"/>
    <w:basedOn w:val="a5"/>
    <w:rsid w:val="00EA7E59"/>
    <w:pPr>
      <w:pBdr>
        <w:top w:val="single" w:sz="8" w:space="0" w:color="auto"/>
        <w:left w:val="single" w:sz="4"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79">
    <w:name w:val="xl79"/>
    <w:basedOn w:val="a5"/>
    <w:rsid w:val="00EA7E59"/>
    <w:pPr>
      <w:pBdr>
        <w:left w:val="single" w:sz="4" w:space="0" w:color="auto"/>
        <w:bottom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0">
    <w:name w:val="xl80"/>
    <w:basedOn w:val="a5"/>
    <w:rsid w:val="00EA7E59"/>
    <w:pPr>
      <w:pBdr>
        <w:top w:val="single" w:sz="8" w:space="0" w:color="auto"/>
        <w:left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1">
    <w:name w:val="xl81"/>
    <w:basedOn w:val="a5"/>
    <w:rsid w:val="00EA7E59"/>
    <w:pPr>
      <w:pBdr>
        <w:left w:val="single" w:sz="8" w:space="0" w:color="auto"/>
        <w:bottom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2">
    <w:name w:val="xl82"/>
    <w:basedOn w:val="a5"/>
    <w:rsid w:val="00EA7E59"/>
    <w:pPr>
      <w:pBdr>
        <w:top w:val="single" w:sz="8" w:space="0" w:color="auto"/>
        <w:left w:val="single" w:sz="4" w:space="0" w:color="auto"/>
        <w:bottom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3">
    <w:name w:val="xl83"/>
    <w:basedOn w:val="a5"/>
    <w:rsid w:val="00EA7E59"/>
    <w:pPr>
      <w:pBdr>
        <w:top w:val="single" w:sz="8" w:space="0" w:color="auto"/>
        <w:bottom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4">
    <w:name w:val="xl84"/>
    <w:basedOn w:val="a5"/>
    <w:rsid w:val="00EA7E59"/>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85">
    <w:name w:val="xl85"/>
    <w:basedOn w:val="a5"/>
    <w:rsid w:val="00EA7E59"/>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86">
    <w:name w:val="xl86"/>
    <w:basedOn w:val="a5"/>
    <w:rsid w:val="00EA7E59"/>
    <w:pPr>
      <w:pBdr>
        <w:top w:val="single" w:sz="8" w:space="0" w:color="auto"/>
        <w:left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7">
    <w:name w:val="xl87"/>
    <w:basedOn w:val="a5"/>
    <w:rsid w:val="00EA7E59"/>
    <w:pPr>
      <w:pBdr>
        <w:left w:val="single" w:sz="8" w:space="0" w:color="auto"/>
        <w:bottom w:val="single" w:sz="8" w:space="0" w:color="auto"/>
        <w:right w:val="single" w:sz="4" w:space="0" w:color="auto"/>
      </w:pBdr>
      <w:suppressAutoHyphens w:val="0"/>
      <w:spacing w:before="100" w:beforeAutospacing="1" w:after="100" w:afterAutospacing="1"/>
      <w:jc w:val="center"/>
      <w:textAlignment w:val="top"/>
    </w:pPr>
    <w:rPr>
      <w:rFonts w:cs="Times New Roman"/>
      <w:lang w:eastAsia="ru-RU"/>
    </w:rPr>
  </w:style>
  <w:style w:type="paragraph" w:customStyle="1" w:styleId="xl88">
    <w:name w:val="xl88"/>
    <w:basedOn w:val="a5"/>
    <w:rsid w:val="00EA7E59"/>
    <w:pPr>
      <w:pBdr>
        <w:top w:val="single" w:sz="8" w:space="0" w:color="auto"/>
        <w:left w:val="single" w:sz="4" w:space="0" w:color="auto"/>
        <w:bottom w:val="single" w:sz="4" w:space="0" w:color="auto"/>
      </w:pBdr>
      <w:suppressAutoHyphens w:val="0"/>
      <w:spacing w:before="100" w:beforeAutospacing="1" w:after="100" w:afterAutospacing="1"/>
      <w:jc w:val="center"/>
      <w:textAlignment w:val="center"/>
    </w:pPr>
    <w:rPr>
      <w:rFonts w:cs="Times New Roman"/>
      <w:lang w:eastAsia="ru-RU"/>
    </w:rPr>
  </w:style>
  <w:style w:type="paragraph" w:customStyle="1" w:styleId="xl89">
    <w:name w:val="xl89"/>
    <w:basedOn w:val="a5"/>
    <w:rsid w:val="00EA7E59"/>
    <w:pPr>
      <w:pBdr>
        <w:top w:val="single" w:sz="8" w:space="0" w:color="auto"/>
        <w:bottom w:val="single" w:sz="4" w:space="0" w:color="auto"/>
      </w:pBdr>
      <w:suppressAutoHyphens w:val="0"/>
      <w:spacing w:before="100" w:beforeAutospacing="1" w:after="100" w:afterAutospacing="1"/>
      <w:jc w:val="center"/>
      <w:textAlignment w:val="center"/>
    </w:pPr>
    <w:rPr>
      <w:rFonts w:cs="Times New Roman"/>
      <w:lang w:eastAsia="ru-RU"/>
    </w:rPr>
  </w:style>
  <w:style w:type="character" w:customStyle="1" w:styleId="1fff3">
    <w:name w:val="Неразрешенное упоминание1"/>
    <w:basedOn w:val="a6"/>
    <w:uiPriority w:val="99"/>
    <w:semiHidden/>
    <w:unhideWhenUsed/>
    <w:rsid w:val="00EA7E59"/>
    <w:rPr>
      <w:color w:val="605E5C"/>
      <w:shd w:val="clear" w:color="auto" w:fill="E1DFDD"/>
    </w:rPr>
  </w:style>
  <w:style w:type="paragraph" w:customStyle="1" w:styleId="1fff4">
    <w:name w:val="Заголовок_подзаголовок_1"/>
    <w:next w:val="afff8"/>
    <w:link w:val="1fff5"/>
    <w:uiPriority w:val="99"/>
    <w:qFormat/>
    <w:rsid w:val="007510A2"/>
    <w:pPr>
      <w:keepNext/>
      <w:spacing w:before="120" w:after="60"/>
      <w:ind w:left="567"/>
      <w:jc w:val="both"/>
    </w:pPr>
    <w:rPr>
      <w:b/>
      <w:bCs/>
      <w:sz w:val="24"/>
      <w:szCs w:val="24"/>
      <w:u w:val="single"/>
    </w:rPr>
  </w:style>
  <w:style w:type="character" w:customStyle="1" w:styleId="1fff5">
    <w:name w:val="Заголовок_подзаголовок_1 Знак"/>
    <w:basedOn w:val="a6"/>
    <w:link w:val="1fff4"/>
    <w:uiPriority w:val="99"/>
    <w:locked/>
    <w:rsid w:val="007510A2"/>
    <w:rPr>
      <w:b/>
      <w:bCs/>
      <w:sz w:val="24"/>
      <w:szCs w:val="24"/>
      <w:u w:val="single"/>
    </w:rPr>
  </w:style>
  <w:style w:type="paragraph" w:customStyle="1" w:styleId="afffffffff6">
    <w:name w:val="Базовый"/>
    <w:rsid w:val="007510A2"/>
    <w:pPr>
      <w:widowControl w:val="0"/>
      <w:suppressAutoHyphens/>
      <w:spacing w:line="100" w:lineRule="atLeast"/>
    </w:pPr>
    <w:rPr>
      <w:rFonts w:eastAsia="Lucida Sans Unicode" w:cs="Mangal"/>
      <w:sz w:val="24"/>
      <w:szCs w:val="24"/>
      <w:lang w:eastAsia="zh-CN" w:bidi="hi-IN"/>
    </w:rPr>
  </w:style>
  <w:style w:type="paragraph" w:customStyle="1" w:styleId="13">
    <w:name w:val="Заголовок 1ур"/>
    <w:basedOn w:val="af1"/>
    <w:qFormat/>
    <w:rsid w:val="007510A2"/>
    <w:pPr>
      <w:numPr>
        <w:numId w:val="44"/>
      </w:numPr>
      <w:suppressAutoHyphens w:val="0"/>
      <w:spacing w:line="312" w:lineRule="auto"/>
      <w:ind w:left="1276" w:hanging="567"/>
      <w:contextualSpacing/>
    </w:pPr>
    <w:rPr>
      <w:rFonts w:eastAsia="Calibri" w:cs="Times New Roman"/>
      <w:b/>
      <w:color w:val="000000" w:themeColor="text1"/>
      <w:sz w:val="28"/>
      <w:szCs w:val="28"/>
      <w:lang w:eastAsia="en-US"/>
    </w:rPr>
  </w:style>
  <w:style w:type="paragraph" w:customStyle="1" w:styleId="3">
    <w:name w:val="Заголовок 3ур"/>
    <w:basedOn w:val="af1"/>
    <w:qFormat/>
    <w:rsid w:val="007510A2"/>
    <w:pPr>
      <w:numPr>
        <w:ilvl w:val="2"/>
        <w:numId w:val="44"/>
      </w:numPr>
      <w:suppressAutoHyphens w:val="0"/>
      <w:spacing w:before="180" w:after="120"/>
      <w:ind w:left="1418" w:hanging="709"/>
      <w:contextualSpacing/>
    </w:pPr>
    <w:rPr>
      <w:rFonts w:eastAsia="Calibri" w:cs="Times New Roman"/>
      <w:b/>
      <w:sz w:val="26"/>
      <w:szCs w:val="26"/>
      <w:lang w:eastAsia="en-US"/>
    </w:rPr>
  </w:style>
  <w:style w:type="character" w:customStyle="1" w:styleId="fontstyle21">
    <w:name w:val="fontstyle21"/>
    <w:basedOn w:val="a6"/>
    <w:rsid w:val="00FD38AF"/>
    <w:rPr>
      <w:rFonts w:ascii="TimesNewRomanPSMT" w:hAnsi="TimesNewRomanPSMT" w:hint="default"/>
      <w:b w:val="0"/>
      <w:bCs w:val="0"/>
      <w:i w:val="0"/>
      <w:iCs w:val="0"/>
      <w:color w:val="000000"/>
      <w:sz w:val="24"/>
      <w:szCs w:val="24"/>
    </w:rPr>
  </w:style>
</w:styles>
</file>

<file path=word/webSettings.xml><?xml version="1.0" encoding="utf-8"?>
<w:webSettings xmlns:r="http://schemas.openxmlformats.org/officeDocument/2006/relationships" xmlns:w="http://schemas.openxmlformats.org/wordprocessingml/2006/main">
  <w:divs>
    <w:div w:id="1590738">
      <w:bodyDiv w:val="1"/>
      <w:marLeft w:val="0"/>
      <w:marRight w:val="0"/>
      <w:marTop w:val="0"/>
      <w:marBottom w:val="0"/>
      <w:divBdr>
        <w:top w:val="none" w:sz="0" w:space="0" w:color="auto"/>
        <w:left w:val="none" w:sz="0" w:space="0" w:color="auto"/>
        <w:bottom w:val="none" w:sz="0" w:space="0" w:color="auto"/>
        <w:right w:val="none" w:sz="0" w:space="0" w:color="auto"/>
      </w:divBdr>
    </w:div>
    <w:div w:id="9916995">
      <w:bodyDiv w:val="1"/>
      <w:marLeft w:val="0"/>
      <w:marRight w:val="0"/>
      <w:marTop w:val="0"/>
      <w:marBottom w:val="0"/>
      <w:divBdr>
        <w:top w:val="none" w:sz="0" w:space="0" w:color="auto"/>
        <w:left w:val="none" w:sz="0" w:space="0" w:color="auto"/>
        <w:bottom w:val="none" w:sz="0" w:space="0" w:color="auto"/>
        <w:right w:val="none" w:sz="0" w:space="0" w:color="auto"/>
      </w:divBdr>
    </w:div>
    <w:div w:id="21328484">
      <w:bodyDiv w:val="1"/>
      <w:marLeft w:val="0"/>
      <w:marRight w:val="0"/>
      <w:marTop w:val="0"/>
      <w:marBottom w:val="0"/>
      <w:divBdr>
        <w:top w:val="none" w:sz="0" w:space="0" w:color="auto"/>
        <w:left w:val="none" w:sz="0" w:space="0" w:color="auto"/>
        <w:bottom w:val="none" w:sz="0" w:space="0" w:color="auto"/>
        <w:right w:val="none" w:sz="0" w:space="0" w:color="auto"/>
      </w:divBdr>
    </w:div>
    <w:div w:id="30035267">
      <w:bodyDiv w:val="1"/>
      <w:marLeft w:val="0"/>
      <w:marRight w:val="0"/>
      <w:marTop w:val="0"/>
      <w:marBottom w:val="0"/>
      <w:divBdr>
        <w:top w:val="none" w:sz="0" w:space="0" w:color="auto"/>
        <w:left w:val="none" w:sz="0" w:space="0" w:color="auto"/>
        <w:bottom w:val="none" w:sz="0" w:space="0" w:color="auto"/>
        <w:right w:val="none" w:sz="0" w:space="0" w:color="auto"/>
      </w:divBdr>
    </w:div>
    <w:div w:id="31270936">
      <w:bodyDiv w:val="1"/>
      <w:marLeft w:val="0"/>
      <w:marRight w:val="0"/>
      <w:marTop w:val="0"/>
      <w:marBottom w:val="0"/>
      <w:divBdr>
        <w:top w:val="none" w:sz="0" w:space="0" w:color="auto"/>
        <w:left w:val="none" w:sz="0" w:space="0" w:color="auto"/>
        <w:bottom w:val="none" w:sz="0" w:space="0" w:color="auto"/>
        <w:right w:val="none" w:sz="0" w:space="0" w:color="auto"/>
      </w:divBdr>
    </w:div>
    <w:div w:id="38627074">
      <w:bodyDiv w:val="1"/>
      <w:marLeft w:val="0"/>
      <w:marRight w:val="0"/>
      <w:marTop w:val="0"/>
      <w:marBottom w:val="0"/>
      <w:divBdr>
        <w:top w:val="none" w:sz="0" w:space="0" w:color="auto"/>
        <w:left w:val="none" w:sz="0" w:space="0" w:color="auto"/>
        <w:bottom w:val="none" w:sz="0" w:space="0" w:color="auto"/>
        <w:right w:val="none" w:sz="0" w:space="0" w:color="auto"/>
      </w:divBdr>
    </w:div>
    <w:div w:id="41368330">
      <w:bodyDiv w:val="1"/>
      <w:marLeft w:val="0"/>
      <w:marRight w:val="0"/>
      <w:marTop w:val="0"/>
      <w:marBottom w:val="0"/>
      <w:divBdr>
        <w:top w:val="none" w:sz="0" w:space="0" w:color="auto"/>
        <w:left w:val="none" w:sz="0" w:space="0" w:color="auto"/>
        <w:bottom w:val="none" w:sz="0" w:space="0" w:color="auto"/>
        <w:right w:val="none" w:sz="0" w:space="0" w:color="auto"/>
      </w:divBdr>
    </w:div>
    <w:div w:id="52193567">
      <w:bodyDiv w:val="1"/>
      <w:marLeft w:val="0"/>
      <w:marRight w:val="0"/>
      <w:marTop w:val="0"/>
      <w:marBottom w:val="0"/>
      <w:divBdr>
        <w:top w:val="none" w:sz="0" w:space="0" w:color="auto"/>
        <w:left w:val="none" w:sz="0" w:space="0" w:color="auto"/>
        <w:bottom w:val="none" w:sz="0" w:space="0" w:color="auto"/>
        <w:right w:val="none" w:sz="0" w:space="0" w:color="auto"/>
      </w:divBdr>
    </w:div>
    <w:div w:id="60367918">
      <w:bodyDiv w:val="1"/>
      <w:marLeft w:val="0"/>
      <w:marRight w:val="0"/>
      <w:marTop w:val="0"/>
      <w:marBottom w:val="0"/>
      <w:divBdr>
        <w:top w:val="none" w:sz="0" w:space="0" w:color="auto"/>
        <w:left w:val="none" w:sz="0" w:space="0" w:color="auto"/>
        <w:bottom w:val="none" w:sz="0" w:space="0" w:color="auto"/>
        <w:right w:val="none" w:sz="0" w:space="0" w:color="auto"/>
      </w:divBdr>
    </w:div>
    <w:div w:id="61678942">
      <w:bodyDiv w:val="1"/>
      <w:marLeft w:val="0"/>
      <w:marRight w:val="0"/>
      <w:marTop w:val="0"/>
      <w:marBottom w:val="0"/>
      <w:divBdr>
        <w:top w:val="none" w:sz="0" w:space="0" w:color="auto"/>
        <w:left w:val="none" w:sz="0" w:space="0" w:color="auto"/>
        <w:bottom w:val="none" w:sz="0" w:space="0" w:color="auto"/>
        <w:right w:val="none" w:sz="0" w:space="0" w:color="auto"/>
      </w:divBdr>
    </w:div>
    <w:div w:id="62414430">
      <w:bodyDiv w:val="1"/>
      <w:marLeft w:val="0"/>
      <w:marRight w:val="0"/>
      <w:marTop w:val="0"/>
      <w:marBottom w:val="0"/>
      <w:divBdr>
        <w:top w:val="none" w:sz="0" w:space="0" w:color="auto"/>
        <w:left w:val="none" w:sz="0" w:space="0" w:color="auto"/>
        <w:bottom w:val="none" w:sz="0" w:space="0" w:color="auto"/>
        <w:right w:val="none" w:sz="0" w:space="0" w:color="auto"/>
      </w:divBdr>
    </w:div>
    <w:div w:id="67508652">
      <w:bodyDiv w:val="1"/>
      <w:marLeft w:val="0"/>
      <w:marRight w:val="0"/>
      <w:marTop w:val="0"/>
      <w:marBottom w:val="0"/>
      <w:divBdr>
        <w:top w:val="none" w:sz="0" w:space="0" w:color="auto"/>
        <w:left w:val="none" w:sz="0" w:space="0" w:color="auto"/>
        <w:bottom w:val="none" w:sz="0" w:space="0" w:color="auto"/>
        <w:right w:val="none" w:sz="0" w:space="0" w:color="auto"/>
      </w:divBdr>
    </w:div>
    <w:div w:id="74203708">
      <w:bodyDiv w:val="1"/>
      <w:marLeft w:val="0"/>
      <w:marRight w:val="0"/>
      <w:marTop w:val="0"/>
      <w:marBottom w:val="0"/>
      <w:divBdr>
        <w:top w:val="none" w:sz="0" w:space="0" w:color="auto"/>
        <w:left w:val="none" w:sz="0" w:space="0" w:color="auto"/>
        <w:bottom w:val="none" w:sz="0" w:space="0" w:color="auto"/>
        <w:right w:val="none" w:sz="0" w:space="0" w:color="auto"/>
      </w:divBdr>
    </w:div>
    <w:div w:id="83109459">
      <w:bodyDiv w:val="1"/>
      <w:marLeft w:val="0"/>
      <w:marRight w:val="0"/>
      <w:marTop w:val="0"/>
      <w:marBottom w:val="0"/>
      <w:divBdr>
        <w:top w:val="none" w:sz="0" w:space="0" w:color="auto"/>
        <w:left w:val="none" w:sz="0" w:space="0" w:color="auto"/>
        <w:bottom w:val="none" w:sz="0" w:space="0" w:color="auto"/>
        <w:right w:val="none" w:sz="0" w:space="0" w:color="auto"/>
      </w:divBdr>
    </w:div>
    <w:div w:id="83966117">
      <w:bodyDiv w:val="1"/>
      <w:marLeft w:val="0"/>
      <w:marRight w:val="0"/>
      <w:marTop w:val="0"/>
      <w:marBottom w:val="0"/>
      <w:divBdr>
        <w:top w:val="none" w:sz="0" w:space="0" w:color="auto"/>
        <w:left w:val="none" w:sz="0" w:space="0" w:color="auto"/>
        <w:bottom w:val="none" w:sz="0" w:space="0" w:color="auto"/>
        <w:right w:val="none" w:sz="0" w:space="0" w:color="auto"/>
      </w:divBdr>
    </w:div>
    <w:div w:id="89395525">
      <w:bodyDiv w:val="1"/>
      <w:marLeft w:val="0"/>
      <w:marRight w:val="0"/>
      <w:marTop w:val="0"/>
      <w:marBottom w:val="0"/>
      <w:divBdr>
        <w:top w:val="none" w:sz="0" w:space="0" w:color="auto"/>
        <w:left w:val="none" w:sz="0" w:space="0" w:color="auto"/>
        <w:bottom w:val="none" w:sz="0" w:space="0" w:color="auto"/>
        <w:right w:val="none" w:sz="0" w:space="0" w:color="auto"/>
      </w:divBdr>
    </w:div>
    <w:div w:id="108281693">
      <w:bodyDiv w:val="1"/>
      <w:marLeft w:val="0"/>
      <w:marRight w:val="0"/>
      <w:marTop w:val="0"/>
      <w:marBottom w:val="0"/>
      <w:divBdr>
        <w:top w:val="none" w:sz="0" w:space="0" w:color="auto"/>
        <w:left w:val="none" w:sz="0" w:space="0" w:color="auto"/>
        <w:bottom w:val="none" w:sz="0" w:space="0" w:color="auto"/>
        <w:right w:val="none" w:sz="0" w:space="0" w:color="auto"/>
      </w:divBdr>
    </w:div>
    <w:div w:id="118258393">
      <w:bodyDiv w:val="1"/>
      <w:marLeft w:val="0"/>
      <w:marRight w:val="0"/>
      <w:marTop w:val="0"/>
      <w:marBottom w:val="0"/>
      <w:divBdr>
        <w:top w:val="none" w:sz="0" w:space="0" w:color="auto"/>
        <w:left w:val="none" w:sz="0" w:space="0" w:color="auto"/>
        <w:bottom w:val="none" w:sz="0" w:space="0" w:color="auto"/>
        <w:right w:val="none" w:sz="0" w:space="0" w:color="auto"/>
      </w:divBdr>
    </w:div>
    <w:div w:id="120616348">
      <w:bodyDiv w:val="1"/>
      <w:marLeft w:val="0"/>
      <w:marRight w:val="0"/>
      <w:marTop w:val="0"/>
      <w:marBottom w:val="0"/>
      <w:divBdr>
        <w:top w:val="none" w:sz="0" w:space="0" w:color="auto"/>
        <w:left w:val="none" w:sz="0" w:space="0" w:color="auto"/>
        <w:bottom w:val="none" w:sz="0" w:space="0" w:color="auto"/>
        <w:right w:val="none" w:sz="0" w:space="0" w:color="auto"/>
      </w:divBdr>
    </w:div>
    <w:div w:id="124588128">
      <w:bodyDiv w:val="1"/>
      <w:marLeft w:val="0"/>
      <w:marRight w:val="0"/>
      <w:marTop w:val="0"/>
      <w:marBottom w:val="0"/>
      <w:divBdr>
        <w:top w:val="none" w:sz="0" w:space="0" w:color="auto"/>
        <w:left w:val="none" w:sz="0" w:space="0" w:color="auto"/>
        <w:bottom w:val="none" w:sz="0" w:space="0" w:color="auto"/>
        <w:right w:val="none" w:sz="0" w:space="0" w:color="auto"/>
      </w:divBdr>
    </w:div>
    <w:div w:id="124734613">
      <w:bodyDiv w:val="1"/>
      <w:marLeft w:val="0"/>
      <w:marRight w:val="0"/>
      <w:marTop w:val="0"/>
      <w:marBottom w:val="0"/>
      <w:divBdr>
        <w:top w:val="none" w:sz="0" w:space="0" w:color="auto"/>
        <w:left w:val="none" w:sz="0" w:space="0" w:color="auto"/>
        <w:bottom w:val="none" w:sz="0" w:space="0" w:color="auto"/>
        <w:right w:val="none" w:sz="0" w:space="0" w:color="auto"/>
      </w:divBdr>
    </w:div>
    <w:div w:id="126747191">
      <w:bodyDiv w:val="1"/>
      <w:marLeft w:val="0"/>
      <w:marRight w:val="0"/>
      <w:marTop w:val="0"/>
      <w:marBottom w:val="0"/>
      <w:divBdr>
        <w:top w:val="none" w:sz="0" w:space="0" w:color="auto"/>
        <w:left w:val="none" w:sz="0" w:space="0" w:color="auto"/>
        <w:bottom w:val="none" w:sz="0" w:space="0" w:color="auto"/>
        <w:right w:val="none" w:sz="0" w:space="0" w:color="auto"/>
      </w:divBdr>
    </w:div>
    <w:div w:id="135925200">
      <w:bodyDiv w:val="1"/>
      <w:marLeft w:val="0"/>
      <w:marRight w:val="0"/>
      <w:marTop w:val="0"/>
      <w:marBottom w:val="0"/>
      <w:divBdr>
        <w:top w:val="none" w:sz="0" w:space="0" w:color="auto"/>
        <w:left w:val="none" w:sz="0" w:space="0" w:color="auto"/>
        <w:bottom w:val="none" w:sz="0" w:space="0" w:color="auto"/>
        <w:right w:val="none" w:sz="0" w:space="0" w:color="auto"/>
      </w:divBdr>
    </w:div>
    <w:div w:id="143620467">
      <w:bodyDiv w:val="1"/>
      <w:marLeft w:val="0"/>
      <w:marRight w:val="0"/>
      <w:marTop w:val="0"/>
      <w:marBottom w:val="0"/>
      <w:divBdr>
        <w:top w:val="none" w:sz="0" w:space="0" w:color="auto"/>
        <w:left w:val="none" w:sz="0" w:space="0" w:color="auto"/>
        <w:bottom w:val="none" w:sz="0" w:space="0" w:color="auto"/>
        <w:right w:val="none" w:sz="0" w:space="0" w:color="auto"/>
      </w:divBdr>
    </w:div>
    <w:div w:id="154880003">
      <w:bodyDiv w:val="1"/>
      <w:marLeft w:val="0"/>
      <w:marRight w:val="0"/>
      <w:marTop w:val="0"/>
      <w:marBottom w:val="0"/>
      <w:divBdr>
        <w:top w:val="none" w:sz="0" w:space="0" w:color="auto"/>
        <w:left w:val="none" w:sz="0" w:space="0" w:color="auto"/>
        <w:bottom w:val="none" w:sz="0" w:space="0" w:color="auto"/>
        <w:right w:val="none" w:sz="0" w:space="0" w:color="auto"/>
      </w:divBdr>
    </w:div>
    <w:div w:id="156925242">
      <w:bodyDiv w:val="1"/>
      <w:marLeft w:val="0"/>
      <w:marRight w:val="0"/>
      <w:marTop w:val="0"/>
      <w:marBottom w:val="0"/>
      <w:divBdr>
        <w:top w:val="none" w:sz="0" w:space="0" w:color="auto"/>
        <w:left w:val="none" w:sz="0" w:space="0" w:color="auto"/>
        <w:bottom w:val="none" w:sz="0" w:space="0" w:color="auto"/>
        <w:right w:val="none" w:sz="0" w:space="0" w:color="auto"/>
      </w:divBdr>
    </w:div>
    <w:div w:id="158738689">
      <w:bodyDiv w:val="1"/>
      <w:marLeft w:val="0"/>
      <w:marRight w:val="0"/>
      <w:marTop w:val="0"/>
      <w:marBottom w:val="0"/>
      <w:divBdr>
        <w:top w:val="none" w:sz="0" w:space="0" w:color="auto"/>
        <w:left w:val="none" w:sz="0" w:space="0" w:color="auto"/>
        <w:bottom w:val="none" w:sz="0" w:space="0" w:color="auto"/>
        <w:right w:val="none" w:sz="0" w:space="0" w:color="auto"/>
      </w:divBdr>
    </w:div>
    <w:div w:id="200362701">
      <w:bodyDiv w:val="1"/>
      <w:marLeft w:val="0"/>
      <w:marRight w:val="0"/>
      <w:marTop w:val="0"/>
      <w:marBottom w:val="0"/>
      <w:divBdr>
        <w:top w:val="none" w:sz="0" w:space="0" w:color="auto"/>
        <w:left w:val="none" w:sz="0" w:space="0" w:color="auto"/>
        <w:bottom w:val="none" w:sz="0" w:space="0" w:color="auto"/>
        <w:right w:val="none" w:sz="0" w:space="0" w:color="auto"/>
      </w:divBdr>
    </w:div>
    <w:div w:id="202446768">
      <w:bodyDiv w:val="1"/>
      <w:marLeft w:val="0"/>
      <w:marRight w:val="0"/>
      <w:marTop w:val="0"/>
      <w:marBottom w:val="0"/>
      <w:divBdr>
        <w:top w:val="none" w:sz="0" w:space="0" w:color="auto"/>
        <w:left w:val="none" w:sz="0" w:space="0" w:color="auto"/>
        <w:bottom w:val="none" w:sz="0" w:space="0" w:color="auto"/>
        <w:right w:val="none" w:sz="0" w:space="0" w:color="auto"/>
      </w:divBdr>
    </w:div>
    <w:div w:id="205412837">
      <w:bodyDiv w:val="1"/>
      <w:marLeft w:val="0"/>
      <w:marRight w:val="0"/>
      <w:marTop w:val="0"/>
      <w:marBottom w:val="0"/>
      <w:divBdr>
        <w:top w:val="none" w:sz="0" w:space="0" w:color="auto"/>
        <w:left w:val="none" w:sz="0" w:space="0" w:color="auto"/>
        <w:bottom w:val="none" w:sz="0" w:space="0" w:color="auto"/>
        <w:right w:val="none" w:sz="0" w:space="0" w:color="auto"/>
      </w:divBdr>
    </w:div>
    <w:div w:id="207380399">
      <w:bodyDiv w:val="1"/>
      <w:marLeft w:val="0"/>
      <w:marRight w:val="0"/>
      <w:marTop w:val="0"/>
      <w:marBottom w:val="0"/>
      <w:divBdr>
        <w:top w:val="none" w:sz="0" w:space="0" w:color="auto"/>
        <w:left w:val="none" w:sz="0" w:space="0" w:color="auto"/>
        <w:bottom w:val="none" w:sz="0" w:space="0" w:color="auto"/>
        <w:right w:val="none" w:sz="0" w:space="0" w:color="auto"/>
      </w:divBdr>
    </w:div>
    <w:div w:id="217519759">
      <w:bodyDiv w:val="1"/>
      <w:marLeft w:val="0"/>
      <w:marRight w:val="0"/>
      <w:marTop w:val="0"/>
      <w:marBottom w:val="0"/>
      <w:divBdr>
        <w:top w:val="none" w:sz="0" w:space="0" w:color="auto"/>
        <w:left w:val="none" w:sz="0" w:space="0" w:color="auto"/>
        <w:bottom w:val="none" w:sz="0" w:space="0" w:color="auto"/>
        <w:right w:val="none" w:sz="0" w:space="0" w:color="auto"/>
      </w:divBdr>
    </w:div>
    <w:div w:id="220554294">
      <w:bodyDiv w:val="1"/>
      <w:marLeft w:val="0"/>
      <w:marRight w:val="0"/>
      <w:marTop w:val="0"/>
      <w:marBottom w:val="0"/>
      <w:divBdr>
        <w:top w:val="none" w:sz="0" w:space="0" w:color="auto"/>
        <w:left w:val="none" w:sz="0" w:space="0" w:color="auto"/>
        <w:bottom w:val="none" w:sz="0" w:space="0" w:color="auto"/>
        <w:right w:val="none" w:sz="0" w:space="0" w:color="auto"/>
      </w:divBdr>
    </w:div>
    <w:div w:id="222713437">
      <w:bodyDiv w:val="1"/>
      <w:marLeft w:val="0"/>
      <w:marRight w:val="0"/>
      <w:marTop w:val="0"/>
      <w:marBottom w:val="0"/>
      <w:divBdr>
        <w:top w:val="none" w:sz="0" w:space="0" w:color="auto"/>
        <w:left w:val="none" w:sz="0" w:space="0" w:color="auto"/>
        <w:bottom w:val="none" w:sz="0" w:space="0" w:color="auto"/>
        <w:right w:val="none" w:sz="0" w:space="0" w:color="auto"/>
      </w:divBdr>
    </w:div>
    <w:div w:id="229001165">
      <w:bodyDiv w:val="1"/>
      <w:marLeft w:val="0"/>
      <w:marRight w:val="0"/>
      <w:marTop w:val="0"/>
      <w:marBottom w:val="0"/>
      <w:divBdr>
        <w:top w:val="none" w:sz="0" w:space="0" w:color="auto"/>
        <w:left w:val="none" w:sz="0" w:space="0" w:color="auto"/>
        <w:bottom w:val="none" w:sz="0" w:space="0" w:color="auto"/>
        <w:right w:val="none" w:sz="0" w:space="0" w:color="auto"/>
      </w:divBdr>
    </w:div>
    <w:div w:id="233008902">
      <w:bodyDiv w:val="1"/>
      <w:marLeft w:val="0"/>
      <w:marRight w:val="0"/>
      <w:marTop w:val="0"/>
      <w:marBottom w:val="0"/>
      <w:divBdr>
        <w:top w:val="none" w:sz="0" w:space="0" w:color="auto"/>
        <w:left w:val="none" w:sz="0" w:space="0" w:color="auto"/>
        <w:bottom w:val="none" w:sz="0" w:space="0" w:color="auto"/>
        <w:right w:val="none" w:sz="0" w:space="0" w:color="auto"/>
      </w:divBdr>
    </w:div>
    <w:div w:id="235210159">
      <w:bodyDiv w:val="1"/>
      <w:marLeft w:val="0"/>
      <w:marRight w:val="0"/>
      <w:marTop w:val="0"/>
      <w:marBottom w:val="0"/>
      <w:divBdr>
        <w:top w:val="none" w:sz="0" w:space="0" w:color="auto"/>
        <w:left w:val="none" w:sz="0" w:space="0" w:color="auto"/>
        <w:bottom w:val="none" w:sz="0" w:space="0" w:color="auto"/>
        <w:right w:val="none" w:sz="0" w:space="0" w:color="auto"/>
      </w:divBdr>
    </w:div>
    <w:div w:id="247465232">
      <w:bodyDiv w:val="1"/>
      <w:marLeft w:val="0"/>
      <w:marRight w:val="0"/>
      <w:marTop w:val="0"/>
      <w:marBottom w:val="0"/>
      <w:divBdr>
        <w:top w:val="none" w:sz="0" w:space="0" w:color="auto"/>
        <w:left w:val="none" w:sz="0" w:space="0" w:color="auto"/>
        <w:bottom w:val="none" w:sz="0" w:space="0" w:color="auto"/>
        <w:right w:val="none" w:sz="0" w:space="0" w:color="auto"/>
      </w:divBdr>
    </w:div>
    <w:div w:id="261576531">
      <w:bodyDiv w:val="1"/>
      <w:marLeft w:val="0"/>
      <w:marRight w:val="0"/>
      <w:marTop w:val="0"/>
      <w:marBottom w:val="0"/>
      <w:divBdr>
        <w:top w:val="none" w:sz="0" w:space="0" w:color="auto"/>
        <w:left w:val="none" w:sz="0" w:space="0" w:color="auto"/>
        <w:bottom w:val="none" w:sz="0" w:space="0" w:color="auto"/>
        <w:right w:val="none" w:sz="0" w:space="0" w:color="auto"/>
      </w:divBdr>
    </w:div>
    <w:div w:id="265118423">
      <w:bodyDiv w:val="1"/>
      <w:marLeft w:val="0"/>
      <w:marRight w:val="0"/>
      <w:marTop w:val="0"/>
      <w:marBottom w:val="0"/>
      <w:divBdr>
        <w:top w:val="none" w:sz="0" w:space="0" w:color="auto"/>
        <w:left w:val="none" w:sz="0" w:space="0" w:color="auto"/>
        <w:bottom w:val="none" w:sz="0" w:space="0" w:color="auto"/>
        <w:right w:val="none" w:sz="0" w:space="0" w:color="auto"/>
      </w:divBdr>
    </w:div>
    <w:div w:id="282931776">
      <w:bodyDiv w:val="1"/>
      <w:marLeft w:val="0"/>
      <w:marRight w:val="0"/>
      <w:marTop w:val="0"/>
      <w:marBottom w:val="0"/>
      <w:divBdr>
        <w:top w:val="none" w:sz="0" w:space="0" w:color="auto"/>
        <w:left w:val="none" w:sz="0" w:space="0" w:color="auto"/>
        <w:bottom w:val="none" w:sz="0" w:space="0" w:color="auto"/>
        <w:right w:val="none" w:sz="0" w:space="0" w:color="auto"/>
      </w:divBdr>
    </w:div>
    <w:div w:id="294993164">
      <w:bodyDiv w:val="1"/>
      <w:marLeft w:val="0"/>
      <w:marRight w:val="0"/>
      <w:marTop w:val="0"/>
      <w:marBottom w:val="0"/>
      <w:divBdr>
        <w:top w:val="none" w:sz="0" w:space="0" w:color="auto"/>
        <w:left w:val="none" w:sz="0" w:space="0" w:color="auto"/>
        <w:bottom w:val="none" w:sz="0" w:space="0" w:color="auto"/>
        <w:right w:val="none" w:sz="0" w:space="0" w:color="auto"/>
      </w:divBdr>
    </w:div>
    <w:div w:id="301926305">
      <w:bodyDiv w:val="1"/>
      <w:marLeft w:val="0"/>
      <w:marRight w:val="0"/>
      <w:marTop w:val="0"/>
      <w:marBottom w:val="0"/>
      <w:divBdr>
        <w:top w:val="none" w:sz="0" w:space="0" w:color="auto"/>
        <w:left w:val="none" w:sz="0" w:space="0" w:color="auto"/>
        <w:bottom w:val="none" w:sz="0" w:space="0" w:color="auto"/>
        <w:right w:val="none" w:sz="0" w:space="0" w:color="auto"/>
      </w:divBdr>
    </w:div>
    <w:div w:id="316500427">
      <w:bodyDiv w:val="1"/>
      <w:marLeft w:val="0"/>
      <w:marRight w:val="0"/>
      <w:marTop w:val="0"/>
      <w:marBottom w:val="0"/>
      <w:divBdr>
        <w:top w:val="none" w:sz="0" w:space="0" w:color="auto"/>
        <w:left w:val="none" w:sz="0" w:space="0" w:color="auto"/>
        <w:bottom w:val="none" w:sz="0" w:space="0" w:color="auto"/>
        <w:right w:val="none" w:sz="0" w:space="0" w:color="auto"/>
      </w:divBdr>
    </w:div>
    <w:div w:id="317729067">
      <w:bodyDiv w:val="1"/>
      <w:marLeft w:val="0"/>
      <w:marRight w:val="0"/>
      <w:marTop w:val="0"/>
      <w:marBottom w:val="0"/>
      <w:divBdr>
        <w:top w:val="none" w:sz="0" w:space="0" w:color="auto"/>
        <w:left w:val="none" w:sz="0" w:space="0" w:color="auto"/>
        <w:bottom w:val="none" w:sz="0" w:space="0" w:color="auto"/>
        <w:right w:val="none" w:sz="0" w:space="0" w:color="auto"/>
      </w:divBdr>
    </w:div>
    <w:div w:id="318506972">
      <w:bodyDiv w:val="1"/>
      <w:marLeft w:val="0"/>
      <w:marRight w:val="0"/>
      <w:marTop w:val="0"/>
      <w:marBottom w:val="0"/>
      <w:divBdr>
        <w:top w:val="none" w:sz="0" w:space="0" w:color="auto"/>
        <w:left w:val="none" w:sz="0" w:space="0" w:color="auto"/>
        <w:bottom w:val="none" w:sz="0" w:space="0" w:color="auto"/>
        <w:right w:val="none" w:sz="0" w:space="0" w:color="auto"/>
      </w:divBdr>
    </w:div>
    <w:div w:id="335615466">
      <w:bodyDiv w:val="1"/>
      <w:marLeft w:val="0"/>
      <w:marRight w:val="0"/>
      <w:marTop w:val="0"/>
      <w:marBottom w:val="0"/>
      <w:divBdr>
        <w:top w:val="none" w:sz="0" w:space="0" w:color="auto"/>
        <w:left w:val="none" w:sz="0" w:space="0" w:color="auto"/>
        <w:bottom w:val="none" w:sz="0" w:space="0" w:color="auto"/>
        <w:right w:val="none" w:sz="0" w:space="0" w:color="auto"/>
      </w:divBdr>
    </w:div>
    <w:div w:id="339627788">
      <w:bodyDiv w:val="1"/>
      <w:marLeft w:val="0"/>
      <w:marRight w:val="0"/>
      <w:marTop w:val="0"/>
      <w:marBottom w:val="0"/>
      <w:divBdr>
        <w:top w:val="none" w:sz="0" w:space="0" w:color="auto"/>
        <w:left w:val="none" w:sz="0" w:space="0" w:color="auto"/>
        <w:bottom w:val="none" w:sz="0" w:space="0" w:color="auto"/>
        <w:right w:val="none" w:sz="0" w:space="0" w:color="auto"/>
      </w:divBdr>
    </w:div>
    <w:div w:id="348063020">
      <w:bodyDiv w:val="1"/>
      <w:marLeft w:val="0"/>
      <w:marRight w:val="0"/>
      <w:marTop w:val="0"/>
      <w:marBottom w:val="0"/>
      <w:divBdr>
        <w:top w:val="none" w:sz="0" w:space="0" w:color="auto"/>
        <w:left w:val="none" w:sz="0" w:space="0" w:color="auto"/>
        <w:bottom w:val="none" w:sz="0" w:space="0" w:color="auto"/>
        <w:right w:val="none" w:sz="0" w:space="0" w:color="auto"/>
      </w:divBdr>
    </w:div>
    <w:div w:id="368577002">
      <w:bodyDiv w:val="1"/>
      <w:marLeft w:val="0"/>
      <w:marRight w:val="0"/>
      <w:marTop w:val="0"/>
      <w:marBottom w:val="0"/>
      <w:divBdr>
        <w:top w:val="none" w:sz="0" w:space="0" w:color="auto"/>
        <w:left w:val="none" w:sz="0" w:space="0" w:color="auto"/>
        <w:bottom w:val="none" w:sz="0" w:space="0" w:color="auto"/>
        <w:right w:val="none" w:sz="0" w:space="0" w:color="auto"/>
      </w:divBdr>
      <w:divsChild>
        <w:div w:id="2134015358">
          <w:marLeft w:val="0"/>
          <w:marRight w:val="0"/>
          <w:marTop w:val="0"/>
          <w:marBottom w:val="0"/>
          <w:divBdr>
            <w:top w:val="none" w:sz="0" w:space="0" w:color="auto"/>
            <w:left w:val="none" w:sz="0" w:space="0" w:color="auto"/>
            <w:bottom w:val="none" w:sz="0" w:space="0" w:color="auto"/>
            <w:right w:val="none" w:sz="0" w:space="0" w:color="auto"/>
          </w:divBdr>
        </w:div>
        <w:div w:id="113599151">
          <w:marLeft w:val="0"/>
          <w:marRight w:val="0"/>
          <w:marTop w:val="0"/>
          <w:marBottom w:val="0"/>
          <w:divBdr>
            <w:top w:val="none" w:sz="0" w:space="0" w:color="auto"/>
            <w:left w:val="none" w:sz="0" w:space="0" w:color="auto"/>
            <w:bottom w:val="none" w:sz="0" w:space="0" w:color="auto"/>
            <w:right w:val="none" w:sz="0" w:space="0" w:color="auto"/>
          </w:divBdr>
        </w:div>
        <w:div w:id="136995451">
          <w:marLeft w:val="0"/>
          <w:marRight w:val="0"/>
          <w:marTop w:val="0"/>
          <w:marBottom w:val="0"/>
          <w:divBdr>
            <w:top w:val="none" w:sz="0" w:space="0" w:color="auto"/>
            <w:left w:val="none" w:sz="0" w:space="0" w:color="auto"/>
            <w:bottom w:val="none" w:sz="0" w:space="0" w:color="auto"/>
            <w:right w:val="none" w:sz="0" w:space="0" w:color="auto"/>
          </w:divBdr>
        </w:div>
        <w:div w:id="775104882">
          <w:marLeft w:val="0"/>
          <w:marRight w:val="0"/>
          <w:marTop w:val="0"/>
          <w:marBottom w:val="0"/>
          <w:divBdr>
            <w:top w:val="none" w:sz="0" w:space="0" w:color="auto"/>
            <w:left w:val="none" w:sz="0" w:space="0" w:color="auto"/>
            <w:bottom w:val="none" w:sz="0" w:space="0" w:color="auto"/>
            <w:right w:val="none" w:sz="0" w:space="0" w:color="auto"/>
          </w:divBdr>
        </w:div>
        <w:div w:id="497112817">
          <w:marLeft w:val="0"/>
          <w:marRight w:val="0"/>
          <w:marTop w:val="0"/>
          <w:marBottom w:val="0"/>
          <w:divBdr>
            <w:top w:val="none" w:sz="0" w:space="0" w:color="auto"/>
            <w:left w:val="none" w:sz="0" w:space="0" w:color="auto"/>
            <w:bottom w:val="none" w:sz="0" w:space="0" w:color="auto"/>
            <w:right w:val="none" w:sz="0" w:space="0" w:color="auto"/>
          </w:divBdr>
        </w:div>
        <w:div w:id="2041079244">
          <w:marLeft w:val="0"/>
          <w:marRight w:val="0"/>
          <w:marTop w:val="0"/>
          <w:marBottom w:val="0"/>
          <w:divBdr>
            <w:top w:val="none" w:sz="0" w:space="0" w:color="auto"/>
            <w:left w:val="none" w:sz="0" w:space="0" w:color="auto"/>
            <w:bottom w:val="none" w:sz="0" w:space="0" w:color="auto"/>
            <w:right w:val="none" w:sz="0" w:space="0" w:color="auto"/>
          </w:divBdr>
        </w:div>
        <w:div w:id="1854953530">
          <w:marLeft w:val="0"/>
          <w:marRight w:val="0"/>
          <w:marTop w:val="0"/>
          <w:marBottom w:val="0"/>
          <w:divBdr>
            <w:top w:val="none" w:sz="0" w:space="0" w:color="auto"/>
            <w:left w:val="none" w:sz="0" w:space="0" w:color="auto"/>
            <w:bottom w:val="none" w:sz="0" w:space="0" w:color="auto"/>
            <w:right w:val="none" w:sz="0" w:space="0" w:color="auto"/>
          </w:divBdr>
        </w:div>
        <w:div w:id="1059286470">
          <w:marLeft w:val="0"/>
          <w:marRight w:val="0"/>
          <w:marTop w:val="0"/>
          <w:marBottom w:val="0"/>
          <w:divBdr>
            <w:top w:val="none" w:sz="0" w:space="0" w:color="auto"/>
            <w:left w:val="none" w:sz="0" w:space="0" w:color="auto"/>
            <w:bottom w:val="none" w:sz="0" w:space="0" w:color="auto"/>
            <w:right w:val="none" w:sz="0" w:space="0" w:color="auto"/>
          </w:divBdr>
        </w:div>
        <w:div w:id="1789154293">
          <w:marLeft w:val="0"/>
          <w:marRight w:val="0"/>
          <w:marTop w:val="0"/>
          <w:marBottom w:val="0"/>
          <w:divBdr>
            <w:top w:val="none" w:sz="0" w:space="0" w:color="auto"/>
            <w:left w:val="none" w:sz="0" w:space="0" w:color="auto"/>
            <w:bottom w:val="none" w:sz="0" w:space="0" w:color="auto"/>
            <w:right w:val="none" w:sz="0" w:space="0" w:color="auto"/>
          </w:divBdr>
        </w:div>
        <w:div w:id="2051802769">
          <w:marLeft w:val="0"/>
          <w:marRight w:val="0"/>
          <w:marTop w:val="0"/>
          <w:marBottom w:val="0"/>
          <w:divBdr>
            <w:top w:val="none" w:sz="0" w:space="0" w:color="auto"/>
            <w:left w:val="none" w:sz="0" w:space="0" w:color="auto"/>
            <w:bottom w:val="none" w:sz="0" w:space="0" w:color="auto"/>
            <w:right w:val="none" w:sz="0" w:space="0" w:color="auto"/>
          </w:divBdr>
        </w:div>
        <w:div w:id="2014339543">
          <w:marLeft w:val="0"/>
          <w:marRight w:val="0"/>
          <w:marTop w:val="0"/>
          <w:marBottom w:val="0"/>
          <w:divBdr>
            <w:top w:val="none" w:sz="0" w:space="0" w:color="auto"/>
            <w:left w:val="none" w:sz="0" w:space="0" w:color="auto"/>
            <w:bottom w:val="none" w:sz="0" w:space="0" w:color="auto"/>
            <w:right w:val="none" w:sz="0" w:space="0" w:color="auto"/>
          </w:divBdr>
        </w:div>
      </w:divsChild>
    </w:div>
    <w:div w:id="369916182">
      <w:bodyDiv w:val="1"/>
      <w:marLeft w:val="0"/>
      <w:marRight w:val="0"/>
      <w:marTop w:val="0"/>
      <w:marBottom w:val="0"/>
      <w:divBdr>
        <w:top w:val="none" w:sz="0" w:space="0" w:color="auto"/>
        <w:left w:val="none" w:sz="0" w:space="0" w:color="auto"/>
        <w:bottom w:val="none" w:sz="0" w:space="0" w:color="auto"/>
        <w:right w:val="none" w:sz="0" w:space="0" w:color="auto"/>
      </w:divBdr>
    </w:div>
    <w:div w:id="373820612">
      <w:bodyDiv w:val="1"/>
      <w:marLeft w:val="0"/>
      <w:marRight w:val="0"/>
      <w:marTop w:val="0"/>
      <w:marBottom w:val="0"/>
      <w:divBdr>
        <w:top w:val="none" w:sz="0" w:space="0" w:color="auto"/>
        <w:left w:val="none" w:sz="0" w:space="0" w:color="auto"/>
        <w:bottom w:val="none" w:sz="0" w:space="0" w:color="auto"/>
        <w:right w:val="none" w:sz="0" w:space="0" w:color="auto"/>
      </w:divBdr>
    </w:div>
    <w:div w:id="388381145">
      <w:bodyDiv w:val="1"/>
      <w:marLeft w:val="0"/>
      <w:marRight w:val="0"/>
      <w:marTop w:val="0"/>
      <w:marBottom w:val="0"/>
      <w:divBdr>
        <w:top w:val="none" w:sz="0" w:space="0" w:color="auto"/>
        <w:left w:val="none" w:sz="0" w:space="0" w:color="auto"/>
        <w:bottom w:val="none" w:sz="0" w:space="0" w:color="auto"/>
        <w:right w:val="none" w:sz="0" w:space="0" w:color="auto"/>
      </w:divBdr>
    </w:div>
    <w:div w:id="402030466">
      <w:bodyDiv w:val="1"/>
      <w:marLeft w:val="0"/>
      <w:marRight w:val="0"/>
      <w:marTop w:val="0"/>
      <w:marBottom w:val="0"/>
      <w:divBdr>
        <w:top w:val="none" w:sz="0" w:space="0" w:color="auto"/>
        <w:left w:val="none" w:sz="0" w:space="0" w:color="auto"/>
        <w:bottom w:val="none" w:sz="0" w:space="0" w:color="auto"/>
        <w:right w:val="none" w:sz="0" w:space="0" w:color="auto"/>
      </w:divBdr>
    </w:div>
    <w:div w:id="410348085">
      <w:bodyDiv w:val="1"/>
      <w:marLeft w:val="0"/>
      <w:marRight w:val="0"/>
      <w:marTop w:val="0"/>
      <w:marBottom w:val="0"/>
      <w:divBdr>
        <w:top w:val="none" w:sz="0" w:space="0" w:color="auto"/>
        <w:left w:val="none" w:sz="0" w:space="0" w:color="auto"/>
        <w:bottom w:val="none" w:sz="0" w:space="0" w:color="auto"/>
        <w:right w:val="none" w:sz="0" w:space="0" w:color="auto"/>
      </w:divBdr>
    </w:div>
    <w:div w:id="425688644">
      <w:bodyDiv w:val="1"/>
      <w:marLeft w:val="0"/>
      <w:marRight w:val="0"/>
      <w:marTop w:val="0"/>
      <w:marBottom w:val="0"/>
      <w:divBdr>
        <w:top w:val="none" w:sz="0" w:space="0" w:color="auto"/>
        <w:left w:val="none" w:sz="0" w:space="0" w:color="auto"/>
        <w:bottom w:val="none" w:sz="0" w:space="0" w:color="auto"/>
        <w:right w:val="none" w:sz="0" w:space="0" w:color="auto"/>
      </w:divBdr>
      <w:divsChild>
        <w:div w:id="103038148">
          <w:marLeft w:val="0"/>
          <w:marRight w:val="0"/>
          <w:marTop w:val="0"/>
          <w:marBottom w:val="0"/>
          <w:divBdr>
            <w:top w:val="none" w:sz="0" w:space="0" w:color="auto"/>
            <w:left w:val="none" w:sz="0" w:space="0" w:color="auto"/>
            <w:bottom w:val="none" w:sz="0" w:space="0" w:color="auto"/>
            <w:right w:val="none" w:sz="0" w:space="0" w:color="auto"/>
          </w:divBdr>
        </w:div>
        <w:div w:id="868376647">
          <w:marLeft w:val="0"/>
          <w:marRight w:val="0"/>
          <w:marTop w:val="0"/>
          <w:marBottom w:val="0"/>
          <w:divBdr>
            <w:top w:val="none" w:sz="0" w:space="0" w:color="auto"/>
            <w:left w:val="none" w:sz="0" w:space="0" w:color="auto"/>
            <w:bottom w:val="none" w:sz="0" w:space="0" w:color="auto"/>
            <w:right w:val="none" w:sz="0" w:space="0" w:color="auto"/>
          </w:divBdr>
        </w:div>
      </w:divsChild>
    </w:div>
    <w:div w:id="449475906">
      <w:bodyDiv w:val="1"/>
      <w:marLeft w:val="0"/>
      <w:marRight w:val="0"/>
      <w:marTop w:val="0"/>
      <w:marBottom w:val="0"/>
      <w:divBdr>
        <w:top w:val="none" w:sz="0" w:space="0" w:color="auto"/>
        <w:left w:val="none" w:sz="0" w:space="0" w:color="auto"/>
        <w:bottom w:val="none" w:sz="0" w:space="0" w:color="auto"/>
        <w:right w:val="none" w:sz="0" w:space="0" w:color="auto"/>
      </w:divBdr>
    </w:div>
    <w:div w:id="465633391">
      <w:bodyDiv w:val="1"/>
      <w:marLeft w:val="0"/>
      <w:marRight w:val="0"/>
      <w:marTop w:val="0"/>
      <w:marBottom w:val="0"/>
      <w:divBdr>
        <w:top w:val="none" w:sz="0" w:space="0" w:color="auto"/>
        <w:left w:val="none" w:sz="0" w:space="0" w:color="auto"/>
        <w:bottom w:val="none" w:sz="0" w:space="0" w:color="auto"/>
        <w:right w:val="none" w:sz="0" w:space="0" w:color="auto"/>
      </w:divBdr>
    </w:div>
    <w:div w:id="482887768">
      <w:bodyDiv w:val="1"/>
      <w:marLeft w:val="0"/>
      <w:marRight w:val="0"/>
      <w:marTop w:val="0"/>
      <w:marBottom w:val="0"/>
      <w:divBdr>
        <w:top w:val="none" w:sz="0" w:space="0" w:color="auto"/>
        <w:left w:val="none" w:sz="0" w:space="0" w:color="auto"/>
        <w:bottom w:val="none" w:sz="0" w:space="0" w:color="auto"/>
        <w:right w:val="none" w:sz="0" w:space="0" w:color="auto"/>
      </w:divBdr>
    </w:div>
    <w:div w:id="496309064">
      <w:bodyDiv w:val="1"/>
      <w:marLeft w:val="0"/>
      <w:marRight w:val="0"/>
      <w:marTop w:val="0"/>
      <w:marBottom w:val="0"/>
      <w:divBdr>
        <w:top w:val="none" w:sz="0" w:space="0" w:color="auto"/>
        <w:left w:val="none" w:sz="0" w:space="0" w:color="auto"/>
        <w:bottom w:val="none" w:sz="0" w:space="0" w:color="auto"/>
        <w:right w:val="none" w:sz="0" w:space="0" w:color="auto"/>
      </w:divBdr>
    </w:div>
    <w:div w:id="509485503">
      <w:bodyDiv w:val="1"/>
      <w:marLeft w:val="0"/>
      <w:marRight w:val="0"/>
      <w:marTop w:val="0"/>
      <w:marBottom w:val="0"/>
      <w:divBdr>
        <w:top w:val="none" w:sz="0" w:space="0" w:color="auto"/>
        <w:left w:val="none" w:sz="0" w:space="0" w:color="auto"/>
        <w:bottom w:val="none" w:sz="0" w:space="0" w:color="auto"/>
        <w:right w:val="none" w:sz="0" w:space="0" w:color="auto"/>
      </w:divBdr>
    </w:div>
    <w:div w:id="523901316">
      <w:bodyDiv w:val="1"/>
      <w:marLeft w:val="0"/>
      <w:marRight w:val="0"/>
      <w:marTop w:val="0"/>
      <w:marBottom w:val="0"/>
      <w:divBdr>
        <w:top w:val="none" w:sz="0" w:space="0" w:color="auto"/>
        <w:left w:val="none" w:sz="0" w:space="0" w:color="auto"/>
        <w:bottom w:val="none" w:sz="0" w:space="0" w:color="auto"/>
        <w:right w:val="none" w:sz="0" w:space="0" w:color="auto"/>
      </w:divBdr>
    </w:div>
    <w:div w:id="524556860">
      <w:bodyDiv w:val="1"/>
      <w:marLeft w:val="0"/>
      <w:marRight w:val="0"/>
      <w:marTop w:val="0"/>
      <w:marBottom w:val="0"/>
      <w:divBdr>
        <w:top w:val="none" w:sz="0" w:space="0" w:color="auto"/>
        <w:left w:val="none" w:sz="0" w:space="0" w:color="auto"/>
        <w:bottom w:val="none" w:sz="0" w:space="0" w:color="auto"/>
        <w:right w:val="none" w:sz="0" w:space="0" w:color="auto"/>
      </w:divBdr>
    </w:div>
    <w:div w:id="525756401">
      <w:bodyDiv w:val="1"/>
      <w:marLeft w:val="0"/>
      <w:marRight w:val="0"/>
      <w:marTop w:val="0"/>
      <w:marBottom w:val="0"/>
      <w:divBdr>
        <w:top w:val="none" w:sz="0" w:space="0" w:color="auto"/>
        <w:left w:val="none" w:sz="0" w:space="0" w:color="auto"/>
        <w:bottom w:val="none" w:sz="0" w:space="0" w:color="auto"/>
        <w:right w:val="none" w:sz="0" w:space="0" w:color="auto"/>
      </w:divBdr>
    </w:div>
    <w:div w:id="527261802">
      <w:bodyDiv w:val="1"/>
      <w:marLeft w:val="0"/>
      <w:marRight w:val="0"/>
      <w:marTop w:val="0"/>
      <w:marBottom w:val="0"/>
      <w:divBdr>
        <w:top w:val="none" w:sz="0" w:space="0" w:color="auto"/>
        <w:left w:val="none" w:sz="0" w:space="0" w:color="auto"/>
        <w:bottom w:val="none" w:sz="0" w:space="0" w:color="auto"/>
        <w:right w:val="none" w:sz="0" w:space="0" w:color="auto"/>
      </w:divBdr>
    </w:div>
    <w:div w:id="531768678">
      <w:bodyDiv w:val="1"/>
      <w:marLeft w:val="0"/>
      <w:marRight w:val="0"/>
      <w:marTop w:val="0"/>
      <w:marBottom w:val="0"/>
      <w:divBdr>
        <w:top w:val="none" w:sz="0" w:space="0" w:color="auto"/>
        <w:left w:val="none" w:sz="0" w:space="0" w:color="auto"/>
        <w:bottom w:val="none" w:sz="0" w:space="0" w:color="auto"/>
        <w:right w:val="none" w:sz="0" w:space="0" w:color="auto"/>
      </w:divBdr>
    </w:div>
    <w:div w:id="534974458">
      <w:bodyDiv w:val="1"/>
      <w:marLeft w:val="0"/>
      <w:marRight w:val="0"/>
      <w:marTop w:val="0"/>
      <w:marBottom w:val="0"/>
      <w:divBdr>
        <w:top w:val="none" w:sz="0" w:space="0" w:color="auto"/>
        <w:left w:val="none" w:sz="0" w:space="0" w:color="auto"/>
        <w:bottom w:val="none" w:sz="0" w:space="0" w:color="auto"/>
        <w:right w:val="none" w:sz="0" w:space="0" w:color="auto"/>
      </w:divBdr>
    </w:div>
    <w:div w:id="545411835">
      <w:bodyDiv w:val="1"/>
      <w:marLeft w:val="0"/>
      <w:marRight w:val="0"/>
      <w:marTop w:val="0"/>
      <w:marBottom w:val="0"/>
      <w:divBdr>
        <w:top w:val="none" w:sz="0" w:space="0" w:color="auto"/>
        <w:left w:val="none" w:sz="0" w:space="0" w:color="auto"/>
        <w:bottom w:val="none" w:sz="0" w:space="0" w:color="auto"/>
        <w:right w:val="none" w:sz="0" w:space="0" w:color="auto"/>
      </w:divBdr>
    </w:div>
    <w:div w:id="557739185">
      <w:bodyDiv w:val="1"/>
      <w:marLeft w:val="0"/>
      <w:marRight w:val="0"/>
      <w:marTop w:val="0"/>
      <w:marBottom w:val="0"/>
      <w:divBdr>
        <w:top w:val="none" w:sz="0" w:space="0" w:color="auto"/>
        <w:left w:val="none" w:sz="0" w:space="0" w:color="auto"/>
        <w:bottom w:val="none" w:sz="0" w:space="0" w:color="auto"/>
        <w:right w:val="none" w:sz="0" w:space="0" w:color="auto"/>
      </w:divBdr>
    </w:div>
    <w:div w:id="558564601">
      <w:bodyDiv w:val="1"/>
      <w:marLeft w:val="0"/>
      <w:marRight w:val="0"/>
      <w:marTop w:val="0"/>
      <w:marBottom w:val="0"/>
      <w:divBdr>
        <w:top w:val="none" w:sz="0" w:space="0" w:color="auto"/>
        <w:left w:val="none" w:sz="0" w:space="0" w:color="auto"/>
        <w:bottom w:val="none" w:sz="0" w:space="0" w:color="auto"/>
        <w:right w:val="none" w:sz="0" w:space="0" w:color="auto"/>
      </w:divBdr>
    </w:div>
    <w:div w:id="563487780">
      <w:bodyDiv w:val="1"/>
      <w:marLeft w:val="0"/>
      <w:marRight w:val="0"/>
      <w:marTop w:val="0"/>
      <w:marBottom w:val="0"/>
      <w:divBdr>
        <w:top w:val="none" w:sz="0" w:space="0" w:color="auto"/>
        <w:left w:val="none" w:sz="0" w:space="0" w:color="auto"/>
        <w:bottom w:val="none" w:sz="0" w:space="0" w:color="auto"/>
        <w:right w:val="none" w:sz="0" w:space="0" w:color="auto"/>
      </w:divBdr>
    </w:div>
    <w:div w:id="564528974">
      <w:bodyDiv w:val="1"/>
      <w:marLeft w:val="0"/>
      <w:marRight w:val="0"/>
      <w:marTop w:val="0"/>
      <w:marBottom w:val="0"/>
      <w:divBdr>
        <w:top w:val="none" w:sz="0" w:space="0" w:color="auto"/>
        <w:left w:val="none" w:sz="0" w:space="0" w:color="auto"/>
        <w:bottom w:val="none" w:sz="0" w:space="0" w:color="auto"/>
        <w:right w:val="none" w:sz="0" w:space="0" w:color="auto"/>
      </w:divBdr>
    </w:div>
    <w:div w:id="565335745">
      <w:bodyDiv w:val="1"/>
      <w:marLeft w:val="0"/>
      <w:marRight w:val="0"/>
      <w:marTop w:val="0"/>
      <w:marBottom w:val="0"/>
      <w:divBdr>
        <w:top w:val="none" w:sz="0" w:space="0" w:color="auto"/>
        <w:left w:val="none" w:sz="0" w:space="0" w:color="auto"/>
        <w:bottom w:val="none" w:sz="0" w:space="0" w:color="auto"/>
        <w:right w:val="none" w:sz="0" w:space="0" w:color="auto"/>
      </w:divBdr>
    </w:div>
    <w:div w:id="590814996">
      <w:bodyDiv w:val="1"/>
      <w:marLeft w:val="0"/>
      <w:marRight w:val="0"/>
      <w:marTop w:val="0"/>
      <w:marBottom w:val="0"/>
      <w:divBdr>
        <w:top w:val="none" w:sz="0" w:space="0" w:color="auto"/>
        <w:left w:val="none" w:sz="0" w:space="0" w:color="auto"/>
        <w:bottom w:val="none" w:sz="0" w:space="0" w:color="auto"/>
        <w:right w:val="none" w:sz="0" w:space="0" w:color="auto"/>
      </w:divBdr>
    </w:div>
    <w:div w:id="590967470">
      <w:bodyDiv w:val="1"/>
      <w:marLeft w:val="0"/>
      <w:marRight w:val="0"/>
      <w:marTop w:val="0"/>
      <w:marBottom w:val="0"/>
      <w:divBdr>
        <w:top w:val="none" w:sz="0" w:space="0" w:color="auto"/>
        <w:left w:val="none" w:sz="0" w:space="0" w:color="auto"/>
        <w:bottom w:val="none" w:sz="0" w:space="0" w:color="auto"/>
        <w:right w:val="none" w:sz="0" w:space="0" w:color="auto"/>
      </w:divBdr>
    </w:div>
    <w:div w:id="595215350">
      <w:bodyDiv w:val="1"/>
      <w:marLeft w:val="0"/>
      <w:marRight w:val="0"/>
      <w:marTop w:val="0"/>
      <w:marBottom w:val="0"/>
      <w:divBdr>
        <w:top w:val="none" w:sz="0" w:space="0" w:color="auto"/>
        <w:left w:val="none" w:sz="0" w:space="0" w:color="auto"/>
        <w:bottom w:val="none" w:sz="0" w:space="0" w:color="auto"/>
        <w:right w:val="none" w:sz="0" w:space="0" w:color="auto"/>
      </w:divBdr>
    </w:div>
    <w:div w:id="600726237">
      <w:bodyDiv w:val="1"/>
      <w:marLeft w:val="0"/>
      <w:marRight w:val="0"/>
      <w:marTop w:val="0"/>
      <w:marBottom w:val="0"/>
      <w:divBdr>
        <w:top w:val="none" w:sz="0" w:space="0" w:color="auto"/>
        <w:left w:val="none" w:sz="0" w:space="0" w:color="auto"/>
        <w:bottom w:val="none" w:sz="0" w:space="0" w:color="auto"/>
        <w:right w:val="none" w:sz="0" w:space="0" w:color="auto"/>
      </w:divBdr>
    </w:div>
    <w:div w:id="601954238">
      <w:bodyDiv w:val="1"/>
      <w:marLeft w:val="0"/>
      <w:marRight w:val="0"/>
      <w:marTop w:val="0"/>
      <w:marBottom w:val="0"/>
      <w:divBdr>
        <w:top w:val="none" w:sz="0" w:space="0" w:color="auto"/>
        <w:left w:val="none" w:sz="0" w:space="0" w:color="auto"/>
        <w:bottom w:val="none" w:sz="0" w:space="0" w:color="auto"/>
        <w:right w:val="none" w:sz="0" w:space="0" w:color="auto"/>
      </w:divBdr>
    </w:div>
    <w:div w:id="606473514">
      <w:bodyDiv w:val="1"/>
      <w:marLeft w:val="0"/>
      <w:marRight w:val="0"/>
      <w:marTop w:val="0"/>
      <w:marBottom w:val="0"/>
      <w:divBdr>
        <w:top w:val="none" w:sz="0" w:space="0" w:color="auto"/>
        <w:left w:val="none" w:sz="0" w:space="0" w:color="auto"/>
        <w:bottom w:val="none" w:sz="0" w:space="0" w:color="auto"/>
        <w:right w:val="none" w:sz="0" w:space="0" w:color="auto"/>
      </w:divBdr>
    </w:div>
    <w:div w:id="620107764">
      <w:bodyDiv w:val="1"/>
      <w:marLeft w:val="0"/>
      <w:marRight w:val="0"/>
      <w:marTop w:val="0"/>
      <w:marBottom w:val="0"/>
      <w:divBdr>
        <w:top w:val="none" w:sz="0" w:space="0" w:color="auto"/>
        <w:left w:val="none" w:sz="0" w:space="0" w:color="auto"/>
        <w:bottom w:val="none" w:sz="0" w:space="0" w:color="auto"/>
        <w:right w:val="none" w:sz="0" w:space="0" w:color="auto"/>
      </w:divBdr>
    </w:div>
    <w:div w:id="625236277">
      <w:bodyDiv w:val="1"/>
      <w:marLeft w:val="0"/>
      <w:marRight w:val="0"/>
      <w:marTop w:val="0"/>
      <w:marBottom w:val="0"/>
      <w:divBdr>
        <w:top w:val="none" w:sz="0" w:space="0" w:color="auto"/>
        <w:left w:val="none" w:sz="0" w:space="0" w:color="auto"/>
        <w:bottom w:val="none" w:sz="0" w:space="0" w:color="auto"/>
        <w:right w:val="none" w:sz="0" w:space="0" w:color="auto"/>
      </w:divBdr>
    </w:div>
    <w:div w:id="636833546">
      <w:bodyDiv w:val="1"/>
      <w:marLeft w:val="0"/>
      <w:marRight w:val="0"/>
      <w:marTop w:val="0"/>
      <w:marBottom w:val="0"/>
      <w:divBdr>
        <w:top w:val="none" w:sz="0" w:space="0" w:color="auto"/>
        <w:left w:val="none" w:sz="0" w:space="0" w:color="auto"/>
        <w:bottom w:val="none" w:sz="0" w:space="0" w:color="auto"/>
        <w:right w:val="none" w:sz="0" w:space="0" w:color="auto"/>
      </w:divBdr>
    </w:div>
    <w:div w:id="643781570">
      <w:bodyDiv w:val="1"/>
      <w:marLeft w:val="0"/>
      <w:marRight w:val="0"/>
      <w:marTop w:val="0"/>
      <w:marBottom w:val="0"/>
      <w:divBdr>
        <w:top w:val="none" w:sz="0" w:space="0" w:color="auto"/>
        <w:left w:val="none" w:sz="0" w:space="0" w:color="auto"/>
        <w:bottom w:val="none" w:sz="0" w:space="0" w:color="auto"/>
        <w:right w:val="none" w:sz="0" w:space="0" w:color="auto"/>
      </w:divBdr>
    </w:div>
    <w:div w:id="647519553">
      <w:bodyDiv w:val="1"/>
      <w:marLeft w:val="0"/>
      <w:marRight w:val="0"/>
      <w:marTop w:val="0"/>
      <w:marBottom w:val="0"/>
      <w:divBdr>
        <w:top w:val="none" w:sz="0" w:space="0" w:color="auto"/>
        <w:left w:val="none" w:sz="0" w:space="0" w:color="auto"/>
        <w:bottom w:val="none" w:sz="0" w:space="0" w:color="auto"/>
        <w:right w:val="none" w:sz="0" w:space="0" w:color="auto"/>
      </w:divBdr>
    </w:div>
    <w:div w:id="650017612">
      <w:bodyDiv w:val="1"/>
      <w:marLeft w:val="0"/>
      <w:marRight w:val="0"/>
      <w:marTop w:val="0"/>
      <w:marBottom w:val="0"/>
      <w:divBdr>
        <w:top w:val="none" w:sz="0" w:space="0" w:color="auto"/>
        <w:left w:val="none" w:sz="0" w:space="0" w:color="auto"/>
        <w:bottom w:val="none" w:sz="0" w:space="0" w:color="auto"/>
        <w:right w:val="none" w:sz="0" w:space="0" w:color="auto"/>
      </w:divBdr>
    </w:div>
    <w:div w:id="664086163">
      <w:bodyDiv w:val="1"/>
      <w:marLeft w:val="0"/>
      <w:marRight w:val="0"/>
      <w:marTop w:val="0"/>
      <w:marBottom w:val="0"/>
      <w:divBdr>
        <w:top w:val="none" w:sz="0" w:space="0" w:color="auto"/>
        <w:left w:val="none" w:sz="0" w:space="0" w:color="auto"/>
        <w:bottom w:val="none" w:sz="0" w:space="0" w:color="auto"/>
        <w:right w:val="none" w:sz="0" w:space="0" w:color="auto"/>
      </w:divBdr>
    </w:div>
    <w:div w:id="666519141">
      <w:bodyDiv w:val="1"/>
      <w:marLeft w:val="0"/>
      <w:marRight w:val="0"/>
      <w:marTop w:val="0"/>
      <w:marBottom w:val="0"/>
      <w:divBdr>
        <w:top w:val="none" w:sz="0" w:space="0" w:color="auto"/>
        <w:left w:val="none" w:sz="0" w:space="0" w:color="auto"/>
        <w:bottom w:val="none" w:sz="0" w:space="0" w:color="auto"/>
        <w:right w:val="none" w:sz="0" w:space="0" w:color="auto"/>
      </w:divBdr>
    </w:div>
    <w:div w:id="667833336">
      <w:bodyDiv w:val="1"/>
      <w:marLeft w:val="0"/>
      <w:marRight w:val="0"/>
      <w:marTop w:val="0"/>
      <w:marBottom w:val="0"/>
      <w:divBdr>
        <w:top w:val="none" w:sz="0" w:space="0" w:color="auto"/>
        <w:left w:val="none" w:sz="0" w:space="0" w:color="auto"/>
        <w:bottom w:val="none" w:sz="0" w:space="0" w:color="auto"/>
        <w:right w:val="none" w:sz="0" w:space="0" w:color="auto"/>
      </w:divBdr>
    </w:div>
    <w:div w:id="680817278">
      <w:bodyDiv w:val="1"/>
      <w:marLeft w:val="0"/>
      <w:marRight w:val="0"/>
      <w:marTop w:val="0"/>
      <w:marBottom w:val="0"/>
      <w:divBdr>
        <w:top w:val="none" w:sz="0" w:space="0" w:color="auto"/>
        <w:left w:val="none" w:sz="0" w:space="0" w:color="auto"/>
        <w:bottom w:val="none" w:sz="0" w:space="0" w:color="auto"/>
        <w:right w:val="none" w:sz="0" w:space="0" w:color="auto"/>
      </w:divBdr>
    </w:div>
    <w:div w:id="688871711">
      <w:bodyDiv w:val="1"/>
      <w:marLeft w:val="0"/>
      <w:marRight w:val="0"/>
      <w:marTop w:val="0"/>
      <w:marBottom w:val="0"/>
      <w:divBdr>
        <w:top w:val="none" w:sz="0" w:space="0" w:color="auto"/>
        <w:left w:val="none" w:sz="0" w:space="0" w:color="auto"/>
        <w:bottom w:val="none" w:sz="0" w:space="0" w:color="auto"/>
        <w:right w:val="none" w:sz="0" w:space="0" w:color="auto"/>
      </w:divBdr>
    </w:div>
    <w:div w:id="698703067">
      <w:bodyDiv w:val="1"/>
      <w:marLeft w:val="0"/>
      <w:marRight w:val="0"/>
      <w:marTop w:val="0"/>
      <w:marBottom w:val="0"/>
      <w:divBdr>
        <w:top w:val="none" w:sz="0" w:space="0" w:color="auto"/>
        <w:left w:val="none" w:sz="0" w:space="0" w:color="auto"/>
        <w:bottom w:val="none" w:sz="0" w:space="0" w:color="auto"/>
        <w:right w:val="none" w:sz="0" w:space="0" w:color="auto"/>
      </w:divBdr>
    </w:div>
    <w:div w:id="699013975">
      <w:bodyDiv w:val="1"/>
      <w:marLeft w:val="0"/>
      <w:marRight w:val="0"/>
      <w:marTop w:val="0"/>
      <w:marBottom w:val="0"/>
      <w:divBdr>
        <w:top w:val="none" w:sz="0" w:space="0" w:color="auto"/>
        <w:left w:val="none" w:sz="0" w:space="0" w:color="auto"/>
        <w:bottom w:val="none" w:sz="0" w:space="0" w:color="auto"/>
        <w:right w:val="none" w:sz="0" w:space="0" w:color="auto"/>
      </w:divBdr>
    </w:div>
    <w:div w:id="710613736">
      <w:bodyDiv w:val="1"/>
      <w:marLeft w:val="0"/>
      <w:marRight w:val="0"/>
      <w:marTop w:val="0"/>
      <w:marBottom w:val="0"/>
      <w:divBdr>
        <w:top w:val="none" w:sz="0" w:space="0" w:color="auto"/>
        <w:left w:val="none" w:sz="0" w:space="0" w:color="auto"/>
        <w:bottom w:val="none" w:sz="0" w:space="0" w:color="auto"/>
        <w:right w:val="none" w:sz="0" w:space="0" w:color="auto"/>
      </w:divBdr>
    </w:div>
    <w:div w:id="717051559">
      <w:bodyDiv w:val="1"/>
      <w:marLeft w:val="0"/>
      <w:marRight w:val="0"/>
      <w:marTop w:val="0"/>
      <w:marBottom w:val="0"/>
      <w:divBdr>
        <w:top w:val="none" w:sz="0" w:space="0" w:color="auto"/>
        <w:left w:val="none" w:sz="0" w:space="0" w:color="auto"/>
        <w:bottom w:val="none" w:sz="0" w:space="0" w:color="auto"/>
        <w:right w:val="none" w:sz="0" w:space="0" w:color="auto"/>
      </w:divBdr>
    </w:div>
    <w:div w:id="722950011">
      <w:bodyDiv w:val="1"/>
      <w:marLeft w:val="0"/>
      <w:marRight w:val="0"/>
      <w:marTop w:val="0"/>
      <w:marBottom w:val="0"/>
      <w:divBdr>
        <w:top w:val="none" w:sz="0" w:space="0" w:color="auto"/>
        <w:left w:val="none" w:sz="0" w:space="0" w:color="auto"/>
        <w:bottom w:val="none" w:sz="0" w:space="0" w:color="auto"/>
        <w:right w:val="none" w:sz="0" w:space="0" w:color="auto"/>
      </w:divBdr>
    </w:div>
    <w:div w:id="728768875">
      <w:bodyDiv w:val="1"/>
      <w:marLeft w:val="0"/>
      <w:marRight w:val="0"/>
      <w:marTop w:val="0"/>
      <w:marBottom w:val="0"/>
      <w:divBdr>
        <w:top w:val="none" w:sz="0" w:space="0" w:color="auto"/>
        <w:left w:val="none" w:sz="0" w:space="0" w:color="auto"/>
        <w:bottom w:val="none" w:sz="0" w:space="0" w:color="auto"/>
        <w:right w:val="none" w:sz="0" w:space="0" w:color="auto"/>
      </w:divBdr>
    </w:div>
    <w:div w:id="735468351">
      <w:bodyDiv w:val="1"/>
      <w:marLeft w:val="0"/>
      <w:marRight w:val="0"/>
      <w:marTop w:val="0"/>
      <w:marBottom w:val="0"/>
      <w:divBdr>
        <w:top w:val="none" w:sz="0" w:space="0" w:color="auto"/>
        <w:left w:val="none" w:sz="0" w:space="0" w:color="auto"/>
        <w:bottom w:val="none" w:sz="0" w:space="0" w:color="auto"/>
        <w:right w:val="none" w:sz="0" w:space="0" w:color="auto"/>
      </w:divBdr>
    </w:div>
    <w:div w:id="738361088">
      <w:bodyDiv w:val="1"/>
      <w:marLeft w:val="0"/>
      <w:marRight w:val="0"/>
      <w:marTop w:val="0"/>
      <w:marBottom w:val="0"/>
      <w:divBdr>
        <w:top w:val="none" w:sz="0" w:space="0" w:color="auto"/>
        <w:left w:val="none" w:sz="0" w:space="0" w:color="auto"/>
        <w:bottom w:val="none" w:sz="0" w:space="0" w:color="auto"/>
        <w:right w:val="none" w:sz="0" w:space="0" w:color="auto"/>
      </w:divBdr>
    </w:div>
    <w:div w:id="738526251">
      <w:bodyDiv w:val="1"/>
      <w:marLeft w:val="0"/>
      <w:marRight w:val="0"/>
      <w:marTop w:val="0"/>
      <w:marBottom w:val="0"/>
      <w:divBdr>
        <w:top w:val="none" w:sz="0" w:space="0" w:color="auto"/>
        <w:left w:val="none" w:sz="0" w:space="0" w:color="auto"/>
        <w:bottom w:val="none" w:sz="0" w:space="0" w:color="auto"/>
        <w:right w:val="none" w:sz="0" w:space="0" w:color="auto"/>
      </w:divBdr>
    </w:div>
    <w:div w:id="743915022">
      <w:bodyDiv w:val="1"/>
      <w:marLeft w:val="0"/>
      <w:marRight w:val="0"/>
      <w:marTop w:val="0"/>
      <w:marBottom w:val="0"/>
      <w:divBdr>
        <w:top w:val="none" w:sz="0" w:space="0" w:color="auto"/>
        <w:left w:val="none" w:sz="0" w:space="0" w:color="auto"/>
        <w:bottom w:val="none" w:sz="0" w:space="0" w:color="auto"/>
        <w:right w:val="none" w:sz="0" w:space="0" w:color="auto"/>
      </w:divBdr>
    </w:div>
    <w:div w:id="779760559">
      <w:bodyDiv w:val="1"/>
      <w:marLeft w:val="0"/>
      <w:marRight w:val="0"/>
      <w:marTop w:val="0"/>
      <w:marBottom w:val="0"/>
      <w:divBdr>
        <w:top w:val="none" w:sz="0" w:space="0" w:color="auto"/>
        <w:left w:val="none" w:sz="0" w:space="0" w:color="auto"/>
        <w:bottom w:val="none" w:sz="0" w:space="0" w:color="auto"/>
        <w:right w:val="none" w:sz="0" w:space="0" w:color="auto"/>
      </w:divBdr>
    </w:div>
    <w:div w:id="780951291">
      <w:bodyDiv w:val="1"/>
      <w:marLeft w:val="0"/>
      <w:marRight w:val="0"/>
      <w:marTop w:val="0"/>
      <w:marBottom w:val="0"/>
      <w:divBdr>
        <w:top w:val="none" w:sz="0" w:space="0" w:color="auto"/>
        <w:left w:val="none" w:sz="0" w:space="0" w:color="auto"/>
        <w:bottom w:val="none" w:sz="0" w:space="0" w:color="auto"/>
        <w:right w:val="none" w:sz="0" w:space="0" w:color="auto"/>
      </w:divBdr>
    </w:div>
    <w:div w:id="783426796">
      <w:bodyDiv w:val="1"/>
      <w:marLeft w:val="0"/>
      <w:marRight w:val="0"/>
      <w:marTop w:val="0"/>
      <w:marBottom w:val="0"/>
      <w:divBdr>
        <w:top w:val="none" w:sz="0" w:space="0" w:color="auto"/>
        <w:left w:val="none" w:sz="0" w:space="0" w:color="auto"/>
        <w:bottom w:val="none" w:sz="0" w:space="0" w:color="auto"/>
        <w:right w:val="none" w:sz="0" w:space="0" w:color="auto"/>
      </w:divBdr>
    </w:div>
    <w:div w:id="789009984">
      <w:bodyDiv w:val="1"/>
      <w:marLeft w:val="0"/>
      <w:marRight w:val="0"/>
      <w:marTop w:val="0"/>
      <w:marBottom w:val="0"/>
      <w:divBdr>
        <w:top w:val="none" w:sz="0" w:space="0" w:color="auto"/>
        <w:left w:val="none" w:sz="0" w:space="0" w:color="auto"/>
        <w:bottom w:val="none" w:sz="0" w:space="0" w:color="auto"/>
        <w:right w:val="none" w:sz="0" w:space="0" w:color="auto"/>
      </w:divBdr>
    </w:div>
    <w:div w:id="797262574">
      <w:bodyDiv w:val="1"/>
      <w:marLeft w:val="0"/>
      <w:marRight w:val="0"/>
      <w:marTop w:val="0"/>
      <w:marBottom w:val="0"/>
      <w:divBdr>
        <w:top w:val="none" w:sz="0" w:space="0" w:color="auto"/>
        <w:left w:val="none" w:sz="0" w:space="0" w:color="auto"/>
        <w:bottom w:val="none" w:sz="0" w:space="0" w:color="auto"/>
        <w:right w:val="none" w:sz="0" w:space="0" w:color="auto"/>
      </w:divBdr>
    </w:div>
    <w:div w:id="797379307">
      <w:bodyDiv w:val="1"/>
      <w:marLeft w:val="0"/>
      <w:marRight w:val="0"/>
      <w:marTop w:val="0"/>
      <w:marBottom w:val="0"/>
      <w:divBdr>
        <w:top w:val="none" w:sz="0" w:space="0" w:color="auto"/>
        <w:left w:val="none" w:sz="0" w:space="0" w:color="auto"/>
        <w:bottom w:val="none" w:sz="0" w:space="0" w:color="auto"/>
        <w:right w:val="none" w:sz="0" w:space="0" w:color="auto"/>
      </w:divBdr>
    </w:div>
    <w:div w:id="801847883">
      <w:bodyDiv w:val="1"/>
      <w:marLeft w:val="0"/>
      <w:marRight w:val="0"/>
      <w:marTop w:val="0"/>
      <w:marBottom w:val="0"/>
      <w:divBdr>
        <w:top w:val="none" w:sz="0" w:space="0" w:color="auto"/>
        <w:left w:val="none" w:sz="0" w:space="0" w:color="auto"/>
        <w:bottom w:val="none" w:sz="0" w:space="0" w:color="auto"/>
        <w:right w:val="none" w:sz="0" w:space="0" w:color="auto"/>
      </w:divBdr>
    </w:div>
    <w:div w:id="819930765">
      <w:bodyDiv w:val="1"/>
      <w:marLeft w:val="0"/>
      <w:marRight w:val="0"/>
      <w:marTop w:val="0"/>
      <w:marBottom w:val="0"/>
      <w:divBdr>
        <w:top w:val="none" w:sz="0" w:space="0" w:color="auto"/>
        <w:left w:val="none" w:sz="0" w:space="0" w:color="auto"/>
        <w:bottom w:val="none" w:sz="0" w:space="0" w:color="auto"/>
        <w:right w:val="none" w:sz="0" w:space="0" w:color="auto"/>
      </w:divBdr>
    </w:div>
    <w:div w:id="821969035">
      <w:bodyDiv w:val="1"/>
      <w:marLeft w:val="0"/>
      <w:marRight w:val="0"/>
      <w:marTop w:val="0"/>
      <w:marBottom w:val="0"/>
      <w:divBdr>
        <w:top w:val="none" w:sz="0" w:space="0" w:color="auto"/>
        <w:left w:val="none" w:sz="0" w:space="0" w:color="auto"/>
        <w:bottom w:val="none" w:sz="0" w:space="0" w:color="auto"/>
        <w:right w:val="none" w:sz="0" w:space="0" w:color="auto"/>
      </w:divBdr>
    </w:div>
    <w:div w:id="851334023">
      <w:bodyDiv w:val="1"/>
      <w:marLeft w:val="0"/>
      <w:marRight w:val="0"/>
      <w:marTop w:val="0"/>
      <w:marBottom w:val="0"/>
      <w:divBdr>
        <w:top w:val="none" w:sz="0" w:space="0" w:color="auto"/>
        <w:left w:val="none" w:sz="0" w:space="0" w:color="auto"/>
        <w:bottom w:val="none" w:sz="0" w:space="0" w:color="auto"/>
        <w:right w:val="none" w:sz="0" w:space="0" w:color="auto"/>
      </w:divBdr>
    </w:div>
    <w:div w:id="875002714">
      <w:bodyDiv w:val="1"/>
      <w:marLeft w:val="0"/>
      <w:marRight w:val="0"/>
      <w:marTop w:val="0"/>
      <w:marBottom w:val="0"/>
      <w:divBdr>
        <w:top w:val="none" w:sz="0" w:space="0" w:color="auto"/>
        <w:left w:val="none" w:sz="0" w:space="0" w:color="auto"/>
        <w:bottom w:val="none" w:sz="0" w:space="0" w:color="auto"/>
        <w:right w:val="none" w:sz="0" w:space="0" w:color="auto"/>
      </w:divBdr>
    </w:div>
    <w:div w:id="885684757">
      <w:bodyDiv w:val="1"/>
      <w:marLeft w:val="0"/>
      <w:marRight w:val="0"/>
      <w:marTop w:val="0"/>
      <w:marBottom w:val="0"/>
      <w:divBdr>
        <w:top w:val="none" w:sz="0" w:space="0" w:color="auto"/>
        <w:left w:val="none" w:sz="0" w:space="0" w:color="auto"/>
        <w:bottom w:val="none" w:sz="0" w:space="0" w:color="auto"/>
        <w:right w:val="none" w:sz="0" w:space="0" w:color="auto"/>
      </w:divBdr>
    </w:div>
    <w:div w:id="887493631">
      <w:bodyDiv w:val="1"/>
      <w:marLeft w:val="0"/>
      <w:marRight w:val="0"/>
      <w:marTop w:val="0"/>
      <w:marBottom w:val="0"/>
      <w:divBdr>
        <w:top w:val="none" w:sz="0" w:space="0" w:color="auto"/>
        <w:left w:val="none" w:sz="0" w:space="0" w:color="auto"/>
        <w:bottom w:val="none" w:sz="0" w:space="0" w:color="auto"/>
        <w:right w:val="none" w:sz="0" w:space="0" w:color="auto"/>
      </w:divBdr>
    </w:div>
    <w:div w:id="888347282">
      <w:bodyDiv w:val="1"/>
      <w:marLeft w:val="0"/>
      <w:marRight w:val="0"/>
      <w:marTop w:val="0"/>
      <w:marBottom w:val="0"/>
      <w:divBdr>
        <w:top w:val="none" w:sz="0" w:space="0" w:color="auto"/>
        <w:left w:val="none" w:sz="0" w:space="0" w:color="auto"/>
        <w:bottom w:val="none" w:sz="0" w:space="0" w:color="auto"/>
        <w:right w:val="none" w:sz="0" w:space="0" w:color="auto"/>
      </w:divBdr>
    </w:div>
    <w:div w:id="894008976">
      <w:bodyDiv w:val="1"/>
      <w:marLeft w:val="0"/>
      <w:marRight w:val="0"/>
      <w:marTop w:val="0"/>
      <w:marBottom w:val="0"/>
      <w:divBdr>
        <w:top w:val="none" w:sz="0" w:space="0" w:color="auto"/>
        <w:left w:val="none" w:sz="0" w:space="0" w:color="auto"/>
        <w:bottom w:val="none" w:sz="0" w:space="0" w:color="auto"/>
        <w:right w:val="none" w:sz="0" w:space="0" w:color="auto"/>
      </w:divBdr>
    </w:div>
    <w:div w:id="902570696">
      <w:bodyDiv w:val="1"/>
      <w:marLeft w:val="0"/>
      <w:marRight w:val="0"/>
      <w:marTop w:val="0"/>
      <w:marBottom w:val="0"/>
      <w:divBdr>
        <w:top w:val="none" w:sz="0" w:space="0" w:color="auto"/>
        <w:left w:val="none" w:sz="0" w:space="0" w:color="auto"/>
        <w:bottom w:val="none" w:sz="0" w:space="0" w:color="auto"/>
        <w:right w:val="none" w:sz="0" w:space="0" w:color="auto"/>
      </w:divBdr>
    </w:div>
    <w:div w:id="915895160">
      <w:bodyDiv w:val="1"/>
      <w:marLeft w:val="0"/>
      <w:marRight w:val="0"/>
      <w:marTop w:val="0"/>
      <w:marBottom w:val="0"/>
      <w:divBdr>
        <w:top w:val="none" w:sz="0" w:space="0" w:color="auto"/>
        <w:left w:val="none" w:sz="0" w:space="0" w:color="auto"/>
        <w:bottom w:val="none" w:sz="0" w:space="0" w:color="auto"/>
        <w:right w:val="none" w:sz="0" w:space="0" w:color="auto"/>
      </w:divBdr>
    </w:div>
    <w:div w:id="921985763">
      <w:bodyDiv w:val="1"/>
      <w:marLeft w:val="0"/>
      <w:marRight w:val="0"/>
      <w:marTop w:val="0"/>
      <w:marBottom w:val="0"/>
      <w:divBdr>
        <w:top w:val="none" w:sz="0" w:space="0" w:color="auto"/>
        <w:left w:val="none" w:sz="0" w:space="0" w:color="auto"/>
        <w:bottom w:val="none" w:sz="0" w:space="0" w:color="auto"/>
        <w:right w:val="none" w:sz="0" w:space="0" w:color="auto"/>
      </w:divBdr>
    </w:div>
    <w:div w:id="939678862">
      <w:bodyDiv w:val="1"/>
      <w:marLeft w:val="0"/>
      <w:marRight w:val="0"/>
      <w:marTop w:val="0"/>
      <w:marBottom w:val="0"/>
      <w:divBdr>
        <w:top w:val="none" w:sz="0" w:space="0" w:color="auto"/>
        <w:left w:val="none" w:sz="0" w:space="0" w:color="auto"/>
        <w:bottom w:val="none" w:sz="0" w:space="0" w:color="auto"/>
        <w:right w:val="none" w:sz="0" w:space="0" w:color="auto"/>
      </w:divBdr>
    </w:div>
    <w:div w:id="941645984">
      <w:bodyDiv w:val="1"/>
      <w:marLeft w:val="0"/>
      <w:marRight w:val="0"/>
      <w:marTop w:val="0"/>
      <w:marBottom w:val="0"/>
      <w:divBdr>
        <w:top w:val="none" w:sz="0" w:space="0" w:color="auto"/>
        <w:left w:val="none" w:sz="0" w:space="0" w:color="auto"/>
        <w:bottom w:val="none" w:sz="0" w:space="0" w:color="auto"/>
        <w:right w:val="none" w:sz="0" w:space="0" w:color="auto"/>
      </w:divBdr>
    </w:div>
    <w:div w:id="948463116">
      <w:bodyDiv w:val="1"/>
      <w:marLeft w:val="0"/>
      <w:marRight w:val="0"/>
      <w:marTop w:val="0"/>
      <w:marBottom w:val="0"/>
      <w:divBdr>
        <w:top w:val="none" w:sz="0" w:space="0" w:color="auto"/>
        <w:left w:val="none" w:sz="0" w:space="0" w:color="auto"/>
        <w:bottom w:val="none" w:sz="0" w:space="0" w:color="auto"/>
        <w:right w:val="none" w:sz="0" w:space="0" w:color="auto"/>
      </w:divBdr>
    </w:div>
    <w:div w:id="962463818">
      <w:bodyDiv w:val="1"/>
      <w:marLeft w:val="0"/>
      <w:marRight w:val="0"/>
      <w:marTop w:val="0"/>
      <w:marBottom w:val="0"/>
      <w:divBdr>
        <w:top w:val="none" w:sz="0" w:space="0" w:color="auto"/>
        <w:left w:val="none" w:sz="0" w:space="0" w:color="auto"/>
        <w:bottom w:val="none" w:sz="0" w:space="0" w:color="auto"/>
        <w:right w:val="none" w:sz="0" w:space="0" w:color="auto"/>
      </w:divBdr>
    </w:div>
    <w:div w:id="963997347">
      <w:bodyDiv w:val="1"/>
      <w:marLeft w:val="0"/>
      <w:marRight w:val="0"/>
      <w:marTop w:val="0"/>
      <w:marBottom w:val="0"/>
      <w:divBdr>
        <w:top w:val="none" w:sz="0" w:space="0" w:color="auto"/>
        <w:left w:val="none" w:sz="0" w:space="0" w:color="auto"/>
        <w:bottom w:val="none" w:sz="0" w:space="0" w:color="auto"/>
        <w:right w:val="none" w:sz="0" w:space="0" w:color="auto"/>
      </w:divBdr>
    </w:div>
    <w:div w:id="965433225">
      <w:bodyDiv w:val="1"/>
      <w:marLeft w:val="0"/>
      <w:marRight w:val="0"/>
      <w:marTop w:val="0"/>
      <w:marBottom w:val="0"/>
      <w:divBdr>
        <w:top w:val="none" w:sz="0" w:space="0" w:color="auto"/>
        <w:left w:val="none" w:sz="0" w:space="0" w:color="auto"/>
        <w:bottom w:val="none" w:sz="0" w:space="0" w:color="auto"/>
        <w:right w:val="none" w:sz="0" w:space="0" w:color="auto"/>
      </w:divBdr>
      <w:divsChild>
        <w:div w:id="1468014092">
          <w:marLeft w:val="0"/>
          <w:marRight w:val="0"/>
          <w:marTop w:val="120"/>
          <w:marBottom w:val="240"/>
          <w:divBdr>
            <w:top w:val="none" w:sz="0" w:space="0" w:color="auto"/>
            <w:left w:val="none" w:sz="0" w:space="0" w:color="auto"/>
            <w:bottom w:val="none" w:sz="0" w:space="0" w:color="auto"/>
            <w:right w:val="none" w:sz="0" w:space="0" w:color="auto"/>
          </w:divBdr>
          <w:divsChild>
            <w:div w:id="244610782">
              <w:marLeft w:val="0"/>
              <w:marRight w:val="0"/>
              <w:marTop w:val="144"/>
              <w:marBottom w:val="144"/>
              <w:divBdr>
                <w:top w:val="none" w:sz="0" w:space="0" w:color="auto"/>
                <w:left w:val="none" w:sz="0" w:space="0" w:color="auto"/>
                <w:bottom w:val="none" w:sz="0" w:space="0" w:color="auto"/>
                <w:right w:val="none" w:sz="0" w:space="0" w:color="auto"/>
              </w:divBdr>
              <w:divsChild>
                <w:div w:id="1210916500">
                  <w:marLeft w:val="0"/>
                  <w:marRight w:val="0"/>
                  <w:marTop w:val="0"/>
                  <w:marBottom w:val="0"/>
                  <w:divBdr>
                    <w:top w:val="none" w:sz="0" w:space="0" w:color="auto"/>
                    <w:left w:val="none" w:sz="0" w:space="0" w:color="auto"/>
                    <w:bottom w:val="none" w:sz="0" w:space="0" w:color="auto"/>
                    <w:right w:val="none" w:sz="0" w:space="0" w:color="auto"/>
                  </w:divBdr>
                  <w:divsChild>
                    <w:div w:id="6252531">
                      <w:marLeft w:val="0"/>
                      <w:marRight w:val="0"/>
                      <w:marTop w:val="0"/>
                      <w:marBottom w:val="0"/>
                      <w:divBdr>
                        <w:top w:val="none" w:sz="0" w:space="0" w:color="auto"/>
                        <w:left w:val="none" w:sz="0" w:space="0" w:color="auto"/>
                        <w:bottom w:val="none" w:sz="0" w:space="0" w:color="auto"/>
                        <w:right w:val="none" w:sz="0" w:space="0" w:color="auto"/>
                      </w:divBdr>
                    </w:div>
                    <w:div w:id="1261719182">
                      <w:marLeft w:val="0"/>
                      <w:marRight w:val="0"/>
                      <w:marTop w:val="0"/>
                      <w:marBottom w:val="0"/>
                      <w:divBdr>
                        <w:top w:val="none" w:sz="0" w:space="0" w:color="auto"/>
                        <w:left w:val="none" w:sz="0" w:space="0" w:color="auto"/>
                        <w:bottom w:val="none" w:sz="0" w:space="0" w:color="auto"/>
                        <w:right w:val="none" w:sz="0" w:space="0" w:color="auto"/>
                      </w:divBdr>
                      <w:divsChild>
                        <w:div w:id="9444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492270">
                  <w:marLeft w:val="0"/>
                  <w:marRight w:val="0"/>
                  <w:marTop w:val="0"/>
                  <w:marBottom w:val="0"/>
                  <w:divBdr>
                    <w:top w:val="none" w:sz="0" w:space="0" w:color="auto"/>
                    <w:left w:val="none" w:sz="0" w:space="0" w:color="auto"/>
                    <w:bottom w:val="none" w:sz="0" w:space="0" w:color="auto"/>
                    <w:right w:val="none" w:sz="0" w:space="0" w:color="auto"/>
                  </w:divBdr>
                  <w:divsChild>
                    <w:div w:id="329018712">
                      <w:marLeft w:val="0"/>
                      <w:marRight w:val="0"/>
                      <w:marTop w:val="0"/>
                      <w:marBottom w:val="0"/>
                      <w:divBdr>
                        <w:top w:val="none" w:sz="0" w:space="0" w:color="auto"/>
                        <w:left w:val="none" w:sz="0" w:space="0" w:color="auto"/>
                        <w:bottom w:val="none" w:sz="0" w:space="0" w:color="auto"/>
                        <w:right w:val="none" w:sz="0" w:space="0" w:color="auto"/>
                      </w:divBdr>
                    </w:div>
                    <w:div w:id="317807220">
                      <w:marLeft w:val="0"/>
                      <w:marRight w:val="0"/>
                      <w:marTop w:val="0"/>
                      <w:marBottom w:val="0"/>
                      <w:divBdr>
                        <w:top w:val="none" w:sz="0" w:space="0" w:color="auto"/>
                        <w:left w:val="none" w:sz="0" w:space="0" w:color="auto"/>
                        <w:bottom w:val="none" w:sz="0" w:space="0" w:color="auto"/>
                        <w:right w:val="none" w:sz="0" w:space="0" w:color="auto"/>
                      </w:divBdr>
                      <w:divsChild>
                        <w:div w:id="2041083099">
                          <w:marLeft w:val="0"/>
                          <w:marRight w:val="0"/>
                          <w:marTop w:val="0"/>
                          <w:marBottom w:val="0"/>
                          <w:divBdr>
                            <w:top w:val="none" w:sz="0" w:space="0" w:color="auto"/>
                            <w:left w:val="none" w:sz="0" w:space="0" w:color="auto"/>
                            <w:bottom w:val="none" w:sz="0" w:space="0" w:color="auto"/>
                            <w:right w:val="none" w:sz="0" w:space="0" w:color="auto"/>
                          </w:divBdr>
                          <w:divsChild>
                            <w:div w:id="1522933478">
                              <w:marLeft w:val="0"/>
                              <w:marRight w:val="0"/>
                              <w:marTop w:val="0"/>
                              <w:marBottom w:val="0"/>
                              <w:divBdr>
                                <w:top w:val="none" w:sz="0" w:space="0" w:color="auto"/>
                                <w:left w:val="none" w:sz="0" w:space="0" w:color="auto"/>
                                <w:bottom w:val="none" w:sz="0" w:space="0" w:color="auto"/>
                                <w:right w:val="none" w:sz="0" w:space="0" w:color="auto"/>
                              </w:divBdr>
                              <w:divsChild>
                                <w:div w:id="1962685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2362610">
          <w:marLeft w:val="0"/>
          <w:marRight w:val="0"/>
          <w:marTop w:val="0"/>
          <w:marBottom w:val="0"/>
          <w:divBdr>
            <w:top w:val="none" w:sz="0" w:space="0" w:color="auto"/>
            <w:left w:val="none" w:sz="0" w:space="0" w:color="auto"/>
            <w:bottom w:val="none" w:sz="0" w:space="0" w:color="auto"/>
            <w:right w:val="none" w:sz="0" w:space="0" w:color="auto"/>
          </w:divBdr>
          <w:divsChild>
            <w:div w:id="946428580">
              <w:marLeft w:val="0"/>
              <w:marRight w:val="0"/>
              <w:marTop w:val="0"/>
              <w:marBottom w:val="0"/>
              <w:divBdr>
                <w:top w:val="none" w:sz="0" w:space="0" w:color="auto"/>
                <w:left w:val="none" w:sz="0" w:space="0" w:color="auto"/>
                <w:bottom w:val="none" w:sz="0" w:space="0" w:color="auto"/>
                <w:right w:val="none" w:sz="0" w:space="0" w:color="auto"/>
              </w:divBdr>
            </w:div>
            <w:div w:id="1605117408">
              <w:marLeft w:val="0"/>
              <w:marRight w:val="0"/>
              <w:marTop w:val="0"/>
              <w:marBottom w:val="0"/>
              <w:divBdr>
                <w:top w:val="none" w:sz="0" w:space="0" w:color="auto"/>
                <w:left w:val="none" w:sz="0" w:space="0" w:color="auto"/>
                <w:bottom w:val="none" w:sz="0" w:space="0" w:color="auto"/>
                <w:right w:val="none" w:sz="0" w:space="0" w:color="auto"/>
              </w:divBdr>
              <w:divsChild>
                <w:div w:id="1450003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251577">
      <w:bodyDiv w:val="1"/>
      <w:marLeft w:val="0"/>
      <w:marRight w:val="0"/>
      <w:marTop w:val="0"/>
      <w:marBottom w:val="0"/>
      <w:divBdr>
        <w:top w:val="none" w:sz="0" w:space="0" w:color="auto"/>
        <w:left w:val="none" w:sz="0" w:space="0" w:color="auto"/>
        <w:bottom w:val="none" w:sz="0" w:space="0" w:color="auto"/>
        <w:right w:val="none" w:sz="0" w:space="0" w:color="auto"/>
      </w:divBdr>
    </w:div>
    <w:div w:id="1009790600">
      <w:bodyDiv w:val="1"/>
      <w:marLeft w:val="0"/>
      <w:marRight w:val="0"/>
      <w:marTop w:val="0"/>
      <w:marBottom w:val="0"/>
      <w:divBdr>
        <w:top w:val="none" w:sz="0" w:space="0" w:color="auto"/>
        <w:left w:val="none" w:sz="0" w:space="0" w:color="auto"/>
        <w:bottom w:val="none" w:sz="0" w:space="0" w:color="auto"/>
        <w:right w:val="none" w:sz="0" w:space="0" w:color="auto"/>
      </w:divBdr>
    </w:div>
    <w:div w:id="1024524363">
      <w:bodyDiv w:val="1"/>
      <w:marLeft w:val="0"/>
      <w:marRight w:val="0"/>
      <w:marTop w:val="0"/>
      <w:marBottom w:val="0"/>
      <w:divBdr>
        <w:top w:val="none" w:sz="0" w:space="0" w:color="auto"/>
        <w:left w:val="none" w:sz="0" w:space="0" w:color="auto"/>
        <w:bottom w:val="none" w:sz="0" w:space="0" w:color="auto"/>
        <w:right w:val="none" w:sz="0" w:space="0" w:color="auto"/>
      </w:divBdr>
    </w:div>
    <w:div w:id="1027952423">
      <w:bodyDiv w:val="1"/>
      <w:marLeft w:val="0"/>
      <w:marRight w:val="0"/>
      <w:marTop w:val="0"/>
      <w:marBottom w:val="0"/>
      <w:divBdr>
        <w:top w:val="none" w:sz="0" w:space="0" w:color="auto"/>
        <w:left w:val="none" w:sz="0" w:space="0" w:color="auto"/>
        <w:bottom w:val="none" w:sz="0" w:space="0" w:color="auto"/>
        <w:right w:val="none" w:sz="0" w:space="0" w:color="auto"/>
      </w:divBdr>
    </w:div>
    <w:div w:id="1060127533">
      <w:bodyDiv w:val="1"/>
      <w:marLeft w:val="0"/>
      <w:marRight w:val="0"/>
      <w:marTop w:val="0"/>
      <w:marBottom w:val="0"/>
      <w:divBdr>
        <w:top w:val="none" w:sz="0" w:space="0" w:color="auto"/>
        <w:left w:val="none" w:sz="0" w:space="0" w:color="auto"/>
        <w:bottom w:val="none" w:sz="0" w:space="0" w:color="auto"/>
        <w:right w:val="none" w:sz="0" w:space="0" w:color="auto"/>
      </w:divBdr>
    </w:div>
    <w:div w:id="1080448580">
      <w:bodyDiv w:val="1"/>
      <w:marLeft w:val="0"/>
      <w:marRight w:val="0"/>
      <w:marTop w:val="0"/>
      <w:marBottom w:val="0"/>
      <w:divBdr>
        <w:top w:val="none" w:sz="0" w:space="0" w:color="auto"/>
        <w:left w:val="none" w:sz="0" w:space="0" w:color="auto"/>
        <w:bottom w:val="none" w:sz="0" w:space="0" w:color="auto"/>
        <w:right w:val="none" w:sz="0" w:space="0" w:color="auto"/>
      </w:divBdr>
    </w:div>
    <w:div w:id="1080830738">
      <w:bodyDiv w:val="1"/>
      <w:marLeft w:val="0"/>
      <w:marRight w:val="0"/>
      <w:marTop w:val="0"/>
      <w:marBottom w:val="0"/>
      <w:divBdr>
        <w:top w:val="none" w:sz="0" w:space="0" w:color="auto"/>
        <w:left w:val="none" w:sz="0" w:space="0" w:color="auto"/>
        <w:bottom w:val="none" w:sz="0" w:space="0" w:color="auto"/>
        <w:right w:val="none" w:sz="0" w:space="0" w:color="auto"/>
      </w:divBdr>
    </w:div>
    <w:div w:id="1092774196">
      <w:bodyDiv w:val="1"/>
      <w:marLeft w:val="0"/>
      <w:marRight w:val="0"/>
      <w:marTop w:val="0"/>
      <w:marBottom w:val="0"/>
      <w:divBdr>
        <w:top w:val="none" w:sz="0" w:space="0" w:color="auto"/>
        <w:left w:val="none" w:sz="0" w:space="0" w:color="auto"/>
        <w:bottom w:val="none" w:sz="0" w:space="0" w:color="auto"/>
        <w:right w:val="none" w:sz="0" w:space="0" w:color="auto"/>
      </w:divBdr>
    </w:div>
    <w:div w:id="1103502650">
      <w:bodyDiv w:val="1"/>
      <w:marLeft w:val="0"/>
      <w:marRight w:val="0"/>
      <w:marTop w:val="0"/>
      <w:marBottom w:val="0"/>
      <w:divBdr>
        <w:top w:val="none" w:sz="0" w:space="0" w:color="auto"/>
        <w:left w:val="none" w:sz="0" w:space="0" w:color="auto"/>
        <w:bottom w:val="none" w:sz="0" w:space="0" w:color="auto"/>
        <w:right w:val="none" w:sz="0" w:space="0" w:color="auto"/>
      </w:divBdr>
    </w:div>
    <w:div w:id="1109592760">
      <w:bodyDiv w:val="1"/>
      <w:marLeft w:val="0"/>
      <w:marRight w:val="0"/>
      <w:marTop w:val="0"/>
      <w:marBottom w:val="0"/>
      <w:divBdr>
        <w:top w:val="none" w:sz="0" w:space="0" w:color="auto"/>
        <w:left w:val="none" w:sz="0" w:space="0" w:color="auto"/>
        <w:bottom w:val="none" w:sz="0" w:space="0" w:color="auto"/>
        <w:right w:val="none" w:sz="0" w:space="0" w:color="auto"/>
      </w:divBdr>
    </w:div>
    <w:div w:id="1112867814">
      <w:bodyDiv w:val="1"/>
      <w:marLeft w:val="0"/>
      <w:marRight w:val="0"/>
      <w:marTop w:val="0"/>
      <w:marBottom w:val="0"/>
      <w:divBdr>
        <w:top w:val="none" w:sz="0" w:space="0" w:color="auto"/>
        <w:left w:val="none" w:sz="0" w:space="0" w:color="auto"/>
        <w:bottom w:val="none" w:sz="0" w:space="0" w:color="auto"/>
        <w:right w:val="none" w:sz="0" w:space="0" w:color="auto"/>
      </w:divBdr>
    </w:div>
    <w:div w:id="1116216516">
      <w:bodyDiv w:val="1"/>
      <w:marLeft w:val="0"/>
      <w:marRight w:val="0"/>
      <w:marTop w:val="0"/>
      <w:marBottom w:val="0"/>
      <w:divBdr>
        <w:top w:val="none" w:sz="0" w:space="0" w:color="auto"/>
        <w:left w:val="none" w:sz="0" w:space="0" w:color="auto"/>
        <w:bottom w:val="none" w:sz="0" w:space="0" w:color="auto"/>
        <w:right w:val="none" w:sz="0" w:space="0" w:color="auto"/>
      </w:divBdr>
    </w:div>
    <w:div w:id="1128666358">
      <w:bodyDiv w:val="1"/>
      <w:marLeft w:val="0"/>
      <w:marRight w:val="0"/>
      <w:marTop w:val="0"/>
      <w:marBottom w:val="0"/>
      <w:divBdr>
        <w:top w:val="none" w:sz="0" w:space="0" w:color="auto"/>
        <w:left w:val="none" w:sz="0" w:space="0" w:color="auto"/>
        <w:bottom w:val="none" w:sz="0" w:space="0" w:color="auto"/>
        <w:right w:val="none" w:sz="0" w:space="0" w:color="auto"/>
      </w:divBdr>
    </w:div>
    <w:div w:id="1130318833">
      <w:bodyDiv w:val="1"/>
      <w:marLeft w:val="0"/>
      <w:marRight w:val="0"/>
      <w:marTop w:val="0"/>
      <w:marBottom w:val="0"/>
      <w:divBdr>
        <w:top w:val="none" w:sz="0" w:space="0" w:color="auto"/>
        <w:left w:val="none" w:sz="0" w:space="0" w:color="auto"/>
        <w:bottom w:val="none" w:sz="0" w:space="0" w:color="auto"/>
        <w:right w:val="none" w:sz="0" w:space="0" w:color="auto"/>
      </w:divBdr>
    </w:div>
    <w:div w:id="1138960734">
      <w:bodyDiv w:val="1"/>
      <w:marLeft w:val="0"/>
      <w:marRight w:val="0"/>
      <w:marTop w:val="0"/>
      <w:marBottom w:val="0"/>
      <w:divBdr>
        <w:top w:val="none" w:sz="0" w:space="0" w:color="auto"/>
        <w:left w:val="none" w:sz="0" w:space="0" w:color="auto"/>
        <w:bottom w:val="none" w:sz="0" w:space="0" w:color="auto"/>
        <w:right w:val="none" w:sz="0" w:space="0" w:color="auto"/>
      </w:divBdr>
    </w:div>
    <w:div w:id="1150713692">
      <w:bodyDiv w:val="1"/>
      <w:marLeft w:val="0"/>
      <w:marRight w:val="0"/>
      <w:marTop w:val="0"/>
      <w:marBottom w:val="0"/>
      <w:divBdr>
        <w:top w:val="none" w:sz="0" w:space="0" w:color="auto"/>
        <w:left w:val="none" w:sz="0" w:space="0" w:color="auto"/>
        <w:bottom w:val="none" w:sz="0" w:space="0" w:color="auto"/>
        <w:right w:val="none" w:sz="0" w:space="0" w:color="auto"/>
      </w:divBdr>
    </w:div>
    <w:div w:id="1152791864">
      <w:bodyDiv w:val="1"/>
      <w:marLeft w:val="0"/>
      <w:marRight w:val="0"/>
      <w:marTop w:val="0"/>
      <w:marBottom w:val="0"/>
      <w:divBdr>
        <w:top w:val="none" w:sz="0" w:space="0" w:color="auto"/>
        <w:left w:val="none" w:sz="0" w:space="0" w:color="auto"/>
        <w:bottom w:val="none" w:sz="0" w:space="0" w:color="auto"/>
        <w:right w:val="none" w:sz="0" w:space="0" w:color="auto"/>
      </w:divBdr>
    </w:div>
    <w:div w:id="1156534498">
      <w:bodyDiv w:val="1"/>
      <w:marLeft w:val="0"/>
      <w:marRight w:val="0"/>
      <w:marTop w:val="0"/>
      <w:marBottom w:val="0"/>
      <w:divBdr>
        <w:top w:val="none" w:sz="0" w:space="0" w:color="auto"/>
        <w:left w:val="none" w:sz="0" w:space="0" w:color="auto"/>
        <w:bottom w:val="none" w:sz="0" w:space="0" w:color="auto"/>
        <w:right w:val="none" w:sz="0" w:space="0" w:color="auto"/>
      </w:divBdr>
    </w:div>
    <w:div w:id="1166701723">
      <w:bodyDiv w:val="1"/>
      <w:marLeft w:val="0"/>
      <w:marRight w:val="0"/>
      <w:marTop w:val="0"/>
      <w:marBottom w:val="0"/>
      <w:divBdr>
        <w:top w:val="none" w:sz="0" w:space="0" w:color="auto"/>
        <w:left w:val="none" w:sz="0" w:space="0" w:color="auto"/>
        <w:bottom w:val="none" w:sz="0" w:space="0" w:color="auto"/>
        <w:right w:val="none" w:sz="0" w:space="0" w:color="auto"/>
      </w:divBdr>
    </w:div>
    <w:div w:id="1173759798">
      <w:bodyDiv w:val="1"/>
      <w:marLeft w:val="0"/>
      <w:marRight w:val="0"/>
      <w:marTop w:val="0"/>
      <w:marBottom w:val="0"/>
      <w:divBdr>
        <w:top w:val="none" w:sz="0" w:space="0" w:color="auto"/>
        <w:left w:val="none" w:sz="0" w:space="0" w:color="auto"/>
        <w:bottom w:val="none" w:sz="0" w:space="0" w:color="auto"/>
        <w:right w:val="none" w:sz="0" w:space="0" w:color="auto"/>
      </w:divBdr>
    </w:div>
    <w:div w:id="1174301385">
      <w:bodyDiv w:val="1"/>
      <w:marLeft w:val="0"/>
      <w:marRight w:val="0"/>
      <w:marTop w:val="0"/>
      <w:marBottom w:val="0"/>
      <w:divBdr>
        <w:top w:val="none" w:sz="0" w:space="0" w:color="auto"/>
        <w:left w:val="none" w:sz="0" w:space="0" w:color="auto"/>
        <w:bottom w:val="none" w:sz="0" w:space="0" w:color="auto"/>
        <w:right w:val="none" w:sz="0" w:space="0" w:color="auto"/>
      </w:divBdr>
    </w:div>
    <w:div w:id="1179932309">
      <w:bodyDiv w:val="1"/>
      <w:marLeft w:val="0"/>
      <w:marRight w:val="0"/>
      <w:marTop w:val="0"/>
      <w:marBottom w:val="0"/>
      <w:divBdr>
        <w:top w:val="none" w:sz="0" w:space="0" w:color="auto"/>
        <w:left w:val="none" w:sz="0" w:space="0" w:color="auto"/>
        <w:bottom w:val="none" w:sz="0" w:space="0" w:color="auto"/>
        <w:right w:val="none" w:sz="0" w:space="0" w:color="auto"/>
      </w:divBdr>
    </w:div>
    <w:div w:id="1191182610">
      <w:bodyDiv w:val="1"/>
      <w:marLeft w:val="0"/>
      <w:marRight w:val="0"/>
      <w:marTop w:val="0"/>
      <w:marBottom w:val="0"/>
      <w:divBdr>
        <w:top w:val="none" w:sz="0" w:space="0" w:color="auto"/>
        <w:left w:val="none" w:sz="0" w:space="0" w:color="auto"/>
        <w:bottom w:val="none" w:sz="0" w:space="0" w:color="auto"/>
        <w:right w:val="none" w:sz="0" w:space="0" w:color="auto"/>
      </w:divBdr>
    </w:div>
    <w:div w:id="1198155268">
      <w:bodyDiv w:val="1"/>
      <w:marLeft w:val="0"/>
      <w:marRight w:val="0"/>
      <w:marTop w:val="0"/>
      <w:marBottom w:val="0"/>
      <w:divBdr>
        <w:top w:val="none" w:sz="0" w:space="0" w:color="auto"/>
        <w:left w:val="none" w:sz="0" w:space="0" w:color="auto"/>
        <w:bottom w:val="none" w:sz="0" w:space="0" w:color="auto"/>
        <w:right w:val="none" w:sz="0" w:space="0" w:color="auto"/>
      </w:divBdr>
    </w:div>
    <w:div w:id="1201698357">
      <w:bodyDiv w:val="1"/>
      <w:marLeft w:val="0"/>
      <w:marRight w:val="0"/>
      <w:marTop w:val="0"/>
      <w:marBottom w:val="0"/>
      <w:divBdr>
        <w:top w:val="none" w:sz="0" w:space="0" w:color="auto"/>
        <w:left w:val="none" w:sz="0" w:space="0" w:color="auto"/>
        <w:bottom w:val="none" w:sz="0" w:space="0" w:color="auto"/>
        <w:right w:val="none" w:sz="0" w:space="0" w:color="auto"/>
      </w:divBdr>
    </w:div>
    <w:div w:id="1204752163">
      <w:bodyDiv w:val="1"/>
      <w:marLeft w:val="0"/>
      <w:marRight w:val="0"/>
      <w:marTop w:val="0"/>
      <w:marBottom w:val="0"/>
      <w:divBdr>
        <w:top w:val="none" w:sz="0" w:space="0" w:color="auto"/>
        <w:left w:val="none" w:sz="0" w:space="0" w:color="auto"/>
        <w:bottom w:val="none" w:sz="0" w:space="0" w:color="auto"/>
        <w:right w:val="none" w:sz="0" w:space="0" w:color="auto"/>
      </w:divBdr>
    </w:div>
    <w:div w:id="1206021659">
      <w:bodyDiv w:val="1"/>
      <w:marLeft w:val="0"/>
      <w:marRight w:val="0"/>
      <w:marTop w:val="0"/>
      <w:marBottom w:val="0"/>
      <w:divBdr>
        <w:top w:val="none" w:sz="0" w:space="0" w:color="auto"/>
        <w:left w:val="none" w:sz="0" w:space="0" w:color="auto"/>
        <w:bottom w:val="none" w:sz="0" w:space="0" w:color="auto"/>
        <w:right w:val="none" w:sz="0" w:space="0" w:color="auto"/>
      </w:divBdr>
    </w:div>
    <w:div w:id="1214584881">
      <w:bodyDiv w:val="1"/>
      <w:marLeft w:val="0"/>
      <w:marRight w:val="0"/>
      <w:marTop w:val="0"/>
      <w:marBottom w:val="0"/>
      <w:divBdr>
        <w:top w:val="none" w:sz="0" w:space="0" w:color="auto"/>
        <w:left w:val="none" w:sz="0" w:space="0" w:color="auto"/>
        <w:bottom w:val="none" w:sz="0" w:space="0" w:color="auto"/>
        <w:right w:val="none" w:sz="0" w:space="0" w:color="auto"/>
      </w:divBdr>
    </w:div>
    <w:div w:id="1218931665">
      <w:bodyDiv w:val="1"/>
      <w:marLeft w:val="0"/>
      <w:marRight w:val="0"/>
      <w:marTop w:val="0"/>
      <w:marBottom w:val="0"/>
      <w:divBdr>
        <w:top w:val="none" w:sz="0" w:space="0" w:color="auto"/>
        <w:left w:val="none" w:sz="0" w:space="0" w:color="auto"/>
        <w:bottom w:val="none" w:sz="0" w:space="0" w:color="auto"/>
        <w:right w:val="none" w:sz="0" w:space="0" w:color="auto"/>
      </w:divBdr>
    </w:div>
    <w:div w:id="1229657611">
      <w:bodyDiv w:val="1"/>
      <w:marLeft w:val="0"/>
      <w:marRight w:val="0"/>
      <w:marTop w:val="0"/>
      <w:marBottom w:val="0"/>
      <w:divBdr>
        <w:top w:val="none" w:sz="0" w:space="0" w:color="auto"/>
        <w:left w:val="none" w:sz="0" w:space="0" w:color="auto"/>
        <w:bottom w:val="none" w:sz="0" w:space="0" w:color="auto"/>
        <w:right w:val="none" w:sz="0" w:space="0" w:color="auto"/>
      </w:divBdr>
      <w:divsChild>
        <w:div w:id="306470082">
          <w:marLeft w:val="0"/>
          <w:marRight w:val="0"/>
          <w:marTop w:val="120"/>
          <w:marBottom w:val="240"/>
          <w:divBdr>
            <w:top w:val="none" w:sz="0" w:space="0" w:color="auto"/>
            <w:left w:val="none" w:sz="0" w:space="0" w:color="auto"/>
            <w:bottom w:val="none" w:sz="0" w:space="0" w:color="auto"/>
            <w:right w:val="none" w:sz="0" w:space="0" w:color="auto"/>
          </w:divBdr>
          <w:divsChild>
            <w:div w:id="913734475">
              <w:marLeft w:val="0"/>
              <w:marRight w:val="0"/>
              <w:marTop w:val="144"/>
              <w:marBottom w:val="144"/>
              <w:divBdr>
                <w:top w:val="none" w:sz="0" w:space="0" w:color="auto"/>
                <w:left w:val="none" w:sz="0" w:space="0" w:color="auto"/>
                <w:bottom w:val="none" w:sz="0" w:space="0" w:color="auto"/>
                <w:right w:val="none" w:sz="0" w:space="0" w:color="auto"/>
              </w:divBdr>
              <w:divsChild>
                <w:div w:id="1693190014">
                  <w:marLeft w:val="0"/>
                  <w:marRight w:val="0"/>
                  <w:marTop w:val="0"/>
                  <w:marBottom w:val="0"/>
                  <w:divBdr>
                    <w:top w:val="none" w:sz="0" w:space="0" w:color="auto"/>
                    <w:left w:val="none" w:sz="0" w:space="0" w:color="auto"/>
                    <w:bottom w:val="none" w:sz="0" w:space="0" w:color="auto"/>
                    <w:right w:val="none" w:sz="0" w:space="0" w:color="auto"/>
                  </w:divBdr>
                  <w:divsChild>
                    <w:div w:id="552423327">
                      <w:marLeft w:val="0"/>
                      <w:marRight w:val="0"/>
                      <w:marTop w:val="0"/>
                      <w:marBottom w:val="0"/>
                      <w:divBdr>
                        <w:top w:val="none" w:sz="0" w:space="0" w:color="auto"/>
                        <w:left w:val="none" w:sz="0" w:space="0" w:color="auto"/>
                        <w:bottom w:val="none" w:sz="0" w:space="0" w:color="auto"/>
                        <w:right w:val="none" w:sz="0" w:space="0" w:color="auto"/>
                      </w:divBdr>
                    </w:div>
                    <w:div w:id="1187670246">
                      <w:marLeft w:val="0"/>
                      <w:marRight w:val="0"/>
                      <w:marTop w:val="0"/>
                      <w:marBottom w:val="0"/>
                      <w:divBdr>
                        <w:top w:val="none" w:sz="0" w:space="0" w:color="auto"/>
                        <w:left w:val="none" w:sz="0" w:space="0" w:color="auto"/>
                        <w:bottom w:val="none" w:sz="0" w:space="0" w:color="auto"/>
                        <w:right w:val="none" w:sz="0" w:space="0" w:color="auto"/>
                      </w:divBdr>
                      <w:divsChild>
                        <w:div w:id="784428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586221">
                  <w:marLeft w:val="0"/>
                  <w:marRight w:val="0"/>
                  <w:marTop w:val="0"/>
                  <w:marBottom w:val="0"/>
                  <w:divBdr>
                    <w:top w:val="none" w:sz="0" w:space="0" w:color="auto"/>
                    <w:left w:val="none" w:sz="0" w:space="0" w:color="auto"/>
                    <w:bottom w:val="none" w:sz="0" w:space="0" w:color="auto"/>
                    <w:right w:val="none" w:sz="0" w:space="0" w:color="auto"/>
                  </w:divBdr>
                  <w:divsChild>
                    <w:div w:id="1791514208">
                      <w:marLeft w:val="0"/>
                      <w:marRight w:val="0"/>
                      <w:marTop w:val="0"/>
                      <w:marBottom w:val="0"/>
                      <w:divBdr>
                        <w:top w:val="none" w:sz="0" w:space="0" w:color="auto"/>
                        <w:left w:val="none" w:sz="0" w:space="0" w:color="auto"/>
                        <w:bottom w:val="none" w:sz="0" w:space="0" w:color="auto"/>
                        <w:right w:val="none" w:sz="0" w:space="0" w:color="auto"/>
                      </w:divBdr>
                    </w:div>
                    <w:div w:id="1547911741">
                      <w:marLeft w:val="0"/>
                      <w:marRight w:val="0"/>
                      <w:marTop w:val="0"/>
                      <w:marBottom w:val="0"/>
                      <w:divBdr>
                        <w:top w:val="none" w:sz="0" w:space="0" w:color="auto"/>
                        <w:left w:val="none" w:sz="0" w:space="0" w:color="auto"/>
                        <w:bottom w:val="none" w:sz="0" w:space="0" w:color="auto"/>
                        <w:right w:val="none" w:sz="0" w:space="0" w:color="auto"/>
                      </w:divBdr>
                      <w:divsChild>
                        <w:div w:id="9111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147333">
                  <w:marLeft w:val="0"/>
                  <w:marRight w:val="0"/>
                  <w:marTop w:val="0"/>
                  <w:marBottom w:val="0"/>
                  <w:divBdr>
                    <w:top w:val="none" w:sz="0" w:space="0" w:color="auto"/>
                    <w:left w:val="none" w:sz="0" w:space="0" w:color="auto"/>
                    <w:bottom w:val="none" w:sz="0" w:space="0" w:color="auto"/>
                    <w:right w:val="none" w:sz="0" w:space="0" w:color="auto"/>
                  </w:divBdr>
                  <w:divsChild>
                    <w:div w:id="1209029066">
                      <w:marLeft w:val="0"/>
                      <w:marRight w:val="0"/>
                      <w:marTop w:val="0"/>
                      <w:marBottom w:val="0"/>
                      <w:divBdr>
                        <w:top w:val="none" w:sz="0" w:space="0" w:color="auto"/>
                        <w:left w:val="none" w:sz="0" w:space="0" w:color="auto"/>
                        <w:bottom w:val="none" w:sz="0" w:space="0" w:color="auto"/>
                        <w:right w:val="none" w:sz="0" w:space="0" w:color="auto"/>
                      </w:divBdr>
                    </w:div>
                    <w:div w:id="1215386031">
                      <w:marLeft w:val="0"/>
                      <w:marRight w:val="0"/>
                      <w:marTop w:val="0"/>
                      <w:marBottom w:val="0"/>
                      <w:divBdr>
                        <w:top w:val="none" w:sz="0" w:space="0" w:color="auto"/>
                        <w:left w:val="none" w:sz="0" w:space="0" w:color="auto"/>
                        <w:bottom w:val="none" w:sz="0" w:space="0" w:color="auto"/>
                        <w:right w:val="none" w:sz="0" w:space="0" w:color="auto"/>
                      </w:divBdr>
                      <w:divsChild>
                        <w:div w:id="1146241694">
                          <w:marLeft w:val="0"/>
                          <w:marRight w:val="0"/>
                          <w:marTop w:val="0"/>
                          <w:marBottom w:val="0"/>
                          <w:divBdr>
                            <w:top w:val="none" w:sz="0" w:space="0" w:color="auto"/>
                            <w:left w:val="none" w:sz="0" w:space="0" w:color="auto"/>
                            <w:bottom w:val="none" w:sz="0" w:space="0" w:color="auto"/>
                            <w:right w:val="none" w:sz="0" w:space="0" w:color="auto"/>
                          </w:divBdr>
                          <w:divsChild>
                            <w:div w:id="1157381596">
                              <w:marLeft w:val="0"/>
                              <w:marRight w:val="0"/>
                              <w:marTop w:val="0"/>
                              <w:marBottom w:val="0"/>
                              <w:divBdr>
                                <w:top w:val="none" w:sz="0" w:space="0" w:color="auto"/>
                                <w:left w:val="none" w:sz="0" w:space="0" w:color="auto"/>
                                <w:bottom w:val="none" w:sz="0" w:space="0" w:color="auto"/>
                                <w:right w:val="none" w:sz="0" w:space="0" w:color="auto"/>
                              </w:divBdr>
                              <w:divsChild>
                                <w:div w:id="163567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076599">
          <w:marLeft w:val="0"/>
          <w:marRight w:val="0"/>
          <w:marTop w:val="0"/>
          <w:marBottom w:val="0"/>
          <w:divBdr>
            <w:top w:val="none" w:sz="0" w:space="0" w:color="auto"/>
            <w:left w:val="none" w:sz="0" w:space="0" w:color="auto"/>
            <w:bottom w:val="none" w:sz="0" w:space="0" w:color="auto"/>
            <w:right w:val="none" w:sz="0" w:space="0" w:color="auto"/>
          </w:divBdr>
          <w:divsChild>
            <w:div w:id="639653059">
              <w:marLeft w:val="0"/>
              <w:marRight w:val="0"/>
              <w:marTop w:val="0"/>
              <w:marBottom w:val="0"/>
              <w:divBdr>
                <w:top w:val="none" w:sz="0" w:space="0" w:color="auto"/>
                <w:left w:val="none" w:sz="0" w:space="0" w:color="auto"/>
                <w:bottom w:val="none" w:sz="0" w:space="0" w:color="auto"/>
                <w:right w:val="none" w:sz="0" w:space="0" w:color="auto"/>
              </w:divBdr>
            </w:div>
            <w:div w:id="1338265132">
              <w:marLeft w:val="0"/>
              <w:marRight w:val="0"/>
              <w:marTop w:val="0"/>
              <w:marBottom w:val="0"/>
              <w:divBdr>
                <w:top w:val="none" w:sz="0" w:space="0" w:color="auto"/>
                <w:left w:val="none" w:sz="0" w:space="0" w:color="auto"/>
                <w:bottom w:val="none" w:sz="0" w:space="0" w:color="auto"/>
                <w:right w:val="none" w:sz="0" w:space="0" w:color="auto"/>
              </w:divBdr>
              <w:divsChild>
                <w:div w:id="1448357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342941">
          <w:marLeft w:val="0"/>
          <w:marRight w:val="0"/>
          <w:marTop w:val="120"/>
          <w:marBottom w:val="240"/>
          <w:divBdr>
            <w:top w:val="none" w:sz="0" w:space="0" w:color="auto"/>
            <w:left w:val="none" w:sz="0" w:space="0" w:color="auto"/>
            <w:bottom w:val="none" w:sz="0" w:space="0" w:color="auto"/>
            <w:right w:val="none" w:sz="0" w:space="0" w:color="auto"/>
          </w:divBdr>
          <w:divsChild>
            <w:div w:id="1279723858">
              <w:marLeft w:val="0"/>
              <w:marRight w:val="0"/>
              <w:marTop w:val="144"/>
              <w:marBottom w:val="144"/>
              <w:divBdr>
                <w:top w:val="none" w:sz="0" w:space="0" w:color="auto"/>
                <w:left w:val="none" w:sz="0" w:space="0" w:color="auto"/>
                <w:bottom w:val="none" w:sz="0" w:space="0" w:color="auto"/>
                <w:right w:val="none" w:sz="0" w:space="0" w:color="auto"/>
              </w:divBdr>
              <w:divsChild>
                <w:div w:id="956571784">
                  <w:marLeft w:val="0"/>
                  <w:marRight w:val="0"/>
                  <w:marTop w:val="0"/>
                  <w:marBottom w:val="0"/>
                  <w:divBdr>
                    <w:top w:val="none" w:sz="0" w:space="0" w:color="auto"/>
                    <w:left w:val="none" w:sz="0" w:space="0" w:color="auto"/>
                    <w:bottom w:val="none" w:sz="0" w:space="0" w:color="auto"/>
                    <w:right w:val="none" w:sz="0" w:space="0" w:color="auto"/>
                  </w:divBdr>
                  <w:divsChild>
                    <w:div w:id="207884860">
                      <w:marLeft w:val="0"/>
                      <w:marRight w:val="0"/>
                      <w:marTop w:val="0"/>
                      <w:marBottom w:val="0"/>
                      <w:divBdr>
                        <w:top w:val="none" w:sz="0" w:space="0" w:color="auto"/>
                        <w:left w:val="none" w:sz="0" w:space="0" w:color="auto"/>
                        <w:bottom w:val="none" w:sz="0" w:space="0" w:color="auto"/>
                        <w:right w:val="none" w:sz="0" w:space="0" w:color="auto"/>
                      </w:divBdr>
                    </w:div>
                    <w:div w:id="1338850633">
                      <w:marLeft w:val="0"/>
                      <w:marRight w:val="0"/>
                      <w:marTop w:val="0"/>
                      <w:marBottom w:val="0"/>
                      <w:divBdr>
                        <w:top w:val="none" w:sz="0" w:space="0" w:color="auto"/>
                        <w:left w:val="none" w:sz="0" w:space="0" w:color="auto"/>
                        <w:bottom w:val="none" w:sz="0" w:space="0" w:color="auto"/>
                        <w:right w:val="none" w:sz="0" w:space="0" w:color="auto"/>
                      </w:divBdr>
                      <w:divsChild>
                        <w:div w:id="44041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426014">
                  <w:marLeft w:val="0"/>
                  <w:marRight w:val="0"/>
                  <w:marTop w:val="0"/>
                  <w:marBottom w:val="0"/>
                  <w:divBdr>
                    <w:top w:val="none" w:sz="0" w:space="0" w:color="auto"/>
                    <w:left w:val="none" w:sz="0" w:space="0" w:color="auto"/>
                    <w:bottom w:val="none" w:sz="0" w:space="0" w:color="auto"/>
                    <w:right w:val="none" w:sz="0" w:space="0" w:color="auto"/>
                  </w:divBdr>
                  <w:divsChild>
                    <w:div w:id="45952611">
                      <w:marLeft w:val="0"/>
                      <w:marRight w:val="0"/>
                      <w:marTop w:val="0"/>
                      <w:marBottom w:val="0"/>
                      <w:divBdr>
                        <w:top w:val="none" w:sz="0" w:space="0" w:color="auto"/>
                        <w:left w:val="none" w:sz="0" w:space="0" w:color="auto"/>
                        <w:bottom w:val="none" w:sz="0" w:space="0" w:color="auto"/>
                        <w:right w:val="none" w:sz="0" w:space="0" w:color="auto"/>
                      </w:divBdr>
                    </w:div>
                    <w:div w:id="1456099639">
                      <w:marLeft w:val="0"/>
                      <w:marRight w:val="0"/>
                      <w:marTop w:val="0"/>
                      <w:marBottom w:val="0"/>
                      <w:divBdr>
                        <w:top w:val="none" w:sz="0" w:space="0" w:color="auto"/>
                        <w:left w:val="none" w:sz="0" w:space="0" w:color="auto"/>
                        <w:bottom w:val="none" w:sz="0" w:space="0" w:color="auto"/>
                        <w:right w:val="none" w:sz="0" w:space="0" w:color="auto"/>
                      </w:divBdr>
                      <w:divsChild>
                        <w:div w:id="23601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9406381">
      <w:bodyDiv w:val="1"/>
      <w:marLeft w:val="0"/>
      <w:marRight w:val="0"/>
      <w:marTop w:val="0"/>
      <w:marBottom w:val="0"/>
      <w:divBdr>
        <w:top w:val="none" w:sz="0" w:space="0" w:color="auto"/>
        <w:left w:val="none" w:sz="0" w:space="0" w:color="auto"/>
        <w:bottom w:val="none" w:sz="0" w:space="0" w:color="auto"/>
        <w:right w:val="none" w:sz="0" w:space="0" w:color="auto"/>
      </w:divBdr>
    </w:div>
    <w:div w:id="1264530794">
      <w:bodyDiv w:val="1"/>
      <w:marLeft w:val="0"/>
      <w:marRight w:val="0"/>
      <w:marTop w:val="0"/>
      <w:marBottom w:val="0"/>
      <w:divBdr>
        <w:top w:val="none" w:sz="0" w:space="0" w:color="auto"/>
        <w:left w:val="none" w:sz="0" w:space="0" w:color="auto"/>
        <w:bottom w:val="none" w:sz="0" w:space="0" w:color="auto"/>
        <w:right w:val="none" w:sz="0" w:space="0" w:color="auto"/>
      </w:divBdr>
    </w:div>
    <w:div w:id="1266693795">
      <w:bodyDiv w:val="1"/>
      <w:marLeft w:val="0"/>
      <w:marRight w:val="0"/>
      <w:marTop w:val="0"/>
      <w:marBottom w:val="0"/>
      <w:divBdr>
        <w:top w:val="none" w:sz="0" w:space="0" w:color="auto"/>
        <w:left w:val="none" w:sz="0" w:space="0" w:color="auto"/>
        <w:bottom w:val="none" w:sz="0" w:space="0" w:color="auto"/>
        <w:right w:val="none" w:sz="0" w:space="0" w:color="auto"/>
      </w:divBdr>
    </w:div>
    <w:div w:id="1275676259">
      <w:bodyDiv w:val="1"/>
      <w:marLeft w:val="0"/>
      <w:marRight w:val="0"/>
      <w:marTop w:val="0"/>
      <w:marBottom w:val="0"/>
      <w:divBdr>
        <w:top w:val="none" w:sz="0" w:space="0" w:color="auto"/>
        <w:left w:val="none" w:sz="0" w:space="0" w:color="auto"/>
        <w:bottom w:val="none" w:sz="0" w:space="0" w:color="auto"/>
        <w:right w:val="none" w:sz="0" w:space="0" w:color="auto"/>
      </w:divBdr>
    </w:div>
    <w:div w:id="1278754792">
      <w:bodyDiv w:val="1"/>
      <w:marLeft w:val="0"/>
      <w:marRight w:val="0"/>
      <w:marTop w:val="0"/>
      <w:marBottom w:val="0"/>
      <w:divBdr>
        <w:top w:val="none" w:sz="0" w:space="0" w:color="auto"/>
        <w:left w:val="none" w:sz="0" w:space="0" w:color="auto"/>
        <w:bottom w:val="none" w:sz="0" w:space="0" w:color="auto"/>
        <w:right w:val="none" w:sz="0" w:space="0" w:color="auto"/>
      </w:divBdr>
    </w:div>
    <w:div w:id="1283922283">
      <w:bodyDiv w:val="1"/>
      <w:marLeft w:val="0"/>
      <w:marRight w:val="0"/>
      <w:marTop w:val="0"/>
      <w:marBottom w:val="0"/>
      <w:divBdr>
        <w:top w:val="none" w:sz="0" w:space="0" w:color="auto"/>
        <w:left w:val="none" w:sz="0" w:space="0" w:color="auto"/>
        <w:bottom w:val="none" w:sz="0" w:space="0" w:color="auto"/>
        <w:right w:val="none" w:sz="0" w:space="0" w:color="auto"/>
      </w:divBdr>
    </w:div>
    <w:div w:id="1301417253">
      <w:bodyDiv w:val="1"/>
      <w:marLeft w:val="0"/>
      <w:marRight w:val="0"/>
      <w:marTop w:val="0"/>
      <w:marBottom w:val="0"/>
      <w:divBdr>
        <w:top w:val="none" w:sz="0" w:space="0" w:color="auto"/>
        <w:left w:val="none" w:sz="0" w:space="0" w:color="auto"/>
        <w:bottom w:val="none" w:sz="0" w:space="0" w:color="auto"/>
        <w:right w:val="none" w:sz="0" w:space="0" w:color="auto"/>
      </w:divBdr>
    </w:div>
    <w:div w:id="1305238293">
      <w:bodyDiv w:val="1"/>
      <w:marLeft w:val="0"/>
      <w:marRight w:val="0"/>
      <w:marTop w:val="0"/>
      <w:marBottom w:val="0"/>
      <w:divBdr>
        <w:top w:val="none" w:sz="0" w:space="0" w:color="auto"/>
        <w:left w:val="none" w:sz="0" w:space="0" w:color="auto"/>
        <w:bottom w:val="none" w:sz="0" w:space="0" w:color="auto"/>
        <w:right w:val="none" w:sz="0" w:space="0" w:color="auto"/>
      </w:divBdr>
    </w:div>
    <w:div w:id="1308823633">
      <w:bodyDiv w:val="1"/>
      <w:marLeft w:val="0"/>
      <w:marRight w:val="0"/>
      <w:marTop w:val="0"/>
      <w:marBottom w:val="0"/>
      <w:divBdr>
        <w:top w:val="none" w:sz="0" w:space="0" w:color="auto"/>
        <w:left w:val="none" w:sz="0" w:space="0" w:color="auto"/>
        <w:bottom w:val="none" w:sz="0" w:space="0" w:color="auto"/>
        <w:right w:val="none" w:sz="0" w:space="0" w:color="auto"/>
      </w:divBdr>
    </w:div>
    <w:div w:id="1315646175">
      <w:bodyDiv w:val="1"/>
      <w:marLeft w:val="0"/>
      <w:marRight w:val="0"/>
      <w:marTop w:val="0"/>
      <w:marBottom w:val="0"/>
      <w:divBdr>
        <w:top w:val="none" w:sz="0" w:space="0" w:color="auto"/>
        <w:left w:val="none" w:sz="0" w:space="0" w:color="auto"/>
        <w:bottom w:val="none" w:sz="0" w:space="0" w:color="auto"/>
        <w:right w:val="none" w:sz="0" w:space="0" w:color="auto"/>
      </w:divBdr>
      <w:divsChild>
        <w:div w:id="1325478429">
          <w:marLeft w:val="0"/>
          <w:marRight w:val="0"/>
          <w:marTop w:val="0"/>
          <w:marBottom w:val="0"/>
          <w:divBdr>
            <w:top w:val="none" w:sz="0" w:space="0" w:color="auto"/>
            <w:left w:val="none" w:sz="0" w:space="0" w:color="auto"/>
            <w:bottom w:val="none" w:sz="0" w:space="0" w:color="auto"/>
            <w:right w:val="none" w:sz="0" w:space="0" w:color="auto"/>
          </w:divBdr>
        </w:div>
        <w:div w:id="421797235">
          <w:marLeft w:val="0"/>
          <w:marRight w:val="0"/>
          <w:marTop w:val="0"/>
          <w:marBottom w:val="0"/>
          <w:divBdr>
            <w:top w:val="none" w:sz="0" w:space="0" w:color="auto"/>
            <w:left w:val="none" w:sz="0" w:space="0" w:color="auto"/>
            <w:bottom w:val="none" w:sz="0" w:space="0" w:color="auto"/>
            <w:right w:val="none" w:sz="0" w:space="0" w:color="auto"/>
          </w:divBdr>
        </w:div>
      </w:divsChild>
    </w:div>
    <w:div w:id="1316833240">
      <w:bodyDiv w:val="1"/>
      <w:marLeft w:val="0"/>
      <w:marRight w:val="0"/>
      <w:marTop w:val="0"/>
      <w:marBottom w:val="0"/>
      <w:divBdr>
        <w:top w:val="none" w:sz="0" w:space="0" w:color="auto"/>
        <w:left w:val="none" w:sz="0" w:space="0" w:color="auto"/>
        <w:bottom w:val="none" w:sz="0" w:space="0" w:color="auto"/>
        <w:right w:val="none" w:sz="0" w:space="0" w:color="auto"/>
      </w:divBdr>
    </w:div>
    <w:div w:id="1316909134">
      <w:bodyDiv w:val="1"/>
      <w:marLeft w:val="0"/>
      <w:marRight w:val="0"/>
      <w:marTop w:val="0"/>
      <w:marBottom w:val="0"/>
      <w:divBdr>
        <w:top w:val="none" w:sz="0" w:space="0" w:color="auto"/>
        <w:left w:val="none" w:sz="0" w:space="0" w:color="auto"/>
        <w:bottom w:val="none" w:sz="0" w:space="0" w:color="auto"/>
        <w:right w:val="none" w:sz="0" w:space="0" w:color="auto"/>
      </w:divBdr>
    </w:div>
    <w:div w:id="1329939081">
      <w:bodyDiv w:val="1"/>
      <w:marLeft w:val="0"/>
      <w:marRight w:val="0"/>
      <w:marTop w:val="0"/>
      <w:marBottom w:val="0"/>
      <w:divBdr>
        <w:top w:val="none" w:sz="0" w:space="0" w:color="auto"/>
        <w:left w:val="none" w:sz="0" w:space="0" w:color="auto"/>
        <w:bottom w:val="none" w:sz="0" w:space="0" w:color="auto"/>
        <w:right w:val="none" w:sz="0" w:space="0" w:color="auto"/>
      </w:divBdr>
    </w:div>
    <w:div w:id="1334067312">
      <w:bodyDiv w:val="1"/>
      <w:marLeft w:val="0"/>
      <w:marRight w:val="0"/>
      <w:marTop w:val="0"/>
      <w:marBottom w:val="0"/>
      <w:divBdr>
        <w:top w:val="none" w:sz="0" w:space="0" w:color="auto"/>
        <w:left w:val="none" w:sz="0" w:space="0" w:color="auto"/>
        <w:bottom w:val="none" w:sz="0" w:space="0" w:color="auto"/>
        <w:right w:val="none" w:sz="0" w:space="0" w:color="auto"/>
      </w:divBdr>
    </w:div>
    <w:div w:id="1340932296">
      <w:bodyDiv w:val="1"/>
      <w:marLeft w:val="0"/>
      <w:marRight w:val="0"/>
      <w:marTop w:val="0"/>
      <w:marBottom w:val="0"/>
      <w:divBdr>
        <w:top w:val="none" w:sz="0" w:space="0" w:color="auto"/>
        <w:left w:val="none" w:sz="0" w:space="0" w:color="auto"/>
        <w:bottom w:val="none" w:sz="0" w:space="0" w:color="auto"/>
        <w:right w:val="none" w:sz="0" w:space="0" w:color="auto"/>
      </w:divBdr>
    </w:div>
    <w:div w:id="1362436599">
      <w:bodyDiv w:val="1"/>
      <w:marLeft w:val="0"/>
      <w:marRight w:val="0"/>
      <w:marTop w:val="0"/>
      <w:marBottom w:val="0"/>
      <w:divBdr>
        <w:top w:val="none" w:sz="0" w:space="0" w:color="auto"/>
        <w:left w:val="none" w:sz="0" w:space="0" w:color="auto"/>
        <w:bottom w:val="none" w:sz="0" w:space="0" w:color="auto"/>
        <w:right w:val="none" w:sz="0" w:space="0" w:color="auto"/>
      </w:divBdr>
    </w:div>
    <w:div w:id="1363895243">
      <w:bodyDiv w:val="1"/>
      <w:marLeft w:val="0"/>
      <w:marRight w:val="0"/>
      <w:marTop w:val="0"/>
      <w:marBottom w:val="0"/>
      <w:divBdr>
        <w:top w:val="none" w:sz="0" w:space="0" w:color="auto"/>
        <w:left w:val="none" w:sz="0" w:space="0" w:color="auto"/>
        <w:bottom w:val="none" w:sz="0" w:space="0" w:color="auto"/>
        <w:right w:val="none" w:sz="0" w:space="0" w:color="auto"/>
      </w:divBdr>
    </w:div>
    <w:div w:id="1365444810">
      <w:bodyDiv w:val="1"/>
      <w:marLeft w:val="0"/>
      <w:marRight w:val="0"/>
      <w:marTop w:val="0"/>
      <w:marBottom w:val="0"/>
      <w:divBdr>
        <w:top w:val="none" w:sz="0" w:space="0" w:color="auto"/>
        <w:left w:val="none" w:sz="0" w:space="0" w:color="auto"/>
        <w:bottom w:val="none" w:sz="0" w:space="0" w:color="auto"/>
        <w:right w:val="none" w:sz="0" w:space="0" w:color="auto"/>
      </w:divBdr>
    </w:div>
    <w:div w:id="1366834735">
      <w:bodyDiv w:val="1"/>
      <w:marLeft w:val="0"/>
      <w:marRight w:val="0"/>
      <w:marTop w:val="0"/>
      <w:marBottom w:val="0"/>
      <w:divBdr>
        <w:top w:val="none" w:sz="0" w:space="0" w:color="auto"/>
        <w:left w:val="none" w:sz="0" w:space="0" w:color="auto"/>
        <w:bottom w:val="none" w:sz="0" w:space="0" w:color="auto"/>
        <w:right w:val="none" w:sz="0" w:space="0" w:color="auto"/>
      </w:divBdr>
    </w:div>
    <w:div w:id="1373844203">
      <w:bodyDiv w:val="1"/>
      <w:marLeft w:val="0"/>
      <w:marRight w:val="0"/>
      <w:marTop w:val="0"/>
      <w:marBottom w:val="0"/>
      <w:divBdr>
        <w:top w:val="none" w:sz="0" w:space="0" w:color="auto"/>
        <w:left w:val="none" w:sz="0" w:space="0" w:color="auto"/>
        <w:bottom w:val="none" w:sz="0" w:space="0" w:color="auto"/>
        <w:right w:val="none" w:sz="0" w:space="0" w:color="auto"/>
      </w:divBdr>
    </w:div>
    <w:div w:id="1378316420">
      <w:bodyDiv w:val="1"/>
      <w:marLeft w:val="0"/>
      <w:marRight w:val="0"/>
      <w:marTop w:val="0"/>
      <w:marBottom w:val="0"/>
      <w:divBdr>
        <w:top w:val="none" w:sz="0" w:space="0" w:color="auto"/>
        <w:left w:val="none" w:sz="0" w:space="0" w:color="auto"/>
        <w:bottom w:val="none" w:sz="0" w:space="0" w:color="auto"/>
        <w:right w:val="none" w:sz="0" w:space="0" w:color="auto"/>
      </w:divBdr>
    </w:div>
    <w:div w:id="1383366459">
      <w:bodyDiv w:val="1"/>
      <w:marLeft w:val="0"/>
      <w:marRight w:val="0"/>
      <w:marTop w:val="0"/>
      <w:marBottom w:val="0"/>
      <w:divBdr>
        <w:top w:val="none" w:sz="0" w:space="0" w:color="auto"/>
        <w:left w:val="none" w:sz="0" w:space="0" w:color="auto"/>
        <w:bottom w:val="none" w:sz="0" w:space="0" w:color="auto"/>
        <w:right w:val="none" w:sz="0" w:space="0" w:color="auto"/>
      </w:divBdr>
    </w:div>
    <w:div w:id="1384132531">
      <w:bodyDiv w:val="1"/>
      <w:marLeft w:val="0"/>
      <w:marRight w:val="0"/>
      <w:marTop w:val="0"/>
      <w:marBottom w:val="0"/>
      <w:divBdr>
        <w:top w:val="none" w:sz="0" w:space="0" w:color="auto"/>
        <w:left w:val="none" w:sz="0" w:space="0" w:color="auto"/>
        <w:bottom w:val="none" w:sz="0" w:space="0" w:color="auto"/>
        <w:right w:val="none" w:sz="0" w:space="0" w:color="auto"/>
      </w:divBdr>
    </w:div>
    <w:div w:id="1389761246">
      <w:bodyDiv w:val="1"/>
      <w:marLeft w:val="0"/>
      <w:marRight w:val="0"/>
      <w:marTop w:val="0"/>
      <w:marBottom w:val="0"/>
      <w:divBdr>
        <w:top w:val="none" w:sz="0" w:space="0" w:color="auto"/>
        <w:left w:val="none" w:sz="0" w:space="0" w:color="auto"/>
        <w:bottom w:val="none" w:sz="0" w:space="0" w:color="auto"/>
        <w:right w:val="none" w:sz="0" w:space="0" w:color="auto"/>
      </w:divBdr>
    </w:div>
    <w:div w:id="1390616364">
      <w:bodyDiv w:val="1"/>
      <w:marLeft w:val="0"/>
      <w:marRight w:val="0"/>
      <w:marTop w:val="0"/>
      <w:marBottom w:val="0"/>
      <w:divBdr>
        <w:top w:val="none" w:sz="0" w:space="0" w:color="auto"/>
        <w:left w:val="none" w:sz="0" w:space="0" w:color="auto"/>
        <w:bottom w:val="none" w:sz="0" w:space="0" w:color="auto"/>
        <w:right w:val="none" w:sz="0" w:space="0" w:color="auto"/>
      </w:divBdr>
    </w:div>
    <w:div w:id="1395157105">
      <w:bodyDiv w:val="1"/>
      <w:marLeft w:val="0"/>
      <w:marRight w:val="0"/>
      <w:marTop w:val="0"/>
      <w:marBottom w:val="0"/>
      <w:divBdr>
        <w:top w:val="none" w:sz="0" w:space="0" w:color="auto"/>
        <w:left w:val="none" w:sz="0" w:space="0" w:color="auto"/>
        <w:bottom w:val="none" w:sz="0" w:space="0" w:color="auto"/>
        <w:right w:val="none" w:sz="0" w:space="0" w:color="auto"/>
      </w:divBdr>
    </w:div>
    <w:div w:id="1399592831">
      <w:bodyDiv w:val="1"/>
      <w:marLeft w:val="0"/>
      <w:marRight w:val="0"/>
      <w:marTop w:val="0"/>
      <w:marBottom w:val="0"/>
      <w:divBdr>
        <w:top w:val="none" w:sz="0" w:space="0" w:color="auto"/>
        <w:left w:val="none" w:sz="0" w:space="0" w:color="auto"/>
        <w:bottom w:val="none" w:sz="0" w:space="0" w:color="auto"/>
        <w:right w:val="none" w:sz="0" w:space="0" w:color="auto"/>
      </w:divBdr>
    </w:div>
    <w:div w:id="1405255096">
      <w:bodyDiv w:val="1"/>
      <w:marLeft w:val="0"/>
      <w:marRight w:val="0"/>
      <w:marTop w:val="0"/>
      <w:marBottom w:val="0"/>
      <w:divBdr>
        <w:top w:val="none" w:sz="0" w:space="0" w:color="auto"/>
        <w:left w:val="none" w:sz="0" w:space="0" w:color="auto"/>
        <w:bottom w:val="none" w:sz="0" w:space="0" w:color="auto"/>
        <w:right w:val="none" w:sz="0" w:space="0" w:color="auto"/>
      </w:divBdr>
    </w:div>
    <w:div w:id="1427580012">
      <w:bodyDiv w:val="1"/>
      <w:marLeft w:val="0"/>
      <w:marRight w:val="0"/>
      <w:marTop w:val="0"/>
      <w:marBottom w:val="0"/>
      <w:divBdr>
        <w:top w:val="none" w:sz="0" w:space="0" w:color="auto"/>
        <w:left w:val="none" w:sz="0" w:space="0" w:color="auto"/>
        <w:bottom w:val="none" w:sz="0" w:space="0" w:color="auto"/>
        <w:right w:val="none" w:sz="0" w:space="0" w:color="auto"/>
      </w:divBdr>
    </w:div>
    <w:div w:id="1428696554">
      <w:bodyDiv w:val="1"/>
      <w:marLeft w:val="0"/>
      <w:marRight w:val="0"/>
      <w:marTop w:val="0"/>
      <w:marBottom w:val="0"/>
      <w:divBdr>
        <w:top w:val="none" w:sz="0" w:space="0" w:color="auto"/>
        <w:left w:val="none" w:sz="0" w:space="0" w:color="auto"/>
        <w:bottom w:val="none" w:sz="0" w:space="0" w:color="auto"/>
        <w:right w:val="none" w:sz="0" w:space="0" w:color="auto"/>
      </w:divBdr>
    </w:div>
    <w:div w:id="1440416181">
      <w:bodyDiv w:val="1"/>
      <w:marLeft w:val="0"/>
      <w:marRight w:val="0"/>
      <w:marTop w:val="0"/>
      <w:marBottom w:val="0"/>
      <w:divBdr>
        <w:top w:val="none" w:sz="0" w:space="0" w:color="auto"/>
        <w:left w:val="none" w:sz="0" w:space="0" w:color="auto"/>
        <w:bottom w:val="none" w:sz="0" w:space="0" w:color="auto"/>
        <w:right w:val="none" w:sz="0" w:space="0" w:color="auto"/>
      </w:divBdr>
    </w:div>
    <w:div w:id="1443525375">
      <w:bodyDiv w:val="1"/>
      <w:marLeft w:val="0"/>
      <w:marRight w:val="0"/>
      <w:marTop w:val="0"/>
      <w:marBottom w:val="0"/>
      <w:divBdr>
        <w:top w:val="none" w:sz="0" w:space="0" w:color="auto"/>
        <w:left w:val="none" w:sz="0" w:space="0" w:color="auto"/>
        <w:bottom w:val="none" w:sz="0" w:space="0" w:color="auto"/>
        <w:right w:val="none" w:sz="0" w:space="0" w:color="auto"/>
      </w:divBdr>
    </w:div>
    <w:div w:id="1445613675">
      <w:bodyDiv w:val="1"/>
      <w:marLeft w:val="0"/>
      <w:marRight w:val="0"/>
      <w:marTop w:val="0"/>
      <w:marBottom w:val="0"/>
      <w:divBdr>
        <w:top w:val="none" w:sz="0" w:space="0" w:color="auto"/>
        <w:left w:val="none" w:sz="0" w:space="0" w:color="auto"/>
        <w:bottom w:val="none" w:sz="0" w:space="0" w:color="auto"/>
        <w:right w:val="none" w:sz="0" w:space="0" w:color="auto"/>
      </w:divBdr>
    </w:div>
    <w:div w:id="1453935258">
      <w:bodyDiv w:val="1"/>
      <w:marLeft w:val="0"/>
      <w:marRight w:val="0"/>
      <w:marTop w:val="0"/>
      <w:marBottom w:val="0"/>
      <w:divBdr>
        <w:top w:val="none" w:sz="0" w:space="0" w:color="auto"/>
        <w:left w:val="none" w:sz="0" w:space="0" w:color="auto"/>
        <w:bottom w:val="none" w:sz="0" w:space="0" w:color="auto"/>
        <w:right w:val="none" w:sz="0" w:space="0" w:color="auto"/>
      </w:divBdr>
    </w:div>
    <w:div w:id="1455171315">
      <w:bodyDiv w:val="1"/>
      <w:marLeft w:val="0"/>
      <w:marRight w:val="0"/>
      <w:marTop w:val="0"/>
      <w:marBottom w:val="0"/>
      <w:divBdr>
        <w:top w:val="none" w:sz="0" w:space="0" w:color="auto"/>
        <w:left w:val="none" w:sz="0" w:space="0" w:color="auto"/>
        <w:bottom w:val="none" w:sz="0" w:space="0" w:color="auto"/>
        <w:right w:val="none" w:sz="0" w:space="0" w:color="auto"/>
      </w:divBdr>
    </w:div>
    <w:div w:id="1491360307">
      <w:bodyDiv w:val="1"/>
      <w:marLeft w:val="0"/>
      <w:marRight w:val="0"/>
      <w:marTop w:val="0"/>
      <w:marBottom w:val="0"/>
      <w:divBdr>
        <w:top w:val="none" w:sz="0" w:space="0" w:color="auto"/>
        <w:left w:val="none" w:sz="0" w:space="0" w:color="auto"/>
        <w:bottom w:val="none" w:sz="0" w:space="0" w:color="auto"/>
        <w:right w:val="none" w:sz="0" w:space="0" w:color="auto"/>
      </w:divBdr>
    </w:div>
    <w:div w:id="1494031537">
      <w:bodyDiv w:val="1"/>
      <w:marLeft w:val="0"/>
      <w:marRight w:val="0"/>
      <w:marTop w:val="0"/>
      <w:marBottom w:val="0"/>
      <w:divBdr>
        <w:top w:val="none" w:sz="0" w:space="0" w:color="auto"/>
        <w:left w:val="none" w:sz="0" w:space="0" w:color="auto"/>
        <w:bottom w:val="none" w:sz="0" w:space="0" w:color="auto"/>
        <w:right w:val="none" w:sz="0" w:space="0" w:color="auto"/>
      </w:divBdr>
    </w:div>
    <w:div w:id="1497188278">
      <w:bodyDiv w:val="1"/>
      <w:marLeft w:val="0"/>
      <w:marRight w:val="0"/>
      <w:marTop w:val="0"/>
      <w:marBottom w:val="0"/>
      <w:divBdr>
        <w:top w:val="none" w:sz="0" w:space="0" w:color="auto"/>
        <w:left w:val="none" w:sz="0" w:space="0" w:color="auto"/>
        <w:bottom w:val="none" w:sz="0" w:space="0" w:color="auto"/>
        <w:right w:val="none" w:sz="0" w:space="0" w:color="auto"/>
      </w:divBdr>
      <w:divsChild>
        <w:div w:id="1726565287">
          <w:marLeft w:val="0"/>
          <w:marRight w:val="0"/>
          <w:marTop w:val="0"/>
          <w:marBottom w:val="0"/>
          <w:divBdr>
            <w:top w:val="none" w:sz="0" w:space="0" w:color="auto"/>
            <w:left w:val="none" w:sz="0" w:space="0" w:color="auto"/>
            <w:bottom w:val="none" w:sz="0" w:space="0" w:color="auto"/>
            <w:right w:val="none" w:sz="0" w:space="0" w:color="auto"/>
          </w:divBdr>
        </w:div>
        <w:div w:id="1360542455">
          <w:marLeft w:val="0"/>
          <w:marRight w:val="0"/>
          <w:marTop w:val="0"/>
          <w:marBottom w:val="0"/>
          <w:divBdr>
            <w:top w:val="none" w:sz="0" w:space="0" w:color="auto"/>
            <w:left w:val="none" w:sz="0" w:space="0" w:color="auto"/>
            <w:bottom w:val="none" w:sz="0" w:space="0" w:color="auto"/>
            <w:right w:val="none" w:sz="0" w:space="0" w:color="auto"/>
          </w:divBdr>
        </w:div>
        <w:div w:id="1005397161">
          <w:marLeft w:val="0"/>
          <w:marRight w:val="0"/>
          <w:marTop w:val="0"/>
          <w:marBottom w:val="0"/>
          <w:divBdr>
            <w:top w:val="none" w:sz="0" w:space="0" w:color="auto"/>
            <w:left w:val="none" w:sz="0" w:space="0" w:color="auto"/>
            <w:bottom w:val="none" w:sz="0" w:space="0" w:color="auto"/>
            <w:right w:val="none" w:sz="0" w:space="0" w:color="auto"/>
          </w:divBdr>
        </w:div>
        <w:div w:id="15545115">
          <w:marLeft w:val="0"/>
          <w:marRight w:val="0"/>
          <w:marTop w:val="0"/>
          <w:marBottom w:val="0"/>
          <w:divBdr>
            <w:top w:val="none" w:sz="0" w:space="0" w:color="auto"/>
            <w:left w:val="none" w:sz="0" w:space="0" w:color="auto"/>
            <w:bottom w:val="none" w:sz="0" w:space="0" w:color="auto"/>
            <w:right w:val="none" w:sz="0" w:space="0" w:color="auto"/>
          </w:divBdr>
        </w:div>
        <w:div w:id="449013492">
          <w:marLeft w:val="0"/>
          <w:marRight w:val="0"/>
          <w:marTop w:val="0"/>
          <w:marBottom w:val="0"/>
          <w:divBdr>
            <w:top w:val="none" w:sz="0" w:space="0" w:color="auto"/>
            <w:left w:val="none" w:sz="0" w:space="0" w:color="auto"/>
            <w:bottom w:val="none" w:sz="0" w:space="0" w:color="auto"/>
            <w:right w:val="none" w:sz="0" w:space="0" w:color="auto"/>
          </w:divBdr>
        </w:div>
        <w:div w:id="1409574209">
          <w:marLeft w:val="0"/>
          <w:marRight w:val="0"/>
          <w:marTop w:val="0"/>
          <w:marBottom w:val="0"/>
          <w:divBdr>
            <w:top w:val="none" w:sz="0" w:space="0" w:color="auto"/>
            <w:left w:val="none" w:sz="0" w:space="0" w:color="auto"/>
            <w:bottom w:val="none" w:sz="0" w:space="0" w:color="auto"/>
            <w:right w:val="none" w:sz="0" w:space="0" w:color="auto"/>
          </w:divBdr>
        </w:div>
        <w:div w:id="197132801">
          <w:marLeft w:val="0"/>
          <w:marRight w:val="0"/>
          <w:marTop w:val="0"/>
          <w:marBottom w:val="0"/>
          <w:divBdr>
            <w:top w:val="none" w:sz="0" w:space="0" w:color="auto"/>
            <w:left w:val="none" w:sz="0" w:space="0" w:color="auto"/>
            <w:bottom w:val="none" w:sz="0" w:space="0" w:color="auto"/>
            <w:right w:val="none" w:sz="0" w:space="0" w:color="auto"/>
          </w:divBdr>
        </w:div>
        <w:div w:id="2001344372">
          <w:marLeft w:val="0"/>
          <w:marRight w:val="0"/>
          <w:marTop w:val="0"/>
          <w:marBottom w:val="0"/>
          <w:divBdr>
            <w:top w:val="none" w:sz="0" w:space="0" w:color="auto"/>
            <w:left w:val="none" w:sz="0" w:space="0" w:color="auto"/>
            <w:bottom w:val="none" w:sz="0" w:space="0" w:color="auto"/>
            <w:right w:val="none" w:sz="0" w:space="0" w:color="auto"/>
          </w:divBdr>
        </w:div>
        <w:div w:id="1222787107">
          <w:marLeft w:val="0"/>
          <w:marRight w:val="0"/>
          <w:marTop w:val="0"/>
          <w:marBottom w:val="0"/>
          <w:divBdr>
            <w:top w:val="none" w:sz="0" w:space="0" w:color="auto"/>
            <w:left w:val="none" w:sz="0" w:space="0" w:color="auto"/>
            <w:bottom w:val="none" w:sz="0" w:space="0" w:color="auto"/>
            <w:right w:val="none" w:sz="0" w:space="0" w:color="auto"/>
          </w:divBdr>
        </w:div>
        <w:div w:id="364403549">
          <w:marLeft w:val="0"/>
          <w:marRight w:val="0"/>
          <w:marTop w:val="0"/>
          <w:marBottom w:val="0"/>
          <w:divBdr>
            <w:top w:val="none" w:sz="0" w:space="0" w:color="auto"/>
            <w:left w:val="none" w:sz="0" w:space="0" w:color="auto"/>
            <w:bottom w:val="none" w:sz="0" w:space="0" w:color="auto"/>
            <w:right w:val="none" w:sz="0" w:space="0" w:color="auto"/>
          </w:divBdr>
        </w:div>
        <w:div w:id="712114282">
          <w:marLeft w:val="0"/>
          <w:marRight w:val="0"/>
          <w:marTop w:val="0"/>
          <w:marBottom w:val="0"/>
          <w:divBdr>
            <w:top w:val="none" w:sz="0" w:space="0" w:color="auto"/>
            <w:left w:val="none" w:sz="0" w:space="0" w:color="auto"/>
            <w:bottom w:val="none" w:sz="0" w:space="0" w:color="auto"/>
            <w:right w:val="none" w:sz="0" w:space="0" w:color="auto"/>
          </w:divBdr>
        </w:div>
      </w:divsChild>
    </w:div>
    <w:div w:id="1501233723">
      <w:bodyDiv w:val="1"/>
      <w:marLeft w:val="0"/>
      <w:marRight w:val="0"/>
      <w:marTop w:val="0"/>
      <w:marBottom w:val="0"/>
      <w:divBdr>
        <w:top w:val="none" w:sz="0" w:space="0" w:color="auto"/>
        <w:left w:val="none" w:sz="0" w:space="0" w:color="auto"/>
        <w:bottom w:val="none" w:sz="0" w:space="0" w:color="auto"/>
        <w:right w:val="none" w:sz="0" w:space="0" w:color="auto"/>
      </w:divBdr>
    </w:div>
    <w:div w:id="1512989640">
      <w:bodyDiv w:val="1"/>
      <w:marLeft w:val="0"/>
      <w:marRight w:val="0"/>
      <w:marTop w:val="0"/>
      <w:marBottom w:val="0"/>
      <w:divBdr>
        <w:top w:val="none" w:sz="0" w:space="0" w:color="auto"/>
        <w:left w:val="none" w:sz="0" w:space="0" w:color="auto"/>
        <w:bottom w:val="none" w:sz="0" w:space="0" w:color="auto"/>
        <w:right w:val="none" w:sz="0" w:space="0" w:color="auto"/>
      </w:divBdr>
    </w:div>
    <w:div w:id="1524902832">
      <w:bodyDiv w:val="1"/>
      <w:marLeft w:val="0"/>
      <w:marRight w:val="0"/>
      <w:marTop w:val="0"/>
      <w:marBottom w:val="0"/>
      <w:divBdr>
        <w:top w:val="none" w:sz="0" w:space="0" w:color="auto"/>
        <w:left w:val="none" w:sz="0" w:space="0" w:color="auto"/>
        <w:bottom w:val="none" w:sz="0" w:space="0" w:color="auto"/>
        <w:right w:val="none" w:sz="0" w:space="0" w:color="auto"/>
      </w:divBdr>
    </w:div>
    <w:div w:id="1526404272">
      <w:bodyDiv w:val="1"/>
      <w:marLeft w:val="0"/>
      <w:marRight w:val="0"/>
      <w:marTop w:val="0"/>
      <w:marBottom w:val="0"/>
      <w:divBdr>
        <w:top w:val="none" w:sz="0" w:space="0" w:color="auto"/>
        <w:left w:val="none" w:sz="0" w:space="0" w:color="auto"/>
        <w:bottom w:val="none" w:sz="0" w:space="0" w:color="auto"/>
        <w:right w:val="none" w:sz="0" w:space="0" w:color="auto"/>
      </w:divBdr>
    </w:div>
    <w:div w:id="1526989357">
      <w:bodyDiv w:val="1"/>
      <w:marLeft w:val="0"/>
      <w:marRight w:val="0"/>
      <w:marTop w:val="0"/>
      <w:marBottom w:val="0"/>
      <w:divBdr>
        <w:top w:val="none" w:sz="0" w:space="0" w:color="auto"/>
        <w:left w:val="none" w:sz="0" w:space="0" w:color="auto"/>
        <w:bottom w:val="none" w:sz="0" w:space="0" w:color="auto"/>
        <w:right w:val="none" w:sz="0" w:space="0" w:color="auto"/>
      </w:divBdr>
    </w:div>
    <w:div w:id="1533304652">
      <w:bodyDiv w:val="1"/>
      <w:marLeft w:val="0"/>
      <w:marRight w:val="0"/>
      <w:marTop w:val="0"/>
      <w:marBottom w:val="0"/>
      <w:divBdr>
        <w:top w:val="none" w:sz="0" w:space="0" w:color="auto"/>
        <w:left w:val="none" w:sz="0" w:space="0" w:color="auto"/>
        <w:bottom w:val="none" w:sz="0" w:space="0" w:color="auto"/>
        <w:right w:val="none" w:sz="0" w:space="0" w:color="auto"/>
      </w:divBdr>
    </w:div>
    <w:div w:id="1537892919">
      <w:bodyDiv w:val="1"/>
      <w:marLeft w:val="0"/>
      <w:marRight w:val="0"/>
      <w:marTop w:val="0"/>
      <w:marBottom w:val="0"/>
      <w:divBdr>
        <w:top w:val="none" w:sz="0" w:space="0" w:color="auto"/>
        <w:left w:val="none" w:sz="0" w:space="0" w:color="auto"/>
        <w:bottom w:val="none" w:sz="0" w:space="0" w:color="auto"/>
        <w:right w:val="none" w:sz="0" w:space="0" w:color="auto"/>
      </w:divBdr>
    </w:div>
    <w:div w:id="1546678100">
      <w:bodyDiv w:val="1"/>
      <w:marLeft w:val="0"/>
      <w:marRight w:val="0"/>
      <w:marTop w:val="0"/>
      <w:marBottom w:val="0"/>
      <w:divBdr>
        <w:top w:val="none" w:sz="0" w:space="0" w:color="auto"/>
        <w:left w:val="none" w:sz="0" w:space="0" w:color="auto"/>
        <w:bottom w:val="none" w:sz="0" w:space="0" w:color="auto"/>
        <w:right w:val="none" w:sz="0" w:space="0" w:color="auto"/>
      </w:divBdr>
    </w:div>
    <w:div w:id="1547764692">
      <w:bodyDiv w:val="1"/>
      <w:marLeft w:val="0"/>
      <w:marRight w:val="0"/>
      <w:marTop w:val="0"/>
      <w:marBottom w:val="0"/>
      <w:divBdr>
        <w:top w:val="none" w:sz="0" w:space="0" w:color="auto"/>
        <w:left w:val="none" w:sz="0" w:space="0" w:color="auto"/>
        <w:bottom w:val="none" w:sz="0" w:space="0" w:color="auto"/>
        <w:right w:val="none" w:sz="0" w:space="0" w:color="auto"/>
      </w:divBdr>
    </w:div>
    <w:div w:id="1563566136">
      <w:bodyDiv w:val="1"/>
      <w:marLeft w:val="0"/>
      <w:marRight w:val="0"/>
      <w:marTop w:val="0"/>
      <w:marBottom w:val="0"/>
      <w:divBdr>
        <w:top w:val="none" w:sz="0" w:space="0" w:color="auto"/>
        <w:left w:val="none" w:sz="0" w:space="0" w:color="auto"/>
        <w:bottom w:val="none" w:sz="0" w:space="0" w:color="auto"/>
        <w:right w:val="none" w:sz="0" w:space="0" w:color="auto"/>
      </w:divBdr>
    </w:div>
    <w:div w:id="1574043696">
      <w:bodyDiv w:val="1"/>
      <w:marLeft w:val="0"/>
      <w:marRight w:val="0"/>
      <w:marTop w:val="0"/>
      <w:marBottom w:val="0"/>
      <w:divBdr>
        <w:top w:val="none" w:sz="0" w:space="0" w:color="auto"/>
        <w:left w:val="none" w:sz="0" w:space="0" w:color="auto"/>
        <w:bottom w:val="none" w:sz="0" w:space="0" w:color="auto"/>
        <w:right w:val="none" w:sz="0" w:space="0" w:color="auto"/>
      </w:divBdr>
    </w:div>
    <w:div w:id="1576429820">
      <w:bodyDiv w:val="1"/>
      <w:marLeft w:val="0"/>
      <w:marRight w:val="0"/>
      <w:marTop w:val="0"/>
      <w:marBottom w:val="0"/>
      <w:divBdr>
        <w:top w:val="none" w:sz="0" w:space="0" w:color="auto"/>
        <w:left w:val="none" w:sz="0" w:space="0" w:color="auto"/>
        <w:bottom w:val="none" w:sz="0" w:space="0" w:color="auto"/>
        <w:right w:val="none" w:sz="0" w:space="0" w:color="auto"/>
      </w:divBdr>
    </w:div>
    <w:div w:id="1578859472">
      <w:bodyDiv w:val="1"/>
      <w:marLeft w:val="0"/>
      <w:marRight w:val="0"/>
      <w:marTop w:val="0"/>
      <w:marBottom w:val="0"/>
      <w:divBdr>
        <w:top w:val="none" w:sz="0" w:space="0" w:color="auto"/>
        <w:left w:val="none" w:sz="0" w:space="0" w:color="auto"/>
        <w:bottom w:val="none" w:sz="0" w:space="0" w:color="auto"/>
        <w:right w:val="none" w:sz="0" w:space="0" w:color="auto"/>
      </w:divBdr>
    </w:div>
    <w:div w:id="1589461711">
      <w:bodyDiv w:val="1"/>
      <w:marLeft w:val="0"/>
      <w:marRight w:val="0"/>
      <w:marTop w:val="0"/>
      <w:marBottom w:val="0"/>
      <w:divBdr>
        <w:top w:val="none" w:sz="0" w:space="0" w:color="auto"/>
        <w:left w:val="none" w:sz="0" w:space="0" w:color="auto"/>
        <w:bottom w:val="none" w:sz="0" w:space="0" w:color="auto"/>
        <w:right w:val="none" w:sz="0" w:space="0" w:color="auto"/>
      </w:divBdr>
    </w:div>
    <w:div w:id="1597443363">
      <w:bodyDiv w:val="1"/>
      <w:marLeft w:val="0"/>
      <w:marRight w:val="0"/>
      <w:marTop w:val="0"/>
      <w:marBottom w:val="0"/>
      <w:divBdr>
        <w:top w:val="none" w:sz="0" w:space="0" w:color="auto"/>
        <w:left w:val="none" w:sz="0" w:space="0" w:color="auto"/>
        <w:bottom w:val="none" w:sz="0" w:space="0" w:color="auto"/>
        <w:right w:val="none" w:sz="0" w:space="0" w:color="auto"/>
      </w:divBdr>
    </w:div>
    <w:div w:id="1610354621">
      <w:bodyDiv w:val="1"/>
      <w:marLeft w:val="0"/>
      <w:marRight w:val="0"/>
      <w:marTop w:val="0"/>
      <w:marBottom w:val="0"/>
      <w:divBdr>
        <w:top w:val="none" w:sz="0" w:space="0" w:color="auto"/>
        <w:left w:val="none" w:sz="0" w:space="0" w:color="auto"/>
        <w:bottom w:val="none" w:sz="0" w:space="0" w:color="auto"/>
        <w:right w:val="none" w:sz="0" w:space="0" w:color="auto"/>
      </w:divBdr>
    </w:div>
    <w:div w:id="1614745079">
      <w:bodyDiv w:val="1"/>
      <w:marLeft w:val="0"/>
      <w:marRight w:val="0"/>
      <w:marTop w:val="0"/>
      <w:marBottom w:val="0"/>
      <w:divBdr>
        <w:top w:val="none" w:sz="0" w:space="0" w:color="auto"/>
        <w:left w:val="none" w:sz="0" w:space="0" w:color="auto"/>
        <w:bottom w:val="none" w:sz="0" w:space="0" w:color="auto"/>
        <w:right w:val="none" w:sz="0" w:space="0" w:color="auto"/>
      </w:divBdr>
    </w:div>
    <w:div w:id="1628468558">
      <w:bodyDiv w:val="1"/>
      <w:marLeft w:val="0"/>
      <w:marRight w:val="0"/>
      <w:marTop w:val="0"/>
      <w:marBottom w:val="0"/>
      <w:divBdr>
        <w:top w:val="none" w:sz="0" w:space="0" w:color="auto"/>
        <w:left w:val="none" w:sz="0" w:space="0" w:color="auto"/>
        <w:bottom w:val="none" w:sz="0" w:space="0" w:color="auto"/>
        <w:right w:val="none" w:sz="0" w:space="0" w:color="auto"/>
      </w:divBdr>
    </w:div>
    <w:div w:id="1679693812">
      <w:bodyDiv w:val="1"/>
      <w:marLeft w:val="0"/>
      <w:marRight w:val="0"/>
      <w:marTop w:val="0"/>
      <w:marBottom w:val="0"/>
      <w:divBdr>
        <w:top w:val="none" w:sz="0" w:space="0" w:color="auto"/>
        <w:left w:val="none" w:sz="0" w:space="0" w:color="auto"/>
        <w:bottom w:val="none" w:sz="0" w:space="0" w:color="auto"/>
        <w:right w:val="none" w:sz="0" w:space="0" w:color="auto"/>
      </w:divBdr>
    </w:div>
    <w:div w:id="1688632343">
      <w:bodyDiv w:val="1"/>
      <w:marLeft w:val="0"/>
      <w:marRight w:val="0"/>
      <w:marTop w:val="0"/>
      <w:marBottom w:val="0"/>
      <w:divBdr>
        <w:top w:val="none" w:sz="0" w:space="0" w:color="auto"/>
        <w:left w:val="none" w:sz="0" w:space="0" w:color="auto"/>
        <w:bottom w:val="none" w:sz="0" w:space="0" w:color="auto"/>
        <w:right w:val="none" w:sz="0" w:space="0" w:color="auto"/>
      </w:divBdr>
    </w:div>
    <w:div w:id="1689721530">
      <w:bodyDiv w:val="1"/>
      <w:marLeft w:val="0"/>
      <w:marRight w:val="0"/>
      <w:marTop w:val="0"/>
      <w:marBottom w:val="0"/>
      <w:divBdr>
        <w:top w:val="none" w:sz="0" w:space="0" w:color="auto"/>
        <w:left w:val="none" w:sz="0" w:space="0" w:color="auto"/>
        <w:bottom w:val="none" w:sz="0" w:space="0" w:color="auto"/>
        <w:right w:val="none" w:sz="0" w:space="0" w:color="auto"/>
      </w:divBdr>
    </w:div>
    <w:div w:id="1689870701">
      <w:bodyDiv w:val="1"/>
      <w:marLeft w:val="0"/>
      <w:marRight w:val="0"/>
      <w:marTop w:val="0"/>
      <w:marBottom w:val="0"/>
      <w:divBdr>
        <w:top w:val="none" w:sz="0" w:space="0" w:color="auto"/>
        <w:left w:val="none" w:sz="0" w:space="0" w:color="auto"/>
        <w:bottom w:val="none" w:sz="0" w:space="0" w:color="auto"/>
        <w:right w:val="none" w:sz="0" w:space="0" w:color="auto"/>
      </w:divBdr>
    </w:div>
    <w:div w:id="1690570613">
      <w:bodyDiv w:val="1"/>
      <w:marLeft w:val="0"/>
      <w:marRight w:val="0"/>
      <w:marTop w:val="0"/>
      <w:marBottom w:val="0"/>
      <w:divBdr>
        <w:top w:val="none" w:sz="0" w:space="0" w:color="auto"/>
        <w:left w:val="none" w:sz="0" w:space="0" w:color="auto"/>
        <w:bottom w:val="none" w:sz="0" w:space="0" w:color="auto"/>
        <w:right w:val="none" w:sz="0" w:space="0" w:color="auto"/>
      </w:divBdr>
    </w:div>
    <w:div w:id="1691486079">
      <w:bodyDiv w:val="1"/>
      <w:marLeft w:val="0"/>
      <w:marRight w:val="0"/>
      <w:marTop w:val="0"/>
      <w:marBottom w:val="0"/>
      <w:divBdr>
        <w:top w:val="none" w:sz="0" w:space="0" w:color="auto"/>
        <w:left w:val="none" w:sz="0" w:space="0" w:color="auto"/>
        <w:bottom w:val="none" w:sz="0" w:space="0" w:color="auto"/>
        <w:right w:val="none" w:sz="0" w:space="0" w:color="auto"/>
      </w:divBdr>
    </w:div>
    <w:div w:id="1696880269">
      <w:bodyDiv w:val="1"/>
      <w:marLeft w:val="0"/>
      <w:marRight w:val="0"/>
      <w:marTop w:val="0"/>
      <w:marBottom w:val="0"/>
      <w:divBdr>
        <w:top w:val="none" w:sz="0" w:space="0" w:color="auto"/>
        <w:left w:val="none" w:sz="0" w:space="0" w:color="auto"/>
        <w:bottom w:val="none" w:sz="0" w:space="0" w:color="auto"/>
        <w:right w:val="none" w:sz="0" w:space="0" w:color="auto"/>
      </w:divBdr>
    </w:div>
    <w:div w:id="1697921582">
      <w:bodyDiv w:val="1"/>
      <w:marLeft w:val="0"/>
      <w:marRight w:val="0"/>
      <w:marTop w:val="0"/>
      <w:marBottom w:val="0"/>
      <w:divBdr>
        <w:top w:val="none" w:sz="0" w:space="0" w:color="auto"/>
        <w:left w:val="none" w:sz="0" w:space="0" w:color="auto"/>
        <w:bottom w:val="none" w:sz="0" w:space="0" w:color="auto"/>
        <w:right w:val="none" w:sz="0" w:space="0" w:color="auto"/>
      </w:divBdr>
      <w:divsChild>
        <w:div w:id="522327421">
          <w:marLeft w:val="0"/>
          <w:marRight w:val="0"/>
          <w:marTop w:val="0"/>
          <w:marBottom w:val="0"/>
          <w:divBdr>
            <w:top w:val="none" w:sz="0" w:space="0" w:color="auto"/>
            <w:left w:val="none" w:sz="0" w:space="0" w:color="auto"/>
            <w:bottom w:val="none" w:sz="0" w:space="0" w:color="auto"/>
            <w:right w:val="none" w:sz="0" w:space="0" w:color="auto"/>
          </w:divBdr>
          <w:divsChild>
            <w:div w:id="777718809">
              <w:marLeft w:val="0"/>
              <w:marRight w:val="0"/>
              <w:marTop w:val="0"/>
              <w:marBottom w:val="0"/>
              <w:divBdr>
                <w:top w:val="none" w:sz="0" w:space="0" w:color="auto"/>
                <w:left w:val="none" w:sz="0" w:space="0" w:color="auto"/>
                <w:bottom w:val="none" w:sz="0" w:space="0" w:color="auto"/>
                <w:right w:val="none" w:sz="0" w:space="0" w:color="auto"/>
              </w:divBdr>
              <w:divsChild>
                <w:div w:id="678775434">
                  <w:marLeft w:val="0"/>
                  <w:marRight w:val="0"/>
                  <w:marTop w:val="0"/>
                  <w:marBottom w:val="0"/>
                  <w:divBdr>
                    <w:top w:val="none" w:sz="0" w:space="0" w:color="auto"/>
                    <w:left w:val="none" w:sz="0" w:space="0" w:color="auto"/>
                    <w:bottom w:val="none" w:sz="0" w:space="0" w:color="auto"/>
                    <w:right w:val="none" w:sz="0" w:space="0" w:color="auto"/>
                  </w:divBdr>
                  <w:divsChild>
                    <w:div w:id="944195707">
                      <w:marLeft w:val="0"/>
                      <w:marRight w:val="0"/>
                      <w:marTop w:val="0"/>
                      <w:marBottom w:val="0"/>
                      <w:divBdr>
                        <w:top w:val="none" w:sz="0" w:space="0" w:color="auto"/>
                        <w:left w:val="none" w:sz="0" w:space="0" w:color="auto"/>
                        <w:bottom w:val="none" w:sz="0" w:space="0" w:color="auto"/>
                        <w:right w:val="none" w:sz="0" w:space="0" w:color="auto"/>
                      </w:divBdr>
                      <w:divsChild>
                        <w:div w:id="166358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141912">
          <w:marLeft w:val="0"/>
          <w:marRight w:val="0"/>
          <w:marTop w:val="0"/>
          <w:marBottom w:val="0"/>
          <w:divBdr>
            <w:top w:val="none" w:sz="0" w:space="0" w:color="auto"/>
            <w:left w:val="none" w:sz="0" w:space="0" w:color="auto"/>
            <w:bottom w:val="none" w:sz="0" w:space="0" w:color="auto"/>
            <w:right w:val="none" w:sz="0" w:space="0" w:color="auto"/>
          </w:divBdr>
          <w:divsChild>
            <w:div w:id="388767375">
              <w:marLeft w:val="0"/>
              <w:marRight w:val="0"/>
              <w:marTop w:val="0"/>
              <w:marBottom w:val="0"/>
              <w:divBdr>
                <w:top w:val="none" w:sz="0" w:space="0" w:color="auto"/>
                <w:left w:val="none" w:sz="0" w:space="0" w:color="auto"/>
                <w:bottom w:val="none" w:sz="0" w:space="0" w:color="auto"/>
                <w:right w:val="none" w:sz="0" w:space="0" w:color="auto"/>
              </w:divBdr>
              <w:divsChild>
                <w:div w:id="542908352">
                  <w:marLeft w:val="0"/>
                  <w:marRight w:val="0"/>
                  <w:marTop w:val="0"/>
                  <w:marBottom w:val="0"/>
                  <w:divBdr>
                    <w:top w:val="none" w:sz="0" w:space="0" w:color="auto"/>
                    <w:left w:val="none" w:sz="0" w:space="0" w:color="auto"/>
                    <w:bottom w:val="none" w:sz="0" w:space="0" w:color="auto"/>
                    <w:right w:val="none" w:sz="0" w:space="0" w:color="auto"/>
                  </w:divBdr>
                  <w:divsChild>
                    <w:div w:id="1333532351">
                      <w:marLeft w:val="0"/>
                      <w:marRight w:val="0"/>
                      <w:marTop w:val="0"/>
                      <w:marBottom w:val="0"/>
                      <w:divBdr>
                        <w:top w:val="none" w:sz="0" w:space="0" w:color="auto"/>
                        <w:left w:val="none" w:sz="0" w:space="0" w:color="auto"/>
                        <w:bottom w:val="none" w:sz="0" w:space="0" w:color="auto"/>
                        <w:right w:val="none" w:sz="0" w:space="0" w:color="auto"/>
                      </w:divBdr>
                      <w:divsChild>
                        <w:div w:id="1895501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0087293">
      <w:bodyDiv w:val="1"/>
      <w:marLeft w:val="0"/>
      <w:marRight w:val="0"/>
      <w:marTop w:val="0"/>
      <w:marBottom w:val="0"/>
      <w:divBdr>
        <w:top w:val="none" w:sz="0" w:space="0" w:color="auto"/>
        <w:left w:val="none" w:sz="0" w:space="0" w:color="auto"/>
        <w:bottom w:val="none" w:sz="0" w:space="0" w:color="auto"/>
        <w:right w:val="none" w:sz="0" w:space="0" w:color="auto"/>
      </w:divBdr>
    </w:div>
    <w:div w:id="1702435582">
      <w:bodyDiv w:val="1"/>
      <w:marLeft w:val="0"/>
      <w:marRight w:val="0"/>
      <w:marTop w:val="0"/>
      <w:marBottom w:val="0"/>
      <w:divBdr>
        <w:top w:val="none" w:sz="0" w:space="0" w:color="auto"/>
        <w:left w:val="none" w:sz="0" w:space="0" w:color="auto"/>
        <w:bottom w:val="none" w:sz="0" w:space="0" w:color="auto"/>
        <w:right w:val="none" w:sz="0" w:space="0" w:color="auto"/>
      </w:divBdr>
    </w:div>
    <w:div w:id="1710378316">
      <w:bodyDiv w:val="1"/>
      <w:marLeft w:val="0"/>
      <w:marRight w:val="0"/>
      <w:marTop w:val="0"/>
      <w:marBottom w:val="0"/>
      <w:divBdr>
        <w:top w:val="none" w:sz="0" w:space="0" w:color="auto"/>
        <w:left w:val="none" w:sz="0" w:space="0" w:color="auto"/>
        <w:bottom w:val="none" w:sz="0" w:space="0" w:color="auto"/>
        <w:right w:val="none" w:sz="0" w:space="0" w:color="auto"/>
      </w:divBdr>
    </w:div>
    <w:div w:id="1715352117">
      <w:bodyDiv w:val="1"/>
      <w:marLeft w:val="0"/>
      <w:marRight w:val="0"/>
      <w:marTop w:val="0"/>
      <w:marBottom w:val="0"/>
      <w:divBdr>
        <w:top w:val="none" w:sz="0" w:space="0" w:color="auto"/>
        <w:left w:val="none" w:sz="0" w:space="0" w:color="auto"/>
        <w:bottom w:val="none" w:sz="0" w:space="0" w:color="auto"/>
        <w:right w:val="none" w:sz="0" w:space="0" w:color="auto"/>
      </w:divBdr>
    </w:div>
    <w:div w:id="1718511591">
      <w:bodyDiv w:val="1"/>
      <w:marLeft w:val="0"/>
      <w:marRight w:val="0"/>
      <w:marTop w:val="0"/>
      <w:marBottom w:val="0"/>
      <w:divBdr>
        <w:top w:val="none" w:sz="0" w:space="0" w:color="auto"/>
        <w:left w:val="none" w:sz="0" w:space="0" w:color="auto"/>
        <w:bottom w:val="none" w:sz="0" w:space="0" w:color="auto"/>
        <w:right w:val="none" w:sz="0" w:space="0" w:color="auto"/>
      </w:divBdr>
    </w:div>
    <w:div w:id="1734111089">
      <w:bodyDiv w:val="1"/>
      <w:marLeft w:val="0"/>
      <w:marRight w:val="0"/>
      <w:marTop w:val="0"/>
      <w:marBottom w:val="0"/>
      <w:divBdr>
        <w:top w:val="none" w:sz="0" w:space="0" w:color="auto"/>
        <w:left w:val="none" w:sz="0" w:space="0" w:color="auto"/>
        <w:bottom w:val="none" w:sz="0" w:space="0" w:color="auto"/>
        <w:right w:val="none" w:sz="0" w:space="0" w:color="auto"/>
      </w:divBdr>
    </w:div>
    <w:div w:id="1766919905">
      <w:bodyDiv w:val="1"/>
      <w:marLeft w:val="0"/>
      <w:marRight w:val="0"/>
      <w:marTop w:val="0"/>
      <w:marBottom w:val="0"/>
      <w:divBdr>
        <w:top w:val="none" w:sz="0" w:space="0" w:color="auto"/>
        <w:left w:val="none" w:sz="0" w:space="0" w:color="auto"/>
        <w:bottom w:val="none" w:sz="0" w:space="0" w:color="auto"/>
        <w:right w:val="none" w:sz="0" w:space="0" w:color="auto"/>
      </w:divBdr>
    </w:div>
    <w:div w:id="1769883028">
      <w:bodyDiv w:val="1"/>
      <w:marLeft w:val="0"/>
      <w:marRight w:val="0"/>
      <w:marTop w:val="0"/>
      <w:marBottom w:val="0"/>
      <w:divBdr>
        <w:top w:val="none" w:sz="0" w:space="0" w:color="auto"/>
        <w:left w:val="none" w:sz="0" w:space="0" w:color="auto"/>
        <w:bottom w:val="none" w:sz="0" w:space="0" w:color="auto"/>
        <w:right w:val="none" w:sz="0" w:space="0" w:color="auto"/>
      </w:divBdr>
    </w:div>
    <w:div w:id="1772701602">
      <w:bodyDiv w:val="1"/>
      <w:marLeft w:val="0"/>
      <w:marRight w:val="0"/>
      <w:marTop w:val="0"/>
      <w:marBottom w:val="0"/>
      <w:divBdr>
        <w:top w:val="none" w:sz="0" w:space="0" w:color="auto"/>
        <w:left w:val="none" w:sz="0" w:space="0" w:color="auto"/>
        <w:bottom w:val="none" w:sz="0" w:space="0" w:color="auto"/>
        <w:right w:val="none" w:sz="0" w:space="0" w:color="auto"/>
      </w:divBdr>
    </w:div>
    <w:div w:id="1776287981">
      <w:bodyDiv w:val="1"/>
      <w:marLeft w:val="0"/>
      <w:marRight w:val="0"/>
      <w:marTop w:val="0"/>
      <w:marBottom w:val="0"/>
      <w:divBdr>
        <w:top w:val="none" w:sz="0" w:space="0" w:color="auto"/>
        <w:left w:val="none" w:sz="0" w:space="0" w:color="auto"/>
        <w:bottom w:val="none" w:sz="0" w:space="0" w:color="auto"/>
        <w:right w:val="none" w:sz="0" w:space="0" w:color="auto"/>
      </w:divBdr>
    </w:div>
    <w:div w:id="1782795279">
      <w:bodyDiv w:val="1"/>
      <w:marLeft w:val="0"/>
      <w:marRight w:val="0"/>
      <w:marTop w:val="0"/>
      <w:marBottom w:val="0"/>
      <w:divBdr>
        <w:top w:val="none" w:sz="0" w:space="0" w:color="auto"/>
        <w:left w:val="none" w:sz="0" w:space="0" w:color="auto"/>
        <w:bottom w:val="none" w:sz="0" w:space="0" w:color="auto"/>
        <w:right w:val="none" w:sz="0" w:space="0" w:color="auto"/>
      </w:divBdr>
    </w:div>
    <w:div w:id="1783643637">
      <w:bodyDiv w:val="1"/>
      <w:marLeft w:val="0"/>
      <w:marRight w:val="0"/>
      <w:marTop w:val="0"/>
      <w:marBottom w:val="0"/>
      <w:divBdr>
        <w:top w:val="none" w:sz="0" w:space="0" w:color="auto"/>
        <w:left w:val="none" w:sz="0" w:space="0" w:color="auto"/>
        <w:bottom w:val="none" w:sz="0" w:space="0" w:color="auto"/>
        <w:right w:val="none" w:sz="0" w:space="0" w:color="auto"/>
      </w:divBdr>
    </w:div>
    <w:div w:id="1783764879">
      <w:bodyDiv w:val="1"/>
      <w:marLeft w:val="0"/>
      <w:marRight w:val="0"/>
      <w:marTop w:val="0"/>
      <w:marBottom w:val="0"/>
      <w:divBdr>
        <w:top w:val="none" w:sz="0" w:space="0" w:color="auto"/>
        <w:left w:val="none" w:sz="0" w:space="0" w:color="auto"/>
        <w:bottom w:val="none" w:sz="0" w:space="0" w:color="auto"/>
        <w:right w:val="none" w:sz="0" w:space="0" w:color="auto"/>
      </w:divBdr>
    </w:div>
    <w:div w:id="1783987393">
      <w:bodyDiv w:val="1"/>
      <w:marLeft w:val="0"/>
      <w:marRight w:val="0"/>
      <w:marTop w:val="0"/>
      <w:marBottom w:val="0"/>
      <w:divBdr>
        <w:top w:val="none" w:sz="0" w:space="0" w:color="auto"/>
        <w:left w:val="none" w:sz="0" w:space="0" w:color="auto"/>
        <w:bottom w:val="none" w:sz="0" w:space="0" w:color="auto"/>
        <w:right w:val="none" w:sz="0" w:space="0" w:color="auto"/>
      </w:divBdr>
    </w:div>
    <w:div w:id="1800998793">
      <w:bodyDiv w:val="1"/>
      <w:marLeft w:val="0"/>
      <w:marRight w:val="0"/>
      <w:marTop w:val="0"/>
      <w:marBottom w:val="0"/>
      <w:divBdr>
        <w:top w:val="none" w:sz="0" w:space="0" w:color="auto"/>
        <w:left w:val="none" w:sz="0" w:space="0" w:color="auto"/>
        <w:bottom w:val="none" w:sz="0" w:space="0" w:color="auto"/>
        <w:right w:val="none" w:sz="0" w:space="0" w:color="auto"/>
      </w:divBdr>
    </w:div>
    <w:div w:id="1808542932">
      <w:bodyDiv w:val="1"/>
      <w:marLeft w:val="0"/>
      <w:marRight w:val="0"/>
      <w:marTop w:val="0"/>
      <w:marBottom w:val="0"/>
      <w:divBdr>
        <w:top w:val="none" w:sz="0" w:space="0" w:color="auto"/>
        <w:left w:val="none" w:sz="0" w:space="0" w:color="auto"/>
        <w:bottom w:val="none" w:sz="0" w:space="0" w:color="auto"/>
        <w:right w:val="none" w:sz="0" w:space="0" w:color="auto"/>
      </w:divBdr>
    </w:div>
    <w:div w:id="1825579949">
      <w:bodyDiv w:val="1"/>
      <w:marLeft w:val="0"/>
      <w:marRight w:val="0"/>
      <w:marTop w:val="0"/>
      <w:marBottom w:val="0"/>
      <w:divBdr>
        <w:top w:val="none" w:sz="0" w:space="0" w:color="auto"/>
        <w:left w:val="none" w:sz="0" w:space="0" w:color="auto"/>
        <w:bottom w:val="none" w:sz="0" w:space="0" w:color="auto"/>
        <w:right w:val="none" w:sz="0" w:space="0" w:color="auto"/>
      </w:divBdr>
    </w:div>
    <w:div w:id="1833638117">
      <w:bodyDiv w:val="1"/>
      <w:marLeft w:val="0"/>
      <w:marRight w:val="0"/>
      <w:marTop w:val="0"/>
      <w:marBottom w:val="0"/>
      <w:divBdr>
        <w:top w:val="none" w:sz="0" w:space="0" w:color="auto"/>
        <w:left w:val="none" w:sz="0" w:space="0" w:color="auto"/>
        <w:bottom w:val="none" w:sz="0" w:space="0" w:color="auto"/>
        <w:right w:val="none" w:sz="0" w:space="0" w:color="auto"/>
      </w:divBdr>
    </w:div>
    <w:div w:id="1837646842">
      <w:bodyDiv w:val="1"/>
      <w:marLeft w:val="0"/>
      <w:marRight w:val="0"/>
      <w:marTop w:val="0"/>
      <w:marBottom w:val="0"/>
      <w:divBdr>
        <w:top w:val="none" w:sz="0" w:space="0" w:color="auto"/>
        <w:left w:val="none" w:sz="0" w:space="0" w:color="auto"/>
        <w:bottom w:val="none" w:sz="0" w:space="0" w:color="auto"/>
        <w:right w:val="none" w:sz="0" w:space="0" w:color="auto"/>
      </w:divBdr>
    </w:div>
    <w:div w:id="1846168261">
      <w:bodyDiv w:val="1"/>
      <w:marLeft w:val="0"/>
      <w:marRight w:val="0"/>
      <w:marTop w:val="0"/>
      <w:marBottom w:val="0"/>
      <w:divBdr>
        <w:top w:val="none" w:sz="0" w:space="0" w:color="auto"/>
        <w:left w:val="none" w:sz="0" w:space="0" w:color="auto"/>
        <w:bottom w:val="none" w:sz="0" w:space="0" w:color="auto"/>
        <w:right w:val="none" w:sz="0" w:space="0" w:color="auto"/>
      </w:divBdr>
    </w:div>
    <w:div w:id="1847401738">
      <w:bodyDiv w:val="1"/>
      <w:marLeft w:val="0"/>
      <w:marRight w:val="0"/>
      <w:marTop w:val="0"/>
      <w:marBottom w:val="0"/>
      <w:divBdr>
        <w:top w:val="none" w:sz="0" w:space="0" w:color="auto"/>
        <w:left w:val="none" w:sz="0" w:space="0" w:color="auto"/>
        <w:bottom w:val="none" w:sz="0" w:space="0" w:color="auto"/>
        <w:right w:val="none" w:sz="0" w:space="0" w:color="auto"/>
      </w:divBdr>
    </w:div>
    <w:div w:id="1849753684">
      <w:bodyDiv w:val="1"/>
      <w:marLeft w:val="0"/>
      <w:marRight w:val="0"/>
      <w:marTop w:val="0"/>
      <w:marBottom w:val="0"/>
      <w:divBdr>
        <w:top w:val="none" w:sz="0" w:space="0" w:color="auto"/>
        <w:left w:val="none" w:sz="0" w:space="0" w:color="auto"/>
        <w:bottom w:val="none" w:sz="0" w:space="0" w:color="auto"/>
        <w:right w:val="none" w:sz="0" w:space="0" w:color="auto"/>
      </w:divBdr>
    </w:div>
    <w:div w:id="1869367164">
      <w:bodyDiv w:val="1"/>
      <w:marLeft w:val="0"/>
      <w:marRight w:val="0"/>
      <w:marTop w:val="0"/>
      <w:marBottom w:val="0"/>
      <w:divBdr>
        <w:top w:val="none" w:sz="0" w:space="0" w:color="auto"/>
        <w:left w:val="none" w:sz="0" w:space="0" w:color="auto"/>
        <w:bottom w:val="none" w:sz="0" w:space="0" w:color="auto"/>
        <w:right w:val="none" w:sz="0" w:space="0" w:color="auto"/>
      </w:divBdr>
    </w:div>
    <w:div w:id="1876847985">
      <w:bodyDiv w:val="1"/>
      <w:marLeft w:val="0"/>
      <w:marRight w:val="0"/>
      <w:marTop w:val="0"/>
      <w:marBottom w:val="0"/>
      <w:divBdr>
        <w:top w:val="none" w:sz="0" w:space="0" w:color="auto"/>
        <w:left w:val="none" w:sz="0" w:space="0" w:color="auto"/>
        <w:bottom w:val="none" w:sz="0" w:space="0" w:color="auto"/>
        <w:right w:val="none" w:sz="0" w:space="0" w:color="auto"/>
      </w:divBdr>
    </w:div>
    <w:div w:id="1878084763">
      <w:bodyDiv w:val="1"/>
      <w:marLeft w:val="0"/>
      <w:marRight w:val="0"/>
      <w:marTop w:val="0"/>
      <w:marBottom w:val="0"/>
      <w:divBdr>
        <w:top w:val="none" w:sz="0" w:space="0" w:color="auto"/>
        <w:left w:val="none" w:sz="0" w:space="0" w:color="auto"/>
        <w:bottom w:val="none" w:sz="0" w:space="0" w:color="auto"/>
        <w:right w:val="none" w:sz="0" w:space="0" w:color="auto"/>
      </w:divBdr>
    </w:div>
    <w:div w:id="1881478754">
      <w:bodyDiv w:val="1"/>
      <w:marLeft w:val="0"/>
      <w:marRight w:val="0"/>
      <w:marTop w:val="0"/>
      <w:marBottom w:val="0"/>
      <w:divBdr>
        <w:top w:val="none" w:sz="0" w:space="0" w:color="auto"/>
        <w:left w:val="none" w:sz="0" w:space="0" w:color="auto"/>
        <w:bottom w:val="none" w:sz="0" w:space="0" w:color="auto"/>
        <w:right w:val="none" w:sz="0" w:space="0" w:color="auto"/>
      </w:divBdr>
    </w:div>
    <w:div w:id="1887134512">
      <w:bodyDiv w:val="1"/>
      <w:marLeft w:val="0"/>
      <w:marRight w:val="0"/>
      <w:marTop w:val="0"/>
      <w:marBottom w:val="0"/>
      <w:divBdr>
        <w:top w:val="none" w:sz="0" w:space="0" w:color="auto"/>
        <w:left w:val="none" w:sz="0" w:space="0" w:color="auto"/>
        <w:bottom w:val="none" w:sz="0" w:space="0" w:color="auto"/>
        <w:right w:val="none" w:sz="0" w:space="0" w:color="auto"/>
      </w:divBdr>
    </w:div>
    <w:div w:id="1892691070">
      <w:bodyDiv w:val="1"/>
      <w:marLeft w:val="0"/>
      <w:marRight w:val="0"/>
      <w:marTop w:val="0"/>
      <w:marBottom w:val="0"/>
      <w:divBdr>
        <w:top w:val="none" w:sz="0" w:space="0" w:color="auto"/>
        <w:left w:val="none" w:sz="0" w:space="0" w:color="auto"/>
        <w:bottom w:val="none" w:sz="0" w:space="0" w:color="auto"/>
        <w:right w:val="none" w:sz="0" w:space="0" w:color="auto"/>
      </w:divBdr>
    </w:div>
    <w:div w:id="1902056951">
      <w:bodyDiv w:val="1"/>
      <w:marLeft w:val="0"/>
      <w:marRight w:val="0"/>
      <w:marTop w:val="0"/>
      <w:marBottom w:val="0"/>
      <w:divBdr>
        <w:top w:val="none" w:sz="0" w:space="0" w:color="auto"/>
        <w:left w:val="none" w:sz="0" w:space="0" w:color="auto"/>
        <w:bottom w:val="none" w:sz="0" w:space="0" w:color="auto"/>
        <w:right w:val="none" w:sz="0" w:space="0" w:color="auto"/>
      </w:divBdr>
    </w:div>
    <w:div w:id="1914310936">
      <w:bodyDiv w:val="1"/>
      <w:marLeft w:val="0"/>
      <w:marRight w:val="0"/>
      <w:marTop w:val="0"/>
      <w:marBottom w:val="0"/>
      <w:divBdr>
        <w:top w:val="none" w:sz="0" w:space="0" w:color="auto"/>
        <w:left w:val="none" w:sz="0" w:space="0" w:color="auto"/>
        <w:bottom w:val="none" w:sz="0" w:space="0" w:color="auto"/>
        <w:right w:val="none" w:sz="0" w:space="0" w:color="auto"/>
      </w:divBdr>
    </w:div>
    <w:div w:id="1919827753">
      <w:bodyDiv w:val="1"/>
      <w:marLeft w:val="0"/>
      <w:marRight w:val="0"/>
      <w:marTop w:val="0"/>
      <w:marBottom w:val="0"/>
      <w:divBdr>
        <w:top w:val="none" w:sz="0" w:space="0" w:color="auto"/>
        <w:left w:val="none" w:sz="0" w:space="0" w:color="auto"/>
        <w:bottom w:val="none" w:sz="0" w:space="0" w:color="auto"/>
        <w:right w:val="none" w:sz="0" w:space="0" w:color="auto"/>
      </w:divBdr>
    </w:div>
    <w:div w:id="1927685326">
      <w:bodyDiv w:val="1"/>
      <w:marLeft w:val="0"/>
      <w:marRight w:val="0"/>
      <w:marTop w:val="0"/>
      <w:marBottom w:val="0"/>
      <w:divBdr>
        <w:top w:val="none" w:sz="0" w:space="0" w:color="auto"/>
        <w:left w:val="none" w:sz="0" w:space="0" w:color="auto"/>
        <w:bottom w:val="none" w:sz="0" w:space="0" w:color="auto"/>
        <w:right w:val="none" w:sz="0" w:space="0" w:color="auto"/>
      </w:divBdr>
    </w:div>
    <w:div w:id="1929802359">
      <w:bodyDiv w:val="1"/>
      <w:marLeft w:val="0"/>
      <w:marRight w:val="0"/>
      <w:marTop w:val="0"/>
      <w:marBottom w:val="0"/>
      <w:divBdr>
        <w:top w:val="none" w:sz="0" w:space="0" w:color="auto"/>
        <w:left w:val="none" w:sz="0" w:space="0" w:color="auto"/>
        <w:bottom w:val="none" w:sz="0" w:space="0" w:color="auto"/>
        <w:right w:val="none" w:sz="0" w:space="0" w:color="auto"/>
      </w:divBdr>
    </w:div>
    <w:div w:id="1931814355">
      <w:bodyDiv w:val="1"/>
      <w:marLeft w:val="0"/>
      <w:marRight w:val="0"/>
      <w:marTop w:val="0"/>
      <w:marBottom w:val="0"/>
      <w:divBdr>
        <w:top w:val="none" w:sz="0" w:space="0" w:color="auto"/>
        <w:left w:val="none" w:sz="0" w:space="0" w:color="auto"/>
        <w:bottom w:val="none" w:sz="0" w:space="0" w:color="auto"/>
        <w:right w:val="none" w:sz="0" w:space="0" w:color="auto"/>
      </w:divBdr>
    </w:div>
    <w:div w:id="1937978488">
      <w:bodyDiv w:val="1"/>
      <w:marLeft w:val="0"/>
      <w:marRight w:val="0"/>
      <w:marTop w:val="0"/>
      <w:marBottom w:val="0"/>
      <w:divBdr>
        <w:top w:val="none" w:sz="0" w:space="0" w:color="auto"/>
        <w:left w:val="none" w:sz="0" w:space="0" w:color="auto"/>
        <w:bottom w:val="none" w:sz="0" w:space="0" w:color="auto"/>
        <w:right w:val="none" w:sz="0" w:space="0" w:color="auto"/>
      </w:divBdr>
    </w:div>
    <w:div w:id="1974864452">
      <w:bodyDiv w:val="1"/>
      <w:marLeft w:val="0"/>
      <w:marRight w:val="0"/>
      <w:marTop w:val="0"/>
      <w:marBottom w:val="0"/>
      <w:divBdr>
        <w:top w:val="none" w:sz="0" w:space="0" w:color="auto"/>
        <w:left w:val="none" w:sz="0" w:space="0" w:color="auto"/>
        <w:bottom w:val="none" w:sz="0" w:space="0" w:color="auto"/>
        <w:right w:val="none" w:sz="0" w:space="0" w:color="auto"/>
      </w:divBdr>
    </w:div>
    <w:div w:id="1974867062">
      <w:bodyDiv w:val="1"/>
      <w:marLeft w:val="0"/>
      <w:marRight w:val="0"/>
      <w:marTop w:val="0"/>
      <w:marBottom w:val="0"/>
      <w:divBdr>
        <w:top w:val="none" w:sz="0" w:space="0" w:color="auto"/>
        <w:left w:val="none" w:sz="0" w:space="0" w:color="auto"/>
        <w:bottom w:val="none" w:sz="0" w:space="0" w:color="auto"/>
        <w:right w:val="none" w:sz="0" w:space="0" w:color="auto"/>
      </w:divBdr>
    </w:div>
    <w:div w:id="1975518659">
      <w:bodyDiv w:val="1"/>
      <w:marLeft w:val="0"/>
      <w:marRight w:val="0"/>
      <w:marTop w:val="0"/>
      <w:marBottom w:val="0"/>
      <w:divBdr>
        <w:top w:val="none" w:sz="0" w:space="0" w:color="auto"/>
        <w:left w:val="none" w:sz="0" w:space="0" w:color="auto"/>
        <w:bottom w:val="none" w:sz="0" w:space="0" w:color="auto"/>
        <w:right w:val="none" w:sz="0" w:space="0" w:color="auto"/>
      </w:divBdr>
    </w:div>
    <w:div w:id="1975866942">
      <w:bodyDiv w:val="1"/>
      <w:marLeft w:val="0"/>
      <w:marRight w:val="0"/>
      <w:marTop w:val="0"/>
      <w:marBottom w:val="0"/>
      <w:divBdr>
        <w:top w:val="none" w:sz="0" w:space="0" w:color="auto"/>
        <w:left w:val="none" w:sz="0" w:space="0" w:color="auto"/>
        <w:bottom w:val="none" w:sz="0" w:space="0" w:color="auto"/>
        <w:right w:val="none" w:sz="0" w:space="0" w:color="auto"/>
      </w:divBdr>
    </w:div>
    <w:div w:id="1984502591">
      <w:bodyDiv w:val="1"/>
      <w:marLeft w:val="0"/>
      <w:marRight w:val="0"/>
      <w:marTop w:val="0"/>
      <w:marBottom w:val="0"/>
      <w:divBdr>
        <w:top w:val="none" w:sz="0" w:space="0" w:color="auto"/>
        <w:left w:val="none" w:sz="0" w:space="0" w:color="auto"/>
        <w:bottom w:val="none" w:sz="0" w:space="0" w:color="auto"/>
        <w:right w:val="none" w:sz="0" w:space="0" w:color="auto"/>
      </w:divBdr>
    </w:div>
    <w:div w:id="2006005007">
      <w:bodyDiv w:val="1"/>
      <w:marLeft w:val="0"/>
      <w:marRight w:val="0"/>
      <w:marTop w:val="0"/>
      <w:marBottom w:val="0"/>
      <w:divBdr>
        <w:top w:val="none" w:sz="0" w:space="0" w:color="auto"/>
        <w:left w:val="none" w:sz="0" w:space="0" w:color="auto"/>
        <w:bottom w:val="none" w:sz="0" w:space="0" w:color="auto"/>
        <w:right w:val="none" w:sz="0" w:space="0" w:color="auto"/>
      </w:divBdr>
    </w:div>
    <w:div w:id="2025545434">
      <w:bodyDiv w:val="1"/>
      <w:marLeft w:val="0"/>
      <w:marRight w:val="0"/>
      <w:marTop w:val="0"/>
      <w:marBottom w:val="0"/>
      <w:divBdr>
        <w:top w:val="none" w:sz="0" w:space="0" w:color="auto"/>
        <w:left w:val="none" w:sz="0" w:space="0" w:color="auto"/>
        <w:bottom w:val="none" w:sz="0" w:space="0" w:color="auto"/>
        <w:right w:val="none" w:sz="0" w:space="0" w:color="auto"/>
      </w:divBdr>
    </w:div>
    <w:div w:id="2051152328">
      <w:bodyDiv w:val="1"/>
      <w:marLeft w:val="0"/>
      <w:marRight w:val="0"/>
      <w:marTop w:val="0"/>
      <w:marBottom w:val="0"/>
      <w:divBdr>
        <w:top w:val="none" w:sz="0" w:space="0" w:color="auto"/>
        <w:left w:val="none" w:sz="0" w:space="0" w:color="auto"/>
        <w:bottom w:val="none" w:sz="0" w:space="0" w:color="auto"/>
        <w:right w:val="none" w:sz="0" w:space="0" w:color="auto"/>
      </w:divBdr>
    </w:div>
    <w:div w:id="2054037680">
      <w:bodyDiv w:val="1"/>
      <w:marLeft w:val="0"/>
      <w:marRight w:val="0"/>
      <w:marTop w:val="0"/>
      <w:marBottom w:val="0"/>
      <w:divBdr>
        <w:top w:val="none" w:sz="0" w:space="0" w:color="auto"/>
        <w:left w:val="none" w:sz="0" w:space="0" w:color="auto"/>
        <w:bottom w:val="none" w:sz="0" w:space="0" w:color="auto"/>
        <w:right w:val="none" w:sz="0" w:space="0" w:color="auto"/>
      </w:divBdr>
    </w:div>
    <w:div w:id="2062822698">
      <w:bodyDiv w:val="1"/>
      <w:marLeft w:val="0"/>
      <w:marRight w:val="0"/>
      <w:marTop w:val="0"/>
      <w:marBottom w:val="0"/>
      <w:divBdr>
        <w:top w:val="none" w:sz="0" w:space="0" w:color="auto"/>
        <w:left w:val="none" w:sz="0" w:space="0" w:color="auto"/>
        <w:bottom w:val="none" w:sz="0" w:space="0" w:color="auto"/>
        <w:right w:val="none" w:sz="0" w:space="0" w:color="auto"/>
      </w:divBdr>
    </w:div>
    <w:div w:id="2087991160">
      <w:bodyDiv w:val="1"/>
      <w:marLeft w:val="0"/>
      <w:marRight w:val="0"/>
      <w:marTop w:val="0"/>
      <w:marBottom w:val="0"/>
      <w:divBdr>
        <w:top w:val="none" w:sz="0" w:space="0" w:color="auto"/>
        <w:left w:val="none" w:sz="0" w:space="0" w:color="auto"/>
        <w:bottom w:val="none" w:sz="0" w:space="0" w:color="auto"/>
        <w:right w:val="none" w:sz="0" w:space="0" w:color="auto"/>
      </w:divBdr>
    </w:div>
    <w:div w:id="2098667216">
      <w:bodyDiv w:val="1"/>
      <w:marLeft w:val="0"/>
      <w:marRight w:val="0"/>
      <w:marTop w:val="0"/>
      <w:marBottom w:val="0"/>
      <w:divBdr>
        <w:top w:val="none" w:sz="0" w:space="0" w:color="auto"/>
        <w:left w:val="none" w:sz="0" w:space="0" w:color="auto"/>
        <w:bottom w:val="none" w:sz="0" w:space="0" w:color="auto"/>
        <w:right w:val="none" w:sz="0" w:space="0" w:color="auto"/>
      </w:divBdr>
    </w:div>
    <w:div w:id="2117019686">
      <w:bodyDiv w:val="1"/>
      <w:marLeft w:val="0"/>
      <w:marRight w:val="0"/>
      <w:marTop w:val="0"/>
      <w:marBottom w:val="0"/>
      <w:divBdr>
        <w:top w:val="none" w:sz="0" w:space="0" w:color="auto"/>
        <w:left w:val="none" w:sz="0" w:space="0" w:color="auto"/>
        <w:bottom w:val="none" w:sz="0" w:space="0" w:color="auto"/>
        <w:right w:val="none" w:sz="0" w:space="0" w:color="auto"/>
      </w:divBdr>
    </w:div>
    <w:div w:id="2117822531">
      <w:bodyDiv w:val="1"/>
      <w:marLeft w:val="0"/>
      <w:marRight w:val="0"/>
      <w:marTop w:val="0"/>
      <w:marBottom w:val="0"/>
      <w:divBdr>
        <w:top w:val="none" w:sz="0" w:space="0" w:color="auto"/>
        <w:left w:val="none" w:sz="0" w:space="0" w:color="auto"/>
        <w:bottom w:val="none" w:sz="0" w:space="0" w:color="auto"/>
        <w:right w:val="none" w:sz="0" w:space="0" w:color="auto"/>
      </w:divBdr>
    </w:div>
    <w:div w:id="2125154465">
      <w:bodyDiv w:val="1"/>
      <w:marLeft w:val="0"/>
      <w:marRight w:val="0"/>
      <w:marTop w:val="0"/>
      <w:marBottom w:val="0"/>
      <w:divBdr>
        <w:top w:val="none" w:sz="0" w:space="0" w:color="auto"/>
        <w:left w:val="none" w:sz="0" w:space="0" w:color="auto"/>
        <w:bottom w:val="none" w:sz="0" w:space="0" w:color="auto"/>
        <w:right w:val="none" w:sz="0" w:space="0" w:color="auto"/>
      </w:divBdr>
      <w:divsChild>
        <w:div w:id="685445641">
          <w:marLeft w:val="0"/>
          <w:marRight w:val="0"/>
          <w:marTop w:val="120"/>
          <w:marBottom w:val="0"/>
          <w:divBdr>
            <w:top w:val="none" w:sz="0" w:space="0" w:color="auto"/>
            <w:left w:val="none" w:sz="0" w:space="0" w:color="auto"/>
            <w:bottom w:val="none" w:sz="0" w:space="0" w:color="auto"/>
            <w:right w:val="none" w:sz="0" w:space="0" w:color="auto"/>
          </w:divBdr>
        </w:div>
        <w:div w:id="707488631">
          <w:marLeft w:val="0"/>
          <w:marRight w:val="0"/>
          <w:marTop w:val="120"/>
          <w:marBottom w:val="0"/>
          <w:divBdr>
            <w:top w:val="none" w:sz="0" w:space="0" w:color="auto"/>
            <w:left w:val="none" w:sz="0" w:space="0" w:color="auto"/>
            <w:bottom w:val="none" w:sz="0" w:space="0" w:color="auto"/>
            <w:right w:val="none" w:sz="0" w:space="0" w:color="auto"/>
          </w:divBdr>
        </w:div>
        <w:div w:id="834610354">
          <w:marLeft w:val="0"/>
          <w:marRight w:val="0"/>
          <w:marTop w:val="120"/>
          <w:marBottom w:val="0"/>
          <w:divBdr>
            <w:top w:val="none" w:sz="0" w:space="0" w:color="auto"/>
            <w:left w:val="none" w:sz="0" w:space="0" w:color="auto"/>
            <w:bottom w:val="none" w:sz="0" w:space="0" w:color="auto"/>
            <w:right w:val="none" w:sz="0" w:space="0" w:color="auto"/>
          </w:divBdr>
        </w:div>
        <w:div w:id="940141198">
          <w:marLeft w:val="0"/>
          <w:marRight w:val="0"/>
          <w:marTop w:val="120"/>
          <w:marBottom w:val="0"/>
          <w:divBdr>
            <w:top w:val="none" w:sz="0" w:space="0" w:color="auto"/>
            <w:left w:val="none" w:sz="0" w:space="0" w:color="auto"/>
            <w:bottom w:val="none" w:sz="0" w:space="0" w:color="auto"/>
            <w:right w:val="none" w:sz="0" w:space="0" w:color="auto"/>
          </w:divBdr>
        </w:div>
        <w:div w:id="1431512867">
          <w:marLeft w:val="0"/>
          <w:marRight w:val="0"/>
          <w:marTop w:val="120"/>
          <w:marBottom w:val="0"/>
          <w:divBdr>
            <w:top w:val="none" w:sz="0" w:space="0" w:color="auto"/>
            <w:left w:val="none" w:sz="0" w:space="0" w:color="auto"/>
            <w:bottom w:val="none" w:sz="0" w:space="0" w:color="auto"/>
            <w:right w:val="none" w:sz="0" w:space="0" w:color="auto"/>
          </w:divBdr>
        </w:div>
        <w:div w:id="1549220862">
          <w:marLeft w:val="0"/>
          <w:marRight w:val="0"/>
          <w:marTop w:val="120"/>
          <w:marBottom w:val="0"/>
          <w:divBdr>
            <w:top w:val="none" w:sz="0" w:space="0" w:color="auto"/>
            <w:left w:val="none" w:sz="0" w:space="0" w:color="auto"/>
            <w:bottom w:val="none" w:sz="0" w:space="0" w:color="auto"/>
            <w:right w:val="none" w:sz="0" w:space="0" w:color="auto"/>
          </w:divBdr>
        </w:div>
        <w:div w:id="1611811922">
          <w:marLeft w:val="0"/>
          <w:marRight w:val="0"/>
          <w:marTop w:val="120"/>
          <w:marBottom w:val="0"/>
          <w:divBdr>
            <w:top w:val="none" w:sz="0" w:space="0" w:color="auto"/>
            <w:left w:val="none" w:sz="0" w:space="0" w:color="auto"/>
            <w:bottom w:val="none" w:sz="0" w:space="0" w:color="auto"/>
            <w:right w:val="none" w:sz="0" w:space="0" w:color="auto"/>
          </w:divBdr>
        </w:div>
        <w:div w:id="1644192623">
          <w:marLeft w:val="0"/>
          <w:marRight w:val="0"/>
          <w:marTop w:val="120"/>
          <w:marBottom w:val="0"/>
          <w:divBdr>
            <w:top w:val="none" w:sz="0" w:space="0" w:color="auto"/>
            <w:left w:val="none" w:sz="0" w:space="0" w:color="auto"/>
            <w:bottom w:val="none" w:sz="0" w:space="0" w:color="auto"/>
            <w:right w:val="none" w:sz="0" w:space="0" w:color="auto"/>
          </w:divBdr>
        </w:div>
        <w:div w:id="1949701536">
          <w:marLeft w:val="0"/>
          <w:marRight w:val="0"/>
          <w:marTop w:val="120"/>
          <w:marBottom w:val="0"/>
          <w:divBdr>
            <w:top w:val="none" w:sz="0" w:space="0" w:color="auto"/>
            <w:left w:val="none" w:sz="0" w:space="0" w:color="auto"/>
            <w:bottom w:val="none" w:sz="0" w:space="0" w:color="auto"/>
            <w:right w:val="none" w:sz="0" w:space="0" w:color="auto"/>
          </w:divBdr>
        </w:div>
        <w:div w:id="1976831800">
          <w:marLeft w:val="0"/>
          <w:marRight w:val="0"/>
          <w:marTop w:val="120"/>
          <w:marBottom w:val="0"/>
          <w:divBdr>
            <w:top w:val="none" w:sz="0" w:space="0" w:color="auto"/>
            <w:left w:val="none" w:sz="0" w:space="0" w:color="auto"/>
            <w:bottom w:val="none" w:sz="0" w:space="0" w:color="auto"/>
            <w:right w:val="none" w:sz="0" w:space="0" w:color="auto"/>
          </w:divBdr>
        </w:div>
      </w:divsChild>
    </w:div>
    <w:div w:id="2127580561">
      <w:bodyDiv w:val="1"/>
      <w:marLeft w:val="0"/>
      <w:marRight w:val="0"/>
      <w:marTop w:val="0"/>
      <w:marBottom w:val="0"/>
      <w:divBdr>
        <w:top w:val="none" w:sz="0" w:space="0" w:color="auto"/>
        <w:left w:val="none" w:sz="0" w:space="0" w:color="auto"/>
        <w:bottom w:val="none" w:sz="0" w:space="0" w:color="auto"/>
        <w:right w:val="none" w:sz="0" w:space="0" w:color="auto"/>
      </w:divBdr>
    </w:div>
    <w:div w:id="2138446051">
      <w:bodyDiv w:val="1"/>
      <w:marLeft w:val="0"/>
      <w:marRight w:val="0"/>
      <w:marTop w:val="0"/>
      <w:marBottom w:val="0"/>
      <w:divBdr>
        <w:top w:val="none" w:sz="0" w:space="0" w:color="auto"/>
        <w:left w:val="none" w:sz="0" w:space="0" w:color="auto"/>
        <w:bottom w:val="none" w:sz="0" w:space="0" w:color="auto"/>
        <w:right w:val="none" w:sz="0" w:space="0" w:color="auto"/>
      </w:divBdr>
      <w:divsChild>
        <w:div w:id="31078686">
          <w:marLeft w:val="0"/>
          <w:marRight w:val="0"/>
          <w:marTop w:val="120"/>
          <w:marBottom w:val="240"/>
          <w:divBdr>
            <w:top w:val="none" w:sz="0" w:space="0" w:color="auto"/>
            <w:left w:val="none" w:sz="0" w:space="0" w:color="auto"/>
            <w:bottom w:val="none" w:sz="0" w:space="0" w:color="auto"/>
            <w:right w:val="none" w:sz="0" w:space="0" w:color="auto"/>
          </w:divBdr>
          <w:divsChild>
            <w:div w:id="1018971888">
              <w:marLeft w:val="0"/>
              <w:marRight w:val="0"/>
              <w:marTop w:val="144"/>
              <w:marBottom w:val="144"/>
              <w:divBdr>
                <w:top w:val="none" w:sz="0" w:space="0" w:color="auto"/>
                <w:left w:val="none" w:sz="0" w:space="0" w:color="auto"/>
                <w:bottom w:val="none" w:sz="0" w:space="0" w:color="auto"/>
                <w:right w:val="none" w:sz="0" w:space="0" w:color="auto"/>
              </w:divBdr>
              <w:divsChild>
                <w:div w:id="1318873791">
                  <w:marLeft w:val="0"/>
                  <w:marRight w:val="0"/>
                  <w:marTop w:val="0"/>
                  <w:marBottom w:val="0"/>
                  <w:divBdr>
                    <w:top w:val="none" w:sz="0" w:space="0" w:color="auto"/>
                    <w:left w:val="none" w:sz="0" w:space="0" w:color="auto"/>
                    <w:bottom w:val="none" w:sz="0" w:space="0" w:color="auto"/>
                    <w:right w:val="none" w:sz="0" w:space="0" w:color="auto"/>
                  </w:divBdr>
                  <w:divsChild>
                    <w:div w:id="76247957">
                      <w:marLeft w:val="0"/>
                      <w:marRight w:val="0"/>
                      <w:marTop w:val="0"/>
                      <w:marBottom w:val="0"/>
                      <w:divBdr>
                        <w:top w:val="none" w:sz="0" w:space="0" w:color="auto"/>
                        <w:left w:val="none" w:sz="0" w:space="0" w:color="auto"/>
                        <w:bottom w:val="none" w:sz="0" w:space="0" w:color="auto"/>
                        <w:right w:val="none" w:sz="0" w:space="0" w:color="auto"/>
                      </w:divBdr>
                    </w:div>
                    <w:div w:id="74014835">
                      <w:marLeft w:val="0"/>
                      <w:marRight w:val="0"/>
                      <w:marTop w:val="0"/>
                      <w:marBottom w:val="0"/>
                      <w:divBdr>
                        <w:top w:val="none" w:sz="0" w:space="0" w:color="auto"/>
                        <w:left w:val="none" w:sz="0" w:space="0" w:color="auto"/>
                        <w:bottom w:val="none" w:sz="0" w:space="0" w:color="auto"/>
                        <w:right w:val="none" w:sz="0" w:space="0" w:color="auto"/>
                      </w:divBdr>
                      <w:divsChild>
                        <w:div w:id="111470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497339">
                  <w:marLeft w:val="0"/>
                  <w:marRight w:val="0"/>
                  <w:marTop w:val="0"/>
                  <w:marBottom w:val="0"/>
                  <w:divBdr>
                    <w:top w:val="none" w:sz="0" w:space="0" w:color="auto"/>
                    <w:left w:val="none" w:sz="0" w:space="0" w:color="auto"/>
                    <w:bottom w:val="none" w:sz="0" w:space="0" w:color="auto"/>
                    <w:right w:val="none" w:sz="0" w:space="0" w:color="auto"/>
                  </w:divBdr>
                  <w:divsChild>
                    <w:div w:id="1337342792">
                      <w:marLeft w:val="0"/>
                      <w:marRight w:val="0"/>
                      <w:marTop w:val="0"/>
                      <w:marBottom w:val="0"/>
                      <w:divBdr>
                        <w:top w:val="none" w:sz="0" w:space="0" w:color="auto"/>
                        <w:left w:val="none" w:sz="0" w:space="0" w:color="auto"/>
                        <w:bottom w:val="none" w:sz="0" w:space="0" w:color="auto"/>
                        <w:right w:val="none" w:sz="0" w:space="0" w:color="auto"/>
                      </w:divBdr>
                    </w:div>
                    <w:div w:id="1642687925">
                      <w:marLeft w:val="0"/>
                      <w:marRight w:val="0"/>
                      <w:marTop w:val="0"/>
                      <w:marBottom w:val="0"/>
                      <w:divBdr>
                        <w:top w:val="none" w:sz="0" w:space="0" w:color="auto"/>
                        <w:left w:val="none" w:sz="0" w:space="0" w:color="auto"/>
                        <w:bottom w:val="none" w:sz="0" w:space="0" w:color="auto"/>
                        <w:right w:val="none" w:sz="0" w:space="0" w:color="auto"/>
                      </w:divBdr>
                      <w:divsChild>
                        <w:div w:id="615910400">
                          <w:marLeft w:val="0"/>
                          <w:marRight w:val="0"/>
                          <w:marTop w:val="0"/>
                          <w:marBottom w:val="0"/>
                          <w:divBdr>
                            <w:top w:val="none" w:sz="0" w:space="0" w:color="auto"/>
                            <w:left w:val="none" w:sz="0" w:space="0" w:color="auto"/>
                            <w:bottom w:val="none" w:sz="0" w:space="0" w:color="auto"/>
                            <w:right w:val="none" w:sz="0" w:space="0" w:color="auto"/>
                          </w:divBdr>
                          <w:divsChild>
                            <w:div w:id="1627004831">
                              <w:marLeft w:val="0"/>
                              <w:marRight w:val="0"/>
                              <w:marTop w:val="0"/>
                              <w:marBottom w:val="0"/>
                              <w:divBdr>
                                <w:top w:val="none" w:sz="0" w:space="0" w:color="auto"/>
                                <w:left w:val="none" w:sz="0" w:space="0" w:color="auto"/>
                                <w:bottom w:val="none" w:sz="0" w:space="0" w:color="auto"/>
                                <w:right w:val="none" w:sz="0" w:space="0" w:color="auto"/>
                              </w:divBdr>
                              <w:divsChild>
                                <w:div w:id="1681199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5029090">
          <w:marLeft w:val="0"/>
          <w:marRight w:val="0"/>
          <w:marTop w:val="120"/>
          <w:marBottom w:val="240"/>
          <w:divBdr>
            <w:top w:val="none" w:sz="0" w:space="0" w:color="auto"/>
            <w:left w:val="none" w:sz="0" w:space="0" w:color="auto"/>
            <w:bottom w:val="none" w:sz="0" w:space="0" w:color="auto"/>
            <w:right w:val="none" w:sz="0" w:space="0" w:color="auto"/>
          </w:divBdr>
          <w:divsChild>
            <w:div w:id="195579050">
              <w:marLeft w:val="0"/>
              <w:marRight w:val="0"/>
              <w:marTop w:val="144"/>
              <w:marBottom w:val="144"/>
              <w:divBdr>
                <w:top w:val="none" w:sz="0" w:space="0" w:color="auto"/>
                <w:left w:val="none" w:sz="0" w:space="0" w:color="auto"/>
                <w:bottom w:val="none" w:sz="0" w:space="0" w:color="auto"/>
                <w:right w:val="none" w:sz="0" w:space="0" w:color="auto"/>
              </w:divBdr>
              <w:divsChild>
                <w:div w:id="1638604696">
                  <w:marLeft w:val="0"/>
                  <w:marRight w:val="0"/>
                  <w:marTop w:val="0"/>
                  <w:marBottom w:val="0"/>
                  <w:divBdr>
                    <w:top w:val="none" w:sz="0" w:space="0" w:color="auto"/>
                    <w:left w:val="none" w:sz="0" w:space="0" w:color="auto"/>
                    <w:bottom w:val="none" w:sz="0" w:space="0" w:color="auto"/>
                    <w:right w:val="none" w:sz="0" w:space="0" w:color="auto"/>
                  </w:divBdr>
                  <w:divsChild>
                    <w:div w:id="1110709065">
                      <w:marLeft w:val="0"/>
                      <w:marRight w:val="0"/>
                      <w:marTop w:val="0"/>
                      <w:marBottom w:val="0"/>
                      <w:divBdr>
                        <w:top w:val="none" w:sz="0" w:space="0" w:color="auto"/>
                        <w:left w:val="none" w:sz="0" w:space="0" w:color="auto"/>
                        <w:bottom w:val="none" w:sz="0" w:space="0" w:color="auto"/>
                        <w:right w:val="none" w:sz="0" w:space="0" w:color="auto"/>
                      </w:divBdr>
                    </w:div>
                    <w:div w:id="2049453896">
                      <w:marLeft w:val="0"/>
                      <w:marRight w:val="0"/>
                      <w:marTop w:val="0"/>
                      <w:marBottom w:val="0"/>
                      <w:divBdr>
                        <w:top w:val="none" w:sz="0" w:space="0" w:color="auto"/>
                        <w:left w:val="none" w:sz="0" w:space="0" w:color="auto"/>
                        <w:bottom w:val="none" w:sz="0" w:space="0" w:color="auto"/>
                        <w:right w:val="none" w:sz="0" w:space="0" w:color="auto"/>
                      </w:divBdr>
                      <w:divsChild>
                        <w:div w:id="188378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4694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https://adm-mahoshevskaya.ru/images/postanovleniya/2022/post_148_ot_31.10.22.docx" TargetMode="External"/><Relationship Id="rId39" Type="http://schemas.openxmlformats.org/officeDocument/2006/relationships/hyperlink" Target="https://adm-mahoshevskaya.ru/images/postanovleniya/2021/post_141_ot_08.12.2021.pdf" TargetMode="External"/><Relationship Id="rId21" Type="http://schemas.openxmlformats.org/officeDocument/2006/relationships/header" Target="header4.xml"/><Relationship Id="rId34" Type="http://schemas.openxmlformats.org/officeDocument/2006/relationships/hyperlink" Target="https://adm-mahoshevskaya.ru/images/postanovleniya/2022/post_143_ot_31.10.22.doc" TargetMode="External"/><Relationship Id="rId42" Type="http://schemas.openxmlformats.org/officeDocument/2006/relationships/hyperlink" Target="https://adm-mahoshevskaya.ru/images/postanovleniya/2022/post_138_ot_31.10.22.doc" TargetMode="External"/><Relationship Id="rId47" Type="http://schemas.openxmlformats.org/officeDocument/2006/relationships/hyperlink" Target="https://www.consultant.ru/document/cons_doc_LAW_347590/2ff7a8c72de3994f30496a0ccbb1ddafdaddf518/" TargetMode="External"/><Relationship Id="rId50" Type="http://schemas.openxmlformats.org/officeDocument/2006/relationships/hyperlink" Target="https://www.consultant.ru/document/cons_doc_LAW_440366/5429b86eaa4004e332d606078dfc7569f2feb7b9/" TargetMode="External"/><Relationship Id="rId55" Type="http://schemas.openxmlformats.org/officeDocument/2006/relationships/image" Target="media/image10.jpe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3.xml"/><Relationship Id="rId29" Type="http://schemas.openxmlformats.org/officeDocument/2006/relationships/hyperlink" Target="https://adm-mahoshevskaya.ru/images/postanovleniya/2021/post_141_ot_08.12.2021.pdf" TargetMode="External"/><Relationship Id="rId41" Type="http://schemas.openxmlformats.org/officeDocument/2006/relationships/hyperlink" Target="https://adm-mahoshevskaya.ru/images/postanovleniya/2021/post_141_ot_08.12.2021.pdf" TargetMode="External"/><Relationship Id="rId54" Type="http://schemas.openxmlformats.org/officeDocument/2006/relationships/hyperlink" Target="https://www.consultant.ru/document/cons_doc_LAW_452924/f7f26a277d8e29823e6b98ee86e2f33837a81450/"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32" Type="http://schemas.openxmlformats.org/officeDocument/2006/relationships/hyperlink" Target="https://adm-mahoshevskaya.ru/images/postanovleniya/2022/post_144_ot_31.10.22.doc" TargetMode="External"/><Relationship Id="rId37" Type="http://schemas.openxmlformats.org/officeDocument/2006/relationships/hyperlink" Target="https://adm-mahoshevskaya.ru/images/postanovleniya/2021/post_141_ot_08.12.2021.pdf" TargetMode="External"/><Relationship Id="rId40" Type="http://schemas.openxmlformats.org/officeDocument/2006/relationships/hyperlink" Target="https://adm-mahoshevskaya.ru/images/postanovleniya/2022/post_140_ot_31.10.22.docx" TargetMode="External"/><Relationship Id="rId45" Type="http://schemas.openxmlformats.org/officeDocument/2006/relationships/hyperlink" Target="https://adm-mahoshevskaya.ru/images/postanovleniya/2021/post_141_ot_08.12.2021.pdf" TargetMode="External"/><Relationship Id="rId53" Type="http://schemas.openxmlformats.org/officeDocument/2006/relationships/hyperlink" Target="https://www.consultant.ru/document/cons_doc_LAW_442426/63b86ca8593bd3017ab78c816bd637c4e4d47b58/" TargetMode="External"/><Relationship Id="rId58"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28" Type="http://schemas.openxmlformats.org/officeDocument/2006/relationships/hyperlink" Target="https://adm-mahoshevskaya.ru/images/postanovleniya/2022/post_146_ot_31.10.22.doc" TargetMode="External"/><Relationship Id="rId36" Type="http://schemas.openxmlformats.org/officeDocument/2006/relationships/hyperlink" Target="https://adm-mahoshevskaya.ru/images/postanovleniya/2022/post_142_ot_31.10.22.doc" TargetMode="External"/><Relationship Id="rId49" Type="http://schemas.openxmlformats.org/officeDocument/2006/relationships/hyperlink" Target="https://rulaws.ru/Gradostroitelnyy-kodeks/Glava-6/Statya-49/" TargetMode="External"/><Relationship Id="rId57" Type="http://schemas.openxmlformats.org/officeDocument/2006/relationships/image" Target="media/image11.jpeg"/><Relationship Id="rId61"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hyperlink" Target="https://adm-mahoshevskaya.ru/images/postanovleniya/2021/post_141_ot_08.12.2021.pdf" TargetMode="External"/><Relationship Id="rId44" Type="http://schemas.openxmlformats.org/officeDocument/2006/relationships/hyperlink" Target="https://adm-mahoshevskaya.ru/images/postanovleniya/2021/post_111_ot_28.10.2021.pdf" TargetMode="External"/><Relationship Id="rId52" Type="http://schemas.openxmlformats.org/officeDocument/2006/relationships/hyperlink" Target="https://www.consultant.ru/document/cons_doc_LAW_437094/570afc6feff03328459242886307d6aebe1ccb6b/" TargetMode="External"/><Relationship Id="rId60"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adm-mahoshevskaya.ru/images/postanovleniya/2021/post_141_ot_08.12.2021.pdf" TargetMode="External"/><Relationship Id="rId30" Type="http://schemas.openxmlformats.org/officeDocument/2006/relationships/hyperlink" Target="https://adm-mahoshevskaya.ru/images/postanovleniya/2022/post_145_ot_31.10.22.docx" TargetMode="External"/><Relationship Id="rId35" Type="http://schemas.openxmlformats.org/officeDocument/2006/relationships/hyperlink" Target="https://adm-mahoshevskaya.ru/images/postanovleniya/2021/post_141_ot_08.12.2021.pdf" TargetMode="External"/><Relationship Id="rId43" Type="http://schemas.openxmlformats.org/officeDocument/2006/relationships/hyperlink" Target="https://adm-mahoshevskaya.ru/images/postanovleniya/2021/post_141_ot_08.12.2021.pdf" TargetMode="External"/><Relationship Id="rId48" Type="http://schemas.openxmlformats.org/officeDocument/2006/relationships/hyperlink" Target="https://www.consultant.ru/document/cons_doc_LAW_339376/0d998a6ba907fd5897395a3fb778527c52ce9ba5/" TargetMode="External"/><Relationship Id="rId56" Type="http://schemas.microsoft.com/office/2007/relationships/hdphoto" Target="media/hdphoto1.wdp"/><Relationship Id="rId8" Type="http://schemas.openxmlformats.org/officeDocument/2006/relationships/image" Target="media/image1.emf"/><Relationship Id="rId51" Type="http://schemas.openxmlformats.org/officeDocument/2006/relationships/hyperlink" Target="https://www.consultant.ru/document/cons_doc_LAW_424739/0845443b607563216fca88a2e2a96d3ce2f55e60/"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oter" Target="footer4.xml"/><Relationship Id="rId33" Type="http://schemas.openxmlformats.org/officeDocument/2006/relationships/hyperlink" Target="https://adm-mahoshevskaya.ru/images/postanovleniya/2021/post_141_ot_08.12.2021.pdf" TargetMode="External"/><Relationship Id="rId38" Type="http://schemas.openxmlformats.org/officeDocument/2006/relationships/hyperlink" Target="https://adm-mahoshevskaya.ru/images/postanovleniya/2022/post_141_ot_31.10.22.doc" TargetMode="External"/><Relationship Id="rId46" Type="http://schemas.openxmlformats.org/officeDocument/2006/relationships/hyperlink" Target="https://www.consultant.ru/document/cons_doc_LAW_451877/906b3e51e3ca62c51d9ff5a89c2e5bfdcb1e581f/" TargetMode="External"/><Relationship Id="rId59" Type="http://schemas.openxmlformats.org/officeDocument/2006/relationships/hyperlink" Target="http://www.kodeks.primorye.ru/index?tid=633200090&amp;nd=902109293&amp;prevDoc=901982862&amp;mark=0001S7G3SSTFT80000NM63A5PQ743VVVVVU1BN4UFJ3GI2BJ40000NM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BE54BF-88A6-453C-8E7B-F581BCA635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1114</TotalTime>
  <Pages>124</Pages>
  <Words>47529</Words>
  <Characters>270918</Characters>
  <Application>Microsoft Office Word</Application>
  <DocSecurity>0</DocSecurity>
  <Lines>2257</Lines>
  <Paragraphs>635</Paragraphs>
  <ScaleCrop>false</ScaleCrop>
  <HeadingPairs>
    <vt:vector size="2" baseType="variant">
      <vt:variant>
        <vt:lpstr>Название</vt:lpstr>
      </vt:variant>
      <vt:variant>
        <vt:i4>1</vt:i4>
      </vt:variant>
    </vt:vector>
  </HeadingPairs>
  <TitlesOfParts>
    <vt:vector size="1" baseType="lpstr">
      <vt:lpstr>Заявление на допуск</vt:lpstr>
    </vt:vector>
  </TitlesOfParts>
  <Company>MoBIL GROUP</Company>
  <LinksUpToDate>false</LinksUpToDate>
  <CharactersWithSpaces>317812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Заявление на допуск</dc:title>
  <dc:creator>НП "ОборонСтрой"</dc:creator>
  <cp:lastModifiedBy>user</cp:lastModifiedBy>
  <cp:revision>195</cp:revision>
  <cp:lastPrinted>2019-05-28T12:01:00Z</cp:lastPrinted>
  <dcterms:created xsi:type="dcterms:W3CDTF">2023-09-13T11:21:00Z</dcterms:created>
  <dcterms:modified xsi:type="dcterms:W3CDTF">2024-02-16T12:18:00Z</dcterms:modified>
</cp:coreProperties>
</file>