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060" w:rsidRPr="00D97BB7" w:rsidRDefault="00D97BB7" w:rsidP="00293ACE">
      <w:pPr>
        <w:spacing w:after="0" w:line="240" w:lineRule="auto"/>
        <w:ind w:left="5103"/>
        <w:jc w:val="center"/>
        <w:rPr>
          <w:rFonts w:ascii="Times New Roman" w:hAnsi="Times New Roman" w:cs="Times New Roman"/>
          <w:b/>
          <w:sz w:val="32"/>
          <w:szCs w:val="32"/>
        </w:rPr>
      </w:pPr>
      <w:bookmarkStart w:id="0" w:name="bookmark0"/>
      <w:r w:rsidRPr="00D97BB7">
        <w:rPr>
          <w:rFonts w:ascii="Times New Roman" w:hAnsi="Times New Roman" w:cs="Times New Roman"/>
          <w:b/>
          <w:sz w:val="32"/>
          <w:szCs w:val="32"/>
        </w:rPr>
        <w:t>ПРОЕКТ</w:t>
      </w:r>
    </w:p>
    <w:p w:rsidR="00293ACE" w:rsidRDefault="00293ACE" w:rsidP="00293ACE">
      <w:pPr>
        <w:spacing w:after="0" w:line="240" w:lineRule="auto"/>
        <w:ind w:left="5103"/>
        <w:jc w:val="center"/>
        <w:rPr>
          <w:rFonts w:ascii="Times New Roman" w:hAnsi="Times New Roman" w:cs="Times New Roman"/>
          <w:b/>
          <w:sz w:val="28"/>
          <w:szCs w:val="28"/>
        </w:rPr>
      </w:pPr>
      <w:r w:rsidRPr="00293ACE">
        <w:rPr>
          <w:rFonts w:ascii="Times New Roman" w:hAnsi="Times New Roman" w:cs="Times New Roman"/>
          <w:b/>
          <w:sz w:val="28"/>
          <w:szCs w:val="28"/>
        </w:rPr>
        <w:t>внесения изменений в местные нормативы градостроительного проектирования</w:t>
      </w:r>
      <w:r>
        <w:rPr>
          <w:rFonts w:ascii="Times New Roman" w:hAnsi="Times New Roman" w:cs="Times New Roman"/>
          <w:b/>
          <w:sz w:val="28"/>
          <w:szCs w:val="28"/>
        </w:rPr>
        <w:t xml:space="preserve"> </w:t>
      </w:r>
      <w:r w:rsidR="0053534B">
        <w:rPr>
          <w:rFonts w:ascii="Times New Roman" w:hAnsi="Times New Roman" w:cs="Times New Roman"/>
          <w:b/>
          <w:sz w:val="28"/>
          <w:szCs w:val="28"/>
        </w:rPr>
        <w:t>Переправненского</w:t>
      </w:r>
      <w:r>
        <w:rPr>
          <w:rFonts w:ascii="Times New Roman" w:hAnsi="Times New Roman" w:cs="Times New Roman"/>
          <w:b/>
          <w:sz w:val="28"/>
          <w:szCs w:val="28"/>
        </w:rPr>
        <w:t xml:space="preserve"> сельского поселения </w:t>
      </w:r>
    </w:p>
    <w:p w:rsidR="00BB7060" w:rsidRDefault="00293ACE" w:rsidP="00293ACE">
      <w:pPr>
        <w:spacing w:after="0" w:line="240" w:lineRule="auto"/>
        <w:ind w:left="5103"/>
        <w:jc w:val="center"/>
        <w:rPr>
          <w:rFonts w:ascii="Times New Roman" w:hAnsi="Times New Roman" w:cs="Times New Roman"/>
          <w:b/>
          <w:sz w:val="28"/>
          <w:szCs w:val="28"/>
        </w:rPr>
      </w:pPr>
      <w:r>
        <w:rPr>
          <w:rFonts w:ascii="Times New Roman" w:hAnsi="Times New Roman" w:cs="Times New Roman"/>
          <w:b/>
          <w:sz w:val="28"/>
          <w:szCs w:val="28"/>
        </w:rPr>
        <w:t>Мостовского района</w:t>
      </w:r>
    </w:p>
    <w:p w:rsidR="00293ACE" w:rsidRPr="00293ACE" w:rsidRDefault="00293ACE" w:rsidP="00293ACE">
      <w:pPr>
        <w:spacing w:after="0" w:line="240" w:lineRule="auto"/>
        <w:ind w:left="5103"/>
        <w:jc w:val="center"/>
        <w:rPr>
          <w:rFonts w:ascii="Times New Roman" w:hAnsi="Times New Roman" w:cs="Times New Roman"/>
          <w:b/>
          <w:sz w:val="28"/>
          <w:szCs w:val="28"/>
        </w:rPr>
      </w:pPr>
    </w:p>
    <w:tbl>
      <w:tblPr>
        <w:tblW w:w="0" w:type="auto"/>
        <w:tblLook w:val="04A0"/>
      </w:tblPr>
      <w:tblGrid>
        <w:gridCol w:w="5207"/>
        <w:gridCol w:w="4641"/>
      </w:tblGrid>
      <w:tr w:rsidR="00D97BB7" w:rsidRPr="00645565" w:rsidTr="0086312C">
        <w:tc>
          <w:tcPr>
            <w:tcW w:w="5207" w:type="dxa"/>
          </w:tcPr>
          <w:p w:rsidR="00D97BB7" w:rsidRPr="00645565" w:rsidRDefault="00D97BB7" w:rsidP="0086312C">
            <w:pPr>
              <w:spacing w:after="0" w:line="240" w:lineRule="auto"/>
              <w:jc w:val="both"/>
              <w:rPr>
                <w:rFonts w:ascii="Times New Roman" w:hAnsi="Times New Roman" w:cs="Times New Roman"/>
                <w:sz w:val="24"/>
                <w:szCs w:val="24"/>
              </w:rPr>
            </w:pPr>
          </w:p>
        </w:tc>
        <w:tc>
          <w:tcPr>
            <w:tcW w:w="4641" w:type="dxa"/>
          </w:tcPr>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 xml:space="preserve">Приложение </w:t>
            </w:r>
          </w:p>
          <w:p w:rsidR="00D97BB7" w:rsidRPr="00645565" w:rsidRDefault="00D97BB7" w:rsidP="0086312C">
            <w:pPr>
              <w:spacing w:after="0" w:line="240" w:lineRule="auto"/>
              <w:ind w:firstLine="17"/>
              <w:rPr>
                <w:rFonts w:ascii="Times New Roman" w:hAnsi="Times New Roman" w:cs="Times New Roman"/>
                <w:sz w:val="24"/>
                <w:szCs w:val="24"/>
              </w:rPr>
            </w:pP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УТВЕРЖДЕНЫ</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 xml:space="preserve">решением Совета муниципального </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образования Мостовский район</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от ___ _________20__ г. №____</w:t>
            </w:r>
          </w:p>
          <w:p w:rsidR="00D97BB7" w:rsidRPr="00645565" w:rsidRDefault="00D97BB7" w:rsidP="0086312C">
            <w:pPr>
              <w:spacing w:after="0" w:line="240" w:lineRule="auto"/>
              <w:ind w:firstLine="17"/>
              <w:rPr>
                <w:rFonts w:ascii="Times New Roman" w:hAnsi="Times New Roman" w:cs="Times New Roman"/>
                <w:sz w:val="24"/>
                <w:szCs w:val="24"/>
              </w:rPr>
            </w:pPr>
          </w:p>
        </w:tc>
      </w:tr>
    </w:tbl>
    <w:p w:rsidR="00BB7060" w:rsidRPr="00645565" w:rsidRDefault="00BB7060" w:rsidP="00243406">
      <w:pPr>
        <w:spacing w:after="0" w:line="240" w:lineRule="auto"/>
        <w:ind w:left="5103"/>
        <w:rPr>
          <w:rFonts w:ascii="Times New Roman" w:hAnsi="Times New Roman" w:cs="Times New Roman"/>
          <w:sz w:val="24"/>
          <w:szCs w:val="24"/>
        </w:rPr>
      </w:pPr>
    </w:p>
    <w:p w:rsidR="00243406" w:rsidRPr="00645565" w:rsidRDefault="00243406" w:rsidP="00645565">
      <w:pPr>
        <w:spacing w:after="0" w:line="240" w:lineRule="auto"/>
        <w:ind w:left="5103"/>
        <w:jc w:val="center"/>
        <w:rPr>
          <w:rFonts w:ascii="Times New Roman" w:hAnsi="Times New Roman" w:cs="Times New Roman"/>
          <w:sz w:val="24"/>
          <w:szCs w:val="24"/>
        </w:rPr>
      </w:pPr>
    </w:p>
    <w:p w:rsidR="00D97BB7" w:rsidRDefault="00D97BB7" w:rsidP="00645565">
      <w:pPr>
        <w:pStyle w:val="14"/>
        <w:shd w:val="clear" w:color="auto" w:fill="auto"/>
        <w:spacing w:before="0" w:line="240" w:lineRule="auto"/>
        <w:ind w:firstLine="0"/>
        <w:jc w:val="center"/>
        <w:rPr>
          <w:sz w:val="24"/>
          <w:szCs w:val="24"/>
        </w:rPr>
      </w:pPr>
      <w:bookmarkStart w:id="1" w:name="_Toc109806137"/>
      <w:bookmarkStart w:id="2" w:name="_Toc73681865"/>
    </w:p>
    <w:p w:rsidR="00243406" w:rsidRPr="00FB3257" w:rsidRDefault="00243406" w:rsidP="00FB3257">
      <w:pPr>
        <w:spacing w:after="0"/>
        <w:jc w:val="center"/>
        <w:rPr>
          <w:rFonts w:ascii="Times New Roman" w:hAnsi="Times New Roman" w:cs="Times New Roman"/>
          <w:b/>
          <w:sz w:val="28"/>
          <w:szCs w:val="28"/>
        </w:rPr>
      </w:pPr>
    </w:p>
    <w:p w:rsidR="00BB7060" w:rsidRPr="00FB3257" w:rsidRDefault="00BB7060" w:rsidP="00FB3257">
      <w:pPr>
        <w:spacing w:after="0"/>
        <w:jc w:val="center"/>
        <w:rPr>
          <w:rFonts w:ascii="Times New Roman" w:hAnsi="Times New Roman" w:cs="Times New Roman"/>
          <w:b/>
          <w:sz w:val="28"/>
          <w:szCs w:val="28"/>
        </w:rPr>
      </w:pPr>
      <w:bookmarkStart w:id="3" w:name="_Toc109811469"/>
      <w:r w:rsidRPr="00FB3257">
        <w:rPr>
          <w:rFonts w:ascii="Times New Roman" w:hAnsi="Times New Roman" w:cs="Times New Roman"/>
          <w:b/>
          <w:sz w:val="28"/>
          <w:szCs w:val="28"/>
        </w:rPr>
        <w:t>МЕСТНЫЕ НОРМАТИВЫ</w:t>
      </w:r>
      <w:bookmarkEnd w:id="1"/>
      <w:bookmarkEnd w:id="3"/>
    </w:p>
    <w:p w:rsidR="00BB7060" w:rsidRPr="00FB3257" w:rsidRDefault="00BB7060" w:rsidP="00FB3257">
      <w:pPr>
        <w:spacing w:after="0"/>
        <w:jc w:val="center"/>
        <w:rPr>
          <w:rFonts w:ascii="Times New Roman" w:hAnsi="Times New Roman" w:cs="Times New Roman"/>
          <w:b/>
          <w:sz w:val="28"/>
          <w:szCs w:val="28"/>
        </w:rPr>
      </w:pPr>
      <w:bookmarkStart w:id="4" w:name="_Toc109806138"/>
      <w:bookmarkStart w:id="5" w:name="_Toc109811470"/>
      <w:r w:rsidRPr="00FB3257">
        <w:rPr>
          <w:rFonts w:ascii="Times New Roman" w:hAnsi="Times New Roman" w:cs="Times New Roman"/>
          <w:b/>
          <w:sz w:val="28"/>
          <w:szCs w:val="28"/>
        </w:rPr>
        <w:t>ГРАДОСТРОИТЕЛЬНОГО ПРОЕКТИРОВАНИЯ</w:t>
      </w:r>
      <w:bookmarkEnd w:id="4"/>
      <w:bookmarkEnd w:id="5"/>
    </w:p>
    <w:p w:rsidR="00BB7060" w:rsidRPr="00FB3257" w:rsidRDefault="0053534B" w:rsidP="00FB3257">
      <w:pPr>
        <w:spacing w:after="0"/>
        <w:jc w:val="center"/>
        <w:rPr>
          <w:rFonts w:ascii="Times New Roman" w:hAnsi="Times New Roman" w:cs="Times New Roman"/>
          <w:b/>
          <w:sz w:val="28"/>
          <w:szCs w:val="28"/>
        </w:rPr>
      </w:pPr>
      <w:bookmarkStart w:id="6" w:name="_Toc109806139"/>
      <w:bookmarkStart w:id="7" w:name="_Toc109811471"/>
      <w:r>
        <w:rPr>
          <w:rFonts w:ascii="Times New Roman" w:hAnsi="Times New Roman" w:cs="Times New Roman"/>
          <w:b/>
          <w:sz w:val="28"/>
          <w:szCs w:val="28"/>
        </w:rPr>
        <w:t>ПЕРЕПРАВНЕНСКОГО</w:t>
      </w:r>
      <w:r w:rsidR="00717629" w:rsidRPr="00FB3257">
        <w:rPr>
          <w:rFonts w:ascii="Times New Roman" w:hAnsi="Times New Roman" w:cs="Times New Roman"/>
          <w:b/>
          <w:color w:val="000000" w:themeColor="text1"/>
          <w:sz w:val="28"/>
          <w:szCs w:val="28"/>
        </w:rPr>
        <w:t xml:space="preserve"> </w:t>
      </w:r>
      <w:r w:rsidR="00717629" w:rsidRPr="00FB3257">
        <w:rPr>
          <w:rFonts w:ascii="Times New Roman" w:hAnsi="Times New Roman" w:cs="Times New Roman"/>
          <w:b/>
          <w:sz w:val="28"/>
          <w:szCs w:val="28"/>
        </w:rPr>
        <w:t>СЕЛЬСК</w:t>
      </w:r>
      <w:r w:rsidR="00F54378" w:rsidRPr="00FB3257">
        <w:rPr>
          <w:rFonts w:ascii="Times New Roman" w:hAnsi="Times New Roman" w:cs="Times New Roman"/>
          <w:b/>
          <w:sz w:val="28"/>
          <w:szCs w:val="28"/>
        </w:rPr>
        <w:t>ОГО ПОСЕЛЕНИЯ</w:t>
      </w:r>
      <w:bookmarkEnd w:id="6"/>
      <w:bookmarkEnd w:id="7"/>
    </w:p>
    <w:p w:rsidR="00BB7060" w:rsidRPr="00FB3257" w:rsidRDefault="00BB7060" w:rsidP="00FB3257">
      <w:pPr>
        <w:spacing w:after="0"/>
        <w:jc w:val="center"/>
        <w:rPr>
          <w:rFonts w:ascii="Times New Roman" w:hAnsi="Times New Roman" w:cs="Times New Roman"/>
          <w:b/>
          <w:sz w:val="28"/>
          <w:szCs w:val="28"/>
        </w:rPr>
      </w:pPr>
      <w:bookmarkStart w:id="8" w:name="_Toc109806140"/>
      <w:bookmarkStart w:id="9" w:name="_Toc109811472"/>
      <w:r w:rsidRPr="00FB3257">
        <w:rPr>
          <w:rFonts w:ascii="Times New Roman" w:hAnsi="Times New Roman" w:cs="Times New Roman"/>
          <w:b/>
          <w:sz w:val="28"/>
          <w:szCs w:val="28"/>
        </w:rPr>
        <w:t>МОСТОВСК</w:t>
      </w:r>
      <w:r w:rsidR="00717629" w:rsidRPr="00FB3257">
        <w:rPr>
          <w:rFonts w:ascii="Times New Roman" w:hAnsi="Times New Roman" w:cs="Times New Roman"/>
          <w:b/>
          <w:sz w:val="28"/>
          <w:szCs w:val="28"/>
        </w:rPr>
        <w:t>ОГО</w:t>
      </w:r>
      <w:r w:rsidRPr="00FB3257">
        <w:rPr>
          <w:rFonts w:ascii="Times New Roman" w:hAnsi="Times New Roman" w:cs="Times New Roman"/>
          <w:b/>
          <w:sz w:val="28"/>
          <w:szCs w:val="28"/>
        </w:rPr>
        <w:t xml:space="preserve"> РАЙОН</w:t>
      </w:r>
      <w:r w:rsidR="00717629" w:rsidRPr="00FB3257">
        <w:rPr>
          <w:rFonts w:ascii="Times New Roman" w:hAnsi="Times New Roman" w:cs="Times New Roman"/>
          <w:b/>
          <w:sz w:val="28"/>
          <w:szCs w:val="28"/>
        </w:rPr>
        <w:t>А</w:t>
      </w:r>
      <w:bookmarkEnd w:id="2"/>
      <w:bookmarkEnd w:id="8"/>
      <w:bookmarkEnd w:id="9"/>
    </w:p>
    <w:p w:rsidR="00BB7060" w:rsidRPr="00645565" w:rsidRDefault="00BB7060" w:rsidP="00645565">
      <w:pPr>
        <w:pStyle w:val="14"/>
        <w:shd w:val="clear" w:color="auto" w:fill="auto"/>
        <w:spacing w:before="0" w:line="240" w:lineRule="auto"/>
        <w:ind w:firstLine="0"/>
        <w:jc w:val="center"/>
        <w:rPr>
          <w:sz w:val="24"/>
          <w:szCs w:val="24"/>
        </w:rPr>
      </w:pPr>
    </w:p>
    <w:p w:rsidR="00BB7060" w:rsidRPr="00645565" w:rsidRDefault="00BB7060" w:rsidP="00645565">
      <w:pPr>
        <w:pStyle w:val="14"/>
        <w:shd w:val="clear" w:color="auto" w:fill="auto"/>
        <w:spacing w:before="0" w:line="240" w:lineRule="auto"/>
        <w:ind w:firstLine="0"/>
        <w:jc w:val="both"/>
        <w:rPr>
          <w:b w:val="0"/>
          <w:sz w:val="24"/>
          <w:szCs w:val="24"/>
        </w:rPr>
      </w:pPr>
    </w:p>
    <w:p w:rsidR="00BB7060" w:rsidRPr="00645565" w:rsidRDefault="00BB7060" w:rsidP="00645565">
      <w:pPr>
        <w:pStyle w:val="33"/>
        <w:shd w:val="clear" w:color="auto" w:fill="auto"/>
        <w:spacing w:after="0" w:line="240" w:lineRule="auto"/>
        <w:ind w:right="40" w:firstLine="0"/>
        <w:rPr>
          <w:b w:val="0"/>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8B5FDC" w:rsidRPr="00645565" w:rsidRDefault="008B5FDC" w:rsidP="00645565">
      <w:pPr>
        <w:spacing w:after="0" w:line="240" w:lineRule="auto"/>
        <w:jc w:val="center"/>
        <w:rPr>
          <w:rFonts w:ascii="Times New Roman" w:hAnsi="Times New Roman" w:cs="Times New Roman"/>
          <w:sz w:val="24"/>
          <w:szCs w:val="24"/>
        </w:rPr>
      </w:pPr>
    </w:p>
    <w:p w:rsidR="008B5FDC" w:rsidRPr="00645565" w:rsidRDefault="008B5FDC" w:rsidP="00645565">
      <w:pPr>
        <w:spacing w:after="0" w:line="240" w:lineRule="auto"/>
        <w:jc w:val="center"/>
        <w:rPr>
          <w:rFonts w:ascii="Times New Roman" w:hAnsi="Times New Roman" w:cs="Times New Roman"/>
          <w:sz w:val="24"/>
          <w:szCs w:val="24"/>
        </w:rPr>
      </w:pPr>
    </w:p>
    <w:p w:rsidR="008B5FDC" w:rsidRDefault="008B5FDC" w:rsidP="00645565">
      <w:pPr>
        <w:spacing w:after="0" w:line="240" w:lineRule="auto"/>
        <w:jc w:val="center"/>
        <w:rPr>
          <w:rFonts w:ascii="Times New Roman" w:hAnsi="Times New Roman" w:cs="Times New Roman"/>
          <w:sz w:val="24"/>
          <w:szCs w:val="24"/>
        </w:rPr>
      </w:pPr>
    </w:p>
    <w:p w:rsidR="00F54378" w:rsidRDefault="00F54378" w:rsidP="00645565">
      <w:pPr>
        <w:spacing w:after="0" w:line="240" w:lineRule="auto"/>
        <w:jc w:val="center"/>
        <w:rPr>
          <w:rFonts w:ascii="Times New Roman" w:hAnsi="Times New Roman" w:cs="Times New Roman"/>
          <w:sz w:val="24"/>
          <w:szCs w:val="24"/>
        </w:rPr>
      </w:pPr>
    </w:p>
    <w:p w:rsidR="00293ACE" w:rsidRDefault="00293ACE" w:rsidP="00645565">
      <w:pPr>
        <w:spacing w:after="0" w:line="240" w:lineRule="auto"/>
        <w:jc w:val="center"/>
        <w:rPr>
          <w:rFonts w:ascii="Times New Roman" w:hAnsi="Times New Roman" w:cs="Times New Roman"/>
          <w:sz w:val="24"/>
          <w:szCs w:val="24"/>
        </w:rPr>
      </w:pPr>
    </w:p>
    <w:p w:rsidR="00692796" w:rsidRPr="00645565" w:rsidRDefault="00692796" w:rsidP="00645565">
      <w:pPr>
        <w:spacing w:after="0" w:line="240" w:lineRule="auto"/>
        <w:rPr>
          <w:rFonts w:ascii="Times New Roman" w:eastAsia="Times New Roman" w:hAnsi="Times New Roman" w:cs="Times New Roman"/>
          <w:sz w:val="24"/>
          <w:szCs w:val="24"/>
        </w:rPr>
      </w:pPr>
    </w:p>
    <w:bookmarkEnd w:id="0" w:displacedByCustomXml="next"/>
    <w:bookmarkStart w:id="10" w:name="bookmark1" w:displacedByCustomXml="next"/>
    <w:sdt>
      <w:sdtPr>
        <w:rPr>
          <w:rFonts w:ascii="Times New Roman" w:eastAsiaTheme="minorEastAsia" w:hAnsi="Times New Roman" w:cs="Times New Roman"/>
          <w:color w:val="auto"/>
          <w:sz w:val="24"/>
          <w:szCs w:val="24"/>
        </w:rPr>
        <w:id w:val="1340359439"/>
        <w:docPartObj>
          <w:docPartGallery w:val="Table of Contents"/>
          <w:docPartUnique/>
        </w:docPartObj>
      </w:sdtPr>
      <w:sdtEndPr>
        <w:rPr>
          <w:bCs/>
        </w:rPr>
      </w:sdtEndPr>
      <w:sdtContent>
        <w:p w:rsidR="002A3C6C" w:rsidRPr="00F54378" w:rsidRDefault="002A3C6C" w:rsidP="00645565">
          <w:pPr>
            <w:pStyle w:val="afffb"/>
            <w:spacing w:before="0" w:line="240" w:lineRule="auto"/>
            <w:jc w:val="center"/>
            <w:rPr>
              <w:rFonts w:ascii="Times New Roman" w:hAnsi="Times New Roman" w:cs="Times New Roman"/>
              <w:color w:val="000000" w:themeColor="text1"/>
            </w:rPr>
          </w:pPr>
          <w:r w:rsidRPr="00F54378">
            <w:rPr>
              <w:rFonts w:ascii="Times New Roman" w:hAnsi="Times New Roman" w:cs="Times New Roman"/>
              <w:b/>
              <w:color w:val="000000" w:themeColor="text1"/>
            </w:rPr>
            <w:t>О</w:t>
          </w:r>
          <w:r w:rsidR="00F54378" w:rsidRPr="00F54378">
            <w:rPr>
              <w:rFonts w:ascii="Times New Roman" w:hAnsi="Times New Roman" w:cs="Times New Roman"/>
              <w:b/>
              <w:color w:val="000000" w:themeColor="text1"/>
            </w:rPr>
            <w:t>ГЛАВЛЕНИЕ</w:t>
          </w:r>
        </w:p>
        <w:p w:rsidR="005D6509" w:rsidRDefault="00FD503D">
          <w:pPr>
            <w:pStyle w:val="12"/>
            <w:rPr>
              <w:rFonts w:asciiTheme="minorHAnsi" w:eastAsiaTheme="minorEastAsia" w:hAnsiTheme="minorHAnsi" w:cstheme="minorBidi"/>
              <w:b w:val="0"/>
              <w:sz w:val="22"/>
              <w:szCs w:val="22"/>
            </w:rPr>
          </w:pPr>
          <w:r w:rsidRPr="00FD503D">
            <w:fldChar w:fldCharType="begin"/>
          </w:r>
          <w:r w:rsidR="002A3C6C" w:rsidRPr="00645565">
            <w:instrText xml:space="preserve"> TOC \o "1-3" \h \z \u </w:instrText>
          </w:r>
          <w:r w:rsidRPr="00FD503D">
            <w:fldChar w:fldCharType="separate"/>
          </w:r>
          <w:hyperlink w:anchor="_Toc109835148" w:history="1">
            <w:r w:rsidR="005D6509" w:rsidRPr="009775C3">
              <w:rPr>
                <w:rStyle w:val="ae"/>
                <w:caps/>
              </w:rPr>
              <w:t>1.ОСНОВНАЯ ЧАСТЬ МЕСТНЫХ НОРМАТИВОВ ГРАДОСТРОИТЕЛЬНОГО ПРОЕКТИРОВАНИЯ ПЕРЕПРАВНЕНСКОГО СЕЛЬСКОГО ПОСЕЛЕНИЯ Мостовского Района</w:t>
            </w:r>
            <w:r w:rsidR="005D6509">
              <w:rPr>
                <w:webHidden/>
              </w:rPr>
              <w:tab/>
            </w:r>
            <w:r w:rsidR="005D6509">
              <w:rPr>
                <w:webHidden/>
              </w:rPr>
              <w:fldChar w:fldCharType="begin"/>
            </w:r>
            <w:r w:rsidR="005D6509">
              <w:rPr>
                <w:webHidden/>
              </w:rPr>
              <w:instrText xml:space="preserve"> PAGEREF _Toc109835148 \h </w:instrText>
            </w:r>
            <w:r w:rsidR="005D6509">
              <w:rPr>
                <w:webHidden/>
              </w:rPr>
            </w:r>
            <w:r w:rsidR="005D6509">
              <w:rPr>
                <w:webHidden/>
              </w:rPr>
              <w:fldChar w:fldCharType="separate"/>
            </w:r>
            <w:r w:rsidR="005D6509">
              <w:rPr>
                <w:webHidden/>
              </w:rPr>
              <w:t>5</w:t>
            </w:r>
            <w:r w:rsidR="005D6509">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49" w:history="1">
            <w:r w:rsidRPr="009775C3">
              <w:rPr>
                <w:rStyle w:val="ae"/>
                <w:bCs/>
              </w:rPr>
              <w:t>1.1. Расчетные показатели обеспеченности в учреждениях и предприятиях обслуживания населения и размеры земельных участков для их размещения</w:t>
            </w:r>
            <w:r>
              <w:rPr>
                <w:webHidden/>
              </w:rPr>
              <w:tab/>
            </w:r>
            <w:r>
              <w:rPr>
                <w:webHidden/>
              </w:rPr>
              <w:fldChar w:fldCharType="begin"/>
            </w:r>
            <w:r>
              <w:rPr>
                <w:webHidden/>
              </w:rPr>
              <w:instrText xml:space="preserve"> PAGEREF _Toc109835149 \h </w:instrText>
            </w:r>
            <w:r>
              <w:rPr>
                <w:webHidden/>
              </w:rPr>
            </w:r>
            <w:r>
              <w:rPr>
                <w:webHidden/>
              </w:rPr>
              <w:fldChar w:fldCharType="separate"/>
            </w:r>
            <w:r>
              <w:rPr>
                <w:webHidden/>
              </w:rPr>
              <w:t>5</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50" w:history="1">
            <w:r w:rsidRPr="009775C3">
              <w:rPr>
                <w:rStyle w:val="ae"/>
                <w:bCs/>
              </w:rPr>
              <w:t>1.2. Расчетные показатели электропотребления</w:t>
            </w:r>
            <w:r>
              <w:rPr>
                <w:webHidden/>
              </w:rPr>
              <w:tab/>
            </w:r>
            <w:r>
              <w:rPr>
                <w:webHidden/>
              </w:rPr>
              <w:fldChar w:fldCharType="begin"/>
            </w:r>
            <w:r>
              <w:rPr>
                <w:webHidden/>
              </w:rPr>
              <w:instrText xml:space="preserve"> PAGEREF _Toc109835150 \h </w:instrText>
            </w:r>
            <w:r>
              <w:rPr>
                <w:webHidden/>
              </w:rPr>
            </w:r>
            <w:r>
              <w:rPr>
                <w:webHidden/>
              </w:rPr>
              <w:fldChar w:fldCharType="separate"/>
            </w:r>
            <w:r>
              <w:rPr>
                <w:webHidden/>
              </w:rPr>
              <w:t>34</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51" w:history="1">
            <w:r w:rsidRPr="009775C3">
              <w:rPr>
                <w:rStyle w:val="ae"/>
                <w:bCs/>
              </w:rPr>
              <w:t>1.3. Расчетные показатели теплоснабжения</w:t>
            </w:r>
            <w:r>
              <w:rPr>
                <w:webHidden/>
              </w:rPr>
              <w:tab/>
            </w:r>
            <w:r>
              <w:rPr>
                <w:webHidden/>
              </w:rPr>
              <w:fldChar w:fldCharType="begin"/>
            </w:r>
            <w:r>
              <w:rPr>
                <w:webHidden/>
              </w:rPr>
              <w:instrText xml:space="preserve"> PAGEREF _Toc109835151 \h </w:instrText>
            </w:r>
            <w:r>
              <w:rPr>
                <w:webHidden/>
              </w:rPr>
            </w:r>
            <w:r>
              <w:rPr>
                <w:webHidden/>
              </w:rPr>
              <w:fldChar w:fldCharType="separate"/>
            </w:r>
            <w:r>
              <w:rPr>
                <w:webHidden/>
              </w:rPr>
              <w:t>34</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52" w:history="1">
            <w:r w:rsidRPr="009775C3">
              <w:rPr>
                <w:rStyle w:val="ae"/>
                <w:bCs/>
              </w:rPr>
              <w:t>1.4. Расчетные показатели газоснабжения</w:t>
            </w:r>
            <w:r>
              <w:rPr>
                <w:webHidden/>
              </w:rPr>
              <w:tab/>
            </w:r>
            <w:r>
              <w:rPr>
                <w:webHidden/>
              </w:rPr>
              <w:fldChar w:fldCharType="begin"/>
            </w:r>
            <w:r>
              <w:rPr>
                <w:webHidden/>
              </w:rPr>
              <w:instrText xml:space="preserve"> PAGEREF _Toc109835152 \h </w:instrText>
            </w:r>
            <w:r>
              <w:rPr>
                <w:webHidden/>
              </w:rPr>
            </w:r>
            <w:r>
              <w:rPr>
                <w:webHidden/>
              </w:rPr>
              <w:fldChar w:fldCharType="separate"/>
            </w:r>
            <w:r>
              <w:rPr>
                <w:webHidden/>
              </w:rPr>
              <w:t>36</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53" w:history="1">
            <w:r w:rsidRPr="009775C3">
              <w:rPr>
                <w:rStyle w:val="ae"/>
                <w:bCs/>
              </w:rPr>
              <w:t>1.5. Расчетные показатели водоснабжения</w:t>
            </w:r>
            <w:r>
              <w:rPr>
                <w:webHidden/>
              </w:rPr>
              <w:tab/>
            </w:r>
            <w:r>
              <w:rPr>
                <w:webHidden/>
              </w:rPr>
              <w:fldChar w:fldCharType="begin"/>
            </w:r>
            <w:r>
              <w:rPr>
                <w:webHidden/>
              </w:rPr>
              <w:instrText xml:space="preserve"> PAGEREF _Toc109835153 \h </w:instrText>
            </w:r>
            <w:r>
              <w:rPr>
                <w:webHidden/>
              </w:rPr>
            </w:r>
            <w:r>
              <w:rPr>
                <w:webHidden/>
              </w:rPr>
              <w:fldChar w:fldCharType="separate"/>
            </w:r>
            <w:r>
              <w:rPr>
                <w:webHidden/>
              </w:rPr>
              <w:t>47</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54" w:history="1">
            <w:r w:rsidRPr="009775C3">
              <w:rPr>
                <w:rStyle w:val="ae"/>
                <w:bCs/>
              </w:rPr>
              <w:t>1.6. Расчетные показатели водоотведения</w:t>
            </w:r>
            <w:r>
              <w:rPr>
                <w:webHidden/>
              </w:rPr>
              <w:tab/>
            </w:r>
            <w:r>
              <w:rPr>
                <w:webHidden/>
              </w:rPr>
              <w:fldChar w:fldCharType="begin"/>
            </w:r>
            <w:r>
              <w:rPr>
                <w:webHidden/>
              </w:rPr>
              <w:instrText xml:space="preserve"> PAGEREF _Toc109835154 \h </w:instrText>
            </w:r>
            <w:r>
              <w:rPr>
                <w:webHidden/>
              </w:rPr>
            </w:r>
            <w:r>
              <w:rPr>
                <w:webHidden/>
              </w:rPr>
              <w:fldChar w:fldCharType="separate"/>
            </w:r>
            <w:r>
              <w:rPr>
                <w:webHidden/>
              </w:rPr>
              <w:t>53</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55" w:history="1">
            <w:r w:rsidRPr="009775C3">
              <w:rPr>
                <w:rStyle w:val="ae"/>
                <w:bCs/>
              </w:rPr>
              <w:t>1.7. Расчетные показатели твердых коммунальных отходов</w:t>
            </w:r>
            <w:r>
              <w:rPr>
                <w:webHidden/>
              </w:rPr>
              <w:tab/>
            </w:r>
            <w:r>
              <w:rPr>
                <w:webHidden/>
              </w:rPr>
              <w:fldChar w:fldCharType="begin"/>
            </w:r>
            <w:r>
              <w:rPr>
                <w:webHidden/>
              </w:rPr>
              <w:instrText xml:space="preserve"> PAGEREF _Toc109835155 \h </w:instrText>
            </w:r>
            <w:r>
              <w:rPr>
                <w:webHidden/>
              </w:rPr>
            </w:r>
            <w:r>
              <w:rPr>
                <w:webHidden/>
              </w:rPr>
              <w:fldChar w:fldCharType="separate"/>
            </w:r>
            <w:r>
              <w:rPr>
                <w:webHidden/>
              </w:rPr>
              <w:t>54</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56" w:history="1">
            <w:r w:rsidRPr="009775C3">
              <w:rPr>
                <w:rStyle w:val="ae"/>
                <w:bCs/>
              </w:rPr>
              <w:t>1.8 .Расчетные показатели автомобильных дорог</w:t>
            </w:r>
            <w:r>
              <w:rPr>
                <w:webHidden/>
              </w:rPr>
              <w:tab/>
            </w:r>
            <w:r>
              <w:rPr>
                <w:webHidden/>
              </w:rPr>
              <w:fldChar w:fldCharType="begin"/>
            </w:r>
            <w:r>
              <w:rPr>
                <w:webHidden/>
              </w:rPr>
              <w:instrText xml:space="preserve"> PAGEREF _Toc109835156 \h </w:instrText>
            </w:r>
            <w:r>
              <w:rPr>
                <w:webHidden/>
              </w:rPr>
            </w:r>
            <w:r>
              <w:rPr>
                <w:webHidden/>
              </w:rPr>
              <w:fldChar w:fldCharType="separate"/>
            </w:r>
            <w:r>
              <w:rPr>
                <w:webHidden/>
              </w:rPr>
              <w:t>56</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57" w:history="1">
            <w:r w:rsidRPr="009775C3">
              <w:rPr>
                <w:rStyle w:val="ae"/>
                <w:bCs/>
              </w:rPr>
              <w:t>1.9. Нормативные показатели плотности застройки территориальных зон</w:t>
            </w:r>
            <w:r>
              <w:rPr>
                <w:webHidden/>
              </w:rPr>
              <w:tab/>
            </w:r>
            <w:r>
              <w:rPr>
                <w:webHidden/>
              </w:rPr>
              <w:fldChar w:fldCharType="begin"/>
            </w:r>
            <w:r>
              <w:rPr>
                <w:webHidden/>
              </w:rPr>
              <w:instrText xml:space="preserve"> PAGEREF _Toc109835157 \h </w:instrText>
            </w:r>
            <w:r>
              <w:rPr>
                <w:webHidden/>
              </w:rPr>
            </w:r>
            <w:r>
              <w:rPr>
                <w:webHidden/>
              </w:rPr>
              <w:fldChar w:fldCharType="separate"/>
            </w:r>
            <w:r>
              <w:rPr>
                <w:webHidden/>
              </w:rPr>
              <w:t>70</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58" w:history="1">
            <w:r w:rsidRPr="009775C3">
              <w:rPr>
                <w:rStyle w:val="ae"/>
                <w:bCs/>
              </w:rPr>
              <w:t>1.10. Размеры приусадебных и приквартирных земельных участков</w:t>
            </w:r>
            <w:r>
              <w:rPr>
                <w:webHidden/>
              </w:rPr>
              <w:tab/>
            </w:r>
            <w:r>
              <w:rPr>
                <w:webHidden/>
              </w:rPr>
              <w:fldChar w:fldCharType="begin"/>
            </w:r>
            <w:r>
              <w:rPr>
                <w:webHidden/>
              </w:rPr>
              <w:instrText xml:space="preserve"> PAGEREF _Toc109835158 \h </w:instrText>
            </w:r>
            <w:r>
              <w:rPr>
                <w:webHidden/>
              </w:rPr>
            </w:r>
            <w:r>
              <w:rPr>
                <w:webHidden/>
              </w:rPr>
              <w:fldChar w:fldCharType="separate"/>
            </w:r>
            <w:r>
              <w:rPr>
                <w:webHidden/>
              </w:rPr>
              <w:t>71</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59" w:history="1">
            <w:r w:rsidRPr="009775C3">
              <w:rPr>
                <w:rStyle w:val="ae"/>
                <w:bCs/>
              </w:rPr>
              <w:t>1.11. Требования по благоустройству придомовой территории в части создания испортивно-игровой инфраструктуры</w:t>
            </w:r>
            <w:r>
              <w:rPr>
                <w:webHidden/>
              </w:rPr>
              <w:tab/>
            </w:r>
            <w:r>
              <w:rPr>
                <w:webHidden/>
              </w:rPr>
              <w:fldChar w:fldCharType="begin"/>
            </w:r>
            <w:r>
              <w:rPr>
                <w:webHidden/>
              </w:rPr>
              <w:instrText xml:space="preserve"> PAGEREF _Toc109835159 \h </w:instrText>
            </w:r>
            <w:r>
              <w:rPr>
                <w:webHidden/>
              </w:rPr>
            </w:r>
            <w:r>
              <w:rPr>
                <w:webHidden/>
              </w:rPr>
              <w:fldChar w:fldCharType="separate"/>
            </w:r>
            <w:r>
              <w:rPr>
                <w:webHidden/>
              </w:rPr>
              <w:t>73</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60" w:history="1">
            <w:r w:rsidRPr="009775C3">
              <w:rPr>
                <w:rStyle w:val="ae"/>
                <w:bCs/>
              </w:rPr>
              <w:t>1.12. Нормативные показатели земельных участков общего назначения для ведения садоводства</w:t>
            </w:r>
            <w:r>
              <w:rPr>
                <w:webHidden/>
              </w:rPr>
              <w:tab/>
            </w:r>
            <w:r>
              <w:rPr>
                <w:webHidden/>
              </w:rPr>
              <w:fldChar w:fldCharType="begin"/>
            </w:r>
            <w:r>
              <w:rPr>
                <w:webHidden/>
              </w:rPr>
              <w:instrText xml:space="preserve"> PAGEREF _Toc109835160 \h </w:instrText>
            </w:r>
            <w:r>
              <w:rPr>
                <w:webHidden/>
              </w:rPr>
            </w:r>
            <w:r>
              <w:rPr>
                <w:webHidden/>
              </w:rPr>
              <w:fldChar w:fldCharType="separate"/>
            </w:r>
            <w:r>
              <w:rPr>
                <w:webHidden/>
              </w:rPr>
              <w:t>79</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61" w:history="1">
            <w:r w:rsidRPr="009775C3">
              <w:rPr>
                <w:rStyle w:val="ae"/>
                <w:bCs/>
              </w:rPr>
              <w:t>1.13. Расчетные показатели объектов санаторно-курного и рекреационного назначения</w:t>
            </w:r>
            <w:r>
              <w:rPr>
                <w:webHidden/>
              </w:rPr>
              <w:tab/>
            </w:r>
            <w:r>
              <w:rPr>
                <w:webHidden/>
              </w:rPr>
              <w:fldChar w:fldCharType="begin"/>
            </w:r>
            <w:r>
              <w:rPr>
                <w:webHidden/>
              </w:rPr>
              <w:instrText xml:space="preserve"> PAGEREF _Toc109835161 \h </w:instrText>
            </w:r>
            <w:r>
              <w:rPr>
                <w:webHidden/>
              </w:rPr>
            </w:r>
            <w:r>
              <w:rPr>
                <w:webHidden/>
              </w:rPr>
              <w:fldChar w:fldCharType="separate"/>
            </w:r>
            <w:r>
              <w:rPr>
                <w:webHidden/>
              </w:rPr>
              <w:t>80</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62" w:history="1">
            <w:r w:rsidRPr="009775C3">
              <w:rPr>
                <w:rStyle w:val="ae"/>
                <w:bCs/>
              </w:rPr>
              <w:t>1.14. Нормативные показатели минимальной плотности застройки площадок промышленных предприятий</w:t>
            </w:r>
            <w:r>
              <w:rPr>
                <w:webHidden/>
              </w:rPr>
              <w:tab/>
            </w:r>
            <w:r>
              <w:rPr>
                <w:webHidden/>
              </w:rPr>
              <w:fldChar w:fldCharType="begin"/>
            </w:r>
            <w:r>
              <w:rPr>
                <w:webHidden/>
              </w:rPr>
              <w:instrText xml:space="preserve"> PAGEREF _Toc109835162 \h </w:instrText>
            </w:r>
            <w:r>
              <w:rPr>
                <w:webHidden/>
              </w:rPr>
            </w:r>
            <w:r>
              <w:rPr>
                <w:webHidden/>
              </w:rPr>
              <w:fldChar w:fldCharType="separate"/>
            </w:r>
            <w:r>
              <w:rPr>
                <w:webHidden/>
              </w:rPr>
              <w:t>82</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63" w:history="1">
            <w:r w:rsidRPr="009775C3">
              <w:rPr>
                <w:rStyle w:val="ae"/>
                <w:bCs/>
              </w:rPr>
              <w:t>1.15. Нормативные показатели минимальной плотности застройки площадок сельскохозяйственных предприятий</w:t>
            </w:r>
            <w:r>
              <w:rPr>
                <w:webHidden/>
              </w:rPr>
              <w:tab/>
            </w:r>
            <w:r>
              <w:rPr>
                <w:webHidden/>
              </w:rPr>
              <w:fldChar w:fldCharType="begin"/>
            </w:r>
            <w:r>
              <w:rPr>
                <w:webHidden/>
              </w:rPr>
              <w:instrText xml:space="preserve"> PAGEREF _Toc109835163 \h </w:instrText>
            </w:r>
            <w:r>
              <w:rPr>
                <w:webHidden/>
              </w:rPr>
            </w:r>
            <w:r>
              <w:rPr>
                <w:webHidden/>
              </w:rPr>
              <w:fldChar w:fldCharType="separate"/>
            </w:r>
            <w:r>
              <w:rPr>
                <w:webHidden/>
              </w:rPr>
              <w:t>94</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64" w:history="1">
            <w:r w:rsidRPr="009775C3">
              <w:rPr>
                <w:rStyle w:val="ae"/>
                <w:bCs/>
              </w:rPr>
              <w:t>1.16. Нормативное соотношение территорий различного функционального назначения в составе жилых образований коттеджной застройки</w:t>
            </w:r>
            <w:r>
              <w:rPr>
                <w:webHidden/>
              </w:rPr>
              <w:tab/>
            </w:r>
            <w:r>
              <w:rPr>
                <w:webHidden/>
              </w:rPr>
              <w:fldChar w:fldCharType="begin"/>
            </w:r>
            <w:r>
              <w:rPr>
                <w:webHidden/>
              </w:rPr>
              <w:instrText xml:space="preserve"> PAGEREF _Toc109835164 \h </w:instrText>
            </w:r>
            <w:r>
              <w:rPr>
                <w:webHidden/>
              </w:rPr>
            </w:r>
            <w:r>
              <w:rPr>
                <w:webHidden/>
              </w:rPr>
              <w:fldChar w:fldCharType="separate"/>
            </w:r>
            <w:r>
              <w:rPr>
                <w:webHidden/>
              </w:rPr>
              <w:t>102</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65" w:history="1">
            <w:r w:rsidRPr="009775C3">
              <w:rPr>
                <w:rStyle w:val="ae"/>
                <w:rFonts w:ascii="Times New Roman CYR" w:hAnsi="Times New Roman CYR" w:cs="Times New Roman CYR"/>
                <w:bCs/>
              </w:rPr>
              <w:t>1.17. Класс основных гидротехнических сооружений в зависимости от их социально-экономической ответственности и условий эксплуатации</w:t>
            </w:r>
            <w:r>
              <w:rPr>
                <w:webHidden/>
              </w:rPr>
              <w:tab/>
            </w:r>
            <w:r>
              <w:rPr>
                <w:webHidden/>
              </w:rPr>
              <w:fldChar w:fldCharType="begin"/>
            </w:r>
            <w:r>
              <w:rPr>
                <w:webHidden/>
              </w:rPr>
              <w:instrText xml:space="preserve"> PAGEREF _Toc109835165 \h </w:instrText>
            </w:r>
            <w:r>
              <w:rPr>
                <w:webHidden/>
              </w:rPr>
            </w:r>
            <w:r>
              <w:rPr>
                <w:webHidden/>
              </w:rPr>
              <w:fldChar w:fldCharType="separate"/>
            </w:r>
            <w:r>
              <w:rPr>
                <w:webHidden/>
              </w:rPr>
              <w:t>119</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66" w:history="1">
            <w:r w:rsidRPr="009775C3">
              <w:rPr>
                <w:rStyle w:val="ae"/>
                <w:rFonts w:ascii="Times New Roman CYR" w:hAnsi="Times New Roman CYR" w:cs="Times New Roman CYR"/>
                <w:bCs/>
              </w:rPr>
              <w:t>1.18. Расчетные показатели сейсмостойкости</w:t>
            </w:r>
            <w:r>
              <w:rPr>
                <w:webHidden/>
              </w:rPr>
              <w:tab/>
            </w:r>
            <w:r>
              <w:rPr>
                <w:webHidden/>
              </w:rPr>
              <w:fldChar w:fldCharType="begin"/>
            </w:r>
            <w:r>
              <w:rPr>
                <w:webHidden/>
              </w:rPr>
              <w:instrText xml:space="preserve"> PAGEREF _Toc109835166 \h </w:instrText>
            </w:r>
            <w:r>
              <w:rPr>
                <w:webHidden/>
              </w:rPr>
            </w:r>
            <w:r>
              <w:rPr>
                <w:webHidden/>
              </w:rPr>
              <w:fldChar w:fldCharType="separate"/>
            </w:r>
            <w:r>
              <w:rPr>
                <w:webHidden/>
              </w:rPr>
              <w:t>121</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67" w:history="1">
            <w:r w:rsidRPr="009775C3">
              <w:rPr>
                <w:rStyle w:val="ae"/>
                <w:rFonts w:ascii="Times New Roman CYR" w:hAnsi="Times New Roman CYR" w:cs="Times New Roman CYR"/>
                <w:bCs/>
              </w:rPr>
              <w:t>1.19. Расчетные показатели шума</w:t>
            </w:r>
            <w:r>
              <w:rPr>
                <w:webHidden/>
              </w:rPr>
              <w:tab/>
            </w:r>
            <w:r>
              <w:rPr>
                <w:webHidden/>
              </w:rPr>
              <w:fldChar w:fldCharType="begin"/>
            </w:r>
            <w:r>
              <w:rPr>
                <w:webHidden/>
              </w:rPr>
              <w:instrText xml:space="preserve"> PAGEREF _Toc109835167 \h </w:instrText>
            </w:r>
            <w:r>
              <w:rPr>
                <w:webHidden/>
              </w:rPr>
            </w:r>
            <w:r>
              <w:rPr>
                <w:webHidden/>
              </w:rPr>
              <w:fldChar w:fldCharType="separate"/>
            </w:r>
            <w:r>
              <w:rPr>
                <w:webHidden/>
              </w:rPr>
              <w:t>125</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68" w:history="1">
            <w:r w:rsidRPr="009775C3">
              <w:rPr>
                <w:rStyle w:val="ae"/>
                <w:rFonts w:ascii="Times New Roman CYR" w:hAnsi="Times New Roman CYR" w:cs="Times New Roman CYR"/>
                <w:bCs/>
              </w:rPr>
              <w:t>1.20. Нормативные показатели по противопожарным требованиям</w:t>
            </w:r>
            <w:r>
              <w:rPr>
                <w:webHidden/>
              </w:rPr>
              <w:tab/>
            </w:r>
            <w:r>
              <w:rPr>
                <w:webHidden/>
              </w:rPr>
              <w:fldChar w:fldCharType="begin"/>
            </w:r>
            <w:r>
              <w:rPr>
                <w:webHidden/>
              </w:rPr>
              <w:instrText xml:space="preserve"> PAGEREF _Toc109835168 \h </w:instrText>
            </w:r>
            <w:r>
              <w:rPr>
                <w:webHidden/>
              </w:rPr>
            </w:r>
            <w:r>
              <w:rPr>
                <w:webHidden/>
              </w:rPr>
              <w:fldChar w:fldCharType="separate"/>
            </w:r>
            <w:r>
              <w:rPr>
                <w:webHidden/>
              </w:rPr>
              <w:t>130</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69" w:history="1">
            <w:r w:rsidRPr="009775C3">
              <w:rPr>
                <w:rStyle w:val="ae"/>
              </w:rPr>
              <w:t>2.МАТЕРИАЛЫ ПО ОБОСНОВАНИЮ РАСЧЕТНЫХ ПОКАЗАТЕЛЕЙ, СОДЕРЖАЩИХСЯ В ОСНОВНОЙ ЧАСТИ НОРМАТИВОВ ГРАДОСТРОИТЕЛЬНОГО ПРОЕКТИРОВАНИЯ ПЕРЕПРАВНЕНСКОГО СЕЛЬСКОГО ПОСЕЛЕНИЯ МОСТОВСКОГО РАЙОНА</w:t>
            </w:r>
            <w:r>
              <w:rPr>
                <w:webHidden/>
              </w:rPr>
              <w:tab/>
            </w:r>
            <w:r>
              <w:rPr>
                <w:webHidden/>
              </w:rPr>
              <w:fldChar w:fldCharType="begin"/>
            </w:r>
            <w:r>
              <w:rPr>
                <w:webHidden/>
              </w:rPr>
              <w:instrText xml:space="preserve"> PAGEREF _Toc109835169 \h </w:instrText>
            </w:r>
            <w:r>
              <w:rPr>
                <w:webHidden/>
              </w:rPr>
            </w:r>
            <w:r>
              <w:rPr>
                <w:webHidden/>
              </w:rPr>
              <w:fldChar w:fldCharType="separate"/>
            </w:r>
            <w:r>
              <w:rPr>
                <w:webHidden/>
              </w:rPr>
              <w:t>142</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70" w:history="1">
            <w:r w:rsidRPr="009775C3">
              <w:rPr>
                <w:rStyle w:val="ae"/>
                <w:rFonts w:ascii="Times New Roman CYR" w:hAnsi="Times New Roman CYR" w:cs="Times New Roman CYR"/>
              </w:rPr>
              <w:t>2.1.Общие положения по обоснованию расчетных показателей</w:t>
            </w:r>
            <w:r>
              <w:rPr>
                <w:webHidden/>
              </w:rPr>
              <w:tab/>
            </w:r>
            <w:r>
              <w:rPr>
                <w:webHidden/>
              </w:rPr>
              <w:fldChar w:fldCharType="begin"/>
            </w:r>
            <w:r>
              <w:rPr>
                <w:webHidden/>
              </w:rPr>
              <w:instrText xml:space="preserve"> PAGEREF _Toc109835170 \h </w:instrText>
            </w:r>
            <w:r>
              <w:rPr>
                <w:webHidden/>
              </w:rPr>
            </w:r>
            <w:r>
              <w:rPr>
                <w:webHidden/>
              </w:rPr>
              <w:fldChar w:fldCharType="separate"/>
            </w:r>
            <w:r>
              <w:rPr>
                <w:webHidden/>
              </w:rPr>
              <w:t>142</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71" w:history="1">
            <w:r w:rsidRPr="009775C3">
              <w:rPr>
                <w:rStyle w:val="ae"/>
                <w:rFonts w:ascii="Times New Roman CYR" w:hAnsi="Times New Roman CYR" w:cs="Times New Roman CYR"/>
              </w:rPr>
              <w:t>2.2. Виды объектов местного значения поселения, для которых определяются расчетные показатели</w:t>
            </w:r>
            <w:r>
              <w:rPr>
                <w:webHidden/>
              </w:rPr>
              <w:tab/>
            </w:r>
            <w:r>
              <w:rPr>
                <w:webHidden/>
              </w:rPr>
              <w:fldChar w:fldCharType="begin"/>
            </w:r>
            <w:r>
              <w:rPr>
                <w:webHidden/>
              </w:rPr>
              <w:instrText xml:space="preserve"> PAGEREF _Toc109835171 \h </w:instrText>
            </w:r>
            <w:r>
              <w:rPr>
                <w:webHidden/>
              </w:rPr>
            </w:r>
            <w:r>
              <w:rPr>
                <w:webHidden/>
              </w:rPr>
              <w:fldChar w:fldCharType="separate"/>
            </w:r>
            <w:r>
              <w:rPr>
                <w:webHidden/>
              </w:rPr>
              <w:t>143</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72" w:history="1">
            <w:r w:rsidRPr="009775C3">
              <w:rPr>
                <w:rStyle w:val="ae"/>
                <w:rFonts w:ascii="Times New Roman CYR" w:hAnsi="Times New Roman CYR" w:cs="Times New Roman CYR"/>
              </w:rPr>
              <w:t>2.3.Территориальное планирование Переправненского сельского поселения Мостовского района</w:t>
            </w:r>
            <w:r>
              <w:rPr>
                <w:webHidden/>
              </w:rPr>
              <w:tab/>
            </w:r>
            <w:r>
              <w:rPr>
                <w:webHidden/>
              </w:rPr>
              <w:fldChar w:fldCharType="begin"/>
            </w:r>
            <w:r>
              <w:rPr>
                <w:webHidden/>
              </w:rPr>
              <w:instrText xml:space="preserve"> PAGEREF _Toc109835172 \h </w:instrText>
            </w:r>
            <w:r>
              <w:rPr>
                <w:webHidden/>
              </w:rPr>
            </w:r>
            <w:r>
              <w:rPr>
                <w:webHidden/>
              </w:rPr>
              <w:fldChar w:fldCharType="separate"/>
            </w:r>
            <w:r>
              <w:rPr>
                <w:webHidden/>
              </w:rPr>
              <w:t>145</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73" w:history="1">
            <w:r w:rsidRPr="009775C3">
              <w:rPr>
                <w:rStyle w:val="ae"/>
                <w:rFonts w:ascii="Times New Roman CYR" w:hAnsi="Times New Roman CYR" w:cs="Times New Roman CYR"/>
              </w:rPr>
              <w:t>2.4.Общая организация и зонирование поселений</w:t>
            </w:r>
            <w:r>
              <w:rPr>
                <w:webHidden/>
              </w:rPr>
              <w:tab/>
            </w:r>
            <w:r>
              <w:rPr>
                <w:webHidden/>
              </w:rPr>
              <w:fldChar w:fldCharType="begin"/>
            </w:r>
            <w:r>
              <w:rPr>
                <w:webHidden/>
              </w:rPr>
              <w:instrText xml:space="preserve"> PAGEREF _Toc109835173 \h </w:instrText>
            </w:r>
            <w:r>
              <w:rPr>
                <w:webHidden/>
              </w:rPr>
            </w:r>
            <w:r>
              <w:rPr>
                <w:webHidden/>
              </w:rPr>
              <w:fldChar w:fldCharType="separate"/>
            </w:r>
            <w:r>
              <w:rPr>
                <w:webHidden/>
              </w:rPr>
              <w:t>149</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74" w:history="1">
            <w:r w:rsidRPr="009775C3">
              <w:rPr>
                <w:rStyle w:val="ae"/>
                <w:rFonts w:ascii="Times New Roman CYR" w:hAnsi="Times New Roman CYR" w:cs="Times New Roman CYR"/>
              </w:rPr>
              <w:t>2.5.Территориальные зоны</w:t>
            </w:r>
            <w:r>
              <w:rPr>
                <w:webHidden/>
              </w:rPr>
              <w:tab/>
            </w:r>
            <w:r>
              <w:rPr>
                <w:webHidden/>
              </w:rPr>
              <w:fldChar w:fldCharType="begin"/>
            </w:r>
            <w:r>
              <w:rPr>
                <w:webHidden/>
              </w:rPr>
              <w:instrText xml:space="preserve"> PAGEREF _Toc109835174 \h </w:instrText>
            </w:r>
            <w:r>
              <w:rPr>
                <w:webHidden/>
              </w:rPr>
            </w:r>
            <w:r>
              <w:rPr>
                <w:webHidden/>
              </w:rPr>
              <w:fldChar w:fldCharType="separate"/>
            </w:r>
            <w:r>
              <w:rPr>
                <w:webHidden/>
              </w:rPr>
              <w:t>151</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75" w:history="1">
            <w:r w:rsidRPr="009775C3">
              <w:rPr>
                <w:rStyle w:val="ae"/>
                <w:rFonts w:ascii="Times New Roman CYR" w:hAnsi="Times New Roman CYR" w:cs="Times New Roman CYR"/>
              </w:rPr>
              <w:t>2.6.Жилые зоны</w:t>
            </w:r>
            <w:r>
              <w:rPr>
                <w:webHidden/>
              </w:rPr>
              <w:tab/>
            </w:r>
            <w:r>
              <w:rPr>
                <w:webHidden/>
              </w:rPr>
              <w:fldChar w:fldCharType="begin"/>
            </w:r>
            <w:r>
              <w:rPr>
                <w:webHidden/>
              </w:rPr>
              <w:instrText xml:space="preserve"> PAGEREF _Toc109835175 \h </w:instrText>
            </w:r>
            <w:r>
              <w:rPr>
                <w:webHidden/>
              </w:rPr>
            </w:r>
            <w:r>
              <w:rPr>
                <w:webHidden/>
              </w:rPr>
              <w:fldChar w:fldCharType="separate"/>
            </w:r>
            <w:r>
              <w:rPr>
                <w:webHidden/>
              </w:rPr>
              <w:t>152</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76" w:history="1">
            <w:r w:rsidRPr="009775C3">
              <w:rPr>
                <w:rStyle w:val="ae"/>
                <w:rFonts w:ascii="Times New Roman CYR" w:hAnsi="Times New Roman CYR" w:cs="Times New Roman CYR"/>
              </w:rPr>
              <w:t>2.7.Нормативные параметры жилой застройки</w:t>
            </w:r>
            <w:r>
              <w:rPr>
                <w:webHidden/>
              </w:rPr>
              <w:tab/>
            </w:r>
            <w:r>
              <w:rPr>
                <w:webHidden/>
              </w:rPr>
              <w:fldChar w:fldCharType="begin"/>
            </w:r>
            <w:r>
              <w:rPr>
                <w:webHidden/>
              </w:rPr>
              <w:instrText xml:space="preserve"> PAGEREF _Toc109835176 \h </w:instrText>
            </w:r>
            <w:r>
              <w:rPr>
                <w:webHidden/>
              </w:rPr>
            </w:r>
            <w:r>
              <w:rPr>
                <w:webHidden/>
              </w:rPr>
              <w:fldChar w:fldCharType="separate"/>
            </w:r>
            <w:r>
              <w:rPr>
                <w:webHidden/>
              </w:rPr>
              <w:t>153</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77" w:history="1">
            <w:r w:rsidRPr="009775C3">
              <w:rPr>
                <w:rStyle w:val="ae"/>
                <w:rFonts w:ascii="Times New Roman CYR" w:hAnsi="Times New Roman CYR" w:cs="Times New Roman CYR"/>
              </w:rPr>
              <w:t>2.8.Территория малоэтажного жилищного строительства</w:t>
            </w:r>
            <w:r>
              <w:rPr>
                <w:webHidden/>
              </w:rPr>
              <w:tab/>
            </w:r>
            <w:r>
              <w:rPr>
                <w:webHidden/>
              </w:rPr>
              <w:fldChar w:fldCharType="begin"/>
            </w:r>
            <w:r>
              <w:rPr>
                <w:webHidden/>
              </w:rPr>
              <w:instrText xml:space="preserve"> PAGEREF _Toc109835177 \h </w:instrText>
            </w:r>
            <w:r>
              <w:rPr>
                <w:webHidden/>
              </w:rPr>
            </w:r>
            <w:r>
              <w:rPr>
                <w:webHidden/>
              </w:rPr>
              <w:fldChar w:fldCharType="separate"/>
            </w:r>
            <w:r>
              <w:rPr>
                <w:webHidden/>
              </w:rPr>
              <w:t>155</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78" w:history="1">
            <w:r w:rsidRPr="009775C3">
              <w:rPr>
                <w:rStyle w:val="ae"/>
                <w:rFonts w:ascii="Times New Roman CYR" w:hAnsi="Times New Roman CYR" w:cs="Times New Roman CYR"/>
              </w:rPr>
              <w:t>2.9.Нормативные параметры малоэтажной жилой застройки</w:t>
            </w:r>
            <w:r>
              <w:rPr>
                <w:webHidden/>
              </w:rPr>
              <w:tab/>
            </w:r>
            <w:r>
              <w:rPr>
                <w:webHidden/>
              </w:rPr>
              <w:fldChar w:fldCharType="begin"/>
            </w:r>
            <w:r>
              <w:rPr>
                <w:webHidden/>
              </w:rPr>
              <w:instrText xml:space="preserve"> PAGEREF _Toc109835178 \h </w:instrText>
            </w:r>
            <w:r>
              <w:rPr>
                <w:webHidden/>
              </w:rPr>
            </w:r>
            <w:r>
              <w:rPr>
                <w:webHidden/>
              </w:rPr>
              <w:fldChar w:fldCharType="separate"/>
            </w:r>
            <w:r>
              <w:rPr>
                <w:webHidden/>
              </w:rPr>
              <w:t>156</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79" w:history="1">
            <w:r w:rsidRPr="009775C3">
              <w:rPr>
                <w:rStyle w:val="ae"/>
                <w:rFonts w:ascii="Times New Roman CYR" w:hAnsi="Times New Roman CYR" w:cs="Times New Roman CYR"/>
              </w:rPr>
              <w:t>2.10.Сельские поселения</w:t>
            </w:r>
            <w:r>
              <w:rPr>
                <w:webHidden/>
              </w:rPr>
              <w:tab/>
            </w:r>
            <w:r>
              <w:rPr>
                <w:webHidden/>
              </w:rPr>
              <w:fldChar w:fldCharType="begin"/>
            </w:r>
            <w:r>
              <w:rPr>
                <w:webHidden/>
              </w:rPr>
              <w:instrText xml:space="preserve"> PAGEREF _Toc109835179 \h </w:instrText>
            </w:r>
            <w:r>
              <w:rPr>
                <w:webHidden/>
              </w:rPr>
            </w:r>
            <w:r>
              <w:rPr>
                <w:webHidden/>
              </w:rPr>
              <w:fldChar w:fldCharType="separate"/>
            </w:r>
            <w:r>
              <w:rPr>
                <w:webHidden/>
              </w:rPr>
              <w:t>160</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80" w:history="1">
            <w:r w:rsidRPr="009775C3">
              <w:rPr>
                <w:rStyle w:val="ae"/>
                <w:rFonts w:ascii="Times New Roman CYR" w:hAnsi="Times New Roman CYR" w:cs="Times New Roman CYR"/>
              </w:rPr>
              <w:t>2.11.Общественно-деловые зоны</w:t>
            </w:r>
            <w:r>
              <w:rPr>
                <w:webHidden/>
              </w:rPr>
              <w:tab/>
            </w:r>
            <w:r>
              <w:rPr>
                <w:webHidden/>
              </w:rPr>
              <w:fldChar w:fldCharType="begin"/>
            </w:r>
            <w:r>
              <w:rPr>
                <w:webHidden/>
              </w:rPr>
              <w:instrText xml:space="preserve"> PAGEREF _Toc109835180 \h </w:instrText>
            </w:r>
            <w:r>
              <w:rPr>
                <w:webHidden/>
              </w:rPr>
            </w:r>
            <w:r>
              <w:rPr>
                <w:webHidden/>
              </w:rPr>
              <w:fldChar w:fldCharType="separate"/>
            </w:r>
            <w:r>
              <w:rPr>
                <w:webHidden/>
              </w:rPr>
              <w:t>162</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81" w:history="1">
            <w:r w:rsidRPr="009775C3">
              <w:rPr>
                <w:rStyle w:val="ae"/>
                <w:rFonts w:ascii="Times New Roman CYR" w:hAnsi="Times New Roman CYR" w:cs="Times New Roman CYR"/>
              </w:rPr>
              <w:t>2.12.Нормативные параметры застройки общественно-деловой зоны</w:t>
            </w:r>
            <w:r>
              <w:rPr>
                <w:webHidden/>
              </w:rPr>
              <w:tab/>
            </w:r>
            <w:r>
              <w:rPr>
                <w:webHidden/>
              </w:rPr>
              <w:fldChar w:fldCharType="begin"/>
            </w:r>
            <w:r>
              <w:rPr>
                <w:webHidden/>
              </w:rPr>
              <w:instrText xml:space="preserve"> PAGEREF _Toc109835181 \h </w:instrText>
            </w:r>
            <w:r>
              <w:rPr>
                <w:webHidden/>
              </w:rPr>
            </w:r>
            <w:r>
              <w:rPr>
                <w:webHidden/>
              </w:rPr>
              <w:fldChar w:fldCharType="separate"/>
            </w:r>
            <w:r>
              <w:rPr>
                <w:webHidden/>
              </w:rPr>
              <w:t>163</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82" w:history="1">
            <w:r w:rsidRPr="009775C3">
              <w:rPr>
                <w:rStyle w:val="ae"/>
                <w:rFonts w:ascii="Times New Roman CYR" w:hAnsi="Times New Roman CYR" w:cs="Times New Roman CYR"/>
              </w:rPr>
              <w:t>2.13.Объекты социальной инфраструктуры</w:t>
            </w:r>
            <w:r>
              <w:rPr>
                <w:webHidden/>
              </w:rPr>
              <w:tab/>
            </w:r>
            <w:r>
              <w:rPr>
                <w:webHidden/>
              </w:rPr>
              <w:fldChar w:fldCharType="begin"/>
            </w:r>
            <w:r>
              <w:rPr>
                <w:webHidden/>
              </w:rPr>
              <w:instrText xml:space="preserve"> PAGEREF _Toc109835182 \h </w:instrText>
            </w:r>
            <w:r>
              <w:rPr>
                <w:webHidden/>
              </w:rPr>
            </w:r>
            <w:r>
              <w:rPr>
                <w:webHidden/>
              </w:rPr>
              <w:fldChar w:fldCharType="separate"/>
            </w:r>
            <w:r>
              <w:rPr>
                <w:webHidden/>
              </w:rPr>
              <w:t>164</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83" w:history="1">
            <w:r w:rsidRPr="009775C3">
              <w:rPr>
                <w:rStyle w:val="ae"/>
                <w:rFonts w:ascii="Times New Roman CYR" w:hAnsi="Times New Roman CYR" w:cs="Times New Roman CYR"/>
              </w:rPr>
              <w:t>2.14.Зоны рекреационного назначения</w:t>
            </w:r>
            <w:r>
              <w:rPr>
                <w:webHidden/>
              </w:rPr>
              <w:tab/>
            </w:r>
            <w:r>
              <w:rPr>
                <w:webHidden/>
              </w:rPr>
              <w:fldChar w:fldCharType="begin"/>
            </w:r>
            <w:r>
              <w:rPr>
                <w:webHidden/>
              </w:rPr>
              <w:instrText xml:space="preserve"> PAGEREF _Toc109835183 \h </w:instrText>
            </w:r>
            <w:r>
              <w:rPr>
                <w:webHidden/>
              </w:rPr>
            </w:r>
            <w:r>
              <w:rPr>
                <w:webHidden/>
              </w:rPr>
              <w:fldChar w:fldCharType="separate"/>
            </w:r>
            <w:r>
              <w:rPr>
                <w:webHidden/>
              </w:rPr>
              <w:t>169</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84" w:history="1">
            <w:r w:rsidRPr="009775C3">
              <w:rPr>
                <w:rStyle w:val="ae"/>
                <w:rFonts w:ascii="Times New Roman CYR" w:hAnsi="Times New Roman CYR" w:cs="Times New Roman CYR"/>
              </w:rPr>
              <w:t>2.15.Озеление территории общественного пользования</w:t>
            </w:r>
            <w:r>
              <w:rPr>
                <w:webHidden/>
              </w:rPr>
              <w:tab/>
            </w:r>
            <w:r>
              <w:rPr>
                <w:webHidden/>
              </w:rPr>
              <w:fldChar w:fldCharType="begin"/>
            </w:r>
            <w:r>
              <w:rPr>
                <w:webHidden/>
              </w:rPr>
              <w:instrText xml:space="preserve"> PAGEREF _Toc109835184 \h </w:instrText>
            </w:r>
            <w:r>
              <w:rPr>
                <w:webHidden/>
              </w:rPr>
            </w:r>
            <w:r>
              <w:rPr>
                <w:webHidden/>
              </w:rPr>
              <w:fldChar w:fldCharType="separate"/>
            </w:r>
            <w:r>
              <w:rPr>
                <w:webHidden/>
              </w:rPr>
              <w:t>170</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85" w:history="1">
            <w:r w:rsidRPr="009775C3">
              <w:rPr>
                <w:rStyle w:val="ae"/>
                <w:rFonts w:ascii="Times New Roman CYR" w:hAnsi="Times New Roman CYR" w:cs="Times New Roman CYR"/>
              </w:rPr>
              <w:t>2.16.Производственные зоны, зоны инженерной и транспортной инфраструктур</w:t>
            </w:r>
            <w:r>
              <w:rPr>
                <w:webHidden/>
              </w:rPr>
              <w:tab/>
            </w:r>
            <w:r>
              <w:rPr>
                <w:webHidden/>
              </w:rPr>
              <w:fldChar w:fldCharType="begin"/>
            </w:r>
            <w:r>
              <w:rPr>
                <w:webHidden/>
              </w:rPr>
              <w:instrText xml:space="preserve"> PAGEREF _Toc109835185 \h </w:instrText>
            </w:r>
            <w:r>
              <w:rPr>
                <w:webHidden/>
              </w:rPr>
            </w:r>
            <w:r>
              <w:rPr>
                <w:webHidden/>
              </w:rPr>
              <w:fldChar w:fldCharType="separate"/>
            </w:r>
            <w:r>
              <w:rPr>
                <w:webHidden/>
              </w:rPr>
              <w:t>171</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86" w:history="1">
            <w:r w:rsidRPr="009775C3">
              <w:rPr>
                <w:rStyle w:val="ae"/>
                <w:rFonts w:ascii="Times New Roman CYR" w:hAnsi="Times New Roman CYR" w:cs="Times New Roman CYR"/>
              </w:rPr>
              <w:t>2.17.Производственные зоны</w:t>
            </w:r>
            <w:r>
              <w:rPr>
                <w:webHidden/>
              </w:rPr>
              <w:tab/>
            </w:r>
            <w:r>
              <w:rPr>
                <w:webHidden/>
              </w:rPr>
              <w:fldChar w:fldCharType="begin"/>
            </w:r>
            <w:r>
              <w:rPr>
                <w:webHidden/>
              </w:rPr>
              <w:instrText xml:space="preserve"> PAGEREF _Toc109835186 \h </w:instrText>
            </w:r>
            <w:r>
              <w:rPr>
                <w:webHidden/>
              </w:rPr>
            </w:r>
            <w:r>
              <w:rPr>
                <w:webHidden/>
              </w:rPr>
              <w:fldChar w:fldCharType="separate"/>
            </w:r>
            <w:r>
              <w:rPr>
                <w:webHidden/>
              </w:rPr>
              <w:t>172</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87" w:history="1">
            <w:r w:rsidRPr="009775C3">
              <w:rPr>
                <w:rStyle w:val="ae"/>
                <w:rFonts w:ascii="Times New Roman CYR" w:hAnsi="Times New Roman CYR" w:cs="Times New Roman CYR"/>
                <w:bCs/>
              </w:rPr>
              <w:t>2.18.Зоны инженерной инфраструктуры</w:t>
            </w:r>
            <w:r>
              <w:rPr>
                <w:webHidden/>
              </w:rPr>
              <w:tab/>
            </w:r>
            <w:r>
              <w:rPr>
                <w:webHidden/>
              </w:rPr>
              <w:fldChar w:fldCharType="begin"/>
            </w:r>
            <w:r>
              <w:rPr>
                <w:webHidden/>
              </w:rPr>
              <w:instrText xml:space="preserve"> PAGEREF _Toc109835187 \h </w:instrText>
            </w:r>
            <w:r>
              <w:rPr>
                <w:webHidden/>
              </w:rPr>
            </w:r>
            <w:r>
              <w:rPr>
                <w:webHidden/>
              </w:rPr>
              <w:fldChar w:fldCharType="separate"/>
            </w:r>
            <w:r>
              <w:rPr>
                <w:webHidden/>
              </w:rPr>
              <w:t>182</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88" w:history="1">
            <w:r w:rsidRPr="009775C3">
              <w:rPr>
                <w:rStyle w:val="ae"/>
                <w:rFonts w:ascii="Times New Roman CYR" w:hAnsi="Times New Roman CYR" w:cs="Times New Roman CYR"/>
                <w:bCs/>
              </w:rPr>
              <w:t>2.18.1.Водоснабжение</w:t>
            </w:r>
            <w:r>
              <w:rPr>
                <w:webHidden/>
              </w:rPr>
              <w:tab/>
            </w:r>
            <w:r>
              <w:rPr>
                <w:webHidden/>
              </w:rPr>
              <w:fldChar w:fldCharType="begin"/>
            </w:r>
            <w:r>
              <w:rPr>
                <w:webHidden/>
              </w:rPr>
              <w:instrText xml:space="preserve"> PAGEREF _Toc109835188 \h </w:instrText>
            </w:r>
            <w:r>
              <w:rPr>
                <w:webHidden/>
              </w:rPr>
            </w:r>
            <w:r>
              <w:rPr>
                <w:webHidden/>
              </w:rPr>
              <w:fldChar w:fldCharType="separate"/>
            </w:r>
            <w:r>
              <w:rPr>
                <w:webHidden/>
              </w:rPr>
              <w:t>183</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89" w:history="1">
            <w:r w:rsidRPr="009775C3">
              <w:rPr>
                <w:rStyle w:val="ae"/>
                <w:rFonts w:ascii="Times New Roman CYR" w:hAnsi="Times New Roman CYR" w:cs="Times New Roman CYR"/>
                <w:bCs/>
              </w:rPr>
              <w:t>2.18.2.Канализация</w:t>
            </w:r>
            <w:r>
              <w:rPr>
                <w:webHidden/>
              </w:rPr>
              <w:tab/>
            </w:r>
            <w:r>
              <w:rPr>
                <w:webHidden/>
              </w:rPr>
              <w:fldChar w:fldCharType="begin"/>
            </w:r>
            <w:r>
              <w:rPr>
                <w:webHidden/>
              </w:rPr>
              <w:instrText xml:space="preserve"> PAGEREF _Toc109835189 \h </w:instrText>
            </w:r>
            <w:r>
              <w:rPr>
                <w:webHidden/>
              </w:rPr>
            </w:r>
            <w:r>
              <w:rPr>
                <w:webHidden/>
              </w:rPr>
              <w:fldChar w:fldCharType="separate"/>
            </w:r>
            <w:r>
              <w:rPr>
                <w:webHidden/>
              </w:rPr>
              <w:t>190</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90" w:history="1">
            <w:r w:rsidRPr="009775C3">
              <w:rPr>
                <w:rStyle w:val="ae"/>
                <w:rFonts w:ascii="Times New Roman CYR" w:hAnsi="Times New Roman CYR" w:cs="Times New Roman CYR"/>
                <w:bCs/>
              </w:rPr>
              <w:t>2.18.3.Санитарная очистка</w:t>
            </w:r>
            <w:r>
              <w:rPr>
                <w:webHidden/>
              </w:rPr>
              <w:tab/>
            </w:r>
            <w:r>
              <w:rPr>
                <w:webHidden/>
              </w:rPr>
              <w:fldChar w:fldCharType="begin"/>
            </w:r>
            <w:r>
              <w:rPr>
                <w:webHidden/>
              </w:rPr>
              <w:instrText xml:space="preserve"> PAGEREF _Toc109835190 \h </w:instrText>
            </w:r>
            <w:r>
              <w:rPr>
                <w:webHidden/>
              </w:rPr>
            </w:r>
            <w:r>
              <w:rPr>
                <w:webHidden/>
              </w:rPr>
              <w:fldChar w:fldCharType="separate"/>
            </w:r>
            <w:r>
              <w:rPr>
                <w:webHidden/>
              </w:rPr>
              <w:t>193</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91" w:history="1">
            <w:r w:rsidRPr="009775C3">
              <w:rPr>
                <w:rStyle w:val="ae"/>
                <w:rFonts w:ascii="Times New Roman CYR" w:hAnsi="Times New Roman CYR" w:cs="Times New Roman CYR"/>
                <w:bCs/>
              </w:rPr>
              <w:t>2.18.4.Теплоснабжение</w:t>
            </w:r>
            <w:r>
              <w:rPr>
                <w:webHidden/>
              </w:rPr>
              <w:tab/>
            </w:r>
            <w:r>
              <w:rPr>
                <w:webHidden/>
              </w:rPr>
              <w:fldChar w:fldCharType="begin"/>
            </w:r>
            <w:r>
              <w:rPr>
                <w:webHidden/>
              </w:rPr>
              <w:instrText xml:space="preserve"> PAGEREF _Toc109835191 \h </w:instrText>
            </w:r>
            <w:r>
              <w:rPr>
                <w:webHidden/>
              </w:rPr>
            </w:r>
            <w:r>
              <w:rPr>
                <w:webHidden/>
              </w:rPr>
              <w:fldChar w:fldCharType="separate"/>
            </w:r>
            <w:r>
              <w:rPr>
                <w:webHidden/>
              </w:rPr>
              <w:t>195</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92" w:history="1">
            <w:r w:rsidRPr="009775C3">
              <w:rPr>
                <w:rStyle w:val="ae"/>
                <w:rFonts w:ascii="Times New Roman CYR" w:hAnsi="Times New Roman CYR" w:cs="Times New Roman CYR"/>
                <w:bCs/>
              </w:rPr>
              <w:t>2.18.5.Газоснабжение</w:t>
            </w:r>
            <w:r>
              <w:rPr>
                <w:webHidden/>
              </w:rPr>
              <w:tab/>
            </w:r>
            <w:r>
              <w:rPr>
                <w:webHidden/>
              </w:rPr>
              <w:fldChar w:fldCharType="begin"/>
            </w:r>
            <w:r>
              <w:rPr>
                <w:webHidden/>
              </w:rPr>
              <w:instrText xml:space="preserve"> PAGEREF _Toc109835192 \h </w:instrText>
            </w:r>
            <w:r>
              <w:rPr>
                <w:webHidden/>
              </w:rPr>
            </w:r>
            <w:r>
              <w:rPr>
                <w:webHidden/>
              </w:rPr>
              <w:fldChar w:fldCharType="separate"/>
            </w:r>
            <w:r>
              <w:rPr>
                <w:webHidden/>
              </w:rPr>
              <w:t>196</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93" w:history="1">
            <w:r w:rsidRPr="009775C3">
              <w:rPr>
                <w:rStyle w:val="ae"/>
                <w:rFonts w:ascii="Times New Roman CYR" w:hAnsi="Times New Roman CYR" w:cs="Times New Roman CYR"/>
                <w:bCs/>
              </w:rPr>
              <w:t>2.18.6.Электроснабжение</w:t>
            </w:r>
            <w:r>
              <w:rPr>
                <w:webHidden/>
              </w:rPr>
              <w:tab/>
            </w:r>
            <w:r>
              <w:rPr>
                <w:webHidden/>
              </w:rPr>
              <w:fldChar w:fldCharType="begin"/>
            </w:r>
            <w:r>
              <w:rPr>
                <w:webHidden/>
              </w:rPr>
              <w:instrText xml:space="preserve"> PAGEREF _Toc109835193 \h </w:instrText>
            </w:r>
            <w:r>
              <w:rPr>
                <w:webHidden/>
              </w:rPr>
            </w:r>
            <w:r>
              <w:rPr>
                <w:webHidden/>
              </w:rPr>
              <w:fldChar w:fldCharType="separate"/>
            </w:r>
            <w:r>
              <w:rPr>
                <w:webHidden/>
              </w:rPr>
              <w:t>199</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94" w:history="1">
            <w:r w:rsidRPr="009775C3">
              <w:rPr>
                <w:rStyle w:val="ae"/>
                <w:rFonts w:ascii="Times New Roman CYR" w:hAnsi="Times New Roman CYR" w:cs="Times New Roman CYR"/>
                <w:bCs/>
              </w:rPr>
              <w:t>2.18.7.Объекты связи</w:t>
            </w:r>
            <w:r>
              <w:rPr>
                <w:webHidden/>
              </w:rPr>
              <w:tab/>
            </w:r>
            <w:r>
              <w:rPr>
                <w:webHidden/>
              </w:rPr>
              <w:fldChar w:fldCharType="begin"/>
            </w:r>
            <w:r>
              <w:rPr>
                <w:webHidden/>
              </w:rPr>
              <w:instrText xml:space="preserve"> PAGEREF _Toc109835194 \h </w:instrText>
            </w:r>
            <w:r>
              <w:rPr>
                <w:webHidden/>
              </w:rPr>
            </w:r>
            <w:r>
              <w:rPr>
                <w:webHidden/>
              </w:rPr>
              <w:fldChar w:fldCharType="separate"/>
            </w:r>
            <w:r>
              <w:rPr>
                <w:webHidden/>
              </w:rPr>
              <w:t>204</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95" w:history="1">
            <w:r w:rsidRPr="009775C3">
              <w:rPr>
                <w:rStyle w:val="ae"/>
                <w:rFonts w:ascii="Times New Roman CYR" w:hAnsi="Times New Roman CYR" w:cs="Times New Roman CYR"/>
                <w:bCs/>
              </w:rPr>
              <w:t>2.18.8.Размещение инженерных сетей</w:t>
            </w:r>
            <w:r>
              <w:rPr>
                <w:webHidden/>
              </w:rPr>
              <w:tab/>
            </w:r>
            <w:r>
              <w:rPr>
                <w:webHidden/>
              </w:rPr>
              <w:fldChar w:fldCharType="begin"/>
            </w:r>
            <w:r>
              <w:rPr>
                <w:webHidden/>
              </w:rPr>
              <w:instrText xml:space="preserve"> PAGEREF _Toc109835195 \h </w:instrText>
            </w:r>
            <w:r>
              <w:rPr>
                <w:webHidden/>
              </w:rPr>
            </w:r>
            <w:r>
              <w:rPr>
                <w:webHidden/>
              </w:rPr>
              <w:fldChar w:fldCharType="separate"/>
            </w:r>
            <w:r>
              <w:rPr>
                <w:webHidden/>
              </w:rPr>
              <w:t>207</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96" w:history="1">
            <w:r w:rsidRPr="009775C3">
              <w:rPr>
                <w:rStyle w:val="ae"/>
                <w:rFonts w:ascii="Times New Roman CYR" w:hAnsi="Times New Roman CYR" w:cs="Times New Roman CYR"/>
                <w:bCs/>
              </w:rPr>
              <w:t>2.18.9.Инженерные сети и сооружения на территории малоэтажной жилой застройки</w:t>
            </w:r>
            <w:r>
              <w:rPr>
                <w:webHidden/>
              </w:rPr>
              <w:tab/>
            </w:r>
            <w:r>
              <w:rPr>
                <w:webHidden/>
              </w:rPr>
              <w:fldChar w:fldCharType="begin"/>
            </w:r>
            <w:r>
              <w:rPr>
                <w:webHidden/>
              </w:rPr>
              <w:instrText xml:space="preserve"> PAGEREF _Toc109835196 \h </w:instrText>
            </w:r>
            <w:r>
              <w:rPr>
                <w:webHidden/>
              </w:rPr>
            </w:r>
            <w:r>
              <w:rPr>
                <w:webHidden/>
              </w:rPr>
              <w:fldChar w:fldCharType="separate"/>
            </w:r>
            <w:r>
              <w:rPr>
                <w:webHidden/>
              </w:rPr>
              <w:t>212</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97" w:history="1">
            <w:r w:rsidRPr="009775C3">
              <w:rPr>
                <w:rStyle w:val="ae"/>
                <w:rFonts w:ascii="Times New Roman CYR" w:hAnsi="Times New Roman CYR" w:cs="Times New Roman CYR"/>
                <w:bCs/>
              </w:rPr>
              <w:t>2.19.Зоны транспортной инфраструктуры</w:t>
            </w:r>
            <w:r>
              <w:rPr>
                <w:webHidden/>
              </w:rPr>
              <w:tab/>
            </w:r>
            <w:r>
              <w:rPr>
                <w:webHidden/>
              </w:rPr>
              <w:fldChar w:fldCharType="begin"/>
            </w:r>
            <w:r>
              <w:rPr>
                <w:webHidden/>
              </w:rPr>
              <w:instrText xml:space="preserve"> PAGEREF _Toc109835197 \h </w:instrText>
            </w:r>
            <w:r>
              <w:rPr>
                <w:webHidden/>
              </w:rPr>
            </w:r>
            <w:r>
              <w:rPr>
                <w:webHidden/>
              </w:rPr>
              <w:fldChar w:fldCharType="separate"/>
            </w:r>
            <w:r>
              <w:rPr>
                <w:webHidden/>
              </w:rPr>
              <w:t>212</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98" w:history="1">
            <w:r w:rsidRPr="009775C3">
              <w:rPr>
                <w:rStyle w:val="ae"/>
                <w:rFonts w:ascii="Times New Roman CYR" w:hAnsi="Times New Roman CYR" w:cs="Times New Roman CYR"/>
              </w:rPr>
              <w:t>2.19.1.Сеть улиц и дорог</w:t>
            </w:r>
            <w:r>
              <w:rPr>
                <w:webHidden/>
              </w:rPr>
              <w:tab/>
            </w:r>
            <w:r>
              <w:rPr>
                <w:webHidden/>
              </w:rPr>
              <w:fldChar w:fldCharType="begin"/>
            </w:r>
            <w:r>
              <w:rPr>
                <w:webHidden/>
              </w:rPr>
              <w:instrText xml:space="preserve"> PAGEREF _Toc109835198 \h </w:instrText>
            </w:r>
            <w:r>
              <w:rPr>
                <w:webHidden/>
              </w:rPr>
            </w:r>
            <w:r>
              <w:rPr>
                <w:webHidden/>
              </w:rPr>
              <w:fldChar w:fldCharType="separate"/>
            </w:r>
            <w:r>
              <w:rPr>
                <w:webHidden/>
              </w:rPr>
              <w:t>213</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199" w:history="1">
            <w:r w:rsidRPr="009775C3">
              <w:rPr>
                <w:rStyle w:val="ae"/>
                <w:rFonts w:ascii="Times New Roman CYR" w:hAnsi="Times New Roman CYR" w:cs="Times New Roman CYR"/>
              </w:rPr>
              <w:t>2.19.2.Сеть общественного пассажирского транспорта</w:t>
            </w:r>
            <w:r>
              <w:rPr>
                <w:webHidden/>
              </w:rPr>
              <w:tab/>
            </w:r>
            <w:r>
              <w:rPr>
                <w:webHidden/>
              </w:rPr>
              <w:fldChar w:fldCharType="begin"/>
            </w:r>
            <w:r>
              <w:rPr>
                <w:webHidden/>
              </w:rPr>
              <w:instrText xml:space="preserve"> PAGEREF _Toc109835199 \h </w:instrText>
            </w:r>
            <w:r>
              <w:rPr>
                <w:webHidden/>
              </w:rPr>
            </w:r>
            <w:r>
              <w:rPr>
                <w:webHidden/>
              </w:rPr>
              <w:fldChar w:fldCharType="separate"/>
            </w:r>
            <w:r>
              <w:rPr>
                <w:webHidden/>
              </w:rPr>
              <w:t>219</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00" w:history="1">
            <w:r w:rsidRPr="009775C3">
              <w:rPr>
                <w:rStyle w:val="ae"/>
                <w:rFonts w:ascii="Times New Roman CYR" w:hAnsi="Times New Roman CYR" w:cs="Times New Roman CYR"/>
              </w:rPr>
              <w:t>2.19.3.Сооружения и устройства для хранения, парковки и обслуживания транспортных средств</w:t>
            </w:r>
            <w:r>
              <w:rPr>
                <w:webHidden/>
              </w:rPr>
              <w:tab/>
            </w:r>
            <w:r>
              <w:rPr>
                <w:webHidden/>
              </w:rPr>
              <w:fldChar w:fldCharType="begin"/>
            </w:r>
            <w:r>
              <w:rPr>
                <w:webHidden/>
              </w:rPr>
              <w:instrText xml:space="preserve"> PAGEREF _Toc109835200 \h </w:instrText>
            </w:r>
            <w:r>
              <w:rPr>
                <w:webHidden/>
              </w:rPr>
            </w:r>
            <w:r>
              <w:rPr>
                <w:webHidden/>
              </w:rPr>
              <w:fldChar w:fldCharType="separate"/>
            </w:r>
            <w:r>
              <w:rPr>
                <w:webHidden/>
              </w:rPr>
              <w:t>220</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01" w:history="1">
            <w:r w:rsidRPr="009775C3">
              <w:rPr>
                <w:rStyle w:val="ae"/>
                <w:rFonts w:ascii="Times New Roman CYR" w:hAnsi="Times New Roman CYR" w:cs="Times New Roman CYR"/>
              </w:rPr>
              <w:t>2.19.4.Требования к размещению комплексов дорожного сервиса в границах полос отвода автомобильных дорог краевого, межрайонного и местного значения</w:t>
            </w:r>
            <w:r>
              <w:rPr>
                <w:webHidden/>
              </w:rPr>
              <w:tab/>
            </w:r>
            <w:r>
              <w:rPr>
                <w:webHidden/>
              </w:rPr>
              <w:fldChar w:fldCharType="begin"/>
            </w:r>
            <w:r>
              <w:rPr>
                <w:webHidden/>
              </w:rPr>
              <w:instrText xml:space="preserve"> PAGEREF _Toc109835201 \h </w:instrText>
            </w:r>
            <w:r>
              <w:rPr>
                <w:webHidden/>
              </w:rPr>
            </w:r>
            <w:r>
              <w:rPr>
                <w:webHidden/>
              </w:rPr>
              <w:fldChar w:fldCharType="separate"/>
            </w:r>
            <w:r>
              <w:rPr>
                <w:webHidden/>
              </w:rPr>
              <w:t>222</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02" w:history="1">
            <w:r w:rsidRPr="009775C3">
              <w:rPr>
                <w:rStyle w:val="ae"/>
                <w:rFonts w:ascii="Times New Roman CYR" w:hAnsi="Times New Roman CYR" w:cs="Times New Roman CYR"/>
                <w:bCs/>
              </w:rPr>
              <w:t>2.20.Зоны сельскохозяйственного использования</w:t>
            </w:r>
            <w:r>
              <w:rPr>
                <w:webHidden/>
              </w:rPr>
              <w:tab/>
            </w:r>
            <w:r>
              <w:rPr>
                <w:webHidden/>
              </w:rPr>
              <w:fldChar w:fldCharType="begin"/>
            </w:r>
            <w:r>
              <w:rPr>
                <w:webHidden/>
              </w:rPr>
              <w:instrText xml:space="preserve"> PAGEREF _Toc109835202 \h </w:instrText>
            </w:r>
            <w:r>
              <w:rPr>
                <w:webHidden/>
              </w:rPr>
            </w:r>
            <w:r>
              <w:rPr>
                <w:webHidden/>
              </w:rPr>
              <w:fldChar w:fldCharType="separate"/>
            </w:r>
            <w:r>
              <w:rPr>
                <w:webHidden/>
              </w:rPr>
              <w:t>223</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03" w:history="1">
            <w:r w:rsidRPr="009775C3">
              <w:rPr>
                <w:rStyle w:val="ae"/>
                <w:rFonts w:ascii="Times New Roman CYR" w:hAnsi="Times New Roman CYR" w:cs="Times New Roman CYR"/>
                <w:bCs/>
              </w:rPr>
              <w:t>2.20.1.Размещение объектов сельскохозяйственного назначения</w:t>
            </w:r>
            <w:r>
              <w:rPr>
                <w:webHidden/>
              </w:rPr>
              <w:tab/>
            </w:r>
            <w:r>
              <w:rPr>
                <w:webHidden/>
              </w:rPr>
              <w:fldChar w:fldCharType="begin"/>
            </w:r>
            <w:r>
              <w:rPr>
                <w:webHidden/>
              </w:rPr>
              <w:instrText xml:space="preserve"> PAGEREF _Toc109835203 \h </w:instrText>
            </w:r>
            <w:r>
              <w:rPr>
                <w:webHidden/>
              </w:rPr>
            </w:r>
            <w:r>
              <w:rPr>
                <w:webHidden/>
              </w:rPr>
              <w:fldChar w:fldCharType="separate"/>
            </w:r>
            <w:r>
              <w:rPr>
                <w:webHidden/>
              </w:rPr>
              <w:t>223</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04" w:history="1">
            <w:r w:rsidRPr="009775C3">
              <w:rPr>
                <w:rStyle w:val="ae"/>
                <w:rFonts w:ascii="Times New Roman CYR" w:hAnsi="Times New Roman CYR" w:cs="Times New Roman CYR"/>
              </w:rPr>
              <w:t>2.20.2.Нормативные параметры застройки зон сельскохозяйственных производств</w:t>
            </w:r>
            <w:r>
              <w:rPr>
                <w:webHidden/>
              </w:rPr>
              <w:tab/>
            </w:r>
            <w:r>
              <w:rPr>
                <w:webHidden/>
              </w:rPr>
              <w:fldChar w:fldCharType="begin"/>
            </w:r>
            <w:r>
              <w:rPr>
                <w:webHidden/>
              </w:rPr>
              <w:instrText xml:space="preserve"> PAGEREF _Toc109835204 \h </w:instrText>
            </w:r>
            <w:r>
              <w:rPr>
                <w:webHidden/>
              </w:rPr>
            </w:r>
            <w:r>
              <w:rPr>
                <w:webHidden/>
              </w:rPr>
              <w:fldChar w:fldCharType="separate"/>
            </w:r>
            <w:r>
              <w:rPr>
                <w:webHidden/>
              </w:rPr>
              <w:t>226</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05" w:history="1">
            <w:r w:rsidRPr="009775C3">
              <w:rPr>
                <w:rStyle w:val="ae"/>
                <w:rFonts w:ascii="Times New Roman CYR" w:hAnsi="Times New Roman CYR" w:cs="Times New Roman CYR"/>
                <w:bCs/>
              </w:rPr>
              <w:t>2.21.Зоны, предназначенные для ведения садоводства и огородничества</w:t>
            </w:r>
            <w:r>
              <w:rPr>
                <w:webHidden/>
              </w:rPr>
              <w:tab/>
            </w:r>
            <w:r>
              <w:rPr>
                <w:webHidden/>
              </w:rPr>
              <w:fldChar w:fldCharType="begin"/>
            </w:r>
            <w:r>
              <w:rPr>
                <w:webHidden/>
              </w:rPr>
              <w:instrText xml:space="preserve"> PAGEREF _Toc109835205 \h </w:instrText>
            </w:r>
            <w:r>
              <w:rPr>
                <w:webHidden/>
              </w:rPr>
            </w:r>
            <w:r>
              <w:rPr>
                <w:webHidden/>
              </w:rPr>
              <w:fldChar w:fldCharType="separate"/>
            </w:r>
            <w:r>
              <w:rPr>
                <w:webHidden/>
              </w:rPr>
              <w:t>230</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06" w:history="1">
            <w:r w:rsidRPr="009775C3">
              <w:rPr>
                <w:rStyle w:val="ae"/>
                <w:rFonts w:ascii="Times New Roman CYR" w:hAnsi="Times New Roman CYR" w:cs="Times New Roman CYR"/>
              </w:rPr>
              <w:t>2.21.1.Планировка территории для ведения садоводства</w:t>
            </w:r>
            <w:r>
              <w:rPr>
                <w:webHidden/>
              </w:rPr>
              <w:tab/>
            </w:r>
            <w:r>
              <w:rPr>
                <w:webHidden/>
              </w:rPr>
              <w:fldChar w:fldCharType="begin"/>
            </w:r>
            <w:r>
              <w:rPr>
                <w:webHidden/>
              </w:rPr>
              <w:instrText xml:space="preserve"> PAGEREF _Toc109835206 \h </w:instrText>
            </w:r>
            <w:r>
              <w:rPr>
                <w:webHidden/>
              </w:rPr>
            </w:r>
            <w:r>
              <w:rPr>
                <w:webHidden/>
              </w:rPr>
              <w:fldChar w:fldCharType="separate"/>
            </w:r>
            <w:r>
              <w:rPr>
                <w:webHidden/>
              </w:rPr>
              <w:t>232</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07" w:history="1">
            <w:r w:rsidRPr="009775C3">
              <w:rPr>
                <w:rStyle w:val="ae"/>
                <w:rFonts w:ascii="Times New Roman CYR" w:hAnsi="Times New Roman CYR" w:cs="Times New Roman CYR"/>
              </w:rPr>
              <w:t>2.21.2.Параметры территории садового участка</w:t>
            </w:r>
            <w:r>
              <w:rPr>
                <w:webHidden/>
              </w:rPr>
              <w:tab/>
            </w:r>
            <w:r>
              <w:rPr>
                <w:webHidden/>
              </w:rPr>
              <w:fldChar w:fldCharType="begin"/>
            </w:r>
            <w:r>
              <w:rPr>
                <w:webHidden/>
              </w:rPr>
              <w:instrText xml:space="preserve"> PAGEREF _Toc109835207 \h </w:instrText>
            </w:r>
            <w:r>
              <w:rPr>
                <w:webHidden/>
              </w:rPr>
            </w:r>
            <w:r>
              <w:rPr>
                <w:webHidden/>
              </w:rPr>
              <w:fldChar w:fldCharType="separate"/>
            </w:r>
            <w:r>
              <w:rPr>
                <w:webHidden/>
              </w:rPr>
              <w:t>234</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08" w:history="1">
            <w:r w:rsidRPr="009775C3">
              <w:rPr>
                <w:rStyle w:val="ae"/>
                <w:rFonts w:ascii="Times New Roman CYR" w:hAnsi="Times New Roman CYR" w:cs="Times New Roman CYR"/>
                <w:bCs/>
              </w:rPr>
              <w:t>2.22.Зоны, предназначенные для ведения личного подсобного хозяйства</w:t>
            </w:r>
            <w:r>
              <w:rPr>
                <w:webHidden/>
              </w:rPr>
              <w:tab/>
            </w:r>
            <w:r>
              <w:rPr>
                <w:webHidden/>
              </w:rPr>
              <w:fldChar w:fldCharType="begin"/>
            </w:r>
            <w:r>
              <w:rPr>
                <w:webHidden/>
              </w:rPr>
              <w:instrText xml:space="preserve"> PAGEREF _Toc109835208 \h </w:instrText>
            </w:r>
            <w:r>
              <w:rPr>
                <w:webHidden/>
              </w:rPr>
            </w:r>
            <w:r>
              <w:rPr>
                <w:webHidden/>
              </w:rPr>
              <w:fldChar w:fldCharType="separate"/>
            </w:r>
            <w:r>
              <w:rPr>
                <w:webHidden/>
              </w:rPr>
              <w:t>236</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09" w:history="1">
            <w:r w:rsidRPr="009775C3">
              <w:rPr>
                <w:rStyle w:val="ae"/>
                <w:rFonts w:ascii="Times New Roman CYR" w:hAnsi="Times New Roman CYR" w:cs="Times New Roman CYR"/>
                <w:bCs/>
              </w:rPr>
              <w:t>2.23.Зоны специального назначения</w:t>
            </w:r>
            <w:r>
              <w:rPr>
                <w:webHidden/>
              </w:rPr>
              <w:tab/>
            </w:r>
            <w:r>
              <w:rPr>
                <w:webHidden/>
              </w:rPr>
              <w:fldChar w:fldCharType="begin"/>
            </w:r>
            <w:r>
              <w:rPr>
                <w:webHidden/>
              </w:rPr>
              <w:instrText xml:space="preserve"> PAGEREF _Toc109835209 \h </w:instrText>
            </w:r>
            <w:r>
              <w:rPr>
                <w:webHidden/>
              </w:rPr>
            </w:r>
            <w:r>
              <w:rPr>
                <w:webHidden/>
              </w:rPr>
              <w:fldChar w:fldCharType="separate"/>
            </w:r>
            <w:r>
              <w:rPr>
                <w:webHidden/>
              </w:rPr>
              <w:t>236</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10" w:history="1">
            <w:r w:rsidRPr="009775C3">
              <w:rPr>
                <w:rStyle w:val="ae"/>
                <w:rFonts w:ascii="Times New Roman CYR" w:hAnsi="Times New Roman CYR" w:cs="Times New Roman CYR"/>
              </w:rPr>
              <w:t>2.23.1.Зоны размещения кладбищ и крематориев</w:t>
            </w:r>
            <w:r>
              <w:rPr>
                <w:webHidden/>
              </w:rPr>
              <w:tab/>
            </w:r>
            <w:r>
              <w:rPr>
                <w:webHidden/>
              </w:rPr>
              <w:fldChar w:fldCharType="begin"/>
            </w:r>
            <w:r>
              <w:rPr>
                <w:webHidden/>
              </w:rPr>
              <w:instrText xml:space="preserve"> PAGEREF _Toc109835210 \h </w:instrText>
            </w:r>
            <w:r>
              <w:rPr>
                <w:webHidden/>
              </w:rPr>
            </w:r>
            <w:r>
              <w:rPr>
                <w:webHidden/>
              </w:rPr>
              <w:fldChar w:fldCharType="separate"/>
            </w:r>
            <w:r>
              <w:rPr>
                <w:webHidden/>
              </w:rPr>
              <w:t>236</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11" w:history="1">
            <w:r w:rsidRPr="009775C3">
              <w:rPr>
                <w:rStyle w:val="ae"/>
                <w:rFonts w:ascii="Times New Roman CYR" w:hAnsi="Times New Roman CYR" w:cs="Times New Roman CYR"/>
              </w:rPr>
              <w:t>2.23.2.Зоны размещения скотомогильников</w:t>
            </w:r>
            <w:r>
              <w:rPr>
                <w:webHidden/>
              </w:rPr>
              <w:tab/>
            </w:r>
            <w:r>
              <w:rPr>
                <w:webHidden/>
              </w:rPr>
              <w:fldChar w:fldCharType="begin"/>
            </w:r>
            <w:r>
              <w:rPr>
                <w:webHidden/>
              </w:rPr>
              <w:instrText xml:space="preserve"> PAGEREF _Toc109835211 \h </w:instrText>
            </w:r>
            <w:r>
              <w:rPr>
                <w:webHidden/>
              </w:rPr>
            </w:r>
            <w:r>
              <w:rPr>
                <w:webHidden/>
              </w:rPr>
              <w:fldChar w:fldCharType="separate"/>
            </w:r>
            <w:r>
              <w:rPr>
                <w:webHidden/>
              </w:rPr>
              <w:t>239</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12" w:history="1">
            <w:r w:rsidRPr="009775C3">
              <w:rPr>
                <w:rStyle w:val="ae"/>
                <w:rFonts w:ascii="Times New Roman CYR" w:hAnsi="Times New Roman CYR" w:cs="Times New Roman CYR"/>
              </w:rPr>
              <w:t>2.23.3.Зоны размещения полигонов для твердых коммунальных отходов</w:t>
            </w:r>
            <w:r>
              <w:rPr>
                <w:webHidden/>
              </w:rPr>
              <w:tab/>
            </w:r>
            <w:r>
              <w:rPr>
                <w:webHidden/>
              </w:rPr>
              <w:fldChar w:fldCharType="begin"/>
            </w:r>
            <w:r>
              <w:rPr>
                <w:webHidden/>
              </w:rPr>
              <w:instrText xml:space="preserve"> PAGEREF _Toc109835212 \h </w:instrText>
            </w:r>
            <w:r>
              <w:rPr>
                <w:webHidden/>
              </w:rPr>
            </w:r>
            <w:r>
              <w:rPr>
                <w:webHidden/>
              </w:rPr>
              <w:fldChar w:fldCharType="separate"/>
            </w:r>
            <w:r>
              <w:rPr>
                <w:webHidden/>
              </w:rPr>
              <w:t>240</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13" w:history="1">
            <w:r w:rsidRPr="009775C3">
              <w:rPr>
                <w:rStyle w:val="ae"/>
                <w:rFonts w:ascii="Times New Roman CYR" w:hAnsi="Times New Roman CYR" w:cs="Times New Roman CYR"/>
              </w:rPr>
              <w:t>2.23.4.Зоны размещения полигонов для токсичных отходов производства</w:t>
            </w:r>
            <w:r>
              <w:rPr>
                <w:webHidden/>
              </w:rPr>
              <w:tab/>
            </w:r>
            <w:r>
              <w:rPr>
                <w:webHidden/>
              </w:rPr>
              <w:fldChar w:fldCharType="begin"/>
            </w:r>
            <w:r>
              <w:rPr>
                <w:webHidden/>
              </w:rPr>
              <w:instrText xml:space="preserve"> PAGEREF _Toc109835213 \h </w:instrText>
            </w:r>
            <w:r>
              <w:rPr>
                <w:webHidden/>
              </w:rPr>
            </w:r>
            <w:r>
              <w:rPr>
                <w:webHidden/>
              </w:rPr>
              <w:fldChar w:fldCharType="separate"/>
            </w:r>
            <w:r>
              <w:rPr>
                <w:webHidden/>
              </w:rPr>
              <w:t>241</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14" w:history="1">
            <w:r w:rsidRPr="009775C3">
              <w:rPr>
                <w:rStyle w:val="ae"/>
                <w:rFonts w:ascii="Times New Roman CYR" w:hAnsi="Times New Roman CYR" w:cs="Times New Roman CYR"/>
                <w:bCs/>
              </w:rPr>
              <w:t>2.24.Особо охраняемые территории</w:t>
            </w:r>
            <w:r>
              <w:rPr>
                <w:webHidden/>
              </w:rPr>
              <w:tab/>
            </w:r>
            <w:r>
              <w:rPr>
                <w:webHidden/>
              </w:rPr>
              <w:fldChar w:fldCharType="begin"/>
            </w:r>
            <w:r>
              <w:rPr>
                <w:webHidden/>
              </w:rPr>
              <w:instrText xml:space="preserve"> PAGEREF _Toc109835214 \h </w:instrText>
            </w:r>
            <w:r>
              <w:rPr>
                <w:webHidden/>
              </w:rPr>
            </w:r>
            <w:r>
              <w:rPr>
                <w:webHidden/>
              </w:rPr>
              <w:fldChar w:fldCharType="separate"/>
            </w:r>
            <w:r>
              <w:rPr>
                <w:webHidden/>
              </w:rPr>
              <w:t>244</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15" w:history="1">
            <w:r w:rsidRPr="009775C3">
              <w:rPr>
                <w:rStyle w:val="ae"/>
                <w:rFonts w:ascii="Times New Roman CYR" w:hAnsi="Times New Roman CYR" w:cs="Times New Roman CYR"/>
              </w:rPr>
              <w:t>2.24.1.Лечебно-оздоровительные местности и курорты</w:t>
            </w:r>
            <w:r>
              <w:rPr>
                <w:webHidden/>
              </w:rPr>
              <w:tab/>
            </w:r>
            <w:r>
              <w:rPr>
                <w:webHidden/>
              </w:rPr>
              <w:fldChar w:fldCharType="begin"/>
            </w:r>
            <w:r>
              <w:rPr>
                <w:webHidden/>
              </w:rPr>
              <w:instrText xml:space="preserve"> PAGEREF _Toc109835215 \h </w:instrText>
            </w:r>
            <w:r>
              <w:rPr>
                <w:webHidden/>
              </w:rPr>
            </w:r>
            <w:r>
              <w:rPr>
                <w:webHidden/>
              </w:rPr>
              <w:fldChar w:fldCharType="separate"/>
            </w:r>
            <w:r>
              <w:rPr>
                <w:webHidden/>
              </w:rPr>
              <w:t>245</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16" w:history="1">
            <w:r w:rsidRPr="009775C3">
              <w:rPr>
                <w:rStyle w:val="ae"/>
                <w:rFonts w:ascii="Times New Roman CYR" w:hAnsi="Times New Roman CYR" w:cs="Times New Roman CYR"/>
              </w:rPr>
              <w:t>2.24.2.Особо охраняемые природные территории</w:t>
            </w:r>
            <w:r>
              <w:rPr>
                <w:webHidden/>
              </w:rPr>
              <w:tab/>
            </w:r>
            <w:r>
              <w:rPr>
                <w:webHidden/>
              </w:rPr>
              <w:fldChar w:fldCharType="begin"/>
            </w:r>
            <w:r>
              <w:rPr>
                <w:webHidden/>
              </w:rPr>
              <w:instrText xml:space="preserve"> PAGEREF _Toc109835216 \h </w:instrText>
            </w:r>
            <w:r>
              <w:rPr>
                <w:webHidden/>
              </w:rPr>
            </w:r>
            <w:r>
              <w:rPr>
                <w:webHidden/>
              </w:rPr>
              <w:fldChar w:fldCharType="separate"/>
            </w:r>
            <w:r>
              <w:rPr>
                <w:webHidden/>
              </w:rPr>
              <w:t>248</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17" w:history="1">
            <w:r w:rsidRPr="009775C3">
              <w:rPr>
                <w:rStyle w:val="ae"/>
                <w:rFonts w:ascii="Times New Roman CYR" w:hAnsi="Times New Roman CYR" w:cs="Times New Roman CYR"/>
              </w:rPr>
              <w:t>2.23.3.Земли природоохранного назначения</w:t>
            </w:r>
            <w:r>
              <w:rPr>
                <w:webHidden/>
              </w:rPr>
              <w:tab/>
            </w:r>
            <w:r>
              <w:rPr>
                <w:webHidden/>
              </w:rPr>
              <w:fldChar w:fldCharType="begin"/>
            </w:r>
            <w:r>
              <w:rPr>
                <w:webHidden/>
              </w:rPr>
              <w:instrText xml:space="preserve"> PAGEREF _Toc109835217 \h </w:instrText>
            </w:r>
            <w:r>
              <w:rPr>
                <w:webHidden/>
              </w:rPr>
            </w:r>
            <w:r>
              <w:rPr>
                <w:webHidden/>
              </w:rPr>
              <w:fldChar w:fldCharType="separate"/>
            </w:r>
            <w:r>
              <w:rPr>
                <w:webHidden/>
              </w:rPr>
              <w:t>250</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18" w:history="1">
            <w:r w:rsidRPr="009775C3">
              <w:rPr>
                <w:rStyle w:val="ae"/>
                <w:rFonts w:ascii="Times New Roman CYR" w:hAnsi="Times New Roman CYR" w:cs="Times New Roman CYR"/>
              </w:rPr>
              <w:t>2.24.4.Земли водоохранных зон водных объектов</w:t>
            </w:r>
            <w:r>
              <w:rPr>
                <w:webHidden/>
              </w:rPr>
              <w:tab/>
            </w:r>
            <w:r>
              <w:rPr>
                <w:webHidden/>
              </w:rPr>
              <w:fldChar w:fldCharType="begin"/>
            </w:r>
            <w:r>
              <w:rPr>
                <w:webHidden/>
              </w:rPr>
              <w:instrText xml:space="preserve"> PAGEREF _Toc109835218 \h </w:instrText>
            </w:r>
            <w:r>
              <w:rPr>
                <w:webHidden/>
              </w:rPr>
            </w:r>
            <w:r>
              <w:rPr>
                <w:webHidden/>
              </w:rPr>
              <w:fldChar w:fldCharType="separate"/>
            </w:r>
            <w:r>
              <w:rPr>
                <w:webHidden/>
              </w:rPr>
              <w:t>250</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19" w:history="1">
            <w:r w:rsidRPr="009775C3">
              <w:rPr>
                <w:rStyle w:val="ae"/>
                <w:rFonts w:ascii="Times New Roman CYR" w:hAnsi="Times New Roman CYR" w:cs="Times New Roman CYR"/>
              </w:rPr>
              <w:t>2.24.5.Земли защитных лесов</w:t>
            </w:r>
            <w:r>
              <w:rPr>
                <w:webHidden/>
              </w:rPr>
              <w:tab/>
            </w:r>
            <w:r>
              <w:rPr>
                <w:webHidden/>
              </w:rPr>
              <w:fldChar w:fldCharType="begin"/>
            </w:r>
            <w:r>
              <w:rPr>
                <w:webHidden/>
              </w:rPr>
              <w:instrText xml:space="preserve"> PAGEREF _Toc109835219 \h </w:instrText>
            </w:r>
            <w:r>
              <w:rPr>
                <w:webHidden/>
              </w:rPr>
            </w:r>
            <w:r>
              <w:rPr>
                <w:webHidden/>
              </w:rPr>
              <w:fldChar w:fldCharType="separate"/>
            </w:r>
            <w:r>
              <w:rPr>
                <w:webHidden/>
              </w:rPr>
              <w:t>251</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20" w:history="1">
            <w:r w:rsidRPr="009775C3">
              <w:rPr>
                <w:rStyle w:val="ae"/>
                <w:rFonts w:ascii="Times New Roman CYR" w:hAnsi="Times New Roman CYR" w:cs="Times New Roman CYR"/>
              </w:rPr>
              <w:t>2.24.6.Земли рекреационного назначения</w:t>
            </w:r>
            <w:r>
              <w:rPr>
                <w:webHidden/>
              </w:rPr>
              <w:tab/>
            </w:r>
            <w:r>
              <w:rPr>
                <w:webHidden/>
              </w:rPr>
              <w:fldChar w:fldCharType="begin"/>
            </w:r>
            <w:r>
              <w:rPr>
                <w:webHidden/>
              </w:rPr>
              <w:instrText xml:space="preserve"> PAGEREF _Toc109835220 \h </w:instrText>
            </w:r>
            <w:r>
              <w:rPr>
                <w:webHidden/>
              </w:rPr>
            </w:r>
            <w:r>
              <w:rPr>
                <w:webHidden/>
              </w:rPr>
              <w:fldChar w:fldCharType="separate"/>
            </w:r>
            <w:r>
              <w:rPr>
                <w:webHidden/>
              </w:rPr>
              <w:t>253</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21" w:history="1">
            <w:r w:rsidRPr="009775C3">
              <w:rPr>
                <w:rStyle w:val="ae"/>
                <w:rFonts w:ascii="Times New Roman CYR" w:hAnsi="Times New Roman CYR" w:cs="Times New Roman CYR"/>
              </w:rPr>
              <w:t>2.24.7.Земли историко-культурного назначения</w:t>
            </w:r>
            <w:r>
              <w:rPr>
                <w:webHidden/>
              </w:rPr>
              <w:tab/>
            </w:r>
            <w:r>
              <w:rPr>
                <w:webHidden/>
              </w:rPr>
              <w:fldChar w:fldCharType="begin"/>
            </w:r>
            <w:r>
              <w:rPr>
                <w:webHidden/>
              </w:rPr>
              <w:instrText xml:space="preserve"> PAGEREF _Toc109835221 \h </w:instrText>
            </w:r>
            <w:r>
              <w:rPr>
                <w:webHidden/>
              </w:rPr>
            </w:r>
            <w:r>
              <w:rPr>
                <w:webHidden/>
              </w:rPr>
              <w:fldChar w:fldCharType="separate"/>
            </w:r>
            <w:r>
              <w:rPr>
                <w:webHidden/>
              </w:rPr>
              <w:t>254</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22" w:history="1">
            <w:r w:rsidRPr="009775C3">
              <w:rPr>
                <w:rStyle w:val="ae"/>
                <w:rFonts w:ascii="Times New Roman CYR" w:hAnsi="Times New Roman CYR" w:cs="Times New Roman CYR"/>
              </w:rPr>
              <w:t>2.24.8.Особо ценные земли</w:t>
            </w:r>
            <w:r>
              <w:rPr>
                <w:webHidden/>
              </w:rPr>
              <w:tab/>
            </w:r>
            <w:r>
              <w:rPr>
                <w:webHidden/>
              </w:rPr>
              <w:fldChar w:fldCharType="begin"/>
            </w:r>
            <w:r>
              <w:rPr>
                <w:webHidden/>
              </w:rPr>
              <w:instrText xml:space="preserve"> PAGEREF _Toc109835222 \h </w:instrText>
            </w:r>
            <w:r>
              <w:rPr>
                <w:webHidden/>
              </w:rPr>
            </w:r>
            <w:r>
              <w:rPr>
                <w:webHidden/>
              </w:rPr>
              <w:fldChar w:fldCharType="separate"/>
            </w:r>
            <w:r>
              <w:rPr>
                <w:webHidden/>
              </w:rPr>
              <w:t>254</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23" w:history="1">
            <w:r w:rsidRPr="009775C3">
              <w:rPr>
                <w:rStyle w:val="ae"/>
                <w:rFonts w:ascii="Times New Roman CYR" w:hAnsi="Times New Roman CYR" w:cs="Times New Roman CYR"/>
                <w:bCs/>
              </w:rPr>
              <w:t>2.25.Инженерная подготовка и защита территории</w:t>
            </w:r>
            <w:r>
              <w:rPr>
                <w:webHidden/>
              </w:rPr>
              <w:tab/>
            </w:r>
            <w:r>
              <w:rPr>
                <w:webHidden/>
              </w:rPr>
              <w:fldChar w:fldCharType="begin"/>
            </w:r>
            <w:r>
              <w:rPr>
                <w:webHidden/>
              </w:rPr>
              <w:instrText xml:space="preserve"> PAGEREF _Toc109835223 \h </w:instrText>
            </w:r>
            <w:r>
              <w:rPr>
                <w:webHidden/>
              </w:rPr>
            </w:r>
            <w:r>
              <w:rPr>
                <w:webHidden/>
              </w:rPr>
              <w:fldChar w:fldCharType="separate"/>
            </w:r>
            <w:r>
              <w:rPr>
                <w:webHidden/>
              </w:rPr>
              <w:t>255</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24" w:history="1">
            <w:r w:rsidRPr="009775C3">
              <w:rPr>
                <w:rStyle w:val="ae"/>
                <w:rFonts w:ascii="Times New Roman CYR" w:hAnsi="Times New Roman CYR" w:cs="Times New Roman CYR"/>
                <w:bCs/>
              </w:rPr>
              <w:t>2.25.1.Противооползневые и противообвальные сооружения и мероприятия</w:t>
            </w:r>
            <w:r>
              <w:rPr>
                <w:webHidden/>
              </w:rPr>
              <w:tab/>
            </w:r>
            <w:r>
              <w:rPr>
                <w:webHidden/>
              </w:rPr>
              <w:fldChar w:fldCharType="begin"/>
            </w:r>
            <w:r>
              <w:rPr>
                <w:webHidden/>
              </w:rPr>
              <w:instrText xml:space="preserve"> PAGEREF _Toc109835224 \h </w:instrText>
            </w:r>
            <w:r>
              <w:rPr>
                <w:webHidden/>
              </w:rPr>
            </w:r>
            <w:r>
              <w:rPr>
                <w:webHidden/>
              </w:rPr>
              <w:fldChar w:fldCharType="separate"/>
            </w:r>
            <w:r>
              <w:rPr>
                <w:webHidden/>
              </w:rPr>
              <w:t>256</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25" w:history="1">
            <w:r w:rsidRPr="009775C3">
              <w:rPr>
                <w:rStyle w:val="ae"/>
                <w:rFonts w:ascii="Times New Roman CYR" w:hAnsi="Times New Roman CYR" w:cs="Times New Roman CYR"/>
                <w:bCs/>
              </w:rPr>
              <w:t>2.25.2.Противокарстовые мероприятия</w:t>
            </w:r>
            <w:r>
              <w:rPr>
                <w:webHidden/>
              </w:rPr>
              <w:tab/>
            </w:r>
            <w:r>
              <w:rPr>
                <w:webHidden/>
              </w:rPr>
              <w:fldChar w:fldCharType="begin"/>
            </w:r>
            <w:r>
              <w:rPr>
                <w:webHidden/>
              </w:rPr>
              <w:instrText xml:space="preserve"> PAGEREF _Toc109835225 \h </w:instrText>
            </w:r>
            <w:r>
              <w:rPr>
                <w:webHidden/>
              </w:rPr>
            </w:r>
            <w:r>
              <w:rPr>
                <w:webHidden/>
              </w:rPr>
              <w:fldChar w:fldCharType="separate"/>
            </w:r>
            <w:r>
              <w:rPr>
                <w:webHidden/>
              </w:rPr>
              <w:t>257</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26" w:history="1">
            <w:r w:rsidRPr="009775C3">
              <w:rPr>
                <w:rStyle w:val="ae"/>
                <w:rFonts w:ascii="Times New Roman CYR" w:hAnsi="Times New Roman CYR" w:cs="Times New Roman CYR"/>
                <w:bCs/>
              </w:rPr>
              <w:t>2.25.3.Берегозащитные сооружения и мероприятия</w:t>
            </w:r>
            <w:r>
              <w:rPr>
                <w:webHidden/>
              </w:rPr>
              <w:tab/>
            </w:r>
            <w:r>
              <w:rPr>
                <w:webHidden/>
              </w:rPr>
              <w:fldChar w:fldCharType="begin"/>
            </w:r>
            <w:r>
              <w:rPr>
                <w:webHidden/>
              </w:rPr>
              <w:instrText xml:space="preserve"> PAGEREF _Toc109835226 \h </w:instrText>
            </w:r>
            <w:r>
              <w:rPr>
                <w:webHidden/>
              </w:rPr>
            </w:r>
            <w:r>
              <w:rPr>
                <w:webHidden/>
              </w:rPr>
              <w:fldChar w:fldCharType="separate"/>
            </w:r>
            <w:r>
              <w:rPr>
                <w:webHidden/>
              </w:rPr>
              <w:t>258</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27" w:history="1">
            <w:r w:rsidRPr="009775C3">
              <w:rPr>
                <w:rStyle w:val="ae"/>
                <w:rFonts w:ascii="Times New Roman CYR" w:hAnsi="Times New Roman CYR" w:cs="Times New Roman CYR"/>
                <w:bCs/>
              </w:rPr>
              <w:t>2.25.4.Сооружения и мероприятия для защиты от подтопления</w:t>
            </w:r>
            <w:r>
              <w:rPr>
                <w:webHidden/>
              </w:rPr>
              <w:tab/>
            </w:r>
            <w:r>
              <w:rPr>
                <w:webHidden/>
              </w:rPr>
              <w:fldChar w:fldCharType="begin"/>
            </w:r>
            <w:r>
              <w:rPr>
                <w:webHidden/>
              </w:rPr>
              <w:instrText xml:space="preserve"> PAGEREF _Toc109835227 \h </w:instrText>
            </w:r>
            <w:r>
              <w:rPr>
                <w:webHidden/>
              </w:rPr>
            </w:r>
            <w:r>
              <w:rPr>
                <w:webHidden/>
              </w:rPr>
              <w:fldChar w:fldCharType="separate"/>
            </w:r>
            <w:r>
              <w:rPr>
                <w:webHidden/>
              </w:rPr>
              <w:t>258</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28" w:history="1">
            <w:r w:rsidRPr="009775C3">
              <w:rPr>
                <w:rStyle w:val="ae"/>
                <w:rFonts w:ascii="Times New Roman CYR" w:hAnsi="Times New Roman CYR" w:cs="Times New Roman CYR"/>
                <w:bCs/>
              </w:rPr>
              <w:t>2.25.5.Сооружения и мероприятия для защиты от затопления и подтопления</w:t>
            </w:r>
            <w:r>
              <w:rPr>
                <w:webHidden/>
              </w:rPr>
              <w:tab/>
            </w:r>
            <w:r>
              <w:rPr>
                <w:webHidden/>
              </w:rPr>
              <w:fldChar w:fldCharType="begin"/>
            </w:r>
            <w:r>
              <w:rPr>
                <w:webHidden/>
              </w:rPr>
              <w:instrText xml:space="preserve"> PAGEREF _Toc109835228 \h </w:instrText>
            </w:r>
            <w:r>
              <w:rPr>
                <w:webHidden/>
              </w:rPr>
            </w:r>
            <w:r>
              <w:rPr>
                <w:webHidden/>
              </w:rPr>
              <w:fldChar w:fldCharType="separate"/>
            </w:r>
            <w:r>
              <w:rPr>
                <w:webHidden/>
              </w:rPr>
              <w:t>259</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29" w:history="1">
            <w:r w:rsidRPr="009775C3">
              <w:rPr>
                <w:rStyle w:val="ae"/>
                <w:rFonts w:ascii="Times New Roman CYR" w:hAnsi="Times New Roman CYR" w:cs="Times New Roman CYR"/>
                <w:bCs/>
              </w:rPr>
              <w:t>2.25.6.Мероприятия по защите в районах с сейсмическим воздействием</w:t>
            </w:r>
            <w:r>
              <w:rPr>
                <w:webHidden/>
              </w:rPr>
              <w:tab/>
            </w:r>
            <w:r>
              <w:rPr>
                <w:webHidden/>
              </w:rPr>
              <w:fldChar w:fldCharType="begin"/>
            </w:r>
            <w:r>
              <w:rPr>
                <w:webHidden/>
              </w:rPr>
              <w:instrText xml:space="preserve"> PAGEREF _Toc109835229 \h </w:instrText>
            </w:r>
            <w:r>
              <w:rPr>
                <w:webHidden/>
              </w:rPr>
            </w:r>
            <w:r>
              <w:rPr>
                <w:webHidden/>
              </w:rPr>
              <w:fldChar w:fldCharType="separate"/>
            </w:r>
            <w:r>
              <w:rPr>
                <w:webHidden/>
              </w:rPr>
              <w:t>259</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30" w:history="1">
            <w:r w:rsidRPr="009775C3">
              <w:rPr>
                <w:rStyle w:val="ae"/>
                <w:rFonts w:ascii="Times New Roman CYR" w:hAnsi="Times New Roman CYR" w:cs="Times New Roman CYR"/>
                <w:bCs/>
              </w:rPr>
              <w:t>2.26. Охрана окружающей среды</w:t>
            </w:r>
            <w:r>
              <w:rPr>
                <w:webHidden/>
              </w:rPr>
              <w:tab/>
            </w:r>
            <w:r>
              <w:rPr>
                <w:webHidden/>
              </w:rPr>
              <w:fldChar w:fldCharType="begin"/>
            </w:r>
            <w:r>
              <w:rPr>
                <w:webHidden/>
              </w:rPr>
              <w:instrText xml:space="preserve"> PAGEREF _Toc109835230 \h </w:instrText>
            </w:r>
            <w:r>
              <w:rPr>
                <w:webHidden/>
              </w:rPr>
            </w:r>
            <w:r>
              <w:rPr>
                <w:webHidden/>
              </w:rPr>
              <w:fldChar w:fldCharType="separate"/>
            </w:r>
            <w:r>
              <w:rPr>
                <w:webHidden/>
              </w:rPr>
              <w:t>265</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31" w:history="1">
            <w:r w:rsidRPr="009775C3">
              <w:rPr>
                <w:rStyle w:val="ae"/>
                <w:rFonts w:ascii="Times New Roman CYR" w:hAnsi="Times New Roman CYR" w:cs="Times New Roman CYR"/>
                <w:bCs/>
              </w:rPr>
              <w:t>2.26.1.Рациональное использование природных ресурсов</w:t>
            </w:r>
            <w:r>
              <w:rPr>
                <w:webHidden/>
              </w:rPr>
              <w:tab/>
            </w:r>
            <w:r>
              <w:rPr>
                <w:webHidden/>
              </w:rPr>
              <w:fldChar w:fldCharType="begin"/>
            </w:r>
            <w:r>
              <w:rPr>
                <w:webHidden/>
              </w:rPr>
              <w:instrText xml:space="preserve"> PAGEREF _Toc109835231 \h </w:instrText>
            </w:r>
            <w:r>
              <w:rPr>
                <w:webHidden/>
              </w:rPr>
            </w:r>
            <w:r>
              <w:rPr>
                <w:webHidden/>
              </w:rPr>
              <w:fldChar w:fldCharType="separate"/>
            </w:r>
            <w:r>
              <w:rPr>
                <w:webHidden/>
              </w:rPr>
              <w:t>265</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32" w:history="1">
            <w:r w:rsidRPr="009775C3">
              <w:rPr>
                <w:rStyle w:val="ae"/>
                <w:rFonts w:ascii="Times New Roman CYR" w:hAnsi="Times New Roman CYR" w:cs="Times New Roman CYR"/>
                <w:bCs/>
              </w:rPr>
              <w:t>2.26.2.Охрана атмосферного воздуха</w:t>
            </w:r>
            <w:r>
              <w:rPr>
                <w:webHidden/>
              </w:rPr>
              <w:tab/>
            </w:r>
            <w:r>
              <w:rPr>
                <w:webHidden/>
              </w:rPr>
              <w:fldChar w:fldCharType="begin"/>
            </w:r>
            <w:r>
              <w:rPr>
                <w:webHidden/>
              </w:rPr>
              <w:instrText xml:space="preserve"> PAGEREF _Toc109835232 \h </w:instrText>
            </w:r>
            <w:r>
              <w:rPr>
                <w:webHidden/>
              </w:rPr>
            </w:r>
            <w:r>
              <w:rPr>
                <w:webHidden/>
              </w:rPr>
              <w:fldChar w:fldCharType="separate"/>
            </w:r>
            <w:r>
              <w:rPr>
                <w:webHidden/>
              </w:rPr>
              <w:t>266</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33" w:history="1">
            <w:r w:rsidRPr="009775C3">
              <w:rPr>
                <w:rStyle w:val="ae"/>
                <w:rFonts w:ascii="Times New Roman CYR" w:hAnsi="Times New Roman CYR" w:cs="Times New Roman CYR"/>
                <w:bCs/>
              </w:rPr>
              <w:t>2.26.3.Охрана водных ресурсов</w:t>
            </w:r>
            <w:r>
              <w:rPr>
                <w:webHidden/>
              </w:rPr>
              <w:tab/>
            </w:r>
            <w:r>
              <w:rPr>
                <w:webHidden/>
              </w:rPr>
              <w:fldChar w:fldCharType="begin"/>
            </w:r>
            <w:r>
              <w:rPr>
                <w:webHidden/>
              </w:rPr>
              <w:instrText xml:space="preserve"> PAGEREF _Toc109835233 \h </w:instrText>
            </w:r>
            <w:r>
              <w:rPr>
                <w:webHidden/>
              </w:rPr>
            </w:r>
            <w:r>
              <w:rPr>
                <w:webHidden/>
              </w:rPr>
              <w:fldChar w:fldCharType="separate"/>
            </w:r>
            <w:r>
              <w:rPr>
                <w:webHidden/>
              </w:rPr>
              <w:t>268</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34" w:history="1">
            <w:r w:rsidRPr="009775C3">
              <w:rPr>
                <w:rStyle w:val="ae"/>
                <w:rFonts w:ascii="Times New Roman CYR" w:hAnsi="Times New Roman CYR" w:cs="Times New Roman CYR"/>
                <w:bCs/>
              </w:rPr>
              <w:t>2.26.4.Охрана почв</w:t>
            </w:r>
            <w:r>
              <w:rPr>
                <w:webHidden/>
              </w:rPr>
              <w:tab/>
            </w:r>
            <w:r>
              <w:rPr>
                <w:webHidden/>
              </w:rPr>
              <w:fldChar w:fldCharType="begin"/>
            </w:r>
            <w:r>
              <w:rPr>
                <w:webHidden/>
              </w:rPr>
              <w:instrText xml:space="preserve"> PAGEREF _Toc109835234 \h </w:instrText>
            </w:r>
            <w:r>
              <w:rPr>
                <w:webHidden/>
              </w:rPr>
            </w:r>
            <w:r>
              <w:rPr>
                <w:webHidden/>
              </w:rPr>
              <w:fldChar w:fldCharType="separate"/>
            </w:r>
            <w:r>
              <w:rPr>
                <w:webHidden/>
              </w:rPr>
              <w:t>270</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35" w:history="1">
            <w:r w:rsidRPr="009775C3">
              <w:rPr>
                <w:rStyle w:val="ae"/>
                <w:rFonts w:ascii="Times New Roman CYR" w:hAnsi="Times New Roman CYR" w:cs="Times New Roman CYR"/>
                <w:bCs/>
              </w:rPr>
              <w:t>2.26.5.Защита от шума и вибрации</w:t>
            </w:r>
            <w:r>
              <w:rPr>
                <w:webHidden/>
              </w:rPr>
              <w:tab/>
            </w:r>
            <w:r>
              <w:rPr>
                <w:webHidden/>
              </w:rPr>
              <w:fldChar w:fldCharType="begin"/>
            </w:r>
            <w:r>
              <w:rPr>
                <w:webHidden/>
              </w:rPr>
              <w:instrText xml:space="preserve"> PAGEREF _Toc109835235 \h </w:instrText>
            </w:r>
            <w:r>
              <w:rPr>
                <w:webHidden/>
              </w:rPr>
            </w:r>
            <w:r>
              <w:rPr>
                <w:webHidden/>
              </w:rPr>
              <w:fldChar w:fldCharType="separate"/>
            </w:r>
            <w:r>
              <w:rPr>
                <w:webHidden/>
              </w:rPr>
              <w:t>272</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36" w:history="1">
            <w:r w:rsidRPr="009775C3">
              <w:rPr>
                <w:rStyle w:val="ae"/>
                <w:rFonts w:ascii="Times New Roman CYR" w:hAnsi="Times New Roman CYR" w:cs="Times New Roman CYR"/>
                <w:bCs/>
              </w:rPr>
              <w:t>2.26.6.Защита от электромагнитных полей, излучений и облучений</w:t>
            </w:r>
            <w:r>
              <w:rPr>
                <w:webHidden/>
              </w:rPr>
              <w:tab/>
            </w:r>
            <w:r>
              <w:rPr>
                <w:webHidden/>
              </w:rPr>
              <w:fldChar w:fldCharType="begin"/>
            </w:r>
            <w:r>
              <w:rPr>
                <w:webHidden/>
              </w:rPr>
              <w:instrText xml:space="preserve"> PAGEREF _Toc109835236 \h </w:instrText>
            </w:r>
            <w:r>
              <w:rPr>
                <w:webHidden/>
              </w:rPr>
            </w:r>
            <w:r>
              <w:rPr>
                <w:webHidden/>
              </w:rPr>
              <w:fldChar w:fldCharType="separate"/>
            </w:r>
            <w:r>
              <w:rPr>
                <w:webHidden/>
              </w:rPr>
              <w:t>274</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37" w:history="1">
            <w:r w:rsidRPr="009775C3">
              <w:rPr>
                <w:rStyle w:val="ae"/>
                <w:rFonts w:ascii="Times New Roman CYR" w:hAnsi="Times New Roman CYR" w:cs="Times New Roman CYR"/>
                <w:bCs/>
              </w:rPr>
              <w:t>2.26.7.Радиационная безопасность</w:t>
            </w:r>
            <w:r>
              <w:rPr>
                <w:webHidden/>
              </w:rPr>
              <w:tab/>
            </w:r>
            <w:r>
              <w:rPr>
                <w:webHidden/>
              </w:rPr>
              <w:fldChar w:fldCharType="begin"/>
            </w:r>
            <w:r>
              <w:rPr>
                <w:webHidden/>
              </w:rPr>
              <w:instrText xml:space="preserve"> PAGEREF _Toc109835237 \h </w:instrText>
            </w:r>
            <w:r>
              <w:rPr>
                <w:webHidden/>
              </w:rPr>
            </w:r>
            <w:r>
              <w:rPr>
                <w:webHidden/>
              </w:rPr>
              <w:fldChar w:fldCharType="separate"/>
            </w:r>
            <w:r>
              <w:rPr>
                <w:webHidden/>
              </w:rPr>
              <w:t>276</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38" w:history="1">
            <w:r w:rsidRPr="009775C3">
              <w:rPr>
                <w:rStyle w:val="ae"/>
                <w:rFonts w:ascii="Times New Roman CYR" w:hAnsi="Times New Roman CYR" w:cs="Times New Roman CYR"/>
                <w:bCs/>
              </w:rPr>
              <w:t>2.27.Охрана объектов культурного наследия(памятников истории и культуры)</w:t>
            </w:r>
            <w:r>
              <w:rPr>
                <w:webHidden/>
              </w:rPr>
              <w:tab/>
            </w:r>
            <w:r>
              <w:rPr>
                <w:webHidden/>
              </w:rPr>
              <w:fldChar w:fldCharType="begin"/>
            </w:r>
            <w:r>
              <w:rPr>
                <w:webHidden/>
              </w:rPr>
              <w:instrText xml:space="preserve"> PAGEREF _Toc109835238 \h </w:instrText>
            </w:r>
            <w:r>
              <w:rPr>
                <w:webHidden/>
              </w:rPr>
            </w:r>
            <w:r>
              <w:rPr>
                <w:webHidden/>
              </w:rPr>
              <w:fldChar w:fldCharType="separate"/>
            </w:r>
            <w:r>
              <w:rPr>
                <w:webHidden/>
              </w:rPr>
              <w:t>278</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39" w:history="1">
            <w:r w:rsidRPr="009775C3">
              <w:rPr>
                <w:rStyle w:val="ae"/>
                <w:rFonts w:ascii="Times New Roman CYR" w:hAnsi="Times New Roman CYR" w:cs="Times New Roman CYR"/>
                <w:bCs/>
              </w:rPr>
              <w:t>2.28.Обеспечение доступности объект социальной инфраструктуры для инвалидов и других маломобильных групп населения</w:t>
            </w:r>
            <w:r>
              <w:rPr>
                <w:webHidden/>
              </w:rPr>
              <w:tab/>
            </w:r>
            <w:r>
              <w:rPr>
                <w:webHidden/>
              </w:rPr>
              <w:fldChar w:fldCharType="begin"/>
            </w:r>
            <w:r>
              <w:rPr>
                <w:webHidden/>
              </w:rPr>
              <w:instrText xml:space="preserve"> PAGEREF _Toc109835239 \h </w:instrText>
            </w:r>
            <w:r>
              <w:rPr>
                <w:webHidden/>
              </w:rPr>
            </w:r>
            <w:r>
              <w:rPr>
                <w:webHidden/>
              </w:rPr>
              <w:fldChar w:fldCharType="separate"/>
            </w:r>
            <w:r>
              <w:rPr>
                <w:webHidden/>
              </w:rPr>
              <w:t>281</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40" w:history="1">
            <w:r w:rsidRPr="009775C3">
              <w:rPr>
                <w:rStyle w:val="ae"/>
                <w:rFonts w:ascii="Times New Roman CYR" w:hAnsi="Times New Roman CYR" w:cs="Times New Roman CYR"/>
                <w:bCs/>
              </w:rPr>
              <w:t>2.28.1.Требования к формированию безбарьерной среды на территории поселения и размещении объектов социальной инфраструктуры для маломобильных групп населения</w:t>
            </w:r>
            <w:r>
              <w:rPr>
                <w:webHidden/>
              </w:rPr>
              <w:tab/>
            </w:r>
            <w:r>
              <w:rPr>
                <w:webHidden/>
              </w:rPr>
              <w:fldChar w:fldCharType="begin"/>
            </w:r>
            <w:r>
              <w:rPr>
                <w:webHidden/>
              </w:rPr>
              <w:instrText xml:space="preserve"> PAGEREF _Toc109835240 \h </w:instrText>
            </w:r>
            <w:r>
              <w:rPr>
                <w:webHidden/>
              </w:rPr>
            </w:r>
            <w:r>
              <w:rPr>
                <w:webHidden/>
              </w:rPr>
              <w:fldChar w:fldCharType="separate"/>
            </w:r>
            <w:r>
              <w:rPr>
                <w:webHidden/>
              </w:rPr>
              <w:t>282</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41" w:history="1">
            <w:r w:rsidRPr="009775C3">
              <w:rPr>
                <w:rStyle w:val="ae"/>
                <w:rFonts w:ascii="Times New Roman CYR" w:hAnsi="Times New Roman CYR" w:cs="Times New Roman CYR"/>
                <w:bCs/>
              </w:rPr>
              <w:t>2.28.2.Требования к формированию безбарьерной среды на реконструируемых территориях населенных пунктов,  и размещению объектов социальной инфраструктуры для маломобильных групп населения</w:t>
            </w:r>
            <w:r>
              <w:rPr>
                <w:webHidden/>
              </w:rPr>
              <w:tab/>
            </w:r>
            <w:r>
              <w:rPr>
                <w:webHidden/>
              </w:rPr>
              <w:fldChar w:fldCharType="begin"/>
            </w:r>
            <w:r>
              <w:rPr>
                <w:webHidden/>
              </w:rPr>
              <w:instrText xml:space="preserve"> PAGEREF _Toc109835241 \h </w:instrText>
            </w:r>
            <w:r>
              <w:rPr>
                <w:webHidden/>
              </w:rPr>
            </w:r>
            <w:r>
              <w:rPr>
                <w:webHidden/>
              </w:rPr>
              <w:fldChar w:fldCharType="separate"/>
            </w:r>
            <w:r>
              <w:rPr>
                <w:webHidden/>
              </w:rPr>
              <w:t>284</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42" w:history="1">
            <w:r w:rsidRPr="009775C3">
              <w:rPr>
                <w:rStyle w:val="ae"/>
                <w:rFonts w:ascii="Times New Roman CYR" w:hAnsi="Times New Roman CYR" w:cs="Times New Roman CYR"/>
                <w:bCs/>
              </w:rPr>
              <w:t>2.28.3.Требовании к параметрам проездов и проходов, обеспечивающих доступ инвалидов и маломобильных групп населения</w:t>
            </w:r>
            <w:r>
              <w:rPr>
                <w:webHidden/>
              </w:rPr>
              <w:tab/>
            </w:r>
            <w:r>
              <w:rPr>
                <w:webHidden/>
              </w:rPr>
              <w:fldChar w:fldCharType="begin"/>
            </w:r>
            <w:r>
              <w:rPr>
                <w:webHidden/>
              </w:rPr>
              <w:instrText xml:space="preserve"> PAGEREF _Toc109835242 \h </w:instrText>
            </w:r>
            <w:r>
              <w:rPr>
                <w:webHidden/>
              </w:rPr>
            </w:r>
            <w:r>
              <w:rPr>
                <w:webHidden/>
              </w:rPr>
              <w:fldChar w:fldCharType="separate"/>
            </w:r>
            <w:r>
              <w:rPr>
                <w:webHidden/>
              </w:rPr>
              <w:t>286</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43" w:history="1">
            <w:r w:rsidRPr="009775C3">
              <w:rPr>
                <w:rStyle w:val="ae"/>
                <w:rFonts w:ascii="Times New Roman CYR" w:hAnsi="Times New Roman CYR" w:cs="Times New Roman CYR"/>
                <w:bCs/>
              </w:rPr>
              <w:t>2.29.Противопожарные требования</w:t>
            </w:r>
            <w:r>
              <w:rPr>
                <w:webHidden/>
              </w:rPr>
              <w:tab/>
            </w:r>
            <w:r>
              <w:rPr>
                <w:webHidden/>
              </w:rPr>
              <w:fldChar w:fldCharType="begin"/>
            </w:r>
            <w:r>
              <w:rPr>
                <w:webHidden/>
              </w:rPr>
              <w:instrText xml:space="preserve"> PAGEREF _Toc109835243 \h </w:instrText>
            </w:r>
            <w:r>
              <w:rPr>
                <w:webHidden/>
              </w:rPr>
            </w:r>
            <w:r>
              <w:rPr>
                <w:webHidden/>
              </w:rPr>
              <w:fldChar w:fldCharType="separate"/>
            </w:r>
            <w:r>
              <w:rPr>
                <w:webHidden/>
              </w:rPr>
              <w:t>289</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44" w:history="1">
            <w:r w:rsidRPr="009775C3">
              <w:rPr>
                <w:rStyle w:val="ae"/>
                <w:rFonts w:ascii="Times New Roman CYR" w:hAnsi="Times New Roman CYR" w:cs="Times New Roman CYR"/>
                <w:bCs/>
              </w:rPr>
              <w:t>2.29.1.Требования к противопожарным расстояниям между зданиями и сооружениями</w:t>
            </w:r>
            <w:r>
              <w:rPr>
                <w:webHidden/>
              </w:rPr>
              <w:tab/>
            </w:r>
            <w:r>
              <w:rPr>
                <w:webHidden/>
              </w:rPr>
              <w:fldChar w:fldCharType="begin"/>
            </w:r>
            <w:r>
              <w:rPr>
                <w:webHidden/>
              </w:rPr>
              <w:instrText xml:space="preserve"> PAGEREF _Toc109835244 \h </w:instrText>
            </w:r>
            <w:r>
              <w:rPr>
                <w:webHidden/>
              </w:rPr>
            </w:r>
            <w:r>
              <w:rPr>
                <w:webHidden/>
              </w:rPr>
              <w:fldChar w:fldCharType="separate"/>
            </w:r>
            <w:r>
              <w:rPr>
                <w:webHidden/>
              </w:rPr>
              <w:t>290</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45" w:history="1">
            <w:r w:rsidRPr="009775C3">
              <w:rPr>
                <w:rStyle w:val="ae"/>
                <w:rFonts w:ascii="Times New Roman CYR" w:hAnsi="Times New Roman CYR" w:cs="Times New Roman CYR"/>
                <w:bCs/>
              </w:rPr>
              <w:t>2.29.2.Требования к проездам пожарных машин к зданиям и сооружениям</w:t>
            </w:r>
            <w:r>
              <w:rPr>
                <w:webHidden/>
              </w:rPr>
              <w:tab/>
            </w:r>
            <w:r>
              <w:rPr>
                <w:webHidden/>
              </w:rPr>
              <w:fldChar w:fldCharType="begin"/>
            </w:r>
            <w:r>
              <w:rPr>
                <w:webHidden/>
              </w:rPr>
              <w:instrText xml:space="preserve"> PAGEREF _Toc109835245 \h </w:instrText>
            </w:r>
            <w:r>
              <w:rPr>
                <w:webHidden/>
              </w:rPr>
            </w:r>
            <w:r>
              <w:rPr>
                <w:webHidden/>
              </w:rPr>
              <w:fldChar w:fldCharType="separate"/>
            </w:r>
            <w:r>
              <w:rPr>
                <w:webHidden/>
              </w:rPr>
              <w:t>293</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46" w:history="1">
            <w:r w:rsidRPr="009775C3">
              <w:rPr>
                <w:rStyle w:val="ae"/>
                <w:rFonts w:ascii="Times New Roman CYR" w:hAnsi="Times New Roman CYR" w:cs="Times New Roman CYR"/>
                <w:bCs/>
              </w:rPr>
              <w:t>2.29.3.Требования к размещению пожарных депо</w:t>
            </w:r>
            <w:r>
              <w:rPr>
                <w:webHidden/>
              </w:rPr>
              <w:tab/>
            </w:r>
            <w:r>
              <w:rPr>
                <w:webHidden/>
              </w:rPr>
              <w:fldChar w:fldCharType="begin"/>
            </w:r>
            <w:r>
              <w:rPr>
                <w:webHidden/>
              </w:rPr>
              <w:instrText xml:space="preserve"> PAGEREF _Toc109835246 \h </w:instrText>
            </w:r>
            <w:r>
              <w:rPr>
                <w:webHidden/>
              </w:rPr>
            </w:r>
            <w:r>
              <w:rPr>
                <w:webHidden/>
              </w:rPr>
              <w:fldChar w:fldCharType="separate"/>
            </w:r>
            <w:r>
              <w:rPr>
                <w:webHidden/>
              </w:rPr>
              <w:t>296</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47" w:history="1">
            <w:r w:rsidRPr="009775C3">
              <w:rPr>
                <w:rStyle w:val="ae"/>
                <w:rFonts w:ascii="Times New Roman CYR" w:hAnsi="Times New Roman CYR" w:cs="Times New Roman CYR"/>
                <w:bCs/>
              </w:rPr>
              <w:t>2.29.4.Требования к зданиям и сооружениям</w:t>
            </w:r>
            <w:r>
              <w:rPr>
                <w:webHidden/>
              </w:rPr>
              <w:tab/>
            </w:r>
            <w:r>
              <w:rPr>
                <w:webHidden/>
              </w:rPr>
              <w:fldChar w:fldCharType="begin"/>
            </w:r>
            <w:r>
              <w:rPr>
                <w:webHidden/>
              </w:rPr>
              <w:instrText xml:space="preserve"> PAGEREF _Toc109835247 \h </w:instrText>
            </w:r>
            <w:r>
              <w:rPr>
                <w:webHidden/>
              </w:rPr>
            </w:r>
            <w:r>
              <w:rPr>
                <w:webHidden/>
              </w:rPr>
              <w:fldChar w:fldCharType="separate"/>
            </w:r>
            <w:r>
              <w:rPr>
                <w:webHidden/>
              </w:rPr>
              <w:t>298</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48" w:history="1">
            <w:r w:rsidRPr="009775C3">
              <w:rPr>
                <w:rStyle w:val="ae"/>
              </w:rPr>
              <w:t>3.ПРАВИЛА И ОБЛАСТЬ ПРИМЕНЕНИЯ РАСЧЕТНЫХ ПОКАЗАТЕЛЕЙ, СОДЕРЖАЩИХСЯ В ОСНОВНОЙ ЧАСТИ НОРМАТИВОВ ГРАДОСТРОИТЕЛЬНОГО ПРОЕКТИРОВАНИЯ ПЕРЕПРАВНЕНСКОГО СЕЛЬСКОГО ПОСЕЛЕНИЯ</w:t>
            </w:r>
            <w:r>
              <w:rPr>
                <w:webHidden/>
              </w:rPr>
              <w:tab/>
            </w:r>
            <w:r>
              <w:rPr>
                <w:webHidden/>
              </w:rPr>
              <w:fldChar w:fldCharType="begin"/>
            </w:r>
            <w:r>
              <w:rPr>
                <w:webHidden/>
              </w:rPr>
              <w:instrText xml:space="preserve"> PAGEREF _Toc109835248 \h </w:instrText>
            </w:r>
            <w:r>
              <w:rPr>
                <w:webHidden/>
              </w:rPr>
            </w:r>
            <w:r>
              <w:rPr>
                <w:webHidden/>
              </w:rPr>
              <w:fldChar w:fldCharType="separate"/>
            </w:r>
            <w:r>
              <w:rPr>
                <w:webHidden/>
              </w:rPr>
              <w:t>299</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49" w:history="1">
            <w:r w:rsidRPr="009775C3">
              <w:rPr>
                <w:rStyle w:val="ae"/>
                <w:rFonts w:ascii="Times New Roman CYR" w:hAnsi="Times New Roman CYR" w:cs="Times New Roman CYR"/>
                <w:bCs/>
              </w:rPr>
              <w:t>3.1.Общие положения</w:t>
            </w:r>
            <w:r>
              <w:rPr>
                <w:webHidden/>
              </w:rPr>
              <w:tab/>
            </w:r>
            <w:r>
              <w:rPr>
                <w:webHidden/>
              </w:rPr>
              <w:fldChar w:fldCharType="begin"/>
            </w:r>
            <w:r>
              <w:rPr>
                <w:webHidden/>
              </w:rPr>
              <w:instrText xml:space="preserve"> PAGEREF _Toc109835249 \h </w:instrText>
            </w:r>
            <w:r>
              <w:rPr>
                <w:webHidden/>
              </w:rPr>
            </w:r>
            <w:r>
              <w:rPr>
                <w:webHidden/>
              </w:rPr>
              <w:fldChar w:fldCharType="separate"/>
            </w:r>
            <w:r>
              <w:rPr>
                <w:webHidden/>
              </w:rPr>
              <w:t>299</w:t>
            </w:r>
            <w:r>
              <w:rPr>
                <w:webHidden/>
              </w:rPr>
              <w:fldChar w:fldCharType="end"/>
            </w:r>
          </w:hyperlink>
        </w:p>
        <w:p w:rsidR="005D6509" w:rsidRDefault="005D6509">
          <w:pPr>
            <w:pStyle w:val="12"/>
            <w:rPr>
              <w:rFonts w:asciiTheme="minorHAnsi" w:eastAsiaTheme="minorEastAsia" w:hAnsiTheme="minorHAnsi" w:cstheme="minorBidi"/>
              <w:b w:val="0"/>
              <w:sz w:val="22"/>
              <w:szCs w:val="22"/>
            </w:rPr>
          </w:pPr>
          <w:hyperlink w:anchor="_Toc109835250" w:history="1">
            <w:r w:rsidRPr="009775C3">
              <w:rPr>
                <w:rStyle w:val="ae"/>
                <w:rFonts w:ascii="Times New Roman CYR" w:hAnsi="Times New Roman CYR" w:cs="Times New Roman CYR"/>
                <w:bCs/>
              </w:rPr>
              <w:t>3.2.Термины и определения, применяемые (используемые) в местных нормативах градостроительного проектирования Переправненского сельского поселения</w:t>
            </w:r>
            <w:r>
              <w:rPr>
                <w:webHidden/>
              </w:rPr>
              <w:tab/>
            </w:r>
            <w:r>
              <w:rPr>
                <w:webHidden/>
              </w:rPr>
              <w:fldChar w:fldCharType="begin"/>
            </w:r>
            <w:r>
              <w:rPr>
                <w:webHidden/>
              </w:rPr>
              <w:instrText xml:space="preserve"> PAGEREF _Toc109835250 \h </w:instrText>
            </w:r>
            <w:r>
              <w:rPr>
                <w:webHidden/>
              </w:rPr>
            </w:r>
            <w:r>
              <w:rPr>
                <w:webHidden/>
              </w:rPr>
              <w:fldChar w:fldCharType="separate"/>
            </w:r>
            <w:r>
              <w:rPr>
                <w:webHidden/>
              </w:rPr>
              <w:t>302</w:t>
            </w:r>
            <w:r>
              <w:rPr>
                <w:webHidden/>
              </w:rPr>
              <w:fldChar w:fldCharType="end"/>
            </w:r>
          </w:hyperlink>
        </w:p>
        <w:p w:rsidR="002A3C6C" w:rsidRPr="00645565" w:rsidRDefault="00FD503D" w:rsidP="00645565">
          <w:pPr>
            <w:spacing w:after="0" w:line="240" w:lineRule="auto"/>
            <w:rPr>
              <w:rFonts w:ascii="Times New Roman" w:hAnsi="Times New Roman" w:cs="Times New Roman"/>
              <w:sz w:val="24"/>
              <w:szCs w:val="24"/>
            </w:rPr>
          </w:pPr>
          <w:r w:rsidRPr="00645565">
            <w:rPr>
              <w:rFonts w:ascii="Times New Roman" w:hAnsi="Times New Roman" w:cs="Times New Roman"/>
              <w:bCs/>
              <w:sz w:val="24"/>
              <w:szCs w:val="24"/>
            </w:rPr>
            <w:fldChar w:fldCharType="end"/>
          </w:r>
        </w:p>
      </w:sdtContent>
    </w:sdt>
    <w:p w:rsidR="006E21E9" w:rsidRPr="00645565" w:rsidRDefault="006E21E9" w:rsidP="00645565">
      <w:pPr>
        <w:spacing w:after="0" w:line="240" w:lineRule="auto"/>
        <w:rPr>
          <w:rFonts w:ascii="Times New Roman" w:hAnsi="Times New Roman" w:cs="Times New Roman"/>
          <w:sz w:val="24"/>
          <w:szCs w:val="24"/>
        </w:rPr>
        <w:sectPr w:rsidR="006E21E9" w:rsidRPr="00645565" w:rsidSect="006E21E9">
          <w:headerReference w:type="even" r:id="rId8"/>
          <w:headerReference w:type="default" r:id="rId9"/>
          <w:footerReference w:type="even" r:id="rId10"/>
          <w:footerReference w:type="default" r:id="rId11"/>
          <w:headerReference w:type="first" r:id="rId12"/>
          <w:footerReference w:type="first" r:id="rId13"/>
          <w:pgSz w:w="11900" w:h="16840"/>
          <w:pgMar w:top="1134" w:right="567" w:bottom="1134" w:left="1701" w:header="567" w:footer="6" w:gutter="0"/>
          <w:cols w:space="720"/>
        </w:sectPr>
      </w:pPr>
    </w:p>
    <w:bookmarkEnd w:id="10"/>
    <w:p w:rsidR="00A95174" w:rsidRPr="00645565" w:rsidRDefault="00A95174" w:rsidP="00645565">
      <w:pPr>
        <w:tabs>
          <w:tab w:val="left" w:pos="709"/>
        </w:tabs>
        <w:spacing w:after="0" w:line="240" w:lineRule="auto"/>
        <w:jc w:val="both"/>
        <w:rPr>
          <w:rFonts w:ascii="Times New Roman" w:eastAsia="Calibri" w:hAnsi="Times New Roman" w:cs="Times New Roman"/>
          <w:sz w:val="24"/>
          <w:szCs w:val="24"/>
          <w:lang w:eastAsia="en-US"/>
        </w:rPr>
      </w:pPr>
    </w:p>
    <w:p w:rsidR="00A41537" w:rsidRPr="00645565" w:rsidRDefault="00A41537"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1" w:name="_Toc109835148"/>
      <w:r w:rsidRPr="00645565">
        <w:rPr>
          <w:rFonts w:ascii="Times New Roman" w:hAnsi="Times New Roman" w:cs="Times New Roman"/>
          <w:caps/>
          <w:sz w:val="24"/>
          <w:szCs w:val="24"/>
        </w:rPr>
        <w:t>1</w:t>
      </w:r>
      <w:r w:rsidRPr="00645565">
        <w:rPr>
          <w:rFonts w:ascii="Times New Roman" w:hAnsi="Times New Roman" w:cs="Times New Roman"/>
          <w:b/>
          <w:caps/>
          <w:sz w:val="24"/>
          <w:szCs w:val="24"/>
        </w:rPr>
        <w:t>.ОСНОВНАЯ ЧАСТЬ МЕСТНЫХ НОРМАТИВОВ ГРАДОСТРОИТЕЛЬНОГО ПРОЕКТИРОВАНИЯ</w:t>
      </w:r>
      <w:r w:rsidR="00FB3257">
        <w:rPr>
          <w:rFonts w:ascii="Times New Roman" w:hAnsi="Times New Roman" w:cs="Times New Roman"/>
          <w:b/>
          <w:caps/>
          <w:sz w:val="24"/>
          <w:szCs w:val="24"/>
        </w:rPr>
        <w:t xml:space="preserve"> </w:t>
      </w:r>
      <w:r w:rsidR="0053534B">
        <w:rPr>
          <w:rFonts w:ascii="Times New Roman" w:hAnsi="Times New Roman" w:cs="Times New Roman"/>
          <w:b/>
          <w:caps/>
          <w:sz w:val="24"/>
          <w:szCs w:val="24"/>
        </w:rPr>
        <w:t>ПЕРЕПРАВНЕНСКОГО</w:t>
      </w:r>
      <w:r w:rsidRPr="00645565">
        <w:rPr>
          <w:rFonts w:ascii="Times New Roman" w:hAnsi="Times New Roman" w:cs="Times New Roman"/>
          <w:b/>
          <w:caps/>
          <w:sz w:val="24"/>
          <w:szCs w:val="24"/>
        </w:rPr>
        <w:t xml:space="preserve"> СЕЛЬСКОГО ПОСЕЛЕНИЯ</w:t>
      </w:r>
      <w:r w:rsidR="00796DC5">
        <w:rPr>
          <w:rFonts w:ascii="Times New Roman" w:hAnsi="Times New Roman" w:cs="Times New Roman"/>
          <w:b/>
          <w:caps/>
          <w:sz w:val="24"/>
          <w:szCs w:val="24"/>
        </w:rPr>
        <w:t xml:space="preserve"> Мостовского Района</w:t>
      </w:r>
      <w:bookmarkEnd w:id="11"/>
    </w:p>
    <w:p w:rsidR="00A41537" w:rsidRPr="00645565" w:rsidRDefault="00A41537"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5C7C6E" w:rsidRPr="00645565" w:rsidRDefault="005C7C6E"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2" w:name="_Toc109835149"/>
      <w:r w:rsidRPr="00645565">
        <w:rPr>
          <w:rFonts w:ascii="Times New Roman" w:eastAsia="Times New Roman" w:hAnsi="Times New Roman" w:cs="Times New Roman"/>
          <w:b/>
          <w:bCs/>
          <w:sz w:val="24"/>
          <w:szCs w:val="24"/>
        </w:rPr>
        <w:t xml:space="preserve">1.1. </w:t>
      </w:r>
      <w:r w:rsidR="00BD52CA" w:rsidRPr="00645565">
        <w:rPr>
          <w:rFonts w:ascii="Times New Roman" w:eastAsia="Times New Roman" w:hAnsi="Times New Roman" w:cs="Times New Roman"/>
          <w:b/>
          <w:bCs/>
          <w:sz w:val="24"/>
          <w:szCs w:val="24"/>
        </w:rPr>
        <w:t>Расчетные показатели обеспеченности в</w:t>
      </w:r>
      <w:r w:rsidRPr="00645565">
        <w:rPr>
          <w:rFonts w:ascii="Times New Roman" w:eastAsia="Times New Roman" w:hAnsi="Times New Roman" w:cs="Times New Roman"/>
          <w:b/>
          <w:bCs/>
          <w:sz w:val="24"/>
          <w:szCs w:val="24"/>
        </w:rPr>
        <w:t xml:space="preserve"> учреждени</w:t>
      </w:r>
      <w:r w:rsidR="00BD52CA" w:rsidRPr="00645565">
        <w:rPr>
          <w:rFonts w:ascii="Times New Roman" w:eastAsia="Times New Roman" w:hAnsi="Times New Roman" w:cs="Times New Roman"/>
          <w:b/>
          <w:bCs/>
          <w:sz w:val="24"/>
          <w:szCs w:val="24"/>
        </w:rPr>
        <w:t>ях</w:t>
      </w:r>
      <w:r w:rsidRPr="00645565">
        <w:rPr>
          <w:rFonts w:ascii="Times New Roman" w:eastAsia="Times New Roman" w:hAnsi="Times New Roman" w:cs="Times New Roman"/>
          <w:b/>
          <w:bCs/>
          <w:sz w:val="24"/>
          <w:szCs w:val="24"/>
        </w:rPr>
        <w:t xml:space="preserve"> и предприяти</w:t>
      </w:r>
      <w:r w:rsidR="00BD52CA" w:rsidRPr="00645565">
        <w:rPr>
          <w:rFonts w:ascii="Times New Roman" w:eastAsia="Times New Roman" w:hAnsi="Times New Roman" w:cs="Times New Roman"/>
          <w:b/>
          <w:bCs/>
          <w:sz w:val="24"/>
          <w:szCs w:val="24"/>
        </w:rPr>
        <w:t>ях</w:t>
      </w:r>
      <w:r w:rsidRPr="00645565">
        <w:rPr>
          <w:rFonts w:ascii="Times New Roman" w:eastAsia="Times New Roman" w:hAnsi="Times New Roman" w:cs="Times New Roman"/>
          <w:b/>
          <w:bCs/>
          <w:sz w:val="24"/>
          <w:szCs w:val="24"/>
        </w:rPr>
        <w:t xml:space="preserve"> обслуживания</w:t>
      </w:r>
      <w:r w:rsidR="00BD52CA" w:rsidRPr="00645565">
        <w:rPr>
          <w:rFonts w:ascii="Times New Roman" w:eastAsia="Times New Roman" w:hAnsi="Times New Roman" w:cs="Times New Roman"/>
          <w:b/>
          <w:bCs/>
          <w:sz w:val="24"/>
          <w:szCs w:val="24"/>
        </w:rPr>
        <w:t xml:space="preserve"> населения</w:t>
      </w:r>
      <w:r w:rsidRPr="00645565">
        <w:rPr>
          <w:rFonts w:ascii="Times New Roman" w:eastAsia="Times New Roman" w:hAnsi="Times New Roman" w:cs="Times New Roman"/>
          <w:b/>
          <w:bCs/>
          <w:sz w:val="24"/>
          <w:szCs w:val="24"/>
        </w:rPr>
        <w:t xml:space="preserve"> и размеры</w:t>
      </w:r>
      <w:r w:rsidR="00FB3257">
        <w:rPr>
          <w:rFonts w:ascii="Times New Roman" w:eastAsia="Times New Roman" w:hAnsi="Times New Roman" w:cs="Times New Roman"/>
          <w:b/>
          <w:bCs/>
          <w:sz w:val="24"/>
          <w:szCs w:val="24"/>
        </w:rPr>
        <w:t xml:space="preserve"> </w:t>
      </w:r>
      <w:r w:rsidRPr="00645565">
        <w:rPr>
          <w:rFonts w:ascii="Times New Roman" w:eastAsia="Times New Roman" w:hAnsi="Times New Roman" w:cs="Times New Roman"/>
          <w:b/>
          <w:bCs/>
          <w:sz w:val="24"/>
          <w:szCs w:val="24"/>
        </w:rPr>
        <w:t>земел</w:t>
      </w:r>
      <w:r w:rsidR="00BD52CA" w:rsidRPr="00645565">
        <w:rPr>
          <w:rFonts w:ascii="Times New Roman" w:eastAsia="Times New Roman" w:hAnsi="Times New Roman" w:cs="Times New Roman"/>
          <w:b/>
          <w:bCs/>
          <w:sz w:val="24"/>
          <w:szCs w:val="24"/>
        </w:rPr>
        <w:t>ьных участков для их размещения</w:t>
      </w:r>
      <w:bookmarkEnd w:id="12"/>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43345F" w:rsidRDefault="005C7C6E"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3345F">
        <w:rPr>
          <w:rFonts w:ascii="Times New Roman" w:eastAsia="Times New Roman" w:hAnsi="Times New Roman" w:cs="Times New Roman"/>
          <w:bCs/>
          <w:color w:val="000000" w:themeColor="text1"/>
          <w:sz w:val="24"/>
          <w:szCs w:val="24"/>
        </w:rPr>
        <w:t>Таблица 1</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1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40"/>
        <w:gridCol w:w="980"/>
        <w:gridCol w:w="1540"/>
        <w:gridCol w:w="2924"/>
        <w:gridCol w:w="2551"/>
        <w:gridCol w:w="4276"/>
      </w:tblGrid>
      <w:tr w:rsidR="005C7C6E" w:rsidRPr="00645565" w:rsidTr="00D76656">
        <w:trPr>
          <w:tblHeader/>
        </w:trPr>
        <w:tc>
          <w:tcPr>
            <w:tcW w:w="2240" w:type="dxa"/>
            <w:vMerge w:val="restart"/>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Учреждения, организации, предприятия, сооружения</w:t>
            </w:r>
          </w:p>
        </w:tc>
        <w:tc>
          <w:tcPr>
            <w:tcW w:w="980" w:type="dxa"/>
            <w:vMerge w:val="restart"/>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4464" w:type="dxa"/>
            <w:gridSpan w:val="2"/>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w:t>
            </w:r>
            <w:r w:rsidR="00A22AFC" w:rsidRPr="00645565">
              <w:rPr>
                <w:rFonts w:ascii="Times New Roman" w:eastAsia="Times New Roman" w:hAnsi="Times New Roman" w:cs="Times New Roman"/>
                <w:sz w:val="24"/>
                <w:szCs w:val="24"/>
              </w:rPr>
              <w:t xml:space="preserve">ендуемая обеспеченность на 1000 </w:t>
            </w:r>
            <w:r w:rsidRPr="00645565">
              <w:rPr>
                <w:rFonts w:ascii="Times New Roman" w:eastAsia="Times New Roman" w:hAnsi="Times New Roman" w:cs="Times New Roman"/>
                <w:sz w:val="24"/>
                <w:szCs w:val="24"/>
              </w:rPr>
              <w:t>жителей (в пределах минимума)</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земельного участка, кв. </w:t>
            </w:r>
            <w:r w:rsidR="005C7C6E" w:rsidRPr="00645565">
              <w:rPr>
                <w:rFonts w:ascii="Times New Roman" w:eastAsia="Times New Roman" w:hAnsi="Times New Roman" w:cs="Times New Roman"/>
                <w:sz w:val="24"/>
                <w:szCs w:val="24"/>
              </w:rPr>
              <w:t>м</w:t>
            </w:r>
          </w:p>
        </w:tc>
        <w:tc>
          <w:tcPr>
            <w:tcW w:w="4276" w:type="dxa"/>
            <w:vMerge w:val="restart"/>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Примечание</w:t>
            </w:r>
          </w:p>
        </w:tc>
      </w:tr>
      <w:tr w:rsidR="005C7C6E" w:rsidRPr="00645565" w:rsidTr="00D76656">
        <w:trPr>
          <w:tblHeader/>
        </w:trPr>
        <w:tc>
          <w:tcPr>
            <w:tcW w:w="2240" w:type="dxa"/>
            <w:vMerge/>
            <w:tcBorders>
              <w:top w:val="nil"/>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городской округ, городское поселение</w:t>
            </w:r>
          </w:p>
        </w:tc>
        <w:tc>
          <w:tcPr>
            <w:tcW w:w="2924"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сельское поселение</w:t>
            </w:r>
          </w:p>
        </w:tc>
        <w:tc>
          <w:tcPr>
            <w:tcW w:w="2551" w:type="dxa"/>
            <w:vMerge/>
            <w:tcBorders>
              <w:top w:val="nil"/>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5C7C6E" w:rsidRPr="00645565" w:rsidTr="00D76656">
        <w:trPr>
          <w:tblHeader/>
        </w:trPr>
        <w:tc>
          <w:tcPr>
            <w:tcW w:w="2240" w:type="dxa"/>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8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24"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4276"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5C7C6E" w:rsidRPr="00645565" w:rsidTr="005C7C6E">
        <w:tc>
          <w:tcPr>
            <w:tcW w:w="14511" w:type="dxa"/>
            <w:gridSpan w:val="6"/>
            <w:tcBorders>
              <w:top w:val="single" w:sz="4" w:space="0" w:color="auto"/>
              <w:bottom w:val="single" w:sz="4" w:space="0" w:color="auto"/>
            </w:tcBorders>
          </w:tcPr>
          <w:p w:rsidR="005C7C6E" w:rsidRPr="0094066F" w:rsidRDefault="005C7C6E" w:rsidP="0094066F">
            <w:pPr>
              <w:spacing w:after="0"/>
              <w:jc w:val="center"/>
              <w:rPr>
                <w:rFonts w:ascii="Times New Roman" w:eastAsia="Times New Roman" w:hAnsi="Times New Roman" w:cs="Times New Roman"/>
                <w:sz w:val="28"/>
                <w:szCs w:val="28"/>
              </w:rPr>
            </w:pPr>
            <w:bookmarkStart w:id="13" w:name="sub_401"/>
            <w:bookmarkStart w:id="14" w:name="_Toc73681871"/>
            <w:bookmarkStart w:id="15" w:name="_Toc109806146"/>
            <w:bookmarkStart w:id="16" w:name="_Toc109811478"/>
            <w:r w:rsidRPr="0094066F">
              <w:rPr>
                <w:rFonts w:ascii="Times New Roman" w:eastAsia="Times New Roman" w:hAnsi="Times New Roman" w:cs="Times New Roman"/>
                <w:sz w:val="28"/>
                <w:szCs w:val="28"/>
              </w:rPr>
              <w:t>I. Образовательные организации</w:t>
            </w:r>
            <w:bookmarkEnd w:id="13"/>
            <w:bookmarkEnd w:id="14"/>
            <w:bookmarkEnd w:id="15"/>
            <w:bookmarkEnd w:id="16"/>
          </w:p>
        </w:tc>
      </w:tr>
      <w:tr w:rsidR="009709B7" w:rsidRPr="00645565" w:rsidTr="00AD306A">
        <w:trPr>
          <w:trHeight w:val="1156"/>
        </w:trPr>
        <w:tc>
          <w:tcPr>
            <w:tcW w:w="2240" w:type="dxa"/>
            <w:tcBorders>
              <w:top w:val="nil"/>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7" w:name="sub_41"/>
            <w:r w:rsidRPr="00645565">
              <w:rPr>
                <w:rFonts w:ascii="Times New Roman" w:eastAsia="Times New Roman" w:hAnsi="Times New Roman" w:cs="Times New Roman"/>
                <w:sz w:val="24"/>
                <w:szCs w:val="24"/>
              </w:rPr>
              <w:t>Дошкольные образовательные организации, место</w:t>
            </w:r>
            <w:bookmarkEnd w:id="17"/>
          </w:p>
        </w:tc>
        <w:tc>
          <w:tcPr>
            <w:tcW w:w="980" w:type="dxa"/>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nil"/>
              <w:left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w:t>
            </w:r>
            <w:r w:rsidR="00E8423B" w:rsidRPr="00645565">
              <w:rPr>
                <w:rFonts w:ascii="Times New Roman" w:eastAsia="Times New Roman" w:hAnsi="Times New Roman" w:cs="Times New Roman"/>
                <w:sz w:val="24"/>
                <w:szCs w:val="24"/>
              </w:rPr>
              <w:t>а</w:t>
            </w:r>
            <w:r w:rsidRPr="00645565">
              <w:rPr>
                <w:rFonts w:ascii="Times New Roman" w:eastAsia="Times New Roman" w:hAnsi="Times New Roman" w:cs="Times New Roman"/>
                <w:sz w:val="24"/>
                <w:szCs w:val="24"/>
              </w:rPr>
              <w:t>счету*</w:t>
            </w:r>
          </w:p>
        </w:tc>
        <w:tc>
          <w:tcPr>
            <w:tcW w:w="2551" w:type="dxa"/>
            <w:tcBorders>
              <w:top w:val="nil"/>
              <w:left w:val="single" w:sz="4" w:space="0" w:color="auto"/>
              <w:bottom w:val="single" w:sz="4" w:space="0" w:color="auto"/>
              <w:right w:val="single" w:sz="4" w:space="0" w:color="auto"/>
            </w:tcBorders>
          </w:tcPr>
          <w:p w:rsidR="000C1D3B" w:rsidRPr="00645565" w:rsidRDefault="000C1D3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отдельно стоящих зданий при вместимости до 100 мест - 40, свыше 100 мест - 35, в комплексе яслей-садов свыше 500 мест - 30, для встроенных при вместимости более 100 мест - не менее 29.</w:t>
            </w:r>
          </w:p>
          <w:p w:rsidR="009709B7" w:rsidRPr="00645565" w:rsidRDefault="000C1D3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Размеры земельных участков могут быть уменьшены: на 25% - в условиях реконструкции; на </w:t>
            </w:r>
            <w:r w:rsidRPr="00645565">
              <w:rPr>
                <w:rFonts w:ascii="Times New Roman" w:eastAsia="Times New Roman" w:hAnsi="Times New Roman" w:cs="Times New Roman"/>
                <w:sz w:val="24"/>
                <w:szCs w:val="24"/>
              </w:rPr>
              <w:lastRenderedPageBreak/>
              <w:t>15% - при размещении на рельефе с уклоном более 20%; на 10% - в поселениях-новостройках (за счет сокращения площади озеленения)</w:t>
            </w:r>
          </w:p>
        </w:tc>
        <w:tc>
          <w:tcPr>
            <w:tcW w:w="4276" w:type="dxa"/>
            <w:tcBorders>
              <w:top w:val="nil"/>
              <w:left w:val="single" w:sz="4" w:space="0" w:color="auto"/>
              <w:bottom w:val="single" w:sz="4" w:space="0" w:color="auto"/>
            </w:tcBorders>
          </w:tcPr>
          <w:p w:rsidR="00FF1534" w:rsidRPr="00645565" w:rsidRDefault="00FF1534" w:rsidP="00645565">
            <w:pPr>
              <w:widowControl w:val="0"/>
              <w:autoSpaceDE w:val="0"/>
              <w:autoSpaceDN w:val="0"/>
              <w:adjustRightInd w:val="0"/>
              <w:spacing w:after="0" w:line="240" w:lineRule="auto"/>
              <w:rPr>
                <w:rFonts w:ascii="Times New Roman" w:eastAsia="Times New Roman" w:hAnsi="Times New Roman" w:cs="Times New Roman"/>
                <w:b/>
                <w:sz w:val="24"/>
                <w:szCs w:val="24"/>
              </w:rPr>
            </w:pPr>
          </w:p>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обслуживания предприятий бытового обслуживания следует принимать в соответствии с таблицей 3 Настоящих нормативов</w:t>
            </w:r>
          </w:p>
        </w:tc>
      </w:tr>
      <w:tr w:rsidR="005C7C6E" w:rsidRPr="00645565" w:rsidTr="006E0629">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Крытые бассейны для дошкольников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9709B7">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8" w:name="sub_43"/>
            <w:r w:rsidRPr="00645565">
              <w:rPr>
                <w:rFonts w:ascii="Times New Roman" w:eastAsia="Times New Roman" w:hAnsi="Times New Roman" w:cs="Times New Roman"/>
                <w:sz w:val="24"/>
                <w:szCs w:val="24"/>
              </w:rPr>
              <w:t>Общеобразовательные организации: школы, лицеи, гимназии, кадетские училища</w:t>
            </w:r>
            <w:bookmarkEnd w:id="18"/>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3D7E8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вместимости общеобразовательной организации, (при наполняемости классов 40 учащимися и с учетом площади спортивной зоны и здания школы): св. 40 до 400 - 55; 400 - 500 мест - 65; 500 - 600 мест - 55; 600 - 800 мест - 45; 800 - 1100 мест - 36; 1100 - 1500 мест - 23; 1500 - 2000 мест - 18; 2000 и более - 16, с учетом площади спортивной </w:t>
            </w:r>
            <w:r w:rsidRPr="00645565">
              <w:rPr>
                <w:rFonts w:ascii="Times New Roman" w:eastAsia="Times New Roman" w:hAnsi="Times New Roman" w:cs="Times New Roman"/>
                <w:sz w:val="24"/>
                <w:szCs w:val="24"/>
              </w:rPr>
              <w:lastRenderedPageBreak/>
              <w:t>зоны и здания школы. В условиях реконструкции возможно уменьшение на 20% или увеличение на 30% - в сельских поселениях, если для организации учебно-опытной работы не предусмотрены специальные участки на землях сельскохозяйственного использования. В сложившейся плотной застройке, при дефиците участка территории, допускается располагать отдельные зоны территории общеобразовательной организации (физкультурно-</w:t>
            </w:r>
            <w:r w:rsidRPr="00645565">
              <w:rPr>
                <w:rFonts w:ascii="Times New Roman" w:eastAsia="Times New Roman" w:hAnsi="Times New Roman" w:cs="Times New Roman"/>
                <w:sz w:val="24"/>
                <w:szCs w:val="24"/>
              </w:rPr>
              <w:lastRenderedPageBreak/>
              <w:t>оздоровительную, учебно-опытную и т.д.) на автономных участках, находящихся в пешеходной доступности от здания общеобразовательной организации</w:t>
            </w:r>
          </w:p>
        </w:tc>
        <w:tc>
          <w:tcPr>
            <w:tcW w:w="4276" w:type="dxa"/>
            <w:vMerge w:val="restart"/>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нормативов. Пути подходов учащихся к общеобразовательным школам с начальными классами не должны пересекать проезжую часть магистральных улиц в одном уровне</w:t>
            </w:r>
          </w:p>
        </w:tc>
      </w:tr>
      <w:tr w:rsidR="009709B7" w:rsidRPr="00645565" w:rsidTr="004874A8">
        <w:tc>
          <w:tcPr>
            <w:tcW w:w="2240" w:type="dxa"/>
            <w:vMerge/>
            <w:tcBorders>
              <w:top w:val="nil"/>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w:t>
            </w:r>
            <w:r w:rsidR="00E8423B" w:rsidRPr="00645565">
              <w:rPr>
                <w:rFonts w:ascii="Times New Roman" w:eastAsia="Times New Roman" w:hAnsi="Times New Roman" w:cs="Times New Roman"/>
                <w:sz w:val="24"/>
                <w:szCs w:val="24"/>
              </w:rPr>
              <w:t>а</w:t>
            </w:r>
            <w:r w:rsidRPr="00645565">
              <w:rPr>
                <w:rFonts w:ascii="Times New Roman" w:eastAsia="Times New Roman" w:hAnsi="Times New Roman" w:cs="Times New Roman"/>
                <w:sz w:val="24"/>
                <w:szCs w:val="24"/>
              </w:rPr>
              <w:t>счету*</w:t>
            </w:r>
          </w:p>
        </w:tc>
        <w:tc>
          <w:tcPr>
            <w:tcW w:w="2551" w:type="dxa"/>
            <w:vMerge/>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9709B7">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709B7" w:rsidRPr="00645565" w:rsidTr="004874A8">
        <w:tc>
          <w:tcPr>
            <w:tcW w:w="2240" w:type="dxa"/>
            <w:vMerge/>
            <w:tcBorders>
              <w:top w:val="nil"/>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E0629">
        <w:tc>
          <w:tcPr>
            <w:tcW w:w="2240" w:type="dxa"/>
            <w:vMerge/>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Общеобразовательные организации, имеющие интернат, учащиеся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общеобразовательной школы-интерната, учащихся: св. 200 до 300 70 м2 на 1 учащегося - 300 - 500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в 500 и более 45"</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размещении на земельном участке школы здания интерната (спального корпуса) площадь земельного участка следует увеличивать на 0,2 га</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19" w:name="sub_4015"/>
            <w:r w:rsidRPr="00645565">
              <w:rPr>
                <w:rFonts w:ascii="Times New Roman" w:eastAsia="Times New Roman" w:hAnsi="Times New Roman" w:cs="Times New Roman"/>
                <w:sz w:val="24"/>
                <w:szCs w:val="24"/>
              </w:rPr>
              <w:t>Межшкольный учебный комбинат, место</w:t>
            </w:r>
            <w:bookmarkEnd w:id="19"/>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общего числа школьников</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земельных участков межшкольных учебно-производственных комбинатов рекомендуется принимать по таблице 5, но не менее 2 га, при устройстве </w:t>
            </w:r>
            <w:r w:rsidRPr="00645565">
              <w:rPr>
                <w:rFonts w:ascii="Times New Roman" w:eastAsia="Times New Roman" w:hAnsi="Times New Roman" w:cs="Times New Roman"/>
                <w:sz w:val="24"/>
                <w:szCs w:val="24"/>
              </w:rPr>
              <w:lastRenderedPageBreak/>
              <w:t>автополигона или трактородрома не менее 3 га</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Автотрактородром следует размещать вне селитебной территории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w:t>
            </w:r>
            <w:r w:rsidR="00C9444A" w:rsidRPr="00645565">
              <w:rPr>
                <w:rFonts w:ascii="Times New Roman" w:eastAsia="Times New Roman" w:hAnsi="Times New Roman" w:cs="Times New Roman"/>
                <w:sz w:val="24"/>
                <w:szCs w:val="24"/>
              </w:rPr>
              <w:t>городских поселениях</w:t>
            </w:r>
            <w:r w:rsidRPr="00645565">
              <w:rPr>
                <w:rFonts w:ascii="Times New Roman" w:eastAsia="Times New Roman" w:hAnsi="Times New Roman" w:cs="Times New Roman"/>
                <w:sz w:val="24"/>
                <w:szCs w:val="24"/>
              </w:rPr>
              <w:t xml:space="preserve"> межшкольные учебно-производственные комбинаты размещаются на селитебной территории с учетом транспортной доступности не более 30 мин</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Внешкольные учреждения, место</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от общего числа школьников, в том числе по видам зданий: Дворец (дом) творчества школьников - 3,3%;</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техников - 0,9%;</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натуралистов - 0,4%;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туристов - 0,4%;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детско-юношеская спортивная школа - 2,3%;</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детская школа искусств или музыкальная, художественная, хореографическая школа - 2,7%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сельских поселениях места для внешкольных учреждений рекомендуется предусматривать в зданиях общеобразовательных школ.</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Профессиональные образовательные организации, учащиеся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 с учетом населения поселений в зоне его влияния</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до 300 мест - 75 на 1 место (учащегося);</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300 до 900 - 50 - 65;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900 до 1600 - 30 - 40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Размеры земельных участков могут быть уменьшены: на 50% в климатических подрайонах IА, IБ, IГ., IД и IIА и в условиях реконструкции, на 30% для учебных заведений гуманитарного профиля; увеличены на 50% - для учебных заведений сельскохозяйственного профиля, размещаемых в сельских поселениях.</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кооперировании учебных заведений и создании учебных центров размеры земельных участков </w:t>
            </w:r>
            <w:r w:rsidRPr="00645565">
              <w:rPr>
                <w:rFonts w:ascii="Times New Roman" w:eastAsia="Times New Roman" w:hAnsi="Times New Roman" w:cs="Times New Roman"/>
                <w:sz w:val="24"/>
                <w:szCs w:val="24"/>
              </w:rPr>
              <w:lastRenderedPageBreak/>
              <w:t>рекомендуется уменьшать в зависимости от вместимости учебных центров, учащихся: от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 до 2000 - на 10%;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2000 - 3000 - 20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3000 - 30 - Размеры жилой зоны, учебных и вспомогательных хозяйств, полигонов и автотрактородромов в указанные размеры не входят</w:t>
            </w:r>
          </w:p>
        </w:tc>
      </w:tr>
      <w:tr w:rsidR="005C7C6E" w:rsidRPr="00645565" w:rsidTr="005C7C6E">
        <w:tc>
          <w:tcPr>
            <w:tcW w:w="14511" w:type="dxa"/>
            <w:gridSpan w:val="6"/>
            <w:tcBorders>
              <w:top w:val="single" w:sz="4" w:space="0" w:color="auto"/>
              <w:bottom w:val="single" w:sz="4" w:space="0" w:color="auto"/>
            </w:tcBorders>
          </w:tcPr>
          <w:p w:rsidR="005C7C6E" w:rsidRPr="008C15C1" w:rsidRDefault="005C7C6E" w:rsidP="008C15C1">
            <w:pPr>
              <w:spacing w:after="0"/>
              <w:jc w:val="center"/>
              <w:rPr>
                <w:rFonts w:ascii="Times New Roman" w:eastAsia="Times New Roman" w:hAnsi="Times New Roman" w:cs="Times New Roman"/>
                <w:sz w:val="28"/>
                <w:szCs w:val="28"/>
              </w:rPr>
            </w:pPr>
            <w:bookmarkStart w:id="20" w:name="sub_402"/>
            <w:bookmarkStart w:id="21" w:name="_Toc73681872"/>
            <w:bookmarkStart w:id="22" w:name="_Toc109806147"/>
            <w:bookmarkStart w:id="23" w:name="_Toc109811479"/>
            <w:r w:rsidRPr="008C15C1">
              <w:rPr>
                <w:rFonts w:ascii="Times New Roman" w:eastAsia="Times New Roman" w:hAnsi="Times New Roman" w:cs="Times New Roman"/>
                <w:sz w:val="28"/>
                <w:szCs w:val="28"/>
              </w:rPr>
              <w:lastRenderedPageBreak/>
              <w:t>II. Учреждения социального обслуживания и здравоохранения</w:t>
            </w:r>
            <w:bookmarkEnd w:id="20"/>
            <w:bookmarkEnd w:id="21"/>
            <w:bookmarkEnd w:id="22"/>
            <w:bookmarkEnd w:id="23"/>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Дома - интернаты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Дома - 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городских поселений - 60 кв.м. на 1 место</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Нормы расчета учреждений социального обеспечения следует уточнять в зависимости от социально-демографических особенностей</w:t>
            </w:r>
          </w:p>
        </w:tc>
      </w:tr>
      <w:tr w:rsidR="005C7C6E" w:rsidRPr="00645565" w:rsidTr="005C7C6E">
        <w:tc>
          <w:tcPr>
            <w:tcW w:w="2240" w:type="dxa"/>
            <w:vMerge/>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сельских поселений - 80 кв. м. на 1 место</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Дома - интернаты для взрослых инвалидов с </w:t>
            </w:r>
            <w:r w:rsidRPr="00645565">
              <w:rPr>
                <w:rFonts w:ascii="Times New Roman" w:eastAsia="Times New Roman" w:hAnsi="Times New Roman" w:cs="Times New Roman"/>
                <w:sz w:val="24"/>
                <w:szCs w:val="24"/>
              </w:rPr>
              <w:lastRenderedPageBreak/>
              <w:t>физическими нарушениями, место на 1 тыс. чел. (с 18 лет)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место</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w:t>
            </w:r>
            <w:r w:rsidRPr="00645565">
              <w:rPr>
                <w:rFonts w:ascii="Times New Roman" w:eastAsia="Times New Roman" w:hAnsi="Times New Roman" w:cs="Times New Roman"/>
                <w:sz w:val="24"/>
                <w:szCs w:val="24"/>
              </w:rPr>
              <w:lastRenderedPageBreak/>
              <w:t>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дома - интернаты, место на 1 тыс. чел. (от 4 до 14 лет)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кв. м. (без учета площади застройки и хозяйственной зоны)</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Реабилитационный центр для детей и подростков с ограниченными возможностями здоровья (ОВЗ)</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мест на 1000 подростков с ОВЗ</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80 детей с ОВЗ и менее - 200м2,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более 80 детей с ОВЗ - 160 м2</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 допустимая вместимость центра - 50 мест, а максимальная величина центра, - 300 мест</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Территориальный центр социального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городских поселений - 40 кв. м. на 1 место</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сельских поселений - 50 кв. м. на 1 место</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Учреждения медико-санитарного обслуживания, лечебно-консультативные центры без </w:t>
            </w:r>
            <w:r w:rsidRPr="00645565">
              <w:rPr>
                <w:rFonts w:ascii="Times New Roman" w:eastAsia="Times New Roman" w:hAnsi="Times New Roman" w:cs="Times New Roman"/>
                <w:sz w:val="24"/>
                <w:szCs w:val="24"/>
              </w:rPr>
              <w:lastRenderedPageBreak/>
              <w:t>стационара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га на 100 посещений в смену, но не менее 0,5 га на объект</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расположении лечебно-консультативного отделения в отдельно стоящих зданиях - из расчета 0,1 га на 100 посещений в смену, но не менее 0,3 га на объект</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Учреждения здравоохранения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 с вспомогательными зданиями и сооружениями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койка</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мощности стационаров, коек: до 50 - 150 м2 на 1 койку</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50 до 100 - 150м2 - 100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100 до 200 - 100 80 м2 на одну койку</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200 до 400 - 80 - 75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400 до 800 - 75 - 70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800 до 1000 - 70 - 60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1000 - 60 м2</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стационаров с неполным набором вспомогательных зданий и сооружений площадь участка может быть соответственно уменьшена по заданию на проектирование. Для размещения парковой зоны, а также при необходимости размещения на участке вспомогательных зданий и сооружений для обслуживания стационара большей конечной мощности, чем расчетная (для других стационаров или поликлиник), площадь участка должна быть соответственно увеличена по заданию на проектирование.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Поликлиники, амбулатории, диспансеры без стационара, </w:t>
            </w:r>
            <w:r w:rsidRPr="00645565">
              <w:rPr>
                <w:rFonts w:ascii="Times New Roman" w:eastAsia="Times New Roman" w:hAnsi="Times New Roman" w:cs="Times New Roman"/>
                <w:sz w:val="24"/>
                <w:szCs w:val="24"/>
              </w:rPr>
              <w:lastRenderedPageBreak/>
              <w:t>посещение в смену отдельно стоящие здания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посещение в смену</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проектирование, </w:t>
            </w:r>
            <w:r w:rsidRPr="00645565">
              <w:rPr>
                <w:rFonts w:ascii="Times New Roman" w:eastAsia="Times New Roman" w:hAnsi="Times New Roman" w:cs="Times New Roman"/>
                <w:sz w:val="24"/>
                <w:szCs w:val="24"/>
              </w:rPr>
              <w:lastRenderedPageBreak/>
              <w:t>определяемому органами здравоохранения</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га на 100 посещений в смену, но не менее 0,3 га</w:t>
            </w:r>
          </w:p>
        </w:tc>
        <w:tc>
          <w:tcPr>
            <w:tcW w:w="4276" w:type="dxa"/>
            <w:tcBorders>
              <w:top w:val="single" w:sz="4" w:space="0" w:color="auto"/>
              <w:left w:val="single" w:sz="4" w:space="0" w:color="auto"/>
              <w:bottom w:val="single" w:sz="4" w:space="0" w:color="auto"/>
            </w:tcBorders>
          </w:tcPr>
          <w:p w:rsidR="005C7C6E" w:rsidRPr="00645565" w:rsidRDefault="008034C4"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обслуживания - 1000 м</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Выдвижные пункты скорой медицинской помощи, автомобиль</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автомобиль</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24" w:name="sub_40045"/>
            <w:r w:rsidRPr="00645565">
              <w:rPr>
                <w:rFonts w:ascii="Times New Roman" w:eastAsia="Times New Roman" w:hAnsi="Times New Roman" w:cs="Times New Roman"/>
                <w:sz w:val="24"/>
                <w:szCs w:val="24"/>
              </w:rPr>
              <w:t>Фельдшерские или фельдшерско-акушерские пункты, объект</w:t>
            </w:r>
            <w:bookmarkEnd w:id="24"/>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 определяемому органами здравоохранения</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11715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проектирование </w:t>
            </w:r>
            <w:r w:rsidR="005C7C6E" w:rsidRPr="00645565">
              <w:rPr>
                <w:rFonts w:ascii="Times New Roman" w:eastAsia="Times New Roman" w:hAnsi="Times New Roman" w:cs="Times New Roman"/>
                <w:sz w:val="24"/>
                <w:szCs w:val="24"/>
              </w:rPr>
              <w:t>определяемому органами здравоохранения</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0,2 </w:t>
            </w:r>
            <w:r w:rsidR="005C7C6E" w:rsidRPr="00645565">
              <w:rPr>
                <w:rFonts w:ascii="Times New Roman" w:eastAsia="Times New Roman" w:hAnsi="Times New Roman" w:cs="Times New Roman"/>
                <w:sz w:val="24"/>
                <w:szCs w:val="24"/>
              </w:rPr>
              <w:t>га</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малых населенных пунктов, поселков, хутор</w:t>
            </w:r>
            <w:r w:rsidR="00A22AFC" w:rsidRPr="00645565">
              <w:rPr>
                <w:rFonts w:ascii="Times New Roman" w:eastAsia="Times New Roman" w:hAnsi="Times New Roman" w:cs="Times New Roman"/>
                <w:sz w:val="24"/>
                <w:szCs w:val="24"/>
              </w:rPr>
              <w:t xml:space="preserve">ов и аулов с населением менее 2 </w:t>
            </w:r>
            <w:r w:rsidRPr="00645565">
              <w:rPr>
                <w:rFonts w:ascii="Times New Roman" w:eastAsia="Times New Roman" w:hAnsi="Times New Roman" w:cs="Times New Roman"/>
                <w:sz w:val="24"/>
                <w:szCs w:val="24"/>
              </w:rPr>
              <w:t>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w:t>
            </w:r>
            <w:r w:rsidR="00A22AFC" w:rsidRPr="00645565">
              <w:rPr>
                <w:rFonts w:ascii="Times New Roman" w:eastAsia="Times New Roman" w:hAnsi="Times New Roman" w:cs="Times New Roman"/>
                <w:sz w:val="24"/>
                <w:szCs w:val="24"/>
              </w:rPr>
              <w:t xml:space="preserve">алых населенных пунктов более 2 </w:t>
            </w:r>
            <w:r w:rsidRPr="00645565">
              <w:rPr>
                <w:rFonts w:ascii="Times New Roman" w:eastAsia="Times New Roman" w:hAnsi="Times New Roman" w:cs="Times New Roman"/>
                <w:sz w:val="24"/>
                <w:szCs w:val="24"/>
              </w:rPr>
              <w:t xml:space="preserve">тыс. жителей, а также для жилых районов и микрорайонов средних, больших и крупных населенных пунктов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Аптеки групп:</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возможно встроенно-пристроенные. В сельских поселениях, как правило, при амбулаториях и фельдшерско-акушерских пунктах.</w:t>
            </w:r>
          </w:p>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 500 </w:t>
            </w:r>
            <w:r w:rsidR="005C7C6E" w:rsidRPr="00645565">
              <w:rPr>
                <w:rFonts w:ascii="Times New Roman" w:eastAsia="Times New Roman" w:hAnsi="Times New Roman" w:cs="Times New Roman"/>
                <w:sz w:val="24"/>
                <w:szCs w:val="24"/>
              </w:rPr>
              <w:t xml:space="preserve">м, при </w:t>
            </w:r>
            <w:r w:rsidRPr="00645565">
              <w:rPr>
                <w:rFonts w:ascii="Times New Roman" w:eastAsia="Times New Roman" w:hAnsi="Times New Roman" w:cs="Times New Roman"/>
                <w:sz w:val="24"/>
                <w:szCs w:val="24"/>
              </w:rPr>
              <w:t xml:space="preserve">малоэтажной застройке – 800 </w:t>
            </w:r>
            <w:r w:rsidR="005C7C6E" w:rsidRPr="00645565">
              <w:rPr>
                <w:rFonts w:ascii="Times New Roman" w:eastAsia="Times New Roman" w:hAnsi="Times New Roman" w:cs="Times New Roman"/>
                <w:sz w:val="24"/>
                <w:szCs w:val="24"/>
              </w:rPr>
              <w:t>м</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 II</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 га или встроенные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V</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r w:rsidR="005C7C6E" w:rsidRPr="00645565">
              <w:rPr>
                <w:rFonts w:ascii="Times New Roman" w:eastAsia="Times New Roman" w:hAnsi="Times New Roman" w:cs="Times New Roman"/>
                <w:sz w:val="24"/>
                <w:szCs w:val="24"/>
              </w:rPr>
              <w:t xml:space="preserve"> " - "</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 - VIII</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 "</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кухни, порция в сутки на 1 ребенка (до 1 года)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Порции в сутки на 1 ребенка</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0,015 га на 1 </w:t>
            </w:r>
            <w:r w:rsidR="005C7C6E" w:rsidRPr="00645565">
              <w:rPr>
                <w:rFonts w:ascii="Times New Roman" w:eastAsia="Times New Roman" w:hAnsi="Times New Roman" w:cs="Times New Roman"/>
                <w:sz w:val="24"/>
                <w:szCs w:val="24"/>
              </w:rPr>
              <w:t xml:space="preserve">тыс. порций в сутки, но не менее </w:t>
            </w:r>
            <w:r w:rsidRPr="00645565">
              <w:rPr>
                <w:rFonts w:ascii="Times New Roman" w:eastAsia="Times New Roman" w:hAnsi="Times New Roman" w:cs="Times New Roman"/>
                <w:sz w:val="24"/>
                <w:szCs w:val="24"/>
              </w:rPr>
              <w:t xml:space="preserve">0,15 </w:t>
            </w:r>
            <w:r w:rsidR="005C7C6E" w:rsidRPr="00645565">
              <w:rPr>
                <w:rFonts w:ascii="Times New Roman" w:eastAsia="Times New Roman" w:hAnsi="Times New Roman" w:cs="Times New Roman"/>
                <w:sz w:val="24"/>
                <w:szCs w:val="24"/>
              </w:rPr>
              <w:t>га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Раздаточные пункты молочных кухонь, м2 общей площади на 1 ребенка (до 1 года)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м2 общей площади на 1 ребенка</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Встроенные</w:t>
            </w:r>
          </w:p>
        </w:tc>
        <w:tc>
          <w:tcPr>
            <w:tcW w:w="4276" w:type="dxa"/>
            <w:tcBorders>
              <w:top w:val="nil"/>
              <w:left w:val="single" w:sz="4" w:space="0" w:color="auto"/>
              <w:bottom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 500 </w:t>
            </w:r>
            <w:r w:rsidR="005C7C6E" w:rsidRPr="00645565">
              <w:rPr>
                <w:rFonts w:ascii="Times New Roman" w:eastAsia="Times New Roman" w:hAnsi="Times New Roman" w:cs="Times New Roman"/>
                <w:sz w:val="24"/>
                <w:szCs w:val="24"/>
              </w:rPr>
              <w:t>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F85537" w:rsidRDefault="005C7C6E" w:rsidP="00F85537">
            <w:pPr>
              <w:spacing w:after="0"/>
              <w:jc w:val="center"/>
              <w:rPr>
                <w:rFonts w:ascii="Times New Roman" w:eastAsia="Times New Roman" w:hAnsi="Times New Roman" w:cs="Times New Roman"/>
                <w:sz w:val="28"/>
                <w:szCs w:val="28"/>
              </w:rPr>
            </w:pPr>
            <w:bookmarkStart w:id="25" w:name="_Toc73681873"/>
            <w:bookmarkStart w:id="26" w:name="_Toc109806148"/>
            <w:bookmarkStart w:id="27" w:name="_Toc109811480"/>
            <w:r w:rsidRPr="00F85537">
              <w:rPr>
                <w:rFonts w:ascii="Times New Roman" w:eastAsia="Times New Roman" w:hAnsi="Times New Roman" w:cs="Times New Roman"/>
                <w:sz w:val="28"/>
                <w:szCs w:val="28"/>
              </w:rPr>
              <w:t>III. Учреждения санаторно-курортные и оздоровительные, отдыха и туризма</w:t>
            </w:r>
            <w:bookmarkEnd w:id="25"/>
            <w:bookmarkEnd w:id="26"/>
            <w:bookmarkEnd w:id="27"/>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(без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сложившихся приморских,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w:t>
            </w:r>
            <w:r w:rsidRPr="00645565">
              <w:rPr>
                <w:rFonts w:ascii="Times New Roman" w:eastAsia="Times New Roman" w:hAnsi="Times New Roman" w:cs="Times New Roman"/>
                <w:sz w:val="24"/>
                <w:szCs w:val="24"/>
              </w:rPr>
              <w:lastRenderedPageBreak/>
              <w:t>не более чем на 25%</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Санатории для родителей с детьми и детские санатории (без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для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 профилактории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санаториях - профилакториях,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Санаторные детские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отдыха предприятий и организаций</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140 - 160</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Курортные </w:t>
            </w:r>
            <w:r w:rsidRPr="00645565">
              <w:rPr>
                <w:rFonts w:ascii="Times New Roman" w:eastAsia="Times New Roman" w:hAnsi="Times New Roman" w:cs="Times New Roman"/>
                <w:sz w:val="24"/>
                <w:szCs w:val="24"/>
              </w:rPr>
              <w:lastRenderedPageBreak/>
              <w:t>гостиницы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1 </w:t>
            </w:r>
            <w:r w:rsidRPr="00645565">
              <w:rPr>
                <w:rFonts w:ascii="Times New Roman" w:eastAsia="Times New Roman" w:hAnsi="Times New Roman" w:cs="Times New Roman"/>
                <w:sz w:val="24"/>
                <w:szCs w:val="24"/>
              </w:rPr>
              <w:lastRenderedPageBreak/>
              <w:t>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условиях реконструкции для </w:t>
            </w:r>
            <w:r w:rsidRPr="00645565">
              <w:rPr>
                <w:rFonts w:ascii="Times New Roman" w:eastAsia="Times New Roman" w:hAnsi="Times New Roman" w:cs="Times New Roman"/>
                <w:sz w:val="24"/>
                <w:szCs w:val="24"/>
              </w:rPr>
              <w:lastRenderedPageBreak/>
              <w:t>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150 - 200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Оздоровительные лагеря для старшеклассников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175 - 200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Спортивно-оздоровительные молодежные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Дачи дошкольных учреждений</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гостиницы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50 - 75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базы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65 - 80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базы для семей с детьми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95 - 120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Мотели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75 - 100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Кемпинги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135 - 150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Приюты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35 - 50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3069ED" w:rsidRDefault="005C7C6E" w:rsidP="003069ED">
            <w:pPr>
              <w:spacing w:after="0" w:line="240" w:lineRule="auto"/>
              <w:jc w:val="center"/>
              <w:rPr>
                <w:rFonts w:ascii="Times New Roman" w:eastAsia="Times New Roman" w:hAnsi="Times New Roman" w:cs="Times New Roman"/>
                <w:sz w:val="28"/>
                <w:szCs w:val="28"/>
              </w:rPr>
            </w:pPr>
            <w:bookmarkStart w:id="28" w:name="_Toc73681874"/>
            <w:bookmarkStart w:id="29" w:name="_Toc109806149"/>
            <w:bookmarkStart w:id="30" w:name="_Toc109811481"/>
            <w:r w:rsidRPr="003069ED">
              <w:rPr>
                <w:rFonts w:ascii="Times New Roman" w:eastAsia="Times New Roman" w:hAnsi="Times New Roman" w:cs="Times New Roman"/>
                <w:sz w:val="28"/>
                <w:szCs w:val="28"/>
              </w:rPr>
              <w:lastRenderedPageBreak/>
              <w:t>IV. Учреждения культуры и искусства</w:t>
            </w:r>
            <w:bookmarkEnd w:id="28"/>
            <w:bookmarkEnd w:id="29"/>
            <w:bookmarkEnd w:id="30"/>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Помещения для культурно - массовой и политико-воспитательной работы с населением, досуга и любительской деятельности, м2 площади пола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Кв. </w:t>
            </w:r>
            <w:r w:rsidR="005C7C6E" w:rsidRPr="00645565">
              <w:rPr>
                <w:rFonts w:ascii="Times New Roman" w:eastAsia="Times New Roman" w:hAnsi="Times New Roman" w:cs="Times New Roman"/>
                <w:sz w:val="24"/>
                <w:szCs w:val="24"/>
              </w:rPr>
              <w:t>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50 - </w:t>
            </w:r>
            <w:r w:rsidR="005C7C6E"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noProof/>
                <w:sz w:val="24"/>
                <w:szCs w:val="24"/>
              </w:rPr>
              <w:drawing>
                <wp:inline distT="0" distB="0" distL="0" distR="0">
                  <wp:extent cx="314325" cy="352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и менее</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noProof/>
                <w:sz w:val="24"/>
                <w:szCs w:val="24"/>
              </w:rPr>
              <w:drawing>
                <wp:inline distT="0" distB="0" distL="0" distR="0">
                  <wp:extent cx="314325" cy="352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Институты культового назначения, приходской храм</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храм/ 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храмов на 1000 православных верующих/ 7 кв. м. на 1 место</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Размещение по согласованию с местной епархией</w:t>
            </w:r>
          </w:p>
        </w:tc>
      </w:tr>
      <w:tr w:rsidR="005C7C6E" w:rsidRPr="00645565" w:rsidTr="005C7C6E">
        <w:tc>
          <w:tcPr>
            <w:tcW w:w="14511" w:type="dxa"/>
            <w:gridSpan w:val="6"/>
            <w:tcBorders>
              <w:top w:val="single" w:sz="4" w:space="0" w:color="auto"/>
              <w:bottom w:val="single" w:sz="4" w:space="0" w:color="auto"/>
            </w:tcBorders>
          </w:tcPr>
          <w:p w:rsidR="005C7C6E" w:rsidRPr="00C75676" w:rsidRDefault="005C7C6E" w:rsidP="00C75676">
            <w:pPr>
              <w:spacing w:after="0" w:line="240" w:lineRule="auto"/>
              <w:jc w:val="center"/>
              <w:rPr>
                <w:rFonts w:ascii="Times New Roman" w:eastAsia="Times New Roman" w:hAnsi="Times New Roman" w:cs="Times New Roman"/>
                <w:sz w:val="28"/>
                <w:szCs w:val="28"/>
              </w:rPr>
            </w:pPr>
            <w:bookmarkStart w:id="31" w:name="_Toc73681875"/>
            <w:bookmarkStart w:id="32" w:name="_Toc109806150"/>
            <w:bookmarkStart w:id="33" w:name="_Toc109811482"/>
            <w:r w:rsidRPr="00C75676">
              <w:rPr>
                <w:rFonts w:ascii="Times New Roman" w:eastAsia="Times New Roman" w:hAnsi="Times New Roman" w:cs="Times New Roman"/>
                <w:sz w:val="28"/>
                <w:szCs w:val="28"/>
              </w:rPr>
              <w:t>V. Физкультурно-спортивные сооружения</w:t>
            </w:r>
            <w:bookmarkEnd w:id="31"/>
            <w:bookmarkEnd w:id="32"/>
            <w:bookmarkEnd w:id="33"/>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Физкультурно-спортивные сооружения. Территория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га/ 1000 чел</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0,9 </w:t>
            </w:r>
            <w:r w:rsidR="005C7C6E" w:rsidRPr="00645565">
              <w:rPr>
                <w:rFonts w:ascii="Times New Roman" w:eastAsia="Times New Roman" w:hAnsi="Times New Roman" w:cs="Times New Roman"/>
                <w:sz w:val="24"/>
                <w:szCs w:val="24"/>
              </w:rPr>
              <w:t>га</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w:t>
            </w:r>
            <w:r w:rsidRPr="00645565">
              <w:rPr>
                <w:rFonts w:ascii="Times New Roman" w:eastAsia="Times New Roman" w:hAnsi="Times New Roman" w:cs="Times New Roman"/>
                <w:sz w:val="24"/>
                <w:szCs w:val="24"/>
              </w:rPr>
              <w:lastRenderedPageBreak/>
              <w:t>учреждений отдыха и культуры с возможным сокращением территории.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Комплексы физкультурно-оздоровительных площадок предусматриваются в каждом поселении.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Доступность физкультурно-спортивных сооружений городского значения не должна превышать 30 мин.</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Долю физкультурно-спортивных сооружений, размещаемых в жилом районе, следует принимать % общей нормы:</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- 35,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спортзалы - 50,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бассейны - 45.</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Помещения для физкультурно-оздоровительных занятий в микрорайоне, м2 общей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Спортивные залы общего пользования, м2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Бассейны крытые и открытые общего пользования, м2 зеркала воды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зеркала воды</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Спортивно-тренажерный зал повседневного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C75676" w:rsidRDefault="005C7C6E" w:rsidP="00C75676">
            <w:pPr>
              <w:spacing w:after="0" w:line="240" w:lineRule="auto"/>
              <w:jc w:val="center"/>
              <w:rPr>
                <w:rFonts w:ascii="Times New Roman" w:eastAsia="Times New Roman" w:hAnsi="Times New Roman" w:cs="Times New Roman"/>
                <w:sz w:val="28"/>
                <w:szCs w:val="28"/>
              </w:rPr>
            </w:pPr>
            <w:bookmarkStart w:id="34" w:name="sub_404"/>
            <w:bookmarkStart w:id="35" w:name="_Toc73681876"/>
            <w:bookmarkStart w:id="36" w:name="_Toc109806151"/>
            <w:bookmarkStart w:id="37" w:name="_Toc109811483"/>
            <w:r w:rsidRPr="00C75676">
              <w:rPr>
                <w:rFonts w:ascii="Times New Roman" w:eastAsia="Times New Roman" w:hAnsi="Times New Roman" w:cs="Times New Roman"/>
                <w:sz w:val="28"/>
                <w:szCs w:val="28"/>
              </w:rPr>
              <w:t>VI. Предприятия торговли, общественного питания и бытового обслуживания</w:t>
            </w:r>
            <w:bookmarkEnd w:id="34"/>
            <w:bookmarkEnd w:id="35"/>
            <w:bookmarkEnd w:id="36"/>
            <w:bookmarkEnd w:id="37"/>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кв. м торговой </w:t>
            </w:r>
            <w:r w:rsidRPr="00645565">
              <w:rPr>
                <w:rFonts w:ascii="Times New Roman" w:eastAsia="Times New Roman" w:hAnsi="Times New Roman" w:cs="Times New Roman"/>
                <w:sz w:val="24"/>
                <w:szCs w:val="24"/>
              </w:rPr>
              <w:lastRenderedPageBreak/>
              <w:t>площади</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торговые центры местного значения с числом</w:t>
            </w:r>
            <w:r w:rsidR="00A22AFC" w:rsidRPr="00645565">
              <w:rPr>
                <w:rFonts w:ascii="Times New Roman" w:eastAsia="Times New Roman" w:hAnsi="Times New Roman" w:cs="Times New Roman"/>
                <w:sz w:val="24"/>
                <w:szCs w:val="24"/>
              </w:rPr>
              <w:t xml:space="preserve"> </w:t>
            </w:r>
            <w:r w:rsidR="00A22AFC" w:rsidRPr="00645565">
              <w:rPr>
                <w:rFonts w:ascii="Times New Roman" w:eastAsia="Times New Roman" w:hAnsi="Times New Roman" w:cs="Times New Roman"/>
                <w:sz w:val="24"/>
                <w:szCs w:val="24"/>
              </w:rPr>
              <w:lastRenderedPageBreak/>
              <w:t xml:space="preserve">обслуживаемого населения, тыс. </w:t>
            </w:r>
            <w:r w:rsidRPr="00645565">
              <w:rPr>
                <w:rFonts w:ascii="Times New Roman" w:eastAsia="Times New Roman" w:hAnsi="Times New Roman" w:cs="Times New Roman"/>
                <w:sz w:val="24"/>
                <w:szCs w:val="24"/>
              </w:rPr>
              <w:t>чел.:</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4 до 6 - 0,4 - 0,6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6 до 10 - 0,6 - 0,8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 до 15 - 0,8 - 1,1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15 до 20 - 1,1 - 1,3 га на объект. Торговые центры малых городских поселений и сельских поселений с числом жителей, тыс. чел.:</w:t>
            </w:r>
          </w:p>
          <w:p w:rsidR="005C7C6E" w:rsidRPr="00645565" w:rsidRDefault="00A47264"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1 - 0,1 - </w:t>
            </w:r>
            <w:r w:rsidR="005C7C6E" w:rsidRPr="00645565">
              <w:rPr>
                <w:rFonts w:ascii="Times New Roman" w:eastAsia="Times New Roman" w:hAnsi="Times New Roman" w:cs="Times New Roman"/>
                <w:sz w:val="24"/>
                <w:szCs w:val="24"/>
              </w:rPr>
              <w:t>0,2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 до 3 - 0,2 - 0,4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 до 4 - 0,4 - 0,6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 до 6 - 0,6 - 1,0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7 до 10 1,0 - 1,2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торговли (возможно встроенно-пристроенные), м2 торговой площади: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250 - 0,08 га на </w:t>
            </w:r>
            <w:r w:rsidRPr="00645565">
              <w:rPr>
                <w:rFonts w:ascii="Times New Roman" w:eastAsia="Times New Roman" w:hAnsi="Times New Roman" w:cs="Times New Roman"/>
                <w:sz w:val="24"/>
                <w:szCs w:val="24"/>
              </w:rPr>
              <w:lastRenderedPageBreak/>
              <w:t>100 кв. м торговой площади;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250 до 650 - 0,08 - 0,06</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650 - 1500 - 0,06 - 0,04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1500 - 3500 - 0,04 - 0,02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3500 - 0,02</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Нормативная обеспеченность населения площадью торговых объектов на территориях </w:t>
            </w:r>
            <w:r w:rsidRPr="00645565">
              <w:rPr>
                <w:rFonts w:ascii="Times New Roman" w:eastAsia="Times New Roman" w:hAnsi="Times New Roman" w:cs="Times New Roman"/>
                <w:sz w:val="24"/>
                <w:szCs w:val="24"/>
              </w:rPr>
              <w:lastRenderedPageBreak/>
              <w:t xml:space="preserve">муниципальных образований Краснодарского края должна быть не ниже установленных </w:t>
            </w:r>
            <w:hyperlink r:id="rId16" w:history="1">
              <w:r w:rsidRPr="00645565">
                <w:rPr>
                  <w:rFonts w:ascii="Times New Roman" w:eastAsia="Times New Roman" w:hAnsi="Times New Roman" w:cs="Times New Roman"/>
                  <w:sz w:val="24"/>
                  <w:szCs w:val="24"/>
                </w:rPr>
                <w:t>постановлением</w:t>
              </w:r>
            </w:hyperlink>
            <w:r w:rsidRPr="00645565">
              <w:rPr>
                <w:rFonts w:ascii="Times New Roman" w:eastAsia="Times New Roman" w:hAnsi="Times New Roman" w:cs="Times New Roman"/>
                <w:sz w:val="24"/>
                <w:szCs w:val="24"/>
              </w:rPr>
              <w:t xml:space="preserve"> главы администрации (губернатора) Краснодарского края от 21 ноября 2016 г</w:t>
            </w:r>
            <w:r w:rsidR="00A47264"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916 "Об утверждении нормативов минимальной обеспеченности населения Краснодарского края площадью торговых объектов", в том числе стационарных по продаже продовольственных и непродовольственных товаров в соответствии с </w:t>
            </w:r>
            <w:hyperlink r:id="rId17" w:history="1">
              <w:r w:rsidR="00AF24B3" w:rsidRPr="00645565">
                <w:rPr>
                  <w:rFonts w:ascii="Times New Roman" w:eastAsia="Times New Roman" w:hAnsi="Times New Roman" w:cs="Times New Roman"/>
                  <w:sz w:val="24"/>
                  <w:szCs w:val="24"/>
                </w:rPr>
                <w:t>п</w:t>
              </w:r>
              <w:r w:rsidRPr="00645565">
                <w:rPr>
                  <w:rFonts w:ascii="Times New Roman" w:eastAsia="Times New Roman" w:hAnsi="Times New Roman" w:cs="Times New Roman"/>
                  <w:sz w:val="24"/>
                  <w:szCs w:val="24"/>
                </w:rPr>
                <w:t xml:space="preserve">риложением </w:t>
              </w:r>
              <w:r w:rsidR="00A47264"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1</w:t>
              </w:r>
            </w:hyperlink>
            <w:r w:rsidRPr="00645565">
              <w:rPr>
                <w:rFonts w:ascii="Times New Roman" w:eastAsia="Times New Roman" w:hAnsi="Times New Roman" w:cs="Times New Roman"/>
                <w:sz w:val="24"/>
                <w:szCs w:val="24"/>
              </w:rPr>
              <w:t xml:space="preserve"> указанного постановления; нормативов минимальной обеспеченности населения площадью торговых объектов местного значения соответствии с </w:t>
            </w:r>
            <w:hyperlink r:id="rId18" w:history="1">
              <w:r w:rsidR="009D2073" w:rsidRPr="00645565">
                <w:rPr>
                  <w:rFonts w:ascii="Times New Roman" w:eastAsia="Times New Roman" w:hAnsi="Times New Roman" w:cs="Times New Roman"/>
                  <w:sz w:val="24"/>
                  <w:szCs w:val="24"/>
                </w:rPr>
                <w:t>п</w:t>
              </w:r>
              <w:r w:rsidR="00A47264" w:rsidRPr="00645565">
                <w:rPr>
                  <w:rFonts w:ascii="Times New Roman" w:eastAsia="Times New Roman" w:hAnsi="Times New Roman" w:cs="Times New Roman"/>
                  <w:sz w:val="24"/>
                  <w:szCs w:val="24"/>
                </w:rPr>
                <w:t>риложением №</w:t>
              </w:r>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 xml:space="preserve"> указанного постановления</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этом в норму расчета магазинов непродовольственных товаров в город</w:t>
            </w:r>
            <w:r w:rsidR="0036035D" w:rsidRPr="00645565">
              <w:rPr>
                <w:rFonts w:ascii="Times New Roman" w:eastAsia="Times New Roman" w:hAnsi="Times New Roman" w:cs="Times New Roman"/>
                <w:sz w:val="24"/>
                <w:szCs w:val="24"/>
              </w:rPr>
              <w:t>ских поселениях</w:t>
            </w:r>
            <w:r w:rsidRPr="00645565">
              <w:rPr>
                <w:rFonts w:ascii="Times New Roman" w:eastAsia="Times New Roman" w:hAnsi="Times New Roman" w:cs="Times New Roman"/>
                <w:sz w:val="24"/>
                <w:szCs w:val="24"/>
              </w:rPr>
              <w:t xml:space="preserve"> входят комиссионные магазины из расчета 10 кв. м торговой площади на 1000 человек. В поселках садоводческих </w:t>
            </w:r>
            <w:r w:rsidRPr="00645565">
              <w:rPr>
                <w:rFonts w:ascii="Times New Roman" w:eastAsia="Times New Roman" w:hAnsi="Times New Roman" w:cs="Times New Roman"/>
                <w:sz w:val="24"/>
                <w:szCs w:val="24"/>
              </w:rPr>
              <w:lastRenderedPageBreak/>
              <w:t xml:space="preserve">товариществ продовольственные магазины предусматривать из расчета 80 кв. м торговой площади на 1000 человек Радиус обслуживания предприятий торговли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Настоящих нормативов</w:t>
            </w:r>
            <w:r w:rsidR="00A47264" w:rsidRPr="00645565">
              <w:rPr>
                <w:rFonts w:ascii="Times New Roman" w:eastAsia="Times New Roman" w:hAnsi="Times New Roman" w:cs="Times New Roman"/>
                <w:sz w:val="24"/>
                <w:szCs w:val="24"/>
              </w:rPr>
              <w:t>.</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размещении крупных универсальных торговых центров (рыночных комплексов) в пешеходной доступности от жилых микрорайонов (кварталов) допускается снижение не более чем на 50 процентов микрорайонного обслуживания торговыми предприятиями Магазины заказов и кооперативные магазины принимать по заданию на проектирование дополнительно к установленной норме расчета магазинов продов</w:t>
            </w:r>
            <w:r w:rsidR="00080525" w:rsidRPr="00645565">
              <w:rPr>
                <w:rFonts w:ascii="Times New Roman" w:eastAsia="Times New Roman" w:hAnsi="Times New Roman" w:cs="Times New Roman"/>
                <w:sz w:val="24"/>
                <w:szCs w:val="24"/>
              </w:rPr>
              <w:t xml:space="preserve">ольственных товаров, 5 – 10 кв. м на 1 тыс. </w:t>
            </w:r>
            <w:r w:rsidRPr="00645565">
              <w:rPr>
                <w:rFonts w:ascii="Times New Roman" w:eastAsia="Times New Roman" w:hAnsi="Times New Roman" w:cs="Times New Roman"/>
                <w:sz w:val="24"/>
                <w:szCs w:val="24"/>
              </w:rPr>
              <w:t xml:space="preserve">чел. На промышленных предприятиях и других местах приложения труда предусматривать пункты выдачи продовольственных заказов из расчета 1 кв. м нормируемой площади на </w:t>
            </w:r>
            <w:r w:rsidRPr="00645565">
              <w:rPr>
                <w:rFonts w:ascii="Times New Roman" w:eastAsia="Times New Roman" w:hAnsi="Times New Roman" w:cs="Times New Roman"/>
                <w:sz w:val="24"/>
                <w:szCs w:val="24"/>
              </w:rPr>
              <w:lastRenderedPageBreak/>
              <w:t>1 тыс. работающих: 60 - при удаленном размещении промпредприятий от селитебной зоны; 36 - при размещении у границ селитебной территории; 24 - при размещении мест приложения труда в пределах селитебной территории (на площади магазинов и в отдельных объектах)</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38" w:name="sub_4042"/>
            <w:r w:rsidRPr="00645565">
              <w:rPr>
                <w:rFonts w:ascii="Times New Roman" w:eastAsia="Times New Roman" w:hAnsi="Times New Roman" w:cs="Times New Roman"/>
                <w:sz w:val="24"/>
                <w:szCs w:val="24"/>
              </w:rPr>
              <w:lastRenderedPageBreak/>
              <w:t>Торговые центры</w:t>
            </w:r>
            <w:bookmarkEnd w:id="38"/>
          </w:p>
        </w:tc>
        <w:tc>
          <w:tcPr>
            <w:tcW w:w="98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(100 - для микрорайонов и жилых районов)</w:t>
            </w: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tc>
        <w:tc>
          <w:tcPr>
            <w:tcW w:w="98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магазины продовольственных товаров</w:t>
            </w:r>
          </w:p>
        </w:tc>
        <w:tc>
          <w:tcPr>
            <w:tcW w:w="980" w:type="dxa"/>
            <w:vMerge w:val="restart"/>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val="restart"/>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(70 - для микрорайонов и жилых районов)</w:t>
            </w: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магазины непродовольственных товаров</w:t>
            </w: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 (30 - для микрорайонов и жилых районов)</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39" w:name="sub_4045"/>
            <w:r w:rsidRPr="00645565">
              <w:rPr>
                <w:rFonts w:ascii="Times New Roman" w:eastAsia="Times New Roman" w:hAnsi="Times New Roman" w:cs="Times New Roman"/>
                <w:sz w:val="24"/>
                <w:szCs w:val="24"/>
              </w:rPr>
              <w:lastRenderedPageBreak/>
              <w:t>Рынок, ярмарка</w:t>
            </w:r>
            <w:bookmarkEnd w:id="39"/>
          </w:p>
        </w:tc>
        <w:tc>
          <w:tcPr>
            <w:tcW w:w="980" w:type="dxa"/>
            <w:tcBorders>
              <w:top w:val="single" w:sz="4" w:space="0" w:color="auto"/>
              <w:left w:val="single" w:sz="4" w:space="0" w:color="auto"/>
              <w:bottom w:val="single" w:sz="4" w:space="0" w:color="auto"/>
              <w:right w:val="single" w:sz="4" w:space="0" w:color="auto"/>
            </w:tcBorders>
          </w:tcPr>
          <w:p w:rsidR="00080525" w:rsidRPr="00645565" w:rsidRDefault="0008052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w:t>
            </w:r>
            <w:r w:rsidR="005C7C6E" w:rsidRPr="00645565">
              <w:rPr>
                <w:rFonts w:ascii="Times New Roman" w:eastAsia="Times New Roman" w:hAnsi="Times New Roman" w:cs="Times New Roman"/>
                <w:sz w:val="24"/>
                <w:szCs w:val="24"/>
              </w:rPr>
              <w:t>м торг.</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Нормативная обеспеченность населения площадью торговых мест рынков на территориях муниципальных образований Краснодарского края должна быть не ниже установленных </w:t>
            </w:r>
            <w:hyperlink r:id="rId19" w:history="1">
              <w:r w:rsidRPr="00645565">
                <w:rPr>
                  <w:rFonts w:ascii="Times New Roman" w:eastAsia="Times New Roman" w:hAnsi="Times New Roman" w:cs="Times New Roman"/>
                  <w:sz w:val="24"/>
                  <w:szCs w:val="24"/>
                </w:rPr>
                <w:t>постановлением</w:t>
              </w:r>
            </w:hyperlink>
            <w:r w:rsidRPr="00645565">
              <w:rPr>
                <w:rFonts w:ascii="Times New Roman" w:eastAsia="Times New Roman" w:hAnsi="Times New Roman" w:cs="Times New Roman"/>
                <w:sz w:val="24"/>
                <w:szCs w:val="24"/>
              </w:rPr>
              <w:t xml:space="preserve"> главы администрации (губернатора) Краснодарского края от 21 ноября 2016 г</w:t>
            </w:r>
            <w:r w:rsidR="003676E1"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916 "Об утверждении нормативов минимальной обеспеченности населения Краснодарского края площадью торговых объектов" в соответствии с </w:t>
            </w:r>
            <w:hyperlink r:id="rId20" w:history="1">
              <w:r w:rsidR="003676E1" w:rsidRPr="00645565">
                <w:rPr>
                  <w:rFonts w:ascii="Times New Roman" w:eastAsia="Times New Roman" w:hAnsi="Times New Roman" w:cs="Times New Roman"/>
                  <w:sz w:val="24"/>
                  <w:szCs w:val="24"/>
                </w:rPr>
                <w:t xml:space="preserve">Приложением </w:t>
              </w:r>
              <w:r w:rsidR="00080525"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4</w:t>
              </w:r>
            </w:hyperlink>
            <w:r w:rsidRPr="00645565">
              <w:rPr>
                <w:rFonts w:ascii="Times New Roman" w:eastAsia="Times New Roman" w:hAnsi="Times New Roman" w:cs="Times New Roman"/>
                <w:sz w:val="24"/>
                <w:szCs w:val="24"/>
              </w:rPr>
              <w:t xml:space="preserve"> указанного постановления</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Ярмарки - на основании решения органов местного самоуправления </w:t>
            </w:r>
            <w:r w:rsidRPr="00645565">
              <w:rPr>
                <w:rFonts w:ascii="Times New Roman" w:eastAsia="Times New Roman" w:hAnsi="Times New Roman" w:cs="Times New Roman"/>
                <w:sz w:val="24"/>
                <w:szCs w:val="24"/>
              </w:rPr>
              <w:lastRenderedPageBreak/>
              <w:t>муниципального образования, в соответствии с видом ярмарки</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Рыночный комплекс, м2 торговой площади на 1 тыс. чел. розничной торговли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7 до 14 м2 торговой площади рыночного комплекса в зависимости от вместимости: 14м2 - при торговой площади до 600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7м2 - св. 3000м2</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Рынки - в соответствии с планом, предусматривающим организацию рынков на территории Краснодарского края, 1 торгово</w:t>
            </w:r>
            <w:r w:rsidR="003676E1" w:rsidRPr="00645565">
              <w:rPr>
                <w:rFonts w:ascii="Times New Roman" w:eastAsia="Times New Roman" w:hAnsi="Times New Roman" w:cs="Times New Roman"/>
                <w:sz w:val="24"/>
                <w:szCs w:val="24"/>
              </w:rPr>
              <w:t xml:space="preserve">е место принимается в размере 6 кв. </w:t>
            </w:r>
            <w:r w:rsidRPr="00645565">
              <w:rPr>
                <w:rFonts w:ascii="Times New Roman" w:eastAsia="Times New Roman" w:hAnsi="Times New Roman" w:cs="Times New Roman"/>
                <w:sz w:val="24"/>
                <w:szCs w:val="24"/>
              </w:rPr>
              <w:t>м торговой площади</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0" w:name="sub_4047"/>
            <w:r w:rsidRPr="00645565">
              <w:rPr>
                <w:rFonts w:ascii="Times New Roman" w:eastAsia="Times New Roman" w:hAnsi="Times New Roman" w:cs="Times New Roman"/>
                <w:sz w:val="24"/>
                <w:szCs w:val="24"/>
              </w:rPr>
              <w:t>Предприятие общественного питания, место на 1 тыс. чел.</w:t>
            </w:r>
            <w:bookmarkEnd w:id="40"/>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(8 -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числе мест, га на 100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50 - 0,2 - 0,25;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150 - 0,2 - 0,15;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150 - 0,1</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городах-курортах, городах - центрах туризма расчет сети предприятий общественного питания следует принимать с учетом временного населения: на бальнеологических курортах до 90 мест, на климатических курортах до 120 мест на 1 тыс. чел. Потребности в предприятиях общественного питания на производственных предприятиях, в учреждениях, организациях и учебных заведениях рассчитывается п</w:t>
            </w:r>
            <w:r w:rsidR="003676E1" w:rsidRPr="00645565">
              <w:rPr>
                <w:rFonts w:ascii="Times New Roman" w:eastAsia="Times New Roman" w:hAnsi="Times New Roman" w:cs="Times New Roman"/>
                <w:sz w:val="24"/>
                <w:szCs w:val="24"/>
              </w:rPr>
              <w:t xml:space="preserve">о ведомственным нормативам на 1 </w:t>
            </w:r>
            <w:r w:rsidRPr="00645565">
              <w:rPr>
                <w:rFonts w:ascii="Times New Roman" w:eastAsia="Times New Roman" w:hAnsi="Times New Roman" w:cs="Times New Roman"/>
                <w:sz w:val="24"/>
                <w:szCs w:val="24"/>
              </w:rPr>
              <w:t xml:space="preserve">тыс. работающих (учащихся) в максимальную смену. В производственных зонах сельских </w:t>
            </w:r>
            <w:r w:rsidRPr="00645565">
              <w:rPr>
                <w:rFonts w:ascii="Times New Roman" w:eastAsia="Times New Roman" w:hAnsi="Times New Roman" w:cs="Times New Roman"/>
                <w:sz w:val="24"/>
                <w:szCs w:val="24"/>
              </w:rPr>
              <w:lastRenderedPageBreak/>
              <w:t>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w:t>
            </w:r>
            <w:r w:rsidR="003676E1" w:rsidRPr="00645565">
              <w:rPr>
                <w:rFonts w:ascii="Times New Roman" w:eastAsia="Times New Roman" w:hAnsi="Times New Roman" w:cs="Times New Roman"/>
                <w:sz w:val="24"/>
                <w:szCs w:val="24"/>
              </w:rPr>
              <w:t xml:space="preserve">итания из расчета 220 мест на 1 </w:t>
            </w:r>
            <w:r w:rsidRPr="00645565">
              <w:rPr>
                <w:rFonts w:ascii="Times New Roman" w:eastAsia="Times New Roman" w:hAnsi="Times New Roman" w:cs="Times New Roman"/>
                <w:sz w:val="24"/>
                <w:szCs w:val="24"/>
              </w:rPr>
              <w:t>тыс.</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предприятий общественного питания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Магазины кулинарии, м2 торговой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 Площади</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(3 -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1" w:name="sub_4049"/>
            <w:r w:rsidRPr="00645565">
              <w:rPr>
                <w:rFonts w:ascii="Times New Roman" w:eastAsia="Times New Roman" w:hAnsi="Times New Roman" w:cs="Times New Roman"/>
                <w:sz w:val="24"/>
                <w:szCs w:val="24"/>
              </w:rPr>
              <w:t>Предприятия бытового обслуживания, рабочее место на 1 тыс. чел.</w:t>
            </w:r>
            <w:bookmarkEnd w:id="41"/>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Рабочее место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(2,0 -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предприятий бытового обслуживания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непосредственного </w:t>
            </w:r>
            <w:r w:rsidRPr="00645565">
              <w:rPr>
                <w:rFonts w:ascii="Times New Roman" w:eastAsia="Times New Roman" w:hAnsi="Times New Roman" w:cs="Times New Roman"/>
                <w:sz w:val="24"/>
                <w:szCs w:val="24"/>
              </w:rPr>
              <w:lastRenderedPageBreak/>
              <w:t>обслуживания населения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(2 - для микрорайон</w:t>
            </w:r>
            <w:r w:rsidRPr="00645565">
              <w:rPr>
                <w:rFonts w:ascii="Times New Roman" w:eastAsia="Times New Roman" w:hAnsi="Times New Roman" w:cs="Times New Roman"/>
                <w:sz w:val="24"/>
                <w:szCs w:val="24"/>
              </w:rPr>
              <w:lastRenderedPageBreak/>
              <w:t>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4</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На 10 рабочих мест для предприятий </w:t>
            </w:r>
            <w:r w:rsidRPr="00645565">
              <w:rPr>
                <w:rFonts w:ascii="Times New Roman" w:eastAsia="Times New Roman" w:hAnsi="Times New Roman" w:cs="Times New Roman"/>
                <w:sz w:val="24"/>
                <w:szCs w:val="24"/>
              </w:rPr>
              <w:lastRenderedPageBreak/>
              <w:t>мощностью, рабочих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10 - 50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0,05 - 0,08 - 50 - 150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0,03 - 0,04 - св. 150 мест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Производственные предприятия централизованного выполнения заказов,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0,52 - 1,2 га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коммунального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Прачечные, кг белья в смену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 белья в смену на 1 тыс.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(10 -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прачечные самообслуживания, объект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(10 - для микрорайонов и жилых районов)</w:t>
            </w: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на объект</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Показатель расчета фабрик-прачечных дан с учетом обслуживания общественного сектора до 40 кг белья в смену</w:t>
            </w: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фабрики-прачечные, объект</w:t>
            </w: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Химчистки, кг вещей в смену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 вещей смену на 1 тыс.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11,4 (4,0 -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химчистки самообслуживания, объект</w:t>
            </w:r>
          </w:p>
        </w:tc>
        <w:tc>
          <w:tcPr>
            <w:tcW w:w="980"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(4,0 - для микрорайонов и жилых районов)</w:t>
            </w: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на объект</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фабрики-химчистки</w:t>
            </w: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Бани, место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0,2 - 0,4 га на объект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5C7C6E" w:rsidRPr="00645565" w:rsidTr="005C7C6E">
        <w:tc>
          <w:tcPr>
            <w:tcW w:w="14511" w:type="dxa"/>
            <w:gridSpan w:val="6"/>
            <w:tcBorders>
              <w:top w:val="single" w:sz="4" w:space="0" w:color="auto"/>
              <w:bottom w:val="nil"/>
            </w:tcBorders>
          </w:tcPr>
          <w:p w:rsidR="005C7C6E" w:rsidRPr="00C67FEE" w:rsidRDefault="005C7C6E" w:rsidP="00C67FEE">
            <w:pPr>
              <w:spacing w:after="0" w:line="240" w:lineRule="auto"/>
              <w:jc w:val="center"/>
              <w:rPr>
                <w:rFonts w:ascii="Times New Roman" w:eastAsia="Times New Roman" w:hAnsi="Times New Roman" w:cs="Times New Roman"/>
                <w:sz w:val="28"/>
                <w:szCs w:val="28"/>
              </w:rPr>
            </w:pPr>
            <w:bookmarkStart w:id="42" w:name="sub_407"/>
            <w:bookmarkStart w:id="43" w:name="_Toc73681877"/>
            <w:bookmarkStart w:id="44" w:name="_Toc109806152"/>
            <w:bookmarkStart w:id="45" w:name="_Toc109811484"/>
            <w:r w:rsidRPr="00C67FEE">
              <w:rPr>
                <w:rFonts w:ascii="Times New Roman" w:eastAsia="Times New Roman" w:hAnsi="Times New Roman" w:cs="Times New Roman"/>
                <w:sz w:val="28"/>
                <w:szCs w:val="28"/>
              </w:rPr>
              <w:t>VII</w:t>
            </w:r>
            <w:r w:rsidR="0036035D" w:rsidRPr="00C67FEE">
              <w:rPr>
                <w:rFonts w:ascii="Times New Roman" w:eastAsia="Times New Roman" w:hAnsi="Times New Roman" w:cs="Times New Roman"/>
                <w:sz w:val="28"/>
                <w:szCs w:val="28"/>
              </w:rPr>
              <w:t>.</w:t>
            </w:r>
            <w:r w:rsidRPr="00C67FEE">
              <w:rPr>
                <w:rFonts w:ascii="Times New Roman" w:eastAsia="Times New Roman" w:hAnsi="Times New Roman" w:cs="Times New Roman"/>
                <w:sz w:val="28"/>
                <w:szCs w:val="28"/>
              </w:rPr>
              <w:t xml:space="preserve"> Организации и учреждения управления, проектные организации, кредитно-финансовые учреждения и предприятия связи</w:t>
            </w:r>
            <w:bookmarkEnd w:id="42"/>
            <w:bookmarkEnd w:id="43"/>
            <w:bookmarkEnd w:id="44"/>
            <w:bookmarkEnd w:id="45"/>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Отделение связи,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Размещение отделений связи, укрупненны</w:t>
            </w:r>
            <w:r w:rsidRPr="00645565">
              <w:rPr>
                <w:rFonts w:ascii="Times New Roman" w:eastAsia="Times New Roman" w:hAnsi="Times New Roman" w:cs="Times New Roman"/>
                <w:sz w:val="24"/>
                <w:szCs w:val="24"/>
              </w:rPr>
              <w:lastRenderedPageBreak/>
              <w:t>х доставочных отделений связи (УДОС), узлов связи, почтамтов, агентств союзпечати, телеграфов, междугородних, городских и сельских телефонных станций, станций проводного вещания объектов радиовещания и телевидения, их группы, мощность (вместимост</w:t>
            </w:r>
            <w:r w:rsidRPr="00645565">
              <w:rPr>
                <w:rFonts w:ascii="Times New Roman" w:eastAsia="Times New Roman" w:hAnsi="Times New Roman" w:cs="Times New Roman"/>
                <w:sz w:val="24"/>
                <w:szCs w:val="24"/>
              </w:rPr>
              <w:lastRenderedPageBreak/>
              <w:t>ь) и размеры необходимых для них земельных участков следует принимать по нормам и правилам министерств связи РФ</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Отделения связи микрорайона, жилого района, га, для обслуживаемого </w:t>
            </w:r>
            <w:r w:rsidRPr="00645565">
              <w:rPr>
                <w:rFonts w:ascii="Times New Roman" w:eastAsia="Times New Roman" w:hAnsi="Times New Roman" w:cs="Times New Roman"/>
                <w:sz w:val="24"/>
                <w:szCs w:val="24"/>
              </w:rPr>
              <w:lastRenderedPageBreak/>
              <w:t>населения, групп:</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IV - V (до 9 тыс. чел.) - 0,07 - 0,08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IV (9 - 18 тыс. чел.) - 0,09 - 0,1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 III (20 - 25 тыс. чел.) - 0,11 - 0,12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Отделения связи поселка, сельского поселения для обслуживаемого населения, групп:</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 - VI (0,5 - 2 тыс. чел.) - 0,3 - 0,35;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IV (2 - 6 тыс. чел.) - 0,4 - 0,45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Отделения банков, операционная касса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операционная касса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0,033 - 0,1</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га при 2 операционных кассах</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при 7 операционных кассах</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6" w:name="sub_4073"/>
            <w:r w:rsidRPr="00645565">
              <w:rPr>
                <w:rFonts w:ascii="Times New Roman" w:eastAsia="Times New Roman" w:hAnsi="Times New Roman" w:cs="Times New Roman"/>
                <w:sz w:val="24"/>
                <w:szCs w:val="24"/>
              </w:rPr>
              <w:t>Отделения и филиалы банков операционное место:</w:t>
            </w:r>
            <w:bookmarkEnd w:id="46"/>
          </w:p>
        </w:tc>
        <w:tc>
          <w:tcPr>
            <w:tcW w:w="980"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операционное место на 1000 чел</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городских округах и поселениях</w:t>
            </w: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0,33 - 0,5</w:t>
            </w:r>
          </w:p>
        </w:tc>
        <w:tc>
          <w:tcPr>
            <w:tcW w:w="2924"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0,05 - при 3 - операционных местах;</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сельских поселениях</w:t>
            </w: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w:t>
            </w:r>
          </w:p>
        </w:tc>
        <w:tc>
          <w:tcPr>
            <w:tcW w:w="2924"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при 20 операционных местах</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Организации и учреждения управления,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 рабочее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этажности здания:</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этажей - 44 - 18,5 кв. 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9 - 12 этажей - 13,5 - 11 кв.м;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и более этажей - 10,5. Краевых, городских, районных органов государственной власти при этажности: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этажей - 54 - 30;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9 - 12 этажей - 13 - 12;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и более этажей - 11</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Сельских и поселковых органов власти при этажности 2 - 3 этажа - 60 - 40 кв.м. на 1 сотрудника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7" w:name="sub_1710"/>
            <w:r w:rsidRPr="00645565">
              <w:rPr>
                <w:rFonts w:ascii="Times New Roman" w:eastAsia="Times New Roman" w:hAnsi="Times New Roman" w:cs="Times New Roman"/>
                <w:sz w:val="24"/>
                <w:szCs w:val="24"/>
              </w:rPr>
              <w:t>Участковый пункт полиции</w:t>
            </w:r>
            <w:bookmarkEnd w:id="47"/>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участковый уполномоченный (1 сотрудник)</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сотрудник на 2,8 - 3 тыс. чел.</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сотрудник на 2,8 тыс. чел. (1 сотрудник в сельском поселении - в границах одного или нескольких объединенных общей территорией сельских </w:t>
            </w:r>
            <w:r w:rsidRPr="00645565">
              <w:rPr>
                <w:rFonts w:ascii="Times New Roman" w:eastAsia="Times New Roman" w:hAnsi="Times New Roman" w:cs="Times New Roman"/>
                <w:sz w:val="24"/>
                <w:szCs w:val="24"/>
              </w:rPr>
              <w:lastRenderedPageBreak/>
              <w:t>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w:t>
            </w:r>
            <w:r w:rsidRPr="00645565">
              <w:rPr>
                <w:rFonts w:ascii="Times New Roman" w:eastAsia="Times New Roman" w:hAnsi="Times New Roman" w:cs="Times New Roman"/>
                <w:sz w:val="24"/>
                <w:szCs w:val="24"/>
              </w:rPr>
              <w:lastRenderedPageBreak/>
              <w:t>полиции)</w:t>
            </w:r>
          </w:p>
        </w:tc>
      </w:tr>
      <w:tr w:rsidR="005C7C6E" w:rsidRPr="00645565" w:rsidTr="005C7C6E">
        <w:tc>
          <w:tcPr>
            <w:tcW w:w="14511" w:type="dxa"/>
            <w:gridSpan w:val="6"/>
            <w:tcBorders>
              <w:top w:val="single" w:sz="4" w:space="0" w:color="auto"/>
              <w:bottom w:val="nil"/>
            </w:tcBorders>
          </w:tcPr>
          <w:p w:rsidR="005C7C6E" w:rsidRPr="004D3136" w:rsidRDefault="005C7C6E" w:rsidP="004D3136">
            <w:pPr>
              <w:spacing w:after="0" w:line="240" w:lineRule="auto"/>
              <w:jc w:val="center"/>
              <w:rPr>
                <w:rFonts w:ascii="Times New Roman" w:eastAsia="Times New Roman" w:hAnsi="Times New Roman" w:cs="Times New Roman"/>
                <w:sz w:val="28"/>
                <w:szCs w:val="28"/>
              </w:rPr>
            </w:pPr>
            <w:bookmarkStart w:id="48" w:name="_Toc73681878"/>
            <w:bookmarkStart w:id="49" w:name="_Toc109806153"/>
            <w:bookmarkStart w:id="50" w:name="_Toc109811485"/>
            <w:r w:rsidRPr="004D3136">
              <w:rPr>
                <w:rFonts w:ascii="Times New Roman" w:eastAsia="Times New Roman" w:hAnsi="Times New Roman" w:cs="Times New Roman"/>
                <w:sz w:val="28"/>
                <w:szCs w:val="28"/>
              </w:rPr>
              <w:lastRenderedPageBreak/>
              <w:t>VIII Учреждения жилищно-коммунального хозяйства</w:t>
            </w:r>
            <w:bookmarkEnd w:id="48"/>
            <w:bookmarkEnd w:id="49"/>
            <w:bookmarkEnd w:id="50"/>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Жилищно-эксплуатационные организации, объект:</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микрорайона</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 на микрорайон с населением до 20 тыс. чел.</w:t>
            </w: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жилого района</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объект на жилой район с населением до 80 тыс. </w:t>
            </w:r>
            <w:r w:rsidRPr="00645565">
              <w:rPr>
                <w:rFonts w:ascii="Times New Roman" w:eastAsia="Times New Roman" w:hAnsi="Times New Roman" w:cs="Times New Roman"/>
                <w:sz w:val="24"/>
                <w:szCs w:val="24"/>
              </w:rPr>
              <w:lastRenderedPageBreak/>
              <w:t>чел.</w:t>
            </w: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Пункт приема вторичного сырья,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 на микрорайон с населением до 20 тыс. чел.</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0,01 га на объект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Гостиницы (коммунальные), место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числе мест гостиницы кв. м. на 1 место: от 25 до 100 - 55;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500 - 30;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500 до 1000 - 20;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1000 до 2000 - 15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уборные</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прибор</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(2 - для женщин и 1 для мужчин)</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местах массового пребывания людей (в т.ч. на территориях парков, скв</w:t>
            </w:r>
            <w:r w:rsidR="00080525" w:rsidRPr="00645565">
              <w:rPr>
                <w:rFonts w:ascii="Times New Roman" w:eastAsia="Times New Roman" w:hAnsi="Times New Roman" w:cs="Times New Roman"/>
                <w:sz w:val="24"/>
                <w:szCs w:val="24"/>
              </w:rPr>
              <w:t xml:space="preserve">еров) Радиус обслуживания – 500 </w:t>
            </w:r>
            <w:r w:rsidRPr="00645565">
              <w:rPr>
                <w:rFonts w:ascii="Times New Roman" w:eastAsia="Times New Roman" w:hAnsi="Times New Roman" w:cs="Times New Roman"/>
                <w:sz w:val="24"/>
                <w:szCs w:val="24"/>
              </w:rPr>
              <w:t>м. На территориях рынков, общественных и торговых центров, а также курортно-рекреационных комплексов радиус - 150 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Бюро похоронного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объект на 0,3 - 1 млн. жителей </w:t>
            </w:r>
            <w:r w:rsidRPr="00645565">
              <w:rPr>
                <w:rFonts w:ascii="Times New Roman" w:eastAsia="Times New Roman" w:hAnsi="Times New Roman" w:cs="Times New Roman"/>
                <w:sz w:val="24"/>
                <w:szCs w:val="24"/>
              </w:rPr>
              <w:lastRenderedPageBreak/>
              <w:t>городских округов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объект на поселение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Дом траурных обрядов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Кладбище традиционного захоронения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0,24</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Кладбище урновых захоронений после кремации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FF1534" w:rsidRPr="00645565" w:rsidRDefault="00FF1534" w:rsidP="00645565">
      <w:pPr>
        <w:tabs>
          <w:tab w:val="left" w:pos="709"/>
        </w:tabs>
        <w:spacing w:after="0" w:line="240" w:lineRule="auto"/>
        <w:ind w:firstLine="709"/>
        <w:jc w:val="both"/>
        <w:rPr>
          <w:rFonts w:ascii="Times New Roman" w:hAnsi="Times New Roman" w:cs="Times New Roman"/>
          <w:sz w:val="24"/>
          <w:szCs w:val="24"/>
        </w:rPr>
      </w:pPr>
      <w:bookmarkStart w:id="51" w:name="sub_1105"/>
    </w:p>
    <w:p w:rsidR="00D82E2D" w:rsidRPr="00645565" w:rsidRDefault="00D82E2D" w:rsidP="00645565">
      <w:pPr>
        <w:pStyle w:val="37"/>
        <w:shd w:val="clear" w:color="auto" w:fill="auto"/>
        <w:spacing w:after="0" w:line="240" w:lineRule="auto"/>
        <w:ind w:left="860"/>
        <w:rPr>
          <w:sz w:val="24"/>
          <w:szCs w:val="24"/>
        </w:rPr>
      </w:pPr>
      <w:r w:rsidRPr="00645565">
        <w:rPr>
          <w:sz w:val="24"/>
          <w:szCs w:val="24"/>
        </w:rPr>
        <w:t>Примечание:</w:t>
      </w:r>
    </w:p>
    <w:p w:rsidR="00D82E2D" w:rsidRPr="00645565" w:rsidRDefault="00D82E2D" w:rsidP="00645565">
      <w:pPr>
        <w:pStyle w:val="37"/>
        <w:shd w:val="clear" w:color="auto" w:fill="auto"/>
        <w:spacing w:after="0" w:line="240" w:lineRule="auto"/>
        <w:ind w:left="100" w:right="340" w:firstLine="760"/>
        <w:jc w:val="left"/>
        <w:rPr>
          <w:sz w:val="24"/>
          <w:szCs w:val="24"/>
        </w:rPr>
      </w:pPr>
      <w:r w:rsidRPr="00645565">
        <w:rPr>
          <w:sz w:val="24"/>
          <w:szCs w:val="24"/>
        </w:rPr>
        <w:t>*Расчетное количество мест в объектах дошкольного и среднего школьного образования определяется по следующим формулам:</w:t>
      </w:r>
    </w:p>
    <w:p w:rsidR="00D82E2D" w:rsidRPr="00645565" w:rsidRDefault="00D82E2D" w:rsidP="00645565">
      <w:pPr>
        <w:pStyle w:val="37"/>
        <w:shd w:val="clear" w:color="auto" w:fill="auto"/>
        <w:spacing w:after="0" w:line="240" w:lineRule="auto"/>
        <w:ind w:right="160"/>
        <w:jc w:val="center"/>
        <w:rPr>
          <w:sz w:val="24"/>
          <w:szCs w:val="24"/>
        </w:rPr>
      </w:pPr>
      <w:r w:rsidRPr="00645565">
        <w:rPr>
          <w:rStyle w:val="105pt"/>
          <w:rFonts w:eastAsia="Arial Unicode MS"/>
          <w:color w:val="auto"/>
          <w:sz w:val="24"/>
          <w:szCs w:val="24"/>
        </w:rPr>
        <w:t>Роош</w:t>
      </w:r>
      <w:r w:rsidRPr="00645565">
        <w:rPr>
          <w:sz w:val="24"/>
          <w:szCs w:val="24"/>
        </w:rPr>
        <w:t>=</w:t>
      </w:r>
      <w:r w:rsidRPr="00645565">
        <w:rPr>
          <w:rStyle w:val="2d"/>
          <w:rFonts w:eastAsia="Arial Unicode MS"/>
          <w:color w:val="auto"/>
          <w:sz w:val="24"/>
          <w:szCs w:val="24"/>
        </w:rPr>
        <w:t>(</w:t>
      </w:r>
      <w:r w:rsidRPr="00645565">
        <w:rPr>
          <w:rStyle w:val="2d"/>
          <w:rFonts w:eastAsia="Arial Unicode MS"/>
          <w:color w:val="auto"/>
          <w:sz w:val="24"/>
          <w:szCs w:val="24"/>
          <w:lang w:val="en-US"/>
        </w:rPr>
        <w:t>YK</w:t>
      </w:r>
      <w:r w:rsidRPr="00645565">
        <w:rPr>
          <w:rStyle w:val="2d"/>
          <w:rFonts w:eastAsia="Arial Unicode MS"/>
          <w:color w:val="auto"/>
          <w:sz w:val="24"/>
          <w:szCs w:val="24"/>
        </w:rPr>
        <w:t>7+</w:t>
      </w:r>
      <w:r w:rsidRPr="00645565">
        <w:rPr>
          <w:rStyle w:val="2d"/>
          <w:rFonts w:eastAsia="Arial Unicode MS"/>
          <w:color w:val="auto"/>
          <w:sz w:val="24"/>
          <w:szCs w:val="24"/>
          <w:lang w:val="en-US"/>
        </w:rPr>
        <w:t>K</w:t>
      </w:r>
      <w:r w:rsidRPr="00645565">
        <w:rPr>
          <w:rStyle w:val="2d"/>
          <w:rFonts w:eastAsia="Arial Unicode MS"/>
          <w:color w:val="auto"/>
          <w:sz w:val="24"/>
          <w:szCs w:val="24"/>
        </w:rPr>
        <w:t>8+</w:t>
      </w:r>
      <w:r w:rsidRPr="00645565">
        <w:rPr>
          <w:rStyle w:val="2d"/>
          <w:rFonts w:eastAsia="Arial Unicode MS"/>
          <w:color w:val="auto"/>
          <w:sz w:val="24"/>
          <w:szCs w:val="24"/>
          <w:lang w:val="en-US"/>
        </w:rPr>
        <w:t>K</w:t>
      </w:r>
      <w:r w:rsidRPr="00645565">
        <w:rPr>
          <w:rStyle w:val="2d"/>
          <w:rFonts w:eastAsia="Arial Unicode MS"/>
          <w:color w:val="auto"/>
          <w:sz w:val="24"/>
          <w:szCs w:val="24"/>
        </w:rPr>
        <w:t>9+</w:t>
      </w:r>
      <w:r w:rsidRPr="00645565">
        <w:rPr>
          <w:rStyle w:val="2d"/>
          <w:rFonts w:eastAsia="Arial Unicode MS"/>
          <w:color w:val="auto"/>
          <w:sz w:val="24"/>
          <w:szCs w:val="24"/>
          <w:lang w:val="en-US"/>
        </w:rPr>
        <w:t>K</w:t>
      </w:r>
      <w:r w:rsidRPr="00645565">
        <w:rPr>
          <w:rStyle w:val="2d"/>
          <w:rFonts w:eastAsia="Arial Unicode MS"/>
          <w:color w:val="auto"/>
          <w:sz w:val="24"/>
          <w:szCs w:val="24"/>
        </w:rPr>
        <w:t xml:space="preserve"> 10+К11+</w:t>
      </w:r>
      <w:r w:rsidRPr="00645565">
        <w:rPr>
          <w:rStyle w:val="2d"/>
          <w:rFonts w:eastAsia="Arial Unicode MS"/>
          <w:color w:val="auto"/>
          <w:sz w:val="24"/>
          <w:szCs w:val="24"/>
          <w:lang w:val="en-US"/>
        </w:rPr>
        <w:t>K</w:t>
      </w:r>
      <w:r w:rsidRPr="00645565">
        <w:rPr>
          <w:rStyle w:val="2d"/>
          <w:rFonts w:eastAsia="Arial Unicode MS"/>
          <w:color w:val="auto"/>
          <w:sz w:val="24"/>
          <w:szCs w:val="24"/>
        </w:rPr>
        <w:t>12+</w:t>
      </w:r>
      <w:r w:rsidRPr="00645565">
        <w:rPr>
          <w:rStyle w:val="2d"/>
          <w:rFonts w:eastAsia="Arial Unicode MS"/>
          <w:color w:val="auto"/>
          <w:sz w:val="24"/>
          <w:szCs w:val="24"/>
          <w:lang w:val="en-US"/>
        </w:rPr>
        <w:t>K</w:t>
      </w:r>
      <w:r w:rsidRPr="00645565">
        <w:rPr>
          <w:rStyle w:val="2d"/>
          <w:rFonts w:eastAsia="Arial Unicode MS"/>
          <w:color w:val="auto"/>
          <w:sz w:val="24"/>
          <w:szCs w:val="24"/>
        </w:rPr>
        <w:t>13+</w:t>
      </w:r>
      <w:r w:rsidRPr="00645565">
        <w:rPr>
          <w:rStyle w:val="2d"/>
          <w:rFonts w:eastAsia="Arial Unicode MS"/>
          <w:color w:val="auto"/>
          <w:sz w:val="24"/>
          <w:szCs w:val="24"/>
          <w:lang w:val="en-US"/>
        </w:rPr>
        <w:t>K</w:t>
      </w:r>
      <w:r w:rsidRPr="00645565">
        <w:rPr>
          <w:rStyle w:val="2d"/>
          <w:rFonts w:eastAsia="Arial Unicode MS"/>
          <w:color w:val="auto"/>
          <w:sz w:val="24"/>
          <w:szCs w:val="24"/>
        </w:rPr>
        <w:t>14+К Щ±ЩС 16+К17)х0.75У)х 1000</w:t>
      </w:r>
    </w:p>
    <w:p w:rsidR="00D82E2D" w:rsidRPr="00645565" w:rsidRDefault="00D82E2D" w:rsidP="00645565">
      <w:pPr>
        <w:pStyle w:val="37"/>
        <w:shd w:val="clear" w:color="auto" w:fill="auto"/>
        <w:spacing w:after="0" w:line="240" w:lineRule="auto"/>
        <w:ind w:right="160"/>
        <w:jc w:val="center"/>
        <w:rPr>
          <w:sz w:val="24"/>
          <w:szCs w:val="24"/>
        </w:rPr>
      </w:pPr>
      <w:r w:rsidRPr="00645565">
        <w:rPr>
          <w:sz w:val="24"/>
          <w:szCs w:val="24"/>
          <w:lang w:val="en-US"/>
        </w:rPr>
        <w:t>N</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К7-К17 - количество детей одного возраста, где 7-17 (Кп) возраст от 7 до 17 лет</w:t>
      </w:r>
    </w:p>
    <w:p w:rsidR="00D82E2D" w:rsidRPr="00645565" w:rsidRDefault="00D82E2D" w:rsidP="00645565">
      <w:pPr>
        <w:pStyle w:val="37"/>
        <w:shd w:val="clear" w:color="auto" w:fill="auto"/>
        <w:spacing w:after="0" w:line="240" w:lineRule="auto"/>
        <w:ind w:left="120" w:firstLine="700"/>
        <w:rPr>
          <w:sz w:val="24"/>
          <w:szCs w:val="24"/>
        </w:rPr>
      </w:pPr>
      <w:r w:rsidRPr="00645565">
        <w:rPr>
          <w:sz w:val="24"/>
          <w:szCs w:val="24"/>
          <w:lang w:val="en-US"/>
        </w:rPr>
        <w:t>N</w:t>
      </w:r>
      <w:r w:rsidRPr="00645565">
        <w:rPr>
          <w:sz w:val="24"/>
          <w:szCs w:val="24"/>
        </w:rPr>
        <w:t xml:space="preserve"> - общее количество населения</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rStyle w:val="105pt"/>
          <w:rFonts w:eastAsia="Arial Unicode MS"/>
          <w:color w:val="auto"/>
          <w:sz w:val="24"/>
          <w:szCs w:val="24"/>
        </w:rPr>
        <w:t>Роош</w:t>
      </w:r>
      <w:r w:rsidRPr="00645565">
        <w:rPr>
          <w:sz w:val="24"/>
          <w:szCs w:val="24"/>
        </w:rPr>
        <w:t>- расчетное количество мест в объектах среднего школьного образования, мест на 1 тыс.чел.</w:t>
      </w:r>
    </w:p>
    <w:p w:rsidR="00D82E2D" w:rsidRPr="00645565" w:rsidRDefault="00D82E2D" w:rsidP="00645565">
      <w:pPr>
        <w:pStyle w:val="37"/>
        <w:shd w:val="clear" w:color="auto" w:fill="auto"/>
        <w:spacing w:after="0" w:line="240" w:lineRule="auto"/>
        <w:ind w:left="120" w:firstLine="700"/>
        <w:rPr>
          <w:sz w:val="24"/>
          <w:szCs w:val="24"/>
        </w:rPr>
      </w:pPr>
      <w:r w:rsidRPr="00645565">
        <w:rPr>
          <w:rStyle w:val="105pt"/>
          <w:rFonts w:eastAsia="Arial Unicode MS"/>
          <w:color w:val="auto"/>
          <w:sz w:val="24"/>
          <w:szCs w:val="24"/>
        </w:rPr>
        <w:t>Рдоо</w:t>
      </w:r>
      <w:r w:rsidRPr="00645565">
        <w:rPr>
          <w:sz w:val="24"/>
          <w:szCs w:val="24"/>
        </w:rPr>
        <w:t xml:space="preserve">= </w:t>
      </w:r>
      <w:r w:rsidRPr="00645565">
        <w:rPr>
          <w:rStyle w:val="2d"/>
          <w:rFonts w:eastAsia="Arial Unicode MS"/>
          <w:color w:val="auto"/>
          <w:sz w:val="24"/>
          <w:szCs w:val="24"/>
        </w:rPr>
        <w:t>(Т(К0+К1+К2)х0.3) + 0КЗ+К4+К5+К6Т)х1000,</w:t>
      </w:r>
    </w:p>
    <w:p w:rsidR="00D82E2D" w:rsidRPr="00645565" w:rsidRDefault="00D82E2D" w:rsidP="00645565">
      <w:pPr>
        <w:pStyle w:val="37"/>
        <w:shd w:val="clear" w:color="auto" w:fill="auto"/>
        <w:spacing w:after="0" w:line="240" w:lineRule="auto"/>
        <w:ind w:left="4360"/>
        <w:jc w:val="left"/>
        <w:rPr>
          <w:sz w:val="24"/>
          <w:szCs w:val="24"/>
        </w:rPr>
      </w:pPr>
      <w:r w:rsidRPr="00645565">
        <w:rPr>
          <w:sz w:val="24"/>
          <w:szCs w:val="24"/>
          <w:lang w:val="en-US"/>
        </w:rPr>
        <w:t>N</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К0-К6 - количество детей одного возраста, где 0-6 (Кп) возраст от 2 мес. до 6 лет</w:t>
      </w:r>
    </w:p>
    <w:p w:rsidR="00D82E2D" w:rsidRPr="00645565" w:rsidRDefault="00D82E2D" w:rsidP="00645565">
      <w:pPr>
        <w:pStyle w:val="37"/>
        <w:shd w:val="clear" w:color="auto" w:fill="auto"/>
        <w:spacing w:after="0" w:line="240" w:lineRule="auto"/>
        <w:ind w:left="120" w:firstLine="700"/>
        <w:rPr>
          <w:sz w:val="24"/>
          <w:szCs w:val="24"/>
        </w:rPr>
      </w:pPr>
      <w:r w:rsidRPr="00645565">
        <w:rPr>
          <w:sz w:val="24"/>
          <w:szCs w:val="24"/>
          <w:lang w:val="en-US"/>
        </w:rPr>
        <w:t>N</w:t>
      </w:r>
      <w:r w:rsidRPr="00645565">
        <w:rPr>
          <w:sz w:val="24"/>
          <w:szCs w:val="24"/>
        </w:rPr>
        <w:t xml:space="preserve"> — общее количество населения</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rStyle w:val="105pt"/>
          <w:rFonts w:eastAsia="Arial Unicode MS"/>
          <w:color w:val="auto"/>
          <w:sz w:val="24"/>
          <w:szCs w:val="24"/>
        </w:rPr>
        <w:t>Рдоо</w:t>
      </w:r>
      <w:r w:rsidRPr="00645565">
        <w:rPr>
          <w:sz w:val="24"/>
          <w:szCs w:val="24"/>
        </w:rPr>
        <w:t>- расчетное количество мест в объектах дошкольного образования, мест на 1 тыс.чел.</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 xml:space="preserve">Показатели рассчитываются, опираясь на количественные данные (Кп) возрастно-полового состава населения Краснодарского края </w:t>
      </w:r>
      <w:r w:rsidRPr="00645565">
        <w:rPr>
          <w:sz w:val="24"/>
          <w:szCs w:val="24"/>
        </w:rPr>
        <w:lastRenderedPageBreak/>
        <w:t>управления Федеральной службы государственной статистики по Краснодарскому краю и Республике Адыгея (</w:t>
      </w:r>
      <w:hyperlink r:id="rId21" w:history="1">
        <w:r w:rsidRPr="00645565">
          <w:rPr>
            <w:rStyle w:val="ae"/>
            <w:color w:val="auto"/>
            <w:sz w:val="24"/>
            <w:szCs w:val="24"/>
            <w:lang w:val="en-US"/>
          </w:rPr>
          <w:t>https</w:t>
        </w:r>
        <w:r w:rsidRPr="00645565">
          <w:rPr>
            <w:rStyle w:val="ae"/>
            <w:color w:val="auto"/>
            <w:sz w:val="24"/>
            <w:szCs w:val="24"/>
          </w:rPr>
          <w:t>://</w:t>
        </w:r>
        <w:r w:rsidRPr="00645565">
          <w:rPr>
            <w:rStyle w:val="ae"/>
            <w:color w:val="auto"/>
            <w:sz w:val="24"/>
            <w:szCs w:val="24"/>
            <w:lang w:val="en-US"/>
          </w:rPr>
          <w:t>krsdstat</w:t>
        </w:r>
        <w:r w:rsidRPr="00645565">
          <w:rPr>
            <w:rStyle w:val="ae"/>
            <w:color w:val="auto"/>
            <w:sz w:val="24"/>
            <w:szCs w:val="24"/>
          </w:rPr>
          <w:t>.</w:t>
        </w:r>
        <w:r w:rsidRPr="00645565">
          <w:rPr>
            <w:rStyle w:val="ae"/>
            <w:color w:val="auto"/>
            <w:sz w:val="24"/>
            <w:szCs w:val="24"/>
            <w:lang w:val="en-US"/>
          </w:rPr>
          <w:t>gks</w:t>
        </w:r>
        <w:r w:rsidRPr="00645565">
          <w:rPr>
            <w:rStyle w:val="ae"/>
            <w:color w:val="auto"/>
            <w:sz w:val="24"/>
            <w:szCs w:val="24"/>
          </w:rPr>
          <w:t>.</w:t>
        </w:r>
        <w:r w:rsidRPr="00645565">
          <w:rPr>
            <w:rStyle w:val="ae"/>
            <w:color w:val="auto"/>
            <w:sz w:val="24"/>
            <w:szCs w:val="24"/>
            <w:lang w:val="en-US"/>
          </w:rPr>
          <w:t>ru</w:t>
        </w:r>
        <w:r w:rsidRPr="00645565">
          <w:rPr>
            <w:rStyle w:val="ae"/>
            <w:color w:val="auto"/>
            <w:sz w:val="24"/>
            <w:szCs w:val="24"/>
          </w:rPr>
          <w:t>/</w:t>
        </w:r>
        <w:r w:rsidRPr="00645565">
          <w:rPr>
            <w:rStyle w:val="ae"/>
            <w:color w:val="auto"/>
            <w:sz w:val="24"/>
            <w:szCs w:val="24"/>
            <w:lang w:val="en-US"/>
          </w:rPr>
          <w:t>population</w:t>
        </w:r>
        <w:r w:rsidRPr="00645565">
          <w:rPr>
            <w:rStyle w:val="ae"/>
            <w:color w:val="auto"/>
            <w:sz w:val="24"/>
            <w:szCs w:val="24"/>
          </w:rPr>
          <w:t>_</w:t>
        </w:r>
        <w:r w:rsidRPr="00645565">
          <w:rPr>
            <w:rStyle w:val="ae"/>
            <w:color w:val="auto"/>
            <w:sz w:val="24"/>
            <w:szCs w:val="24"/>
            <w:lang w:val="en-US"/>
          </w:rPr>
          <w:t>kk</w:t>
        </w:r>
      </w:hyperlink>
      <w:r w:rsidRPr="00645565">
        <w:rPr>
          <w:sz w:val="24"/>
          <w:szCs w:val="24"/>
        </w:rPr>
        <w:t>), на год, предшествующий расчетному.</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w:t>
      </w:r>
      <w:r w:rsidR="00FF1534" w:rsidRPr="00645565">
        <w:rPr>
          <w:sz w:val="24"/>
          <w:szCs w:val="24"/>
        </w:rPr>
        <w:t>ации по планировке территории.</w:t>
      </w:r>
    </w:p>
    <w:p w:rsidR="00456760" w:rsidRDefault="00456760"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80419D" w:rsidRPr="0043345F" w:rsidRDefault="0080419D" w:rsidP="0080419D">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3345F">
        <w:rPr>
          <w:rFonts w:ascii="Times New Roman" w:eastAsia="Times New Roman" w:hAnsi="Times New Roman" w:cs="Times New Roman"/>
          <w:bCs/>
          <w:color w:val="000000" w:themeColor="text1"/>
          <w:sz w:val="24"/>
          <w:szCs w:val="24"/>
        </w:rPr>
        <w:t xml:space="preserve">Таблица </w:t>
      </w:r>
      <w:r w:rsidR="0043345F" w:rsidRPr="0043345F">
        <w:rPr>
          <w:rFonts w:ascii="Times New Roman" w:eastAsia="Times New Roman" w:hAnsi="Times New Roman" w:cs="Times New Roman"/>
          <w:bCs/>
          <w:color w:val="000000" w:themeColor="text1"/>
          <w:sz w:val="24"/>
          <w:szCs w:val="24"/>
        </w:rPr>
        <w:t>2</w:t>
      </w:r>
    </w:p>
    <w:p w:rsidR="0080419D" w:rsidRPr="00645565" w:rsidRDefault="0080419D"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5C7C6E" w:rsidRDefault="005C7C6E" w:rsidP="0080419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Размеры земельных участков учреждений начального профессионального образовани</w:t>
      </w:r>
      <w:r w:rsidR="00BD52CA" w:rsidRPr="00645565">
        <w:rPr>
          <w:rFonts w:ascii="Times New Roman" w:eastAsia="Times New Roman" w:hAnsi="Times New Roman" w:cs="Times New Roman"/>
          <w:b/>
          <w:sz w:val="24"/>
          <w:szCs w:val="24"/>
        </w:rPr>
        <w:t>я</w:t>
      </w:r>
      <w:bookmarkEnd w:id="51"/>
    </w:p>
    <w:p w:rsidR="0080419D" w:rsidRPr="0080419D" w:rsidRDefault="0080419D" w:rsidP="0080419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03"/>
        <w:gridCol w:w="1400"/>
        <w:gridCol w:w="1540"/>
        <w:gridCol w:w="1540"/>
        <w:gridCol w:w="4676"/>
      </w:tblGrid>
      <w:tr w:rsidR="005C7C6E" w:rsidRPr="00645565" w:rsidTr="0069709C">
        <w:tc>
          <w:tcPr>
            <w:tcW w:w="5303" w:type="dxa"/>
            <w:vMerge w:val="restart"/>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Образовательные учреждения начального профессионального образования</w:t>
            </w:r>
          </w:p>
        </w:tc>
        <w:tc>
          <w:tcPr>
            <w:tcW w:w="9156" w:type="dxa"/>
            <w:gridSpan w:val="4"/>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земельных участков (га) при количестве обучающихся в учреждений</w:t>
            </w:r>
          </w:p>
        </w:tc>
      </w:tr>
      <w:tr w:rsidR="005C7C6E" w:rsidRPr="00645565" w:rsidTr="0069709C">
        <w:tc>
          <w:tcPr>
            <w:tcW w:w="5303" w:type="dxa"/>
            <w:vMerge/>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300 чел.</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300 - 400 чел</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400 - 600 чел.</w:t>
            </w:r>
          </w:p>
        </w:tc>
        <w:tc>
          <w:tcPr>
            <w:tcW w:w="4676"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600 - 1000 чел</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всех образовательных учреждений</w:t>
            </w:r>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Сельскохозяйственного профиля</w:t>
            </w:r>
            <w:hyperlink w:anchor="sub_5011"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2,4 - 3,6</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3.1 - 4,2</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3,7 - 4.6</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Размещаемых в районах реконструкции</w:t>
            </w:r>
            <w:hyperlink w:anchor="sub_5022"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1,2 - 2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1.3 - 2,4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1.5 - 3,1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1,9 - 3,7</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Гуманитарного профиля </w:t>
            </w:r>
            <w:hyperlink w:anchor="sub_5033"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1.4 - 2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1,7 - 2,4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2.2 - 3,1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2,6 - 3.7</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2" w:name="sub_5011"/>
      <w:r w:rsidRPr="00645565">
        <w:rPr>
          <w:rFonts w:ascii="Times New Roman" w:eastAsia="Times New Roman" w:hAnsi="Times New Roman" w:cs="Times New Roman"/>
          <w:sz w:val="24"/>
          <w:szCs w:val="24"/>
        </w:rPr>
        <w:t>* Допускается увеличение, но не более чем на 50%.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3" w:name="sub_5022"/>
      <w:bookmarkEnd w:id="52"/>
      <w:r w:rsidRPr="00645565">
        <w:rPr>
          <w:rFonts w:ascii="Times New Roman" w:eastAsia="Times New Roman" w:hAnsi="Times New Roman" w:cs="Times New Roman"/>
          <w:sz w:val="24"/>
          <w:szCs w:val="24"/>
        </w:rPr>
        <w:t>** Допускается сокращать, но не более чем на 50%.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4" w:name="sub_5033"/>
      <w:bookmarkEnd w:id="53"/>
      <w:r w:rsidRPr="00645565">
        <w:rPr>
          <w:rFonts w:ascii="Times New Roman" w:eastAsia="Times New Roman" w:hAnsi="Times New Roman" w:cs="Times New Roman"/>
          <w:sz w:val="24"/>
          <w:szCs w:val="24"/>
        </w:rPr>
        <w:t>*** Допускается сокращать, но не более чем на 30%</w:t>
      </w:r>
    </w:p>
    <w:bookmarkEnd w:id="54"/>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Pr="00645565">
        <w:rPr>
          <w:rFonts w:ascii="Times New Roman" w:eastAsia="Times New Roman" w:hAnsi="Times New Roman" w:cs="Times New Roman"/>
          <w:sz w:val="24"/>
          <w:szCs w:val="24"/>
        </w:rPr>
        <w:t>. В указанные размеры участков не входят участки общежитий, опытных полей и учебных полигонов.</w:t>
      </w:r>
    </w:p>
    <w:p w:rsidR="00A41537" w:rsidRPr="00645565" w:rsidRDefault="00A41537" w:rsidP="00113315">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5C7C6E" w:rsidRPr="0043345F" w:rsidRDefault="0036035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3345F">
        <w:rPr>
          <w:rFonts w:ascii="Times New Roman" w:eastAsia="Times New Roman" w:hAnsi="Times New Roman" w:cs="Times New Roman"/>
          <w:bCs/>
          <w:color w:val="000000" w:themeColor="text1"/>
          <w:sz w:val="24"/>
          <w:szCs w:val="24"/>
        </w:rPr>
        <w:t>Таблица 3</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94"/>
        <w:gridCol w:w="4434"/>
        <w:gridCol w:w="30"/>
      </w:tblGrid>
      <w:tr w:rsidR="005C7C6E" w:rsidRPr="00645565" w:rsidTr="0069709C">
        <w:trPr>
          <w:jc w:val="center"/>
        </w:trPr>
        <w:tc>
          <w:tcPr>
            <w:tcW w:w="9994" w:type="dxa"/>
            <w:tcBorders>
              <w:top w:val="single" w:sz="4" w:space="0" w:color="auto"/>
              <w:bottom w:val="nil"/>
              <w:right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Учреждения, организации и предприятия обслуживания</w:t>
            </w:r>
          </w:p>
        </w:tc>
        <w:tc>
          <w:tcPr>
            <w:tcW w:w="4464" w:type="dxa"/>
            <w:gridSpan w:val="2"/>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w:t>
            </w:r>
          </w:p>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обслуживания, м</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организации в городских поселениях и округах</w:t>
            </w:r>
            <w:hyperlink w:anchor="sub_5111" w:history="1">
              <w:r w:rsidRPr="00645565">
                <w:rPr>
                  <w:rFonts w:ascii="Times New Roman" w:eastAsia="Times New Roman" w:hAnsi="Times New Roman" w:cs="Times New Roman"/>
                  <w:sz w:val="24"/>
                  <w:szCs w:val="24"/>
                </w:rPr>
                <w:t>*</w:t>
              </w:r>
            </w:hyperlink>
          </w:p>
        </w:tc>
        <w:tc>
          <w:tcPr>
            <w:tcW w:w="4434" w:type="dxa"/>
            <w:tcBorders>
              <w:top w:val="single" w:sz="4" w:space="0" w:color="auto"/>
              <w:left w:val="single" w:sz="4" w:space="0" w:color="auto"/>
              <w:bottom w:val="nil"/>
            </w:tcBorders>
            <w:vAlign w:val="bottom"/>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Дошкольные образовательные организации</w:t>
            </w:r>
            <w:hyperlink w:anchor="sub_5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городах</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малых городах, сельских поселениях в зонах малоэтажной застройки городов</w:t>
            </w:r>
          </w:p>
        </w:tc>
        <w:tc>
          <w:tcPr>
            <w:tcW w:w="4434" w:type="dxa"/>
            <w:tcBorders>
              <w:top w:val="nil"/>
              <w:left w:val="single" w:sz="4" w:space="0" w:color="auto"/>
              <w:bottom w:val="nil"/>
            </w:tcBorders>
            <w:vAlign w:val="bottom"/>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Помещения для физкультурно-оздоровительных занятий</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Физкультурно-спортивные центры жилых районов</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Поликлиники и их филиалы в городах</w:t>
            </w:r>
            <w:hyperlink w:anchor="sub_5122" w:history="1">
              <w:r w:rsidRPr="00645565">
                <w:rPr>
                  <w:rFonts w:ascii="Times New Roman" w:eastAsia="Times New Roman" w:hAnsi="Times New Roman" w:cs="Times New Roman"/>
                  <w:sz w:val="24"/>
                  <w:szCs w:val="24"/>
                </w:rPr>
                <w:t>**</w:t>
              </w:r>
            </w:hyperlink>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Раздаточные пункты молочной кухни</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приодно- и двухэтажной застройке</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Аптеки в городах</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приодно- и двухэтажной застройке</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торговли, общественного питания и бытового обслуживания местного значения;</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городах при застройке:</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многоэтажной</w:t>
            </w:r>
          </w:p>
        </w:tc>
        <w:tc>
          <w:tcPr>
            <w:tcW w:w="4434" w:type="dxa"/>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 двухэтажной</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сельских поселениях</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r>
      <w:tr w:rsidR="005C7C6E" w:rsidRPr="00645565" w:rsidTr="0069709C">
        <w:trPr>
          <w:gridAfter w:val="1"/>
          <w:wAfter w:w="30" w:type="dxa"/>
          <w:jc w:val="center"/>
        </w:trPr>
        <w:tc>
          <w:tcPr>
            <w:tcW w:w="9994" w:type="dxa"/>
            <w:tcBorders>
              <w:top w:val="single" w:sz="4" w:space="0" w:color="auto"/>
              <w:bottom w:val="single" w:sz="4" w:space="0" w:color="auto"/>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Отделения связи и банки</w:t>
            </w:r>
          </w:p>
        </w:tc>
        <w:tc>
          <w:tcPr>
            <w:tcW w:w="4434"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55" w:name="sub_5130"/>
            <w:r w:rsidRPr="00645565">
              <w:rPr>
                <w:rFonts w:ascii="Times New Roman" w:eastAsia="Times New Roman" w:hAnsi="Times New Roman" w:cs="Times New Roman"/>
                <w:sz w:val="24"/>
                <w:szCs w:val="24"/>
              </w:rPr>
              <w:t>Участковый пункт полиции</w:t>
            </w:r>
            <w:hyperlink w:anchor="sub_5123" w:history="1">
              <w:r w:rsidRPr="00645565">
                <w:rPr>
                  <w:rFonts w:ascii="Times New Roman" w:eastAsia="Times New Roman" w:hAnsi="Times New Roman" w:cs="Times New Roman"/>
                  <w:sz w:val="24"/>
                  <w:szCs w:val="24"/>
                </w:rPr>
                <w:t>***</w:t>
              </w:r>
            </w:hyperlink>
            <w:bookmarkEnd w:id="55"/>
          </w:p>
        </w:tc>
        <w:tc>
          <w:tcPr>
            <w:tcW w:w="4434"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6" w:name="sub_5123"/>
      <w:r w:rsidRPr="00645565">
        <w:rPr>
          <w:rFonts w:ascii="Times New Roman" w:eastAsia="Times New Roman" w:hAnsi="Times New Roman" w:cs="Times New Roman"/>
          <w:sz w:val="24"/>
          <w:szCs w:val="24"/>
        </w:rPr>
        <w:t>*** Радиус обслуживания участкового пункта полиции в условиях городской застройки следует принимать в пределах 1-1,5 км до самого дальнего объекта участка.</w:t>
      </w:r>
    </w:p>
    <w:p w:rsidR="003D1DAC" w:rsidRPr="00645565" w:rsidRDefault="003D1DAC"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bookmarkEnd w:id="56"/>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условиях сложного рельефа указанные в таблице радиусы обслуживания следует уменьшать на 30%.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8B3771"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5C7C6E" w:rsidRPr="0093224C" w:rsidRDefault="005C7C6E"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93224C">
        <w:rPr>
          <w:rFonts w:ascii="Times New Roman" w:eastAsia="Times New Roman" w:hAnsi="Times New Roman" w:cs="Times New Roman"/>
          <w:bCs/>
          <w:color w:val="000000" w:themeColor="text1"/>
          <w:sz w:val="24"/>
          <w:szCs w:val="24"/>
        </w:rPr>
        <w:t xml:space="preserve">Таблица </w:t>
      </w:r>
      <w:r w:rsidR="0036035D" w:rsidRPr="0093224C">
        <w:rPr>
          <w:rFonts w:ascii="Times New Roman" w:eastAsia="Times New Roman" w:hAnsi="Times New Roman" w:cs="Times New Roman"/>
          <w:bCs/>
          <w:color w:val="000000" w:themeColor="text1"/>
          <w:sz w:val="24"/>
          <w:szCs w:val="24"/>
        </w:rPr>
        <w:t>4</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360"/>
        <w:gridCol w:w="2940"/>
        <w:gridCol w:w="3080"/>
      </w:tblGrid>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Уровень общего образования</w:t>
            </w:r>
          </w:p>
        </w:tc>
        <w:tc>
          <w:tcPr>
            <w:tcW w:w="2940" w:type="dxa"/>
            <w:tcBorders>
              <w:top w:val="single" w:sz="4" w:space="0" w:color="auto"/>
              <w:left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пешеходной доступности, км, не более</w:t>
            </w:r>
          </w:p>
        </w:tc>
        <w:tc>
          <w:tcPr>
            <w:tcW w:w="3080" w:type="dxa"/>
            <w:tcBorders>
              <w:top w:val="single" w:sz="4" w:space="0" w:color="auto"/>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Время транспортной доступности (в одну сторону), мин. не более</w:t>
            </w:r>
          </w:p>
        </w:tc>
      </w:tr>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Начальное общее образование</w:t>
            </w:r>
          </w:p>
        </w:tc>
        <w:tc>
          <w:tcPr>
            <w:tcW w:w="2940" w:type="dxa"/>
            <w:tcBorders>
              <w:top w:val="single" w:sz="4" w:space="0" w:color="auto"/>
              <w:left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c>
          <w:tcPr>
            <w:tcW w:w="3080" w:type="dxa"/>
            <w:tcBorders>
              <w:top w:val="single" w:sz="4" w:space="0" w:color="auto"/>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Основное общее и (или) </w:t>
            </w:r>
            <w:r w:rsidRPr="00645565">
              <w:rPr>
                <w:rFonts w:ascii="Times New Roman" w:eastAsia="Times New Roman" w:hAnsi="Times New Roman" w:cs="Times New Roman"/>
                <w:sz w:val="24"/>
                <w:szCs w:val="24"/>
              </w:rPr>
              <w:lastRenderedPageBreak/>
              <w:t>среднее образование</w:t>
            </w:r>
          </w:p>
        </w:tc>
        <w:tc>
          <w:tcPr>
            <w:tcW w:w="2940" w:type="dxa"/>
            <w:tcBorders>
              <w:top w:val="single" w:sz="4" w:space="0" w:color="auto"/>
              <w:left w:val="single" w:sz="4" w:space="0" w:color="auto"/>
              <w:bottom w:val="single" w:sz="4" w:space="0" w:color="auto"/>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0,5</w:t>
            </w:r>
          </w:p>
        </w:tc>
        <w:tc>
          <w:tcPr>
            <w:tcW w:w="3080"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7" w:name="sub_521"/>
      <w:r w:rsidRPr="00645565">
        <w:rPr>
          <w:rFonts w:ascii="Times New Roman" w:eastAsia="Times New Roman" w:hAnsi="Times New Roman" w:cs="Times New Roman"/>
          <w:bCs/>
          <w:sz w:val="24"/>
          <w:szCs w:val="24"/>
        </w:rPr>
        <w:t>Примечания:</w:t>
      </w:r>
    </w:p>
    <w:bookmarkEnd w:id="57"/>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Подвоз учащихся осуществляется на транспорте, предназначенном для перевозки детей.</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Предельный пешеходный подход учащихся к месту сбора на остановке должен быть не более 500 м.</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964483" w:rsidRDefault="0096448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58" w:name="sub_1111"/>
    </w:p>
    <w:p w:rsidR="00E9029A" w:rsidRPr="00645565" w:rsidRDefault="00E9029A"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59" w:name="_Toc109835150"/>
      <w:r w:rsidRPr="00645565">
        <w:rPr>
          <w:rFonts w:ascii="Times New Roman" w:eastAsia="Times New Roman" w:hAnsi="Times New Roman" w:cs="Times New Roman"/>
          <w:b/>
          <w:bCs/>
          <w:sz w:val="24"/>
          <w:szCs w:val="24"/>
        </w:rPr>
        <w:t>1.2. Расчетные показатели электропотребления</w:t>
      </w:r>
      <w:bookmarkEnd w:id="58"/>
      <w:bookmarkEnd w:id="59"/>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60" w:name="sub_16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5</w:t>
      </w:r>
    </w:p>
    <w:bookmarkEnd w:id="60"/>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59"/>
        <w:gridCol w:w="2924"/>
        <w:gridCol w:w="4095"/>
      </w:tblGrid>
      <w:tr w:rsidR="00E9029A" w:rsidRPr="00645565" w:rsidTr="0069709C">
        <w:trPr>
          <w:trHeight w:val="466"/>
          <w:jc w:val="center"/>
        </w:trPr>
        <w:tc>
          <w:tcPr>
            <w:tcW w:w="7059" w:type="dxa"/>
            <w:vAlign w:val="center"/>
          </w:tcPr>
          <w:p w:rsidR="00E9029A" w:rsidRPr="00645565" w:rsidRDefault="00E9029A" w:rsidP="00645565">
            <w:pPr>
              <w:widowControl w:val="0"/>
              <w:autoSpaceDE w:val="0"/>
              <w:autoSpaceDN w:val="0"/>
              <w:adjustRightInd w:val="0"/>
              <w:spacing w:after="0" w:line="240" w:lineRule="auto"/>
              <w:ind w:left="-102"/>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Степень благоустройства поселений</w:t>
            </w:r>
          </w:p>
        </w:tc>
        <w:tc>
          <w:tcPr>
            <w:tcW w:w="2924" w:type="dxa"/>
            <w:vAlign w:val="center"/>
          </w:tcPr>
          <w:p w:rsidR="0033171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Электропотребление,</w:t>
            </w:r>
          </w:p>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кВт-ч/год на 1 чел.</w:t>
            </w:r>
          </w:p>
        </w:tc>
        <w:tc>
          <w:tcPr>
            <w:tcW w:w="4095" w:type="dxa"/>
            <w:vAlign w:val="center"/>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Использование максимума электрической нагрузки, ч/год</w:t>
            </w: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Сельские населенные пункты (без кондиционеров):</w:t>
            </w:r>
          </w:p>
        </w:tc>
        <w:tc>
          <w:tcPr>
            <w:tcW w:w="2924" w:type="dxa"/>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095" w:type="dxa"/>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оборудованные стационарными электроплитами</w:t>
            </w:r>
          </w:p>
        </w:tc>
        <w:tc>
          <w:tcPr>
            <w:tcW w:w="2924"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950</w:t>
            </w:r>
          </w:p>
        </w:tc>
        <w:tc>
          <w:tcPr>
            <w:tcW w:w="4095"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4100</w:t>
            </w: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оборудованные стационарными электроплитами (100% охвата)</w:t>
            </w:r>
          </w:p>
        </w:tc>
        <w:tc>
          <w:tcPr>
            <w:tcW w:w="2924"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1350</w:t>
            </w:r>
          </w:p>
        </w:tc>
        <w:tc>
          <w:tcPr>
            <w:tcW w:w="4095"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4400</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B3771" w:rsidRPr="00645565">
        <w:rPr>
          <w:rFonts w:ascii="Times New Roman" w:eastAsia="Times New Roman" w:hAnsi="Times New Roman" w:cs="Times New Roman"/>
          <w:sz w:val="24"/>
          <w:szCs w:val="24"/>
        </w:rPr>
        <w:t>:</w:t>
      </w:r>
    </w:p>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(без метрополитена), системами водоснабжения, водоотведения и теплоснабжения.</w:t>
      </w:r>
    </w:p>
    <w:p w:rsidR="0036234F" w:rsidRDefault="0036234F"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E9029A"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61" w:name="_Toc109835151"/>
      <w:r w:rsidRPr="00645565">
        <w:rPr>
          <w:rFonts w:ascii="Times New Roman" w:eastAsia="Times New Roman" w:hAnsi="Times New Roman" w:cs="Times New Roman"/>
          <w:b/>
          <w:bCs/>
          <w:sz w:val="24"/>
          <w:szCs w:val="24"/>
        </w:rPr>
        <w:t>1.3</w:t>
      </w:r>
      <w:r w:rsidR="00E9029A" w:rsidRPr="00645565">
        <w:rPr>
          <w:rFonts w:ascii="Times New Roman" w:eastAsia="Times New Roman" w:hAnsi="Times New Roman" w:cs="Times New Roman"/>
          <w:b/>
          <w:bCs/>
          <w:sz w:val="24"/>
          <w:szCs w:val="24"/>
        </w:rPr>
        <w:t xml:space="preserve">. </w:t>
      </w:r>
      <w:r w:rsidRPr="00645565">
        <w:rPr>
          <w:rFonts w:ascii="Times New Roman" w:eastAsia="Times New Roman" w:hAnsi="Times New Roman" w:cs="Times New Roman"/>
          <w:b/>
          <w:bCs/>
          <w:sz w:val="24"/>
          <w:szCs w:val="24"/>
        </w:rPr>
        <w:t>Расчетные показатели теплоснабжения</w:t>
      </w:r>
      <w:bookmarkEnd w:id="61"/>
    </w:p>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bookmarkStart w:id="62" w:name="sub_11121"/>
      <w:r w:rsidRPr="00645565">
        <w:rPr>
          <w:rFonts w:ascii="Times New Roman" w:eastAsia="Times New Roman" w:hAnsi="Times New Roman" w:cs="Times New Roman"/>
          <w:bCs/>
          <w:sz w:val="24"/>
          <w:szCs w:val="24"/>
        </w:rPr>
        <w:t xml:space="preserve">Нормируемая (базовая) удельная характеристика расхода тепловой энергии на отопление и вентиляцию малоэтажных жилых одноквартирных зданий, </w:t>
      </w:r>
      <w:r w:rsidRPr="00645565">
        <w:rPr>
          <w:rFonts w:ascii="Times New Roman" w:eastAsia="Times New Roman" w:hAnsi="Times New Roman" w:cs="Times New Roman"/>
          <w:bCs/>
          <w:noProof/>
          <w:sz w:val="24"/>
          <w:szCs w:val="24"/>
        </w:rPr>
        <w:drawing>
          <wp:inline distT="0" distB="0" distL="0" distR="0">
            <wp:extent cx="209550" cy="2381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9550" cy="238125"/>
                    </a:xfrm>
                    <a:prstGeom prst="rect">
                      <a:avLst/>
                    </a:prstGeom>
                    <a:noFill/>
                    <a:ln>
                      <a:noFill/>
                    </a:ln>
                  </pic:spPr>
                </pic:pic>
              </a:graphicData>
            </a:graphic>
          </wp:inline>
        </w:drawing>
      </w:r>
      <w:r w:rsidRPr="00645565">
        <w:rPr>
          <w:rFonts w:ascii="Times New Roman" w:eastAsia="Times New Roman" w:hAnsi="Times New Roman" w:cs="Times New Roman"/>
          <w:bCs/>
          <w:sz w:val="24"/>
          <w:szCs w:val="24"/>
        </w:rPr>
        <w:t xml:space="preserve">, Вт/(м3 </w:t>
      </w:r>
      <w:r w:rsidR="0033171A" w:rsidRPr="00645565">
        <w:rPr>
          <w:rFonts w:ascii="Times New Roman" w:eastAsia="Times New Roman" w:hAnsi="Times New Roman" w:cs="Times New Roman"/>
          <w:bCs/>
          <w:sz w:val="24"/>
          <w:szCs w:val="24"/>
        </w:rPr>
        <w:t>–</w:t>
      </w:r>
      <w:r w:rsidRPr="00645565">
        <w:rPr>
          <w:rFonts w:ascii="Times New Roman" w:eastAsia="Times New Roman" w:hAnsi="Times New Roman" w:cs="Times New Roman"/>
          <w:bCs/>
          <w:sz w:val="24"/>
          <w:szCs w:val="24"/>
          <w:vertAlign w:val="superscript"/>
        </w:rPr>
        <w:t>о</w:t>
      </w:r>
      <w:r w:rsidRPr="00645565">
        <w:rPr>
          <w:rFonts w:ascii="Times New Roman" w:eastAsia="Times New Roman" w:hAnsi="Times New Roman" w:cs="Times New Roman"/>
          <w:bCs/>
          <w:sz w:val="24"/>
          <w:szCs w:val="24"/>
        </w:rPr>
        <w:t>С)</w:t>
      </w:r>
      <w:bookmarkEnd w:id="62"/>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63" w:name="sub_17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6</w:t>
      </w:r>
    </w:p>
    <w:bookmarkEnd w:id="63"/>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27"/>
        <w:gridCol w:w="1540"/>
        <w:gridCol w:w="1400"/>
        <w:gridCol w:w="1400"/>
        <w:gridCol w:w="4139"/>
      </w:tblGrid>
      <w:tr w:rsidR="00E9029A" w:rsidRPr="00645565" w:rsidTr="0069709C">
        <w:trPr>
          <w:jc w:val="center"/>
        </w:trPr>
        <w:tc>
          <w:tcPr>
            <w:tcW w:w="5827" w:type="dxa"/>
            <w:vMerge w:val="restart"/>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Площадь здания</w:t>
            </w:r>
          </w:p>
        </w:tc>
        <w:tc>
          <w:tcPr>
            <w:tcW w:w="8479" w:type="dxa"/>
            <w:gridSpan w:val="4"/>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числом этажей</w:t>
            </w:r>
          </w:p>
        </w:tc>
      </w:tr>
      <w:tr w:rsidR="00E9029A" w:rsidRPr="00645565" w:rsidTr="0069709C">
        <w:trPr>
          <w:jc w:val="center"/>
        </w:trPr>
        <w:tc>
          <w:tcPr>
            <w:tcW w:w="5827" w:type="dxa"/>
            <w:vMerge/>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0,579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0.517</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0,558</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0,496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0,538</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0,434</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0,476</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0,393</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 и более</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r>
      <w:tr w:rsidR="00E9029A" w:rsidRPr="00645565" w:rsidTr="0069709C">
        <w:trPr>
          <w:jc w:val="center"/>
        </w:trPr>
        <w:tc>
          <w:tcPr>
            <w:tcW w:w="14306" w:type="dxa"/>
            <w:gridSpan w:val="5"/>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0069709C"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При промежуточных значениях отапливаемой площади здания в интервале 50-1000 м2 значения </w:t>
            </w:r>
            <w:r w:rsidRPr="00645565">
              <w:rPr>
                <w:rFonts w:ascii="Times New Roman" w:eastAsia="Times New Roman" w:hAnsi="Times New Roman" w:cs="Times New Roman"/>
                <w:noProof/>
                <w:sz w:val="24"/>
                <w:szCs w:val="24"/>
              </w:rPr>
              <w:drawing>
                <wp:inline distT="0" distB="0" distL="0" distR="0">
                  <wp:extent cx="209550" cy="2381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9550" cy="238125"/>
                          </a:xfrm>
                          <a:prstGeom prst="rect">
                            <a:avLst/>
                          </a:prstGeom>
                          <a:noFill/>
                          <a:ln>
                            <a:noFill/>
                          </a:ln>
                        </pic:spPr>
                      </pic:pic>
                    </a:graphicData>
                  </a:graphic>
                </wp:inline>
              </w:drawing>
            </w:r>
            <w:r w:rsidRPr="00645565">
              <w:rPr>
                <w:rFonts w:ascii="Times New Roman" w:eastAsia="Times New Roman" w:hAnsi="Times New Roman" w:cs="Times New Roman"/>
                <w:sz w:val="24"/>
                <w:szCs w:val="24"/>
              </w:rPr>
              <w:t xml:space="preserve"> должны определяться линейной интерполяцией.</w:t>
            </w:r>
          </w:p>
        </w:tc>
      </w:tr>
    </w:tbl>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4" w:name="sub_11122"/>
      <w:r w:rsidRPr="00645565">
        <w:rPr>
          <w:rFonts w:ascii="Times New Roman" w:eastAsia="Times New Roman" w:hAnsi="Times New Roman" w:cs="Times New Roman"/>
          <w:sz w:val="24"/>
          <w:szCs w:val="24"/>
        </w:rPr>
        <w:t xml:space="preserve">Нормируемая (базовая) удельная характеристика расхода тепловой энергии на отопление и вентиляцию зданий, </w:t>
      </w:r>
      <w:r w:rsidRPr="00645565">
        <w:rPr>
          <w:rFonts w:ascii="Times New Roman" w:eastAsia="Times New Roman" w:hAnsi="Times New Roman" w:cs="Times New Roman"/>
          <w:noProof/>
          <w:sz w:val="24"/>
          <w:szCs w:val="24"/>
        </w:rPr>
        <w:drawing>
          <wp:inline distT="0" distB="0" distL="0" distR="0">
            <wp:extent cx="228600" cy="2762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28600" cy="276225"/>
                    </a:xfrm>
                    <a:prstGeom prst="rect">
                      <a:avLst/>
                    </a:prstGeom>
                    <a:noFill/>
                    <a:ln>
                      <a:noFill/>
                    </a:ln>
                  </pic:spPr>
                </pic:pic>
              </a:graphicData>
            </a:graphic>
          </wp:inline>
        </w:drawing>
      </w:r>
      <w:r w:rsidRPr="00645565">
        <w:rPr>
          <w:rFonts w:ascii="Times New Roman" w:eastAsia="Times New Roman" w:hAnsi="Times New Roman" w:cs="Times New Roman"/>
          <w:sz w:val="24"/>
          <w:szCs w:val="24"/>
        </w:rPr>
        <w:t xml:space="preserve">, Вт/м3 - </w:t>
      </w:r>
      <w:r w:rsidRPr="00645565">
        <w:rPr>
          <w:rFonts w:ascii="Times New Roman" w:eastAsia="Times New Roman" w:hAnsi="Times New Roman" w:cs="Times New Roman"/>
          <w:sz w:val="24"/>
          <w:szCs w:val="24"/>
          <w:vertAlign w:val="superscript"/>
        </w:rPr>
        <w:t>о</w:t>
      </w:r>
      <w:r w:rsidRPr="00645565">
        <w:rPr>
          <w:rFonts w:ascii="Times New Roman" w:eastAsia="Times New Roman" w:hAnsi="Times New Roman" w:cs="Times New Roman"/>
          <w:sz w:val="24"/>
          <w:szCs w:val="24"/>
        </w:rPr>
        <w:t>С</w:t>
      </w:r>
    </w:p>
    <w:bookmarkEnd w:id="64"/>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65" w:name="sub_18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7</w:t>
      </w:r>
    </w:p>
    <w:bookmarkEnd w:id="65"/>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387"/>
        <w:gridCol w:w="992"/>
        <w:gridCol w:w="992"/>
        <w:gridCol w:w="1134"/>
        <w:gridCol w:w="992"/>
        <w:gridCol w:w="1134"/>
        <w:gridCol w:w="1134"/>
        <w:gridCol w:w="1134"/>
        <w:gridCol w:w="1545"/>
      </w:tblGrid>
      <w:tr w:rsidR="00E9029A" w:rsidRPr="00645565" w:rsidTr="0069709C">
        <w:trPr>
          <w:jc w:val="center"/>
        </w:trPr>
        <w:tc>
          <w:tcPr>
            <w:tcW w:w="5387" w:type="dxa"/>
            <w:vMerge w:val="restart"/>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здания</w:t>
            </w:r>
          </w:p>
        </w:tc>
        <w:tc>
          <w:tcPr>
            <w:tcW w:w="9057" w:type="dxa"/>
            <w:gridSpan w:val="8"/>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Этажность здания</w:t>
            </w:r>
          </w:p>
        </w:tc>
      </w:tr>
      <w:tr w:rsidR="00E9029A" w:rsidRPr="00645565" w:rsidTr="0069709C">
        <w:trPr>
          <w:jc w:val="center"/>
        </w:trPr>
        <w:tc>
          <w:tcPr>
            <w:tcW w:w="5387" w:type="dxa"/>
            <w:vMerge/>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6, 7</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10, 11</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и выше</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Жилые многоквартирные, гостиницы, общежития</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0,301</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0,290</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Общественные, кроме перечисленных в </w:t>
            </w:r>
            <w:hyperlink w:anchor="sub_183" w:history="1">
              <w:r w:rsidRPr="00645565">
                <w:rPr>
                  <w:rFonts w:ascii="Times New Roman" w:eastAsia="Times New Roman" w:hAnsi="Times New Roman" w:cs="Times New Roman"/>
                  <w:sz w:val="24"/>
                  <w:szCs w:val="24"/>
                </w:rPr>
                <w:t>строках 3 - 6</w:t>
              </w:r>
            </w:hyperlink>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0,487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0,440</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0371</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0,342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0324</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0,311</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6" w:name="sub_183"/>
            <w:r w:rsidRPr="00645565">
              <w:rPr>
                <w:rFonts w:ascii="Times New Roman" w:eastAsia="Times New Roman" w:hAnsi="Times New Roman" w:cs="Times New Roman"/>
                <w:sz w:val="24"/>
                <w:szCs w:val="24"/>
              </w:rPr>
              <w:t>3 Поликлиники и лечебные учреждения, дома-интернаты</w:t>
            </w:r>
            <w:bookmarkEnd w:id="66"/>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0,394</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0,382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0,348</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0,324</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0,311</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7" w:name="sub_184"/>
            <w:r w:rsidRPr="00645565">
              <w:rPr>
                <w:rFonts w:ascii="Times New Roman" w:eastAsia="Times New Roman" w:hAnsi="Times New Roman" w:cs="Times New Roman"/>
                <w:sz w:val="24"/>
                <w:szCs w:val="24"/>
              </w:rPr>
              <w:t>4 Дошкольные учреждения, хосписы</w:t>
            </w:r>
            <w:bookmarkEnd w:id="67"/>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8" w:name="sub_185"/>
            <w:r w:rsidRPr="00645565">
              <w:rPr>
                <w:rFonts w:ascii="Times New Roman" w:eastAsia="Times New Roman" w:hAnsi="Times New Roman" w:cs="Times New Roman"/>
                <w:sz w:val="24"/>
                <w:szCs w:val="24"/>
              </w:rPr>
              <w:t>5 Сервисного обслуживания, культурно-досуговой деятельности, технопарки, склады</w:t>
            </w:r>
            <w:bookmarkEnd w:id="68"/>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0,266</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0,243</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3813" w:type="dxa"/>
            <w:gridSpan w:val="3"/>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80655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r w:rsidR="00E9029A" w:rsidRPr="00645565">
              <w:rPr>
                <w:rFonts w:ascii="Times New Roman" w:eastAsia="Times New Roman" w:hAnsi="Times New Roman" w:cs="Times New Roman"/>
                <w:sz w:val="24"/>
                <w:szCs w:val="24"/>
              </w:rPr>
              <w:t>Административного назначения (офисы)</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0394</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0,382</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0313</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0,278</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69" w:name="sub_630"/>
      <w:bookmarkStart w:id="70" w:name="sub_19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8</w:t>
      </w:r>
    </w:p>
    <w:bookmarkEnd w:id="69"/>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432"/>
        <w:gridCol w:w="3712"/>
        <w:gridCol w:w="4183"/>
      </w:tblGrid>
      <w:tr w:rsidR="009B19A6" w:rsidRPr="00645565" w:rsidTr="0069709C">
        <w:trPr>
          <w:trHeight w:val="286"/>
          <w:jc w:val="center"/>
        </w:trPr>
        <w:tc>
          <w:tcPr>
            <w:tcW w:w="6432"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Теплопроизводительность котельных, Гкал/ч (МВт)</w:t>
            </w:r>
          </w:p>
        </w:tc>
        <w:tc>
          <w:tcPr>
            <w:tcW w:w="7895" w:type="dxa"/>
            <w:gridSpan w:val="2"/>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земельного участка (га) котельных, работающих</w:t>
            </w:r>
          </w:p>
        </w:tc>
      </w:tr>
      <w:tr w:rsidR="009B19A6" w:rsidRPr="00645565" w:rsidTr="0069709C">
        <w:trPr>
          <w:trHeight w:val="336"/>
          <w:jc w:val="center"/>
        </w:trPr>
        <w:tc>
          <w:tcPr>
            <w:tcW w:w="6432"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9B19A6" w:rsidRPr="00645565" w:rsidTr="0069709C">
        <w:trPr>
          <w:trHeight w:val="266"/>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 до 10 (от 6 до 12)</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 до 50 (от 12 до 58)</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50 до 100 (от 58 до 116)</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B19A6" w:rsidRPr="00645565" w:rsidTr="0069709C">
        <w:trPr>
          <w:trHeight w:val="266"/>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100 до 200 (от 116 до 233)</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9B19A6" w:rsidRPr="00645565" w:rsidTr="0069709C">
        <w:trPr>
          <w:trHeight w:val="228"/>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200 до 400 (от 233 до 466)</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bl>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06557" w:rsidRPr="00645565">
        <w:rPr>
          <w:rFonts w:ascii="Times New Roman" w:eastAsia="Times New Roman" w:hAnsi="Times New Roman" w:cs="Times New Roman"/>
          <w:bCs/>
          <w:sz w:val="24"/>
          <w:szCs w:val="24"/>
        </w:rPr>
        <w:t>:</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процентов.</w:t>
      </w:r>
    </w:p>
    <w:p w:rsidR="00806557"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 </w:t>
      </w:r>
      <w:hyperlink r:id="rId25" w:history="1">
        <w:r w:rsidRPr="00645565">
          <w:rPr>
            <w:rFonts w:ascii="Times New Roman" w:eastAsia="Times New Roman" w:hAnsi="Times New Roman" w:cs="Times New Roman"/>
            <w:sz w:val="24"/>
            <w:szCs w:val="24"/>
          </w:rPr>
          <w:t>СНиП 41-02-2003</w:t>
        </w:r>
      </w:hyperlink>
      <w:r w:rsidRPr="00645565">
        <w:rPr>
          <w:rFonts w:ascii="Times New Roman" w:eastAsia="Times New Roman" w:hAnsi="Times New Roman" w:cs="Times New Roman"/>
          <w:sz w:val="24"/>
          <w:szCs w:val="24"/>
        </w:rPr>
        <w:t>.</w:t>
      </w:r>
      <w:bookmarkEnd w:id="70"/>
    </w:p>
    <w:p w:rsidR="00A651C6"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71" w:name="_Toc109835152"/>
      <w:r w:rsidRPr="00645565">
        <w:rPr>
          <w:rFonts w:ascii="Times New Roman" w:eastAsia="Times New Roman" w:hAnsi="Times New Roman" w:cs="Times New Roman"/>
          <w:b/>
          <w:bCs/>
          <w:sz w:val="24"/>
          <w:szCs w:val="24"/>
        </w:rPr>
        <w:t>1.4. Расчетные показатели газоснабжения</w:t>
      </w:r>
      <w:bookmarkEnd w:id="71"/>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72" w:name="sub_64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9</w:t>
      </w:r>
    </w:p>
    <w:bookmarkEnd w:id="72"/>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206"/>
        <w:gridCol w:w="2510"/>
        <w:gridCol w:w="4382"/>
        <w:gridCol w:w="4974"/>
      </w:tblGrid>
      <w:tr w:rsidR="009B19A6" w:rsidRPr="00645565" w:rsidTr="0069709C">
        <w:trPr>
          <w:trHeight w:val="571"/>
          <w:jc w:val="center"/>
        </w:trPr>
        <w:tc>
          <w:tcPr>
            <w:tcW w:w="4716" w:type="dxa"/>
            <w:gridSpan w:val="2"/>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Классификация газопроводов по давлению</w:t>
            </w:r>
          </w:p>
        </w:tc>
        <w:tc>
          <w:tcPr>
            <w:tcW w:w="4382"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транспортируемого газа</w:t>
            </w:r>
          </w:p>
        </w:tc>
        <w:tc>
          <w:tcPr>
            <w:tcW w:w="4974" w:type="dxa"/>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Рабочее давление в газопроводе, МПа</w:t>
            </w:r>
          </w:p>
        </w:tc>
      </w:tr>
      <w:tr w:rsidR="009B19A6" w:rsidRPr="00645565" w:rsidTr="0069709C">
        <w:trPr>
          <w:trHeight w:val="337"/>
          <w:jc w:val="center"/>
        </w:trPr>
        <w:tc>
          <w:tcPr>
            <w:tcW w:w="2206" w:type="dxa"/>
            <w:vMerge w:val="restart"/>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Высокое</w:t>
            </w: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категория</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0,6 до 1,2 включительно</w:t>
            </w:r>
          </w:p>
        </w:tc>
      </w:tr>
      <w:tr w:rsidR="009B19A6" w:rsidRPr="00645565" w:rsidTr="0069709C">
        <w:trPr>
          <w:trHeight w:val="317"/>
          <w:jc w:val="center"/>
        </w:trPr>
        <w:tc>
          <w:tcPr>
            <w:tcW w:w="2206"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СУГ &lt;</w:t>
            </w:r>
            <w:hyperlink w:anchor="sub_1111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0,6 до 1,6 включительно</w:t>
            </w:r>
          </w:p>
        </w:tc>
      </w:tr>
      <w:tr w:rsidR="009B19A6" w:rsidRPr="00645565" w:rsidTr="0069709C">
        <w:trPr>
          <w:trHeight w:val="375"/>
          <w:jc w:val="center"/>
        </w:trPr>
        <w:tc>
          <w:tcPr>
            <w:tcW w:w="2206"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категория</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0,3 до 0,6 включительно</w:t>
            </w:r>
          </w:p>
        </w:tc>
      </w:tr>
      <w:tr w:rsidR="009B19A6" w:rsidRPr="00645565" w:rsidTr="0069709C">
        <w:trPr>
          <w:trHeight w:val="267"/>
          <w:jc w:val="center"/>
        </w:trPr>
        <w:tc>
          <w:tcPr>
            <w:tcW w:w="4716" w:type="dxa"/>
            <w:gridSpan w:val="2"/>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Среднее</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0,005 до 0,3 включительно</w:t>
            </w:r>
          </w:p>
        </w:tc>
      </w:tr>
      <w:tr w:rsidR="009B19A6" w:rsidRPr="00645565" w:rsidTr="0069709C">
        <w:trPr>
          <w:trHeight w:val="275"/>
          <w:jc w:val="center"/>
        </w:trPr>
        <w:tc>
          <w:tcPr>
            <w:tcW w:w="4716" w:type="dxa"/>
            <w:gridSpan w:val="2"/>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Низкое</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0,005 включительно</w:t>
            </w:r>
          </w:p>
        </w:tc>
      </w:tr>
    </w:tbl>
    <w:p w:rsidR="00806557"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73" w:name="sub_11116"/>
      <w:r w:rsidRPr="00645565">
        <w:rPr>
          <w:rFonts w:ascii="Times New Roman" w:eastAsia="Times New Roman" w:hAnsi="Times New Roman" w:cs="Times New Roman"/>
          <w:sz w:val="24"/>
          <w:szCs w:val="24"/>
        </w:rPr>
        <w:t>&lt;*&gt; СУГ - сжиженный углеводородный газ</w:t>
      </w:r>
      <w:bookmarkStart w:id="74" w:name="sub_650"/>
      <w:bookmarkEnd w:id="73"/>
    </w:p>
    <w:p w:rsidR="00113504" w:rsidRDefault="00113504"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p w:rsidR="00113504" w:rsidRPr="0030253E" w:rsidRDefault="00113504" w:rsidP="00113504">
      <w:pPr>
        <w:pStyle w:val="ConsPlusNormal"/>
        <w:jc w:val="right"/>
        <w:outlineLvl w:val="3"/>
        <w:rPr>
          <w:rFonts w:ascii="Times New Roman" w:hAnsi="Times New Roman" w:cs="Times New Roman"/>
          <w:color w:val="000000" w:themeColor="text1"/>
          <w:sz w:val="24"/>
          <w:szCs w:val="24"/>
        </w:rPr>
      </w:pPr>
      <w:r w:rsidRPr="0030253E">
        <w:rPr>
          <w:rFonts w:ascii="Times New Roman" w:hAnsi="Times New Roman" w:cs="Times New Roman"/>
          <w:color w:val="000000" w:themeColor="text1"/>
          <w:sz w:val="24"/>
          <w:szCs w:val="24"/>
        </w:rPr>
        <w:t xml:space="preserve">Таблица 10 </w:t>
      </w:r>
    </w:p>
    <w:p w:rsidR="00113504" w:rsidRDefault="00113504" w:rsidP="00113504">
      <w:pPr>
        <w:pStyle w:val="ConsPlusNormal"/>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474"/>
        <w:gridCol w:w="1320"/>
        <w:gridCol w:w="964"/>
        <w:gridCol w:w="1474"/>
        <w:gridCol w:w="1320"/>
        <w:gridCol w:w="1020"/>
        <w:gridCol w:w="1417"/>
      </w:tblGrid>
      <w:tr w:rsidR="00113504" w:rsidTr="005926CB">
        <w:trPr>
          <w:trHeight w:val="212"/>
          <w:jc w:val="center"/>
        </w:trPr>
        <w:tc>
          <w:tcPr>
            <w:tcW w:w="1474"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 xml:space="preserve">Категория городского </w:t>
            </w:r>
            <w:r w:rsidRPr="005926CB">
              <w:rPr>
                <w:rFonts w:ascii="Times New Roman" w:hAnsi="Times New Roman" w:cs="Times New Roman"/>
                <w:sz w:val="24"/>
                <w:szCs w:val="24"/>
              </w:rPr>
              <w:lastRenderedPageBreak/>
              <w:t>округа, поселения</w:t>
            </w:r>
          </w:p>
        </w:tc>
        <w:tc>
          <w:tcPr>
            <w:tcW w:w="7515" w:type="dxa"/>
            <w:gridSpan w:val="6"/>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lastRenderedPageBreak/>
              <w:t>Городской округ, поселение (город, район)</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3758" w:type="dxa"/>
            <w:gridSpan w:val="3"/>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 xml:space="preserve">с плитами на природном газе, </w:t>
            </w:r>
            <w:r w:rsidRPr="005926CB">
              <w:rPr>
                <w:rFonts w:ascii="Times New Roman" w:hAnsi="Times New Roman" w:cs="Times New Roman"/>
                <w:sz w:val="24"/>
                <w:szCs w:val="24"/>
              </w:rPr>
              <w:lastRenderedPageBreak/>
              <w:t>кВт/чел.</w:t>
            </w:r>
          </w:p>
        </w:tc>
        <w:tc>
          <w:tcPr>
            <w:tcW w:w="3757" w:type="dxa"/>
            <w:gridSpan w:val="3"/>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lastRenderedPageBreak/>
              <w:t xml:space="preserve">со стационарными электрическими </w:t>
            </w:r>
            <w:r w:rsidRPr="005926CB">
              <w:rPr>
                <w:rFonts w:ascii="Times New Roman" w:hAnsi="Times New Roman" w:cs="Times New Roman"/>
                <w:sz w:val="24"/>
                <w:szCs w:val="24"/>
              </w:rPr>
              <w:lastRenderedPageBreak/>
              <w:t>плитами, кВт/чел.</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320"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целом по городу, району</w:t>
            </w:r>
          </w:p>
        </w:tc>
        <w:tc>
          <w:tcPr>
            <w:tcW w:w="2438" w:type="dxa"/>
            <w:gridSpan w:val="2"/>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том числе</w:t>
            </w:r>
          </w:p>
        </w:tc>
        <w:tc>
          <w:tcPr>
            <w:tcW w:w="1320"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целом по городу, району</w:t>
            </w:r>
          </w:p>
        </w:tc>
        <w:tc>
          <w:tcPr>
            <w:tcW w:w="2437" w:type="dxa"/>
            <w:gridSpan w:val="2"/>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том числе</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320"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964"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центр</w:t>
            </w:r>
          </w:p>
        </w:tc>
        <w:tc>
          <w:tcPr>
            <w:tcW w:w="1474"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микрорайоны (кварталы) застройки</w:t>
            </w:r>
          </w:p>
        </w:tc>
        <w:tc>
          <w:tcPr>
            <w:tcW w:w="1320"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020"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центр</w:t>
            </w:r>
          </w:p>
        </w:tc>
        <w:tc>
          <w:tcPr>
            <w:tcW w:w="1417"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микрорайоны (кварталы) застройки</w:t>
            </w:r>
          </w:p>
        </w:tc>
      </w:tr>
      <w:tr w:rsidR="00113504" w:rsidTr="005926CB">
        <w:tblPrEx>
          <w:tblBorders>
            <w:insideH w:val="none" w:sz="0" w:space="0" w:color="auto"/>
          </w:tblBorders>
        </w:tblPrEx>
        <w:trPr>
          <w:trHeight w:val="280"/>
          <w:jc w:val="center"/>
        </w:trPr>
        <w:tc>
          <w:tcPr>
            <w:tcW w:w="1474" w:type="dxa"/>
            <w:tcBorders>
              <w:top w:val="single" w:sz="4" w:space="0" w:color="auto"/>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Крупный</w:t>
            </w:r>
          </w:p>
        </w:tc>
        <w:tc>
          <w:tcPr>
            <w:tcW w:w="13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0,36</w:t>
            </w:r>
          </w:p>
        </w:tc>
        <w:tc>
          <w:tcPr>
            <w:tcW w:w="964"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0,50</w:t>
            </w:r>
          </w:p>
        </w:tc>
        <w:tc>
          <w:tcPr>
            <w:tcW w:w="1474"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0,22</w:t>
            </w:r>
          </w:p>
        </w:tc>
        <w:tc>
          <w:tcPr>
            <w:tcW w:w="13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0,43</w:t>
            </w:r>
          </w:p>
        </w:tc>
        <w:tc>
          <w:tcPr>
            <w:tcW w:w="10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0,55</w:t>
            </w:r>
          </w:p>
        </w:tc>
        <w:tc>
          <w:tcPr>
            <w:tcW w:w="1417"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0,35</w:t>
            </w:r>
          </w:p>
        </w:tc>
      </w:tr>
      <w:tr w:rsidR="00113504" w:rsidTr="00113504">
        <w:tblPrEx>
          <w:tblBorders>
            <w:insideH w:val="none" w:sz="0" w:space="0" w:color="auto"/>
          </w:tblBorders>
        </w:tblPrEx>
        <w:trPr>
          <w:jc w:val="center"/>
        </w:trPr>
        <w:tc>
          <w:tcPr>
            <w:tcW w:w="1474" w:type="dxa"/>
            <w:tcBorders>
              <w:top w:val="nil"/>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Большой</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0,33</w:t>
            </w:r>
          </w:p>
        </w:tc>
        <w:tc>
          <w:tcPr>
            <w:tcW w:w="96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0,46</w:t>
            </w:r>
          </w:p>
        </w:tc>
        <w:tc>
          <w:tcPr>
            <w:tcW w:w="147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0,20</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0,39</w:t>
            </w:r>
          </w:p>
        </w:tc>
        <w:tc>
          <w:tcPr>
            <w:tcW w:w="10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0,50</w:t>
            </w:r>
          </w:p>
        </w:tc>
        <w:tc>
          <w:tcPr>
            <w:tcW w:w="1417"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0,32</w:t>
            </w:r>
          </w:p>
        </w:tc>
      </w:tr>
      <w:tr w:rsidR="00113504" w:rsidTr="00113504">
        <w:tblPrEx>
          <w:tblBorders>
            <w:insideH w:val="none" w:sz="0" w:space="0" w:color="auto"/>
          </w:tblBorders>
        </w:tblPrEx>
        <w:trPr>
          <w:jc w:val="center"/>
        </w:trPr>
        <w:tc>
          <w:tcPr>
            <w:tcW w:w="1474" w:type="dxa"/>
            <w:tcBorders>
              <w:top w:val="nil"/>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Средний</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0,30</w:t>
            </w:r>
          </w:p>
        </w:tc>
        <w:tc>
          <w:tcPr>
            <w:tcW w:w="96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0,41</w:t>
            </w:r>
          </w:p>
        </w:tc>
        <w:tc>
          <w:tcPr>
            <w:tcW w:w="147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0,19</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0,35</w:t>
            </w:r>
          </w:p>
        </w:tc>
        <w:tc>
          <w:tcPr>
            <w:tcW w:w="10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0,44</w:t>
            </w:r>
          </w:p>
        </w:tc>
        <w:tc>
          <w:tcPr>
            <w:tcW w:w="1417"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0,30</w:t>
            </w:r>
          </w:p>
        </w:tc>
      </w:tr>
      <w:tr w:rsidR="00113504" w:rsidTr="00113504">
        <w:tblPrEx>
          <w:tblBorders>
            <w:insideH w:val="none" w:sz="0" w:space="0" w:color="auto"/>
          </w:tblBorders>
        </w:tblPrEx>
        <w:trPr>
          <w:jc w:val="center"/>
        </w:trPr>
        <w:tc>
          <w:tcPr>
            <w:tcW w:w="1474" w:type="dxa"/>
            <w:tcBorders>
              <w:top w:val="nil"/>
              <w:bottom w:val="single" w:sz="4" w:space="0" w:color="auto"/>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Малый</w:t>
            </w:r>
          </w:p>
        </w:tc>
        <w:tc>
          <w:tcPr>
            <w:tcW w:w="13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0,26</w:t>
            </w:r>
          </w:p>
        </w:tc>
        <w:tc>
          <w:tcPr>
            <w:tcW w:w="964"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0,37</w:t>
            </w:r>
          </w:p>
        </w:tc>
        <w:tc>
          <w:tcPr>
            <w:tcW w:w="1474"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0,18</w:t>
            </w:r>
          </w:p>
        </w:tc>
        <w:tc>
          <w:tcPr>
            <w:tcW w:w="13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0,31</w:t>
            </w:r>
          </w:p>
        </w:tc>
        <w:tc>
          <w:tcPr>
            <w:tcW w:w="10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0,40</w:t>
            </w:r>
          </w:p>
        </w:tc>
        <w:tc>
          <w:tcPr>
            <w:tcW w:w="1417"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0,28</w:t>
            </w:r>
          </w:p>
        </w:tc>
      </w:tr>
    </w:tbl>
    <w:p w:rsidR="00750058" w:rsidRDefault="00750058" w:rsidP="00750058">
      <w:pPr>
        <w:pStyle w:val="ConsPlusNormal"/>
        <w:jc w:val="both"/>
      </w:pP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Примечания.</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Pr="00750058">
        <w:rPr>
          <w:rFonts w:ascii="Times New Roman" w:hAnsi="Times New Roman" w:cs="Times New Roman"/>
          <w:sz w:val="24"/>
          <w:szCs w:val="24"/>
        </w:rPr>
        <w:t>При наличии в жилом фонде города (района) газовых и электрических плит удельные нагрузки определяются интерполяцией пропорционально их соотношению.</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Pr="00750058">
        <w:rPr>
          <w:rFonts w:ascii="Times New Roman" w:hAnsi="Times New Roman" w:cs="Times New Roman"/>
          <w:sz w:val="24"/>
          <w:szCs w:val="24"/>
        </w:rPr>
        <w:t>Для районов города, жилой фонд которых оборудован плитами на твердом топливе или сжиженном газе, вводятся следующие коэффициенты:</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малого города - 1,3;</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среднего города - 1,05.</w:t>
      </w:r>
    </w:p>
    <w:p w:rsidR="00750058" w:rsidRPr="00750058" w:rsidRDefault="00750058" w:rsidP="00750058">
      <w:pPr>
        <w:pStyle w:val="ConsPlusNormal"/>
        <w:ind w:firstLine="540"/>
        <w:jc w:val="both"/>
        <w:rPr>
          <w:rFonts w:ascii="Times New Roman" w:hAnsi="Times New Roman" w:cs="Times New Roman"/>
          <w:sz w:val="24"/>
          <w:szCs w:val="24"/>
        </w:rPr>
      </w:pPr>
      <w:bookmarkStart w:id="75" w:name="P10772"/>
      <w:bookmarkEnd w:id="75"/>
      <w:r>
        <w:rPr>
          <w:rFonts w:ascii="Times New Roman" w:hAnsi="Times New Roman" w:cs="Times New Roman"/>
          <w:sz w:val="24"/>
          <w:szCs w:val="24"/>
        </w:rPr>
        <w:t>3.</w:t>
      </w:r>
      <w:r w:rsidRPr="00750058">
        <w:rPr>
          <w:rFonts w:ascii="Times New Roman" w:hAnsi="Times New Roman" w:cs="Times New Roman"/>
          <w:sz w:val="24"/>
          <w:szCs w:val="24"/>
        </w:rPr>
        <w:t>Приведенные в таблице показатели учитывают нагрузки жилых домов, общественных зданий (административных, учебных, научных, лечебных, торговых, культурных, спортивных), коммунальных предприятий, наружного освещения, электротранспорта (без метрополитена), систем водоснабжения и канализации, систем теплоснабжения.</w:t>
      </w:r>
    </w:p>
    <w:p w:rsidR="00750058" w:rsidRPr="0030253E" w:rsidRDefault="00750058" w:rsidP="00750058">
      <w:pPr>
        <w:pStyle w:val="ConsPlusNormal"/>
        <w:ind w:firstLine="540"/>
        <w:jc w:val="both"/>
        <w:rPr>
          <w:rFonts w:ascii="Times New Roman" w:hAnsi="Times New Roman" w:cs="Times New Roman"/>
          <w:color w:val="000000" w:themeColor="text1"/>
          <w:sz w:val="24"/>
          <w:szCs w:val="24"/>
        </w:rPr>
      </w:pPr>
      <w:r w:rsidRPr="0030253E">
        <w:rPr>
          <w:rFonts w:ascii="Times New Roman" w:hAnsi="Times New Roman" w:cs="Times New Roman"/>
          <w:color w:val="000000" w:themeColor="text1"/>
          <w:sz w:val="24"/>
          <w:szCs w:val="24"/>
        </w:rPr>
        <w:t xml:space="preserve">4.Для учета нагрузки различных мелкопромышленных и прочих потребителей (кроме перечисленных в </w:t>
      </w:r>
      <w:hyperlink w:anchor="P10772" w:history="1">
        <w:r w:rsidRPr="0030253E">
          <w:rPr>
            <w:rFonts w:ascii="Times New Roman" w:hAnsi="Times New Roman" w:cs="Times New Roman"/>
            <w:color w:val="000000" w:themeColor="text1"/>
            <w:sz w:val="24"/>
            <w:szCs w:val="24"/>
          </w:rPr>
          <w:t>пункте 3</w:t>
        </w:r>
      </w:hyperlink>
      <w:r w:rsidRPr="0030253E">
        <w:rPr>
          <w:rFonts w:ascii="Times New Roman" w:hAnsi="Times New Roman" w:cs="Times New Roman"/>
          <w:color w:val="000000" w:themeColor="text1"/>
          <w:sz w:val="24"/>
          <w:szCs w:val="24"/>
        </w:rPr>
        <w:t xml:space="preserve"> примечаний), питающихся по городским распределительным сетям, к значениям показателей </w:t>
      </w:r>
      <w:hyperlink w:anchor="P9451" w:history="1">
        <w:r w:rsidRPr="0030253E">
          <w:rPr>
            <w:rFonts w:ascii="Times New Roman" w:hAnsi="Times New Roman" w:cs="Times New Roman"/>
            <w:color w:val="000000" w:themeColor="text1"/>
            <w:sz w:val="24"/>
            <w:szCs w:val="24"/>
          </w:rPr>
          <w:t xml:space="preserve">таблицы </w:t>
        </w:r>
        <w:r w:rsidR="0030253E" w:rsidRPr="0030253E">
          <w:rPr>
            <w:rFonts w:ascii="Times New Roman" w:hAnsi="Times New Roman" w:cs="Times New Roman"/>
            <w:color w:val="000000" w:themeColor="text1"/>
            <w:sz w:val="24"/>
            <w:szCs w:val="24"/>
          </w:rPr>
          <w:t>53</w:t>
        </w:r>
      </w:hyperlink>
      <w:r w:rsidRPr="0030253E">
        <w:rPr>
          <w:rFonts w:ascii="Times New Roman" w:hAnsi="Times New Roman" w:cs="Times New Roman"/>
          <w:color w:val="000000" w:themeColor="text1"/>
          <w:sz w:val="24"/>
          <w:szCs w:val="24"/>
        </w:rPr>
        <w:t xml:space="preserve"> рекомендуется вводить следующие коэффициенты:</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районов города с газовыми плитами - 1,2 - 1,6;</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районов города с электроплитами - 1,1 - 1,5.</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Большие значения коэффициентов относятся к центральным районам, меньшие - к микрорайонам (кварталам) преимущественно жилой застройки.</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5.</w:t>
      </w:r>
      <w:r w:rsidRPr="00750058">
        <w:rPr>
          <w:rFonts w:ascii="Times New Roman" w:hAnsi="Times New Roman" w:cs="Times New Roman"/>
          <w:sz w:val="24"/>
          <w:szCs w:val="24"/>
        </w:rPr>
        <w:t>Нагрузки промышленных потребителей и промышленных узлов, питающихся по своим линиям, определяются дополнительно (индивидуально) для каждого предприятия (промышленного узла) по проектам их развития и реконструкции или по анкетным данным.</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Допускается удельную электрическую нагрузку для жилых зданий и общественных зданий микрорайонного уровня обслуживания населения принимать 28 Вт/кв. м.</w:t>
      </w:r>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Таблица</w:t>
      </w:r>
      <w:r w:rsidR="005926CB" w:rsidRPr="0030253E">
        <w:rPr>
          <w:rFonts w:ascii="Times New Roman" w:eastAsia="Times New Roman" w:hAnsi="Times New Roman" w:cs="Times New Roman"/>
          <w:bCs/>
          <w:color w:val="000000" w:themeColor="text1"/>
          <w:sz w:val="24"/>
          <w:szCs w:val="24"/>
        </w:rPr>
        <w:t xml:space="preserve"> 11</w:t>
      </w:r>
      <w:r w:rsidRPr="0030253E">
        <w:rPr>
          <w:rFonts w:ascii="Times New Roman" w:eastAsia="Times New Roman" w:hAnsi="Times New Roman" w:cs="Times New Roman"/>
          <w:bCs/>
          <w:color w:val="000000" w:themeColor="text1"/>
          <w:sz w:val="24"/>
          <w:szCs w:val="24"/>
        </w:rPr>
        <w:t xml:space="preserve"> </w:t>
      </w:r>
    </w:p>
    <w:bookmarkEnd w:id="74"/>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435"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5337"/>
        <w:gridCol w:w="2052"/>
        <w:gridCol w:w="2053"/>
        <w:gridCol w:w="2258"/>
        <w:gridCol w:w="2735"/>
      </w:tblGrid>
      <w:tr w:rsidR="009B19A6" w:rsidRPr="00645565" w:rsidTr="0069709C">
        <w:trPr>
          <w:trHeight w:val="777"/>
          <w:jc w:val="center"/>
        </w:trPr>
        <w:tc>
          <w:tcPr>
            <w:tcW w:w="5337"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резервуарной установки</w:t>
            </w:r>
          </w:p>
        </w:tc>
        <w:tc>
          <w:tcPr>
            <w:tcW w:w="4105" w:type="dxa"/>
            <w:gridSpan w:val="2"/>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Общая вместимос</w:t>
            </w:r>
            <w:r w:rsidR="00BF135F" w:rsidRPr="00645565">
              <w:rPr>
                <w:rFonts w:ascii="Times New Roman" w:eastAsia="Times New Roman" w:hAnsi="Times New Roman" w:cs="Times New Roman"/>
                <w:sz w:val="24"/>
                <w:szCs w:val="24"/>
              </w:rPr>
              <w:t xml:space="preserve">ть резервуарной установки, куб. </w:t>
            </w:r>
            <w:r w:rsidRPr="00645565">
              <w:rPr>
                <w:rFonts w:ascii="Times New Roman" w:eastAsia="Times New Roman" w:hAnsi="Times New Roman" w:cs="Times New Roman"/>
                <w:sz w:val="24"/>
                <w:szCs w:val="24"/>
              </w:rPr>
              <w:t>м</w:t>
            </w:r>
          </w:p>
        </w:tc>
        <w:tc>
          <w:tcPr>
            <w:tcW w:w="4993" w:type="dxa"/>
            <w:gridSpan w:val="2"/>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w:t>
            </w:r>
            <w:r w:rsidR="00BF135F" w:rsidRPr="00645565">
              <w:rPr>
                <w:rFonts w:ascii="Times New Roman" w:eastAsia="Times New Roman" w:hAnsi="Times New Roman" w:cs="Times New Roman"/>
                <w:sz w:val="24"/>
                <w:szCs w:val="24"/>
              </w:rPr>
              <w:t xml:space="preserve">тимость одного резервуара, куб. </w:t>
            </w:r>
            <w:r w:rsidRPr="00645565">
              <w:rPr>
                <w:rFonts w:ascii="Times New Roman" w:eastAsia="Times New Roman" w:hAnsi="Times New Roman" w:cs="Times New Roman"/>
                <w:sz w:val="24"/>
                <w:szCs w:val="24"/>
              </w:rPr>
              <w:t>м</w:t>
            </w:r>
          </w:p>
        </w:tc>
      </w:tr>
      <w:tr w:rsidR="009B19A6" w:rsidRPr="00645565" w:rsidTr="0069709C">
        <w:trPr>
          <w:trHeight w:val="265"/>
          <w:jc w:val="center"/>
        </w:trPr>
        <w:tc>
          <w:tcPr>
            <w:tcW w:w="5337" w:type="dxa"/>
            <w:vMerge/>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надземной</w:t>
            </w:r>
          </w:p>
        </w:tc>
        <w:tc>
          <w:tcPr>
            <w:tcW w:w="2053"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подземной</w:t>
            </w:r>
          </w:p>
        </w:tc>
        <w:tc>
          <w:tcPr>
            <w:tcW w:w="2258"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надземного</w:t>
            </w:r>
          </w:p>
        </w:tc>
        <w:tc>
          <w:tcPr>
            <w:tcW w:w="2735" w:type="dxa"/>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подземного</w:t>
            </w:r>
          </w:p>
        </w:tc>
      </w:tr>
      <w:tr w:rsidR="009B19A6" w:rsidRPr="00645565" w:rsidTr="0069709C">
        <w:trPr>
          <w:trHeight w:val="511"/>
          <w:jc w:val="center"/>
        </w:trPr>
        <w:tc>
          <w:tcPr>
            <w:tcW w:w="5337"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Газоснабжение жилых, административных и общественных зданий</w:t>
            </w:r>
          </w:p>
        </w:tc>
        <w:tc>
          <w:tcPr>
            <w:tcW w:w="205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05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258"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735"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B19A6" w:rsidRPr="00645565" w:rsidTr="0069709C">
        <w:trPr>
          <w:trHeight w:val="862"/>
          <w:jc w:val="center"/>
        </w:trPr>
        <w:tc>
          <w:tcPr>
            <w:tcW w:w="5337"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Газоснабжение производственных зданий, бытовых зданий промышленных предприятий и котельных</w:t>
            </w:r>
          </w:p>
        </w:tc>
        <w:tc>
          <w:tcPr>
            <w:tcW w:w="205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05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258"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735"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22FD3" w:rsidRPr="00645565" w:rsidRDefault="00722FD3"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76" w:name="sub_660"/>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Таблица</w:t>
      </w:r>
      <w:r w:rsidR="00A41537" w:rsidRPr="0030253E">
        <w:rPr>
          <w:rFonts w:ascii="Times New Roman" w:eastAsia="Times New Roman" w:hAnsi="Times New Roman" w:cs="Times New Roman"/>
          <w:bCs/>
          <w:color w:val="000000" w:themeColor="text1"/>
          <w:sz w:val="24"/>
          <w:szCs w:val="24"/>
        </w:rPr>
        <w:t xml:space="preserve"> </w:t>
      </w:r>
      <w:r w:rsidR="005926CB" w:rsidRPr="0030253E">
        <w:rPr>
          <w:rFonts w:ascii="Times New Roman" w:eastAsia="Times New Roman" w:hAnsi="Times New Roman" w:cs="Times New Roman"/>
          <w:bCs/>
          <w:color w:val="000000" w:themeColor="text1"/>
          <w:sz w:val="24"/>
          <w:szCs w:val="24"/>
        </w:rPr>
        <w:t xml:space="preserve">12 </w:t>
      </w:r>
      <w:bookmarkEnd w:id="76"/>
    </w:p>
    <w:p w:rsidR="003770D5" w:rsidRPr="00645565" w:rsidRDefault="003770D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413"/>
        <w:gridCol w:w="980"/>
        <w:gridCol w:w="840"/>
        <w:gridCol w:w="840"/>
        <w:gridCol w:w="560"/>
        <w:gridCol w:w="280"/>
        <w:gridCol w:w="980"/>
        <w:gridCol w:w="980"/>
        <w:gridCol w:w="1728"/>
      </w:tblGrid>
      <w:tr w:rsidR="009B19A6" w:rsidRPr="00645565" w:rsidTr="0069709C">
        <w:trPr>
          <w:jc w:val="center"/>
        </w:trPr>
        <w:tc>
          <w:tcPr>
            <w:tcW w:w="7413"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5460" w:type="dxa"/>
            <w:gridSpan w:val="7"/>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резервуаров, м</w:t>
            </w:r>
          </w:p>
        </w:tc>
        <w:tc>
          <w:tcPr>
            <w:tcW w:w="1728" w:type="dxa"/>
            <w:vMerge w:val="restart"/>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испарительной или групповой баллонной установки, м</w:t>
            </w: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220" w:type="dxa"/>
            <w:gridSpan w:val="4"/>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2240" w:type="dxa"/>
            <w:gridSpan w:val="3"/>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460" w:type="dxa"/>
            <w:gridSpan w:val="7"/>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общей вместимости резервуаров в установке, куб. м</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 но не более 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 но не более 20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 но не более 20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 но не более 50</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 и сооружения</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4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hyperlink w:anchor="sub_11117" w:history="1">
              <w:r w:rsidRPr="00645565">
                <w:rPr>
                  <w:rFonts w:ascii="Times New Roman" w:eastAsia="Times New Roman" w:hAnsi="Times New Roman" w:cs="Times New Roman"/>
                  <w:sz w:val="24"/>
                  <w:szCs w:val="24"/>
                </w:rPr>
                <w:t>+</w:t>
              </w:r>
            </w:hyperlink>
          </w:p>
        </w:tc>
        <w:tc>
          <w:tcPr>
            <w:tcW w:w="84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hyperlink w:anchor="sub_11117" w:history="1">
              <w:r w:rsidRPr="00645565">
                <w:rPr>
                  <w:rFonts w:ascii="Times New Roman" w:eastAsia="Times New Roman" w:hAnsi="Times New Roman" w:cs="Times New Roman"/>
                  <w:sz w:val="24"/>
                  <w:szCs w:val="24"/>
                </w:rPr>
                <w:t>+</w:t>
              </w:r>
            </w:hyperlink>
          </w:p>
        </w:tc>
        <w:tc>
          <w:tcPr>
            <w:tcW w:w="840" w:type="dxa"/>
            <w:gridSpan w:val="2"/>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728" w:type="dxa"/>
            <w:tcBorders>
              <w:top w:val="single" w:sz="4" w:space="0" w:color="auto"/>
              <w:left w:val="single" w:sz="4" w:space="0" w:color="auto"/>
              <w:bottom w:val="nil"/>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hyperlink w:anchor="sub_11117" w:history="1">
              <w:r w:rsidRPr="00645565">
                <w:rPr>
                  <w:rFonts w:ascii="Times New Roman" w:eastAsia="Times New Roman" w:hAnsi="Times New Roman" w:cs="Times New Roman"/>
                  <w:sz w:val="24"/>
                  <w:szCs w:val="24"/>
                </w:rPr>
                <w:t>+</w:t>
              </w:r>
            </w:hyperlink>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hyperlink w:anchor="sub_11117" w:history="1">
              <w:r w:rsidRPr="00645565">
                <w:rPr>
                  <w:rFonts w:ascii="Times New Roman" w:eastAsia="Times New Roman" w:hAnsi="Times New Roman" w:cs="Times New Roman"/>
                  <w:sz w:val="24"/>
                  <w:szCs w:val="24"/>
                </w:rPr>
                <w:t>+</w:t>
              </w:r>
            </w:hyperlink>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Детские и спортивные площадки, гаражи (от ограды резервуарной установки)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Производственные здания (промышленных, сельскохозяйственных </w:t>
            </w:r>
            <w:r w:rsidRPr="00645565">
              <w:rPr>
                <w:rFonts w:ascii="Times New Roman" w:eastAsia="Times New Roman" w:hAnsi="Times New Roman" w:cs="Times New Roman"/>
                <w:sz w:val="24"/>
                <w:szCs w:val="24"/>
              </w:rPr>
              <w:lastRenderedPageBreak/>
              <w:t>организаций и организаций бытового обслуживания производственного характера)</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Канализация, теплотрасса (подземные)</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теплотрассы), не относящиеся к резервуарной установке</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и другие бесканальные коммуникации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Колодцы подземных коммуникаций</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(до подошвы насыпи или бровки выемки со стороны резервуаров)</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 промышленных организаций, трамвайные пути (до оси пути), автомобильные дороги I - III категорий (до края проезжей части)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Автомобильные дороги IV и V категорий (до края проезжей части) организаций</w:t>
            </w:r>
          </w:p>
        </w:tc>
        <w:tc>
          <w:tcPr>
            <w:tcW w:w="980" w:type="dxa"/>
            <w:tcBorders>
              <w:top w:val="single" w:sz="4" w:space="0" w:color="auto"/>
              <w:left w:val="single" w:sz="4" w:space="0" w:color="auto"/>
              <w:bottom w:val="single" w:sz="4" w:space="0" w:color="auto"/>
              <w:right w:val="single" w:sz="4" w:space="0" w:color="auto"/>
            </w:tcBorders>
          </w:tcPr>
          <w:p w:rsidR="009B19A6" w:rsidRPr="005926CB"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bl>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8E7419"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77" w:name="sub_11117"/>
      <w:r w:rsidRPr="00645565">
        <w:rPr>
          <w:rFonts w:ascii="Times New Roman" w:eastAsia="Times New Roman" w:hAnsi="Times New Roman" w:cs="Times New Roman"/>
          <w:bCs/>
          <w:sz w:val="24"/>
          <w:szCs w:val="24"/>
        </w:rPr>
        <w:t>Примечание</w:t>
      </w:r>
      <w:r w:rsidRPr="00645565">
        <w:rPr>
          <w:rFonts w:ascii="Times New Roman" w:eastAsia="Times New Roman" w:hAnsi="Times New Roman" w:cs="Times New Roman"/>
          <w:sz w:val="24"/>
          <w:szCs w:val="24"/>
        </w:rPr>
        <w:t>. "+" обозначает расстояние от резервуарной установки организаций до зданий и сооружений, которые установкой не обслуживаются.</w:t>
      </w:r>
      <w:bookmarkStart w:id="78" w:name="sub_670"/>
      <w:bookmarkEnd w:id="77"/>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13 </w:t>
      </w:r>
    </w:p>
    <w:bookmarkEnd w:id="78"/>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5"/>
        <w:gridCol w:w="1132"/>
        <w:gridCol w:w="943"/>
        <w:gridCol w:w="1132"/>
        <w:gridCol w:w="943"/>
        <w:gridCol w:w="1135"/>
        <w:gridCol w:w="1132"/>
        <w:gridCol w:w="1132"/>
        <w:gridCol w:w="846"/>
        <w:gridCol w:w="709"/>
        <w:gridCol w:w="1247"/>
        <w:gridCol w:w="1191"/>
        <w:gridCol w:w="794"/>
      </w:tblGrid>
      <w:tr w:rsidR="009B19A6" w:rsidRPr="00645565" w:rsidTr="006B4C60">
        <w:trPr>
          <w:trHeight w:val="1136"/>
        </w:trPr>
        <w:tc>
          <w:tcPr>
            <w:tcW w:w="2265"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w:t>
            </w:r>
          </w:p>
        </w:tc>
        <w:tc>
          <w:tcPr>
            <w:tcW w:w="9104" w:type="dxa"/>
            <w:gridSpan w:val="9"/>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ind w:right="310"/>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резервуаров сжиженных углеводородных газов, м</w:t>
            </w:r>
          </w:p>
        </w:tc>
        <w:tc>
          <w:tcPr>
            <w:tcW w:w="1247" w:type="dxa"/>
            <w:vMerge w:val="restart"/>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помещений, установок, где используется сжиженный углеводо</w:t>
            </w:r>
            <w:r w:rsidRPr="00645565">
              <w:rPr>
                <w:rFonts w:ascii="Times New Roman" w:eastAsia="Times New Roman" w:hAnsi="Times New Roman" w:cs="Times New Roman"/>
                <w:sz w:val="24"/>
                <w:szCs w:val="24"/>
              </w:rPr>
              <w:lastRenderedPageBreak/>
              <w:t>родный газ, м</w:t>
            </w:r>
          </w:p>
        </w:tc>
        <w:tc>
          <w:tcPr>
            <w:tcW w:w="1985" w:type="dxa"/>
            <w:gridSpan w:val="2"/>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Противопожарные расстояния от склада наполненных баллонов общей вместимостью, м</w:t>
            </w: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285" w:type="dxa"/>
            <w:gridSpan w:val="5"/>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3819" w:type="dxa"/>
            <w:gridSpan w:val="4"/>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20</w:t>
            </w:r>
          </w:p>
        </w:tc>
        <w:tc>
          <w:tcPr>
            <w:tcW w:w="794" w:type="dxa"/>
            <w:vMerge w:val="restart"/>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w:t>
            </w: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104" w:type="dxa"/>
            <w:gridSpan w:val="9"/>
            <w:tcBorders>
              <w:top w:val="single" w:sz="4" w:space="0" w:color="auto"/>
              <w:left w:val="single" w:sz="4" w:space="0" w:color="auto"/>
              <w:bottom w:val="single" w:sz="4" w:space="0" w:color="auto"/>
              <w:right w:val="single" w:sz="4" w:space="0" w:color="auto"/>
            </w:tcBorders>
          </w:tcPr>
          <w:p w:rsidR="009B19A6" w:rsidRPr="00645565" w:rsidRDefault="00BF13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общей вместимости, куб. </w:t>
            </w:r>
            <w:r w:rsidR="009B19A6" w:rsidRPr="00645565">
              <w:rPr>
                <w:rFonts w:ascii="Times New Roman" w:eastAsia="Times New Roman" w:hAnsi="Times New Roman" w:cs="Times New Roman"/>
                <w:sz w:val="24"/>
                <w:szCs w:val="24"/>
              </w:rPr>
              <w:t>м</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 но не более 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200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500</w:t>
            </w:r>
          </w:p>
        </w:tc>
        <w:tc>
          <w:tcPr>
            <w:tcW w:w="2078"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 но не более 8000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200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500</w:t>
            </w:r>
          </w:p>
        </w:tc>
        <w:tc>
          <w:tcPr>
            <w:tcW w:w="1555" w:type="dxa"/>
            <w:gridSpan w:val="2"/>
            <w:tcBorders>
              <w:top w:val="single" w:sz="4" w:space="0" w:color="auto"/>
              <w:left w:val="single" w:sz="4" w:space="0" w:color="auto"/>
              <w:bottom w:val="single" w:sz="4" w:space="0" w:color="auto"/>
              <w:right w:val="single" w:sz="4" w:space="0" w:color="auto"/>
            </w:tcBorders>
          </w:tcPr>
          <w:p w:rsidR="003770D5"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 но не более 8000</w:t>
            </w:r>
          </w:p>
          <w:p w:rsidR="009B19A6" w:rsidRPr="00645565" w:rsidRDefault="009B19A6" w:rsidP="00645565">
            <w:pPr>
              <w:spacing w:after="0" w:line="240" w:lineRule="auto"/>
              <w:jc w:val="center"/>
              <w:rPr>
                <w:rFonts w:ascii="Times New Roman" w:eastAsia="Times New Roman" w:hAnsi="Times New Roman" w:cs="Times New Roman"/>
                <w:sz w:val="24"/>
                <w:szCs w:val="24"/>
              </w:rPr>
            </w:pP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rPr>
          <w:cantSplit/>
        </w:trPr>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104" w:type="dxa"/>
            <w:gridSpan w:val="9"/>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w:t>
            </w:r>
            <w:r w:rsidR="00BF135F" w:rsidRPr="00645565">
              <w:rPr>
                <w:rFonts w:ascii="Times New Roman" w:eastAsia="Times New Roman" w:hAnsi="Times New Roman" w:cs="Times New Roman"/>
                <w:sz w:val="24"/>
                <w:szCs w:val="24"/>
              </w:rPr>
              <w:t xml:space="preserve">тимость одного резервуара, куб. </w:t>
            </w:r>
            <w:r w:rsidRPr="00645565">
              <w:rPr>
                <w:rFonts w:ascii="Times New Roman" w:eastAsia="Times New Roman" w:hAnsi="Times New Roman" w:cs="Times New Roman"/>
                <w:sz w:val="24"/>
                <w:szCs w:val="24"/>
              </w:rPr>
              <w:t>м</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25</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 но не более 600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 но не более 600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общественные здания</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Административные, бытовые, производственные здания, здания котельных, гаражей и открытых стоянок</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 (50)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(110)</w:t>
            </w:r>
            <w:hyperlink w:anchor="sub_33332" w:history="1">
              <w:r w:rsidRPr="00645565">
                <w:rPr>
                  <w:rFonts w:ascii="Times New Roman" w:eastAsia="Times New Roman" w:hAnsi="Times New Roman" w:cs="Times New Roman"/>
                  <w:sz w:val="24"/>
                  <w:szCs w:val="24"/>
                </w:rPr>
                <w:t>+</w:t>
              </w:r>
            </w:hyperlink>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(55)</w:t>
            </w:r>
            <w:hyperlink w:anchor="sub_33332"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(20)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(30)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теплотрассы), подсобные постройки жилых зданий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(15)</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(15)</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(от подошвы на</w:t>
            </w:r>
            <w:r w:rsidR="00BF135F" w:rsidRPr="00645565">
              <w:rPr>
                <w:rFonts w:ascii="Times New Roman" w:eastAsia="Times New Roman" w:hAnsi="Times New Roman" w:cs="Times New Roman"/>
                <w:sz w:val="24"/>
                <w:szCs w:val="24"/>
              </w:rPr>
              <w:t xml:space="preserve">сыпи), автомобильные </w:t>
            </w:r>
            <w:r w:rsidR="00BF135F" w:rsidRPr="00645565">
              <w:rPr>
                <w:rFonts w:ascii="Times New Roman" w:eastAsia="Times New Roman" w:hAnsi="Times New Roman" w:cs="Times New Roman"/>
                <w:sz w:val="24"/>
                <w:szCs w:val="24"/>
              </w:rPr>
              <w:lastRenderedPageBreak/>
              <w:t xml:space="preserve">дороги I - </w:t>
            </w:r>
            <w:r w:rsidRPr="00645565">
              <w:rPr>
                <w:rFonts w:ascii="Times New Roman" w:eastAsia="Times New Roman" w:hAnsi="Times New Roman" w:cs="Times New Roman"/>
                <w:sz w:val="24"/>
                <w:szCs w:val="24"/>
              </w:rPr>
              <w:t>III категорий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hyperlink w:anchor="sub_22223" w:history="1">
              <w:r w:rsidRPr="00645565">
                <w:rPr>
                  <w:rFonts w:ascii="Times New Roman" w:eastAsia="Times New Roman" w:hAnsi="Times New Roman" w:cs="Times New Roman"/>
                  <w:sz w:val="24"/>
                  <w:szCs w:val="24"/>
                </w:rPr>
                <w:t>-</w:t>
              </w:r>
            </w:hyperlink>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hyperlink w:anchor="sub_22223"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Подъездные пути железных дорог, дорог организаций, трамвайные пути, автомобильные дороги IV и V категорий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(20)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(15)</w:t>
            </w:r>
            <w:hyperlink w:anchor="sub_22223" w:history="1">
              <w:r w:rsidRPr="00645565">
                <w:rPr>
                  <w:rFonts w:ascii="Times New Roman" w:eastAsia="Times New Roman" w:hAnsi="Times New Roman" w:cs="Times New Roman"/>
                  <w:sz w:val="24"/>
                  <w:szCs w:val="24"/>
                </w:rPr>
                <w:t>-</w:t>
              </w:r>
            </w:hyperlink>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(15)</w:t>
            </w:r>
            <w:hyperlink w:anchor="sub_22223"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bl>
    <w:p w:rsidR="008E7419" w:rsidRPr="00645565" w:rsidRDefault="008E7419" w:rsidP="00645565">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rPr>
      </w:pPr>
    </w:p>
    <w:p w:rsidR="009B19A6" w:rsidRPr="00645565" w:rsidRDefault="00BF13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скобках приведены значения расстояний от резервуаров сжиженных углеводородных газов и складов наполненных баллонов, расположенных на территориях организаций, до их зданий, сооружений.</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79" w:name="sub_22223"/>
      <w:r w:rsidRPr="00645565">
        <w:rPr>
          <w:rFonts w:ascii="Times New Roman" w:eastAsia="Times New Roman" w:hAnsi="Times New Roman" w:cs="Times New Roman"/>
          <w:sz w:val="24"/>
          <w:szCs w:val="24"/>
        </w:rPr>
        <w:t xml:space="preserve">2. "-" обозначает, что допускается уменьшать расстояния от резервуаров газонаполнительных станций </w:t>
      </w:r>
      <w:r w:rsidR="00BF135F" w:rsidRPr="00645565">
        <w:rPr>
          <w:rFonts w:ascii="Times New Roman" w:eastAsia="Times New Roman" w:hAnsi="Times New Roman" w:cs="Times New Roman"/>
          <w:sz w:val="24"/>
          <w:szCs w:val="24"/>
        </w:rPr>
        <w:t xml:space="preserve">общей вместимостью не более 200 </w:t>
      </w:r>
      <w:r w:rsidRPr="00645565">
        <w:rPr>
          <w:rFonts w:ascii="Times New Roman" w:eastAsia="Times New Roman" w:hAnsi="Times New Roman" w:cs="Times New Roman"/>
          <w:sz w:val="24"/>
          <w:szCs w:val="24"/>
        </w:rPr>
        <w:t>куб.</w:t>
      </w:r>
      <w:r w:rsidR="00BF135F" w:rsidRPr="00645565">
        <w:rPr>
          <w:rFonts w:ascii="Times New Roman" w:eastAsia="Times New Roman" w:hAnsi="Times New Roman" w:cs="Times New Roman"/>
          <w:sz w:val="24"/>
          <w:szCs w:val="24"/>
        </w:rPr>
        <w:t xml:space="preserve"> м в надземном исполнении до 70 </w:t>
      </w:r>
      <w:r w:rsidRPr="00645565">
        <w:rPr>
          <w:rFonts w:ascii="Times New Roman" w:eastAsia="Times New Roman" w:hAnsi="Times New Roman" w:cs="Times New Roman"/>
          <w:sz w:val="24"/>
          <w:szCs w:val="24"/>
        </w:rPr>
        <w:t>м, в подземном - до 35м,</w:t>
      </w:r>
      <w:r w:rsidR="00BF135F" w:rsidRPr="00645565">
        <w:rPr>
          <w:rFonts w:ascii="Times New Roman" w:eastAsia="Times New Roman" w:hAnsi="Times New Roman" w:cs="Times New Roman"/>
          <w:sz w:val="24"/>
          <w:szCs w:val="24"/>
        </w:rPr>
        <w:t xml:space="preserve"> а при вместимости не более 300 </w:t>
      </w:r>
      <w:r w:rsidRPr="00645565">
        <w:rPr>
          <w:rFonts w:ascii="Times New Roman" w:eastAsia="Times New Roman" w:hAnsi="Times New Roman" w:cs="Times New Roman"/>
          <w:sz w:val="24"/>
          <w:szCs w:val="24"/>
        </w:rPr>
        <w:t>к</w:t>
      </w:r>
      <w:r w:rsidR="00BF135F" w:rsidRPr="00645565">
        <w:rPr>
          <w:rFonts w:ascii="Times New Roman" w:eastAsia="Times New Roman" w:hAnsi="Times New Roman" w:cs="Times New Roman"/>
          <w:sz w:val="24"/>
          <w:szCs w:val="24"/>
        </w:rPr>
        <w:t xml:space="preserve">уб. м соответственно до 90 и 45 </w:t>
      </w:r>
      <w:r w:rsidRPr="00645565">
        <w:rPr>
          <w:rFonts w:ascii="Times New Roman" w:eastAsia="Times New Roman" w:hAnsi="Times New Roman" w:cs="Times New Roman"/>
          <w:sz w:val="24"/>
          <w:szCs w:val="24"/>
        </w:rPr>
        <w:t>м.</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0" w:name="sub_33332"/>
      <w:bookmarkEnd w:id="79"/>
      <w:r w:rsidRPr="00645565">
        <w:rPr>
          <w:rFonts w:ascii="Times New Roman" w:eastAsia="Times New Roman" w:hAnsi="Times New Roman" w:cs="Times New Roman"/>
          <w:sz w:val="24"/>
          <w:szCs w:val="24"/>
        </w:rPr>
        <w:t xml:space="preserve">3. "+" обозначает, что допускается уменьшать расстояния от железных и автомобильных дорог до резервуаров сжиженных углеводородных газов </w:t>
      </w:r>
      <w:r w:rsidR="008E7419" w:rsidRPr="00645565">
        <w:rPr>
          <w:rFonts w:ascii="Times New Roman" w:eastAsia="Times New Roman" w:hAnsi="Times New Roman" w:cs="Times New Roman"/>
          <w:sz w:val="24"/>
          <w:szCs w:val="24"/>
        </w:rPr>
        <w:t xml:space="preserve">общей вместимостью не более 200 куб. </w:t>
      </w:r>
      <w:r w:rsidRPr="00645565">
        <w:rPr>
          <w:rFonts w:ascii="Times New Roman" w:eastAsia="Times New Roman" w:hAnsi="Times New Roman" w:cs="Times New Roman"/>
          <w:sz w:val="24"/>
          <w:szCs w:val="24"/>
        </w:rPr>
        <w:t>м в надземно</w:t>
      </w:r>
      <w:r w:rsidR="00BF135F" w:rsidRPr="00645565">
        <w:rPr>
          <w:rFonts w:ascii="Times New Roman" w:eastAsia="Times New Roman" w:hAnsi="Times New Roman" w:cs="Times New Roman"/>
          <w:sz w:val="24"/>
          <w:szCs w:val="24"/>
        </w:rPr>
        <w:t xml:space="preserve">м исполнении до 75 </w:t>
      </w:r>
      <w:r w:rsidRPr="00645565">
        <w:rPr>
          <w:rFonts w:ascii="Times New Roman" w:eastAsia="Times New Roman" w:hAnsi="Times New Roman" w:cs="Times New Roman"/>
          <w:sz w:val="24"/>
          <w:szCs w:val="24"/>
        </w:rPr>
        <w:t>м</w:t>
      </w:r>
      <w:r w:rsidR="00BF135F" w:rsidRPr="00645565">
        <w:rPr>
          <w:rFonts w:ascii="Times New Roman" w:eastAsia="Times New Roman" w:hAnsi="Times New Roman" w:cs="Times New Roman"/>
          <w:sz w:val="24"/>
          <w:szCs w:val="24"/>
        </w:rPr>
        <w:t xml:space="preserve"> и в подземном исполнении до 50 </w:t>
      </w:r>
      <w:r w:rsidRPr="00645565">
        <w:rPr>
          <w:rFonts w:ascii="Times New Roman" w:eastAsia="Times New Roman" w:hAnsi="Times New Roman" w:cs="Times New Roman"/>
          <w:sz w:val="24"/>
          <w:szCs w:val="24"/>
        </w:rPr>
        <w:t xml:space="preserve">м. Расстояния от подъездных, трамвайных путей, проходящих вне территории организации, до резервуаров сжиженных углеводородных газов </w:t>
      </w:r>
      <w:r w:rsidR="00BF135F" w:rsidRPr="00645565">
        <w:rPr>
          <w:rFonts w:ascii="Times New Roman" w:eastAsia="Times New Roman" w:hAnsi="Times New Roman" w:cs="Times New Roman"/>
          <w:sz w:val="24"/>
          <w:szCs w:val="24"/>
        </w:rPr>
        <w:t xml:space="preserve">общей вместимостью не более 100 куб. </w:t>
      </w:r>
      <w:r w:rsidRPr="00645565">
        <w:rPr>
          <w:rFonts w:ascii="Times New Roman" w:eastAsia="Times New Roman" w:hAnsi="Times New Roman" w:cs="Times New Roman"/>
          <w:sz w:val="24"/>
          <w:szCs w:val="24"/>
        </w:rPr>
        <w:t>м допускается уменьшать в</w:t>
      </w:r>
      <w:r w:rsidR="00722FD3"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надземном</w:t>
      </w:r>
      <w:r w:rsidR="00722FD3" w:rsidRPr="00645565">
        <w:rPr>
          <w:rFonts w:ascii="Times New Roman" w:eastAsia="Times New Roman" w:hAnsi="Times New Roman" w:cs="Times New Roman"/>
          <w:sz w:val="24"/>
          <w:szCs w:val="24"/>
        </w:rPr>
        <w:t xml:space="preserve"> </w:t>
      </w:r>
      <w:r w:rsidR="00BF135F" w:rsidRPr="00645565">
        <w:rPr>
          <w:rFonts w:ascii="Times New Roman" w:eastAsia="Times New Roman" w:hAnsi="Times New Roman" w:cs="Times New Roman"/>
          <w:sz w:val="24"/>
          <w:szCs w:val="24"/>
        </w:rPr>
        <w:t xml:space="preserve">исполнении до 20 </w:t>
      </w:r>
      <w:r w:rsidRPr="00645565">
        <w:rPr>
          <w:rFonts w:ascii="Times New Roman" w:eastAsia="Times New Roman" w:hAnsi="Times New Roman" w:cs="Times New Roman"/>
          <w:sz w:val="24"/>
          <w:szCs w:val="24"/>
        </w:rPr>
        <w:t>м</w:t>
      </w:r>
      <w:r w:rsidR="00BF135F" w:rsidRPr="00645565">
        <w:rPr>
          <w:rFonts w:ascii="Times New Roman" w:eastAsia="Times New Roman" w:hAnsi="Times New Roman" w:cs="Times New Roman"/>
          <w:sz w:val="24"/>
          <w:szCs w:val="24"/>
        </w:rPr>
        <w:t xml:space="preserve"> и в подземном исполнении до 15 </w:t>
      </w:r>
      <w:r w:rsidRPr="00645565">
        <w:rPr>
          <w:rFonts w:ascii="Times New Roman" w:eastAsia="Times New Roman" w:hAnsi="Times New Roman" w:cs="Times New Roman"/>
          <w:sz w:val="24"/>
          <w:szCs w:val="24"/>
        </w:rPr>
        <w:t>м, а при прохождении путей и дорог по территории организации э</w:t>
      </w:r>
      <w:r w:rsidR="00482789" w:rsidRPr="00645565">
        <w:rPr>
          <w:rFonts w:ascii="Times New Roman" w:eastAsia="Times New Roman" w:hAnsi="Times New Roman" w:cs="Times New Roman"/>
          <w:sz w:val="24"/>
          <w:szCs w:val="24"/>
        </w:rPr>
        <w:t xml:space="preserve">ти расстояния сокращаются до 10 </w:t>
      </w:r>
      <w:r w:rsidRPr="00645565">
        <w:rPr>
          <w:rFonts w:ascii="Times New Roman" w:eastAsia="Times New Roman" w:hAnsi="Times New Roman" w:cs="Times New Roman"/>
          <w:sz w:val="24"/>
          <w:szCs w:val="24"/>
        </w:rPr>
        <w:t>м при подземном исполнении резервуаров.</w:t>
      </w:r>
    </w:p>
    <w:p w:rsidR="00DD6A01" w:rsidRPr="00645565" w:rsidRDefault="00DD6A01"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81" w:name="sub_740"/>
    </w:p>
    <w:p w:rsidR="009E0566" w:rsidRPr="0030253E" w:rsidRDefault="009E056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14 </w:t>
      </w:r>
    </w:p>
    <w:bookmarkEnd w:id="81"/>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35"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669"/>
        <w:gridCol w:w="1386"/>
        <w:gridCol w:w="1421"/>
        <w:gridCol w:w="1423"/>
        <w:gridCol w:w="1421"/>
        <w:gridCol w:w="1421"/>
        <w:gridCol w:w="1423"/>
        <w:gridCol w:w="2371"/>
      </w:tblGrid>
      <w:tr w:rsidR="009E0566" w:rsidRPr="00645565" w:rsidTr="0018185E">
        <w:trPr>
          <w:trHeight w:val="543"/>
          <w:jc w:val="center"/>
        </w:trPr>
        <w:tc>
          <w:tcPr>
            <w:tcW w:w="3669" w:type="dxa"/>
            <w:vMerge w:val="restart"/>
            <w:tcBorders>
              <w:top w:val="single" w:sz="4" w:space="0" w:color="auto"/>
              <w:bottom w:val="single" w:sz="4" w:space="0" w:color="auto"/>
              <w:right w:val="single" w:sz="4" w:space="0" w:color="auto"/>
            </w:tcBorders>
            <w:vAlign w:val="center"/>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8495" w:type="dxa"/>
            <w:gridSpan w:val="6"/>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резервуаров в свету при общей вместимости резервуаров в установке, м</w:t>
            </w:r>
          </w:p>
        </w:tc>
        <w:tc>
          <w:tcPr>
            <w:tcW w:w="2371" w:type="dxa"/>
            <w:vMerge w:val="restart"/>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испарительной или групповой баллонной установки в свету, м</w:t>
            </w:r>
          </w:p>
        </w:tc>
      </w:tr>
      <w:tr w:rsidR="009E0566" w:rsidRPr="00645565" w:rsidTr="0018185E">
        <w:trPr>
          <w:trHeight w:val="322"/>
          <w:jc w:val="center"/>
        </w:trPr>
        <w:tc>
          <w:tcPr>
            <w:tcW w:w="3669"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30" w:type="dxa"/>
            <w:gridSpan w:val="3"/>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4265" w:type="dxa"/>
            <w:gridSpan w:val="3"/>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2371" w:type="dxa"/>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18185E">
        <w:trPr>
          <w:trHeight w:val="543"/>
          <w:jc w:val="center"/>
        </w:trPr>
        <w:tc>
          <w:tcPr>
            <w:tcW w:w="3669"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 куб. 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 до 10 куб. м</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 до 20 куб. 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482789"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10 куб. </w:t>
            </w:r>
            <w:r w:rsidR="009E0566" w:rsidRPr="00645565">
              <w:rPr>
                <w:rFonts w:ascii="Times New Roman" w:eastAsia="Times New Roman" w:hAnsi="Times New Roman" w:cs="Times New Roman"/>
                <w:sz w:val="24"/>
                <w:szCs w:val="24"/>
              </w:rPr>
              <w:t>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 до 20 куб. м</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 до 50 куб. м</w:t>
            </w:r>
          </w:p>
        </w:tc>
        <w:tc>
          <w:tcPr>
            <w:tcW w:w="2371" w:type="dxa"/>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18185E">
        <w:trPr>
          <w:trHeight w:val="262"/>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9E0566" w:rsidRPr="00645565" w:rsidTr="0018185E">
        <w:trPr>
          <w:trHeight w:val="54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 и сооружения</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E0566" w:rsidRPr="00645565" w:rsidTr="0018185E">
        <w:trPr>
          <w:trHeight w:val="280"/>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E0566" w:rsidRPr="00645565" w:rsidTr="0018185E">
        <w:trPr>
          <w:trHeight w:val="526"/>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и спортивные площадки, гаражи (от ограды резервуарной установки)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E0566" w:rsidRPr="00645565" w:rsidTr="0018185E">
        <w:trPr>
          <w:trHeight w:val="1690"/>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здания (промышленных, сельскохозяйственных предприятий и предприятий бытового обслуживания производственного характера)</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E0566" w:rsidRPr="00645565" w:rsidTr="0018185E">
        <w:trPr>
          <w:trHeight w:val="571"/>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Канализация, теплотрасса (подземные)</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9E0566" w:rsidRPr="00645565" w:rsidTr="0018185E">
        <w:trPr>
          <w:trHeight w:val="1428"/>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теплотрасса и прочее), не относящиеся к резервуарной установке</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671"/>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и другие бесканальные коммуникации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9E0566" w:rsidRPr="00645565" w:rsidTr="0018185E">
        <w:trPr>
          <w:trHeight w:val="54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Колодцы подземных коммуникаций</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845"/>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(до подошвы насыпи или бровки выемки со стороны резервуаров)</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9E0566" w:rsidRPr="00645565" w:rsidTr="0018185E">
        <w:trPr>
          <w:trHeight w:val="278"/>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 промышленных предприятий, трамвайные пути (до оси пути), автомобильные дороги I - III категорий (до края проезжей части)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E0566" w:rsidRPr="00645565" w:rsidTr="0018185E">
        <w:trPr>
          <w:trHeight w:val="88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Автомобильные дороги IV и V категорий (до края проезжей части) и предприятий</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262"/>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ЛЭП, ТП, РП</w:t>
            </w:r>
          </w:p>
        </w:tc>
        <w:tc>
          <w:tcPr>
            <w:tcW w:w="10866" w:type="dxa"/>
            <w:gridSpan w:val="7"/>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соответствии с </w:t>
            </w:r>
            <w:hyperlink r:id="rId26" w:history="1">
              <w:r w:rsidRPr="00645565">
                <w:rPr>
                  <w:rFonts w:ascii="Times New Roman" w:eastAsia="Times New Roman" w:hAnsi="Times New Roman" w:cs="Times New Roman"/>
                  <w:sz w:val="24"/>
                  <w:szCs w:val="24"/>
                </w:rPr>
                <w:t>ПУЭ</w:t>
              </w:r>
            </w:hyperlink>
          </w:p>
        </w:tc>
      </w:tr>
    </w:tbl>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2" w:name="sub_111111"/>
      <w:r w:rsidRPr="00645565">
        <w:rPr>
          <w:rFonts w:ascii="Times New Roman" w:eastAsia="Times New Roman" w:hAnsi="Times New Roman" w:cs="Times New Roman"/>
          <w:sz w:val="24"/>
          <w:szCs w:val="24"/>
        </w:rPr>
        <w:t>&lt;*&gt; Расстояния от резервуарной установки предприятий до зданий и сооружений, которые ею не обслуживаются.</w:t>
      </w:r>
    </w:p>
    <w:bookmarkEnd w:id="82"/>
    <w:p w:rsidR="008E7419" w:rsidRPr="00645565" w:rsidRDefault="008E7419"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E0566" w:rsidRPr="0030253E" w:rsidRDefault="009E056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83" w:name="sub_750"/>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15 </w:t>
      </w:r>
    </w:p>
    <w:bookmarkEnd w:id="83"/>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95"/>
        <w:gridCol w:w="867"/>
        <w:gridCol w:w="867"/>
        <w:gridCol w:w="1040"/>
        <w:gridCol w:w="867"/>
        <w:gridCol w:w="1040"/>
        <w:gridCol w:w="175"/>
        <w:gridCol w:w="865"/>
        <w:gridCol w:w="867"/>
        <w:gridCol w:w="867"/>
        <w:gridCol w:w="1043"/>
        <w:gridCol w:w="867"/>
        <w:gridCol w:w="867"/>
        <w:gridCol w:w="1041"/>
      </w:tblGrid>
      <w:tr w:rsidR="009E0566" w:rsidRPr="00645565" w:rsidTr="00EE01B4">
        <w:trPr>
          <w:trHeight w:val="416"/>
        </w:trPr>
        <w:tc>
          <w:tcPr>
            <w:tcW w:w="3295" w:type="dxa"/>
            <w:vMerge w:val="restart"/>
            <w:tcBorders>
              <w:top w:val="single" w:sz="4" w:space="0" w:color="auto"/>
              <w:bottom w:val="single" w:sz="4" w:space="0" w:color="auto"/>
              <w:right w:val="single" w:sz="4" w:space="0" w:color="auto"/>
            </w:tcBorders>
            <w:vAlign w:val="center"/>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резервуаров в свету, м</w:t>
            </w:r>
          </w:p>
        </w:tc>
        <w:tc>
          <w:tcPr>
            <w:tcW w:w="867" w:type="dxa"/>
            <w:vMerge w:val="restart"/>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помещений, установок, где используется СУГ, м</w:t>
            </w:r>
          </w:p>
        </w:tc>
        <w:tc>
          <w:tcPr>
            <w:tcW w:w="1907" w:type="dxa"/>
            <w:gridSpan w:val="2"/>
            <w:vMerge w:val="restart"/>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 от склада наполненных баллонов с общей вместимостью (куб. м)</w:t>
            </w: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856" w:type="dxa"/>
            <w:gridSpan w:val="6"/>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резервуары</w:t>
            </w:r>
          </w:p>
        </w:tc>
        <w:tc>
          <w:tcPr>
            <w:tcW w:w="3642" w:type="dxa"/>
            <w:gridSpan w:val="4"/>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резервуары</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80419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общей вместимости, куб.</w:t>
            </w:r>
            <w:r w:rsidR="009E0566" w:rsidRPr="00645565">
              <w:rPr>
                <w:rFonts w:ascii="Times New Roman" w:eastAsia="Times New Roman" w:hAnsi="Times New Roman" w:cs="Times New Roman"/>
                <w:sz w:val="24"/>
                <w:szCs w:val="24"/>
              </w:rPr>
              <w:t>м</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 до 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200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500</w:t>
            </w:r>
          </w:p>
        </w:tc>
        <w:tc>
          <w:tcPr>
            <w:tcW w:w="1907"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200 до 8000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200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500</w:t>
            </w:r>
          </w:p>
        </w:tc>
        <w:tc>
          <w:tcPr>
            <w:tcW w:w="1907"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200 до 8000</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вместимость одного резервуара, куб. м</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600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600</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20</w:t>
            </w:r>
          </w:p>
        </w:tc>
        <w:tc>
          <w:tcPr>
            <w:tcW w:w="1040"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w:t>
            </w:r>
          </w:p>
        </w:tc>
      </w:tr>
      <w:tr w:rsidR="009E0566" w:rsidRPr="00645565" w:rsidTr="004324CD">
        <w:trPr>
          <w:trHeight w:val="263"/>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9E0566" w:rsidRPr="00645565" w:rsidTr="004324CD">
        <w:trPr>
          <w:trHeight w:val="1089"/>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административные, бытовые, производственные здания, здания котельных, закрытых и открытых стоянок &lt;</w:t>
            </w:r>
            <w:hyperlink w:anchor="sub_11111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 &lt;</w:t>
            </w:r>
            <w:hyperlink w:anchor="sub_2222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&lt;</w:t>
            </w:r>
            <w:hyperlink w:anchor="sub_2222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9E0566" w:rsidRPr="00645565" w:rsidTr="004324CD">
        <w:trPr>
          <w:trHeight w:val="544"/>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E0566" w:rsidRPr="00645565" w:rsidTr="00DD6A01">
        <w:trPr>
          <w:trHeight w:val="1169"/>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и коммуникации (эстакады, теплотрассы и прочие), подсобные постройки жилых зданий</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DD6A01">
        <w:trPr>
          <w:trHeight w:val="992"/>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Подземные коммуникации (кроме газопроводов на территории ГНС)</w:t>
            </w:r>
          </w:p>
        </w:tc>
        <w:tc>
          <w:tcPr>
            <w:tcW w:w="11273" w:type="dxa"/>
            <w:gridSpan w:val="13"/>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За пределами ограды в соответствии со </w:t>
            </w:r>
            <w:hyperlink r:id="rId27" w:history="1">
              <w:r w:rsidRPr="00645565">
                <w:rPr>
                  <w:rFonts w:ascii="Times New Roman" w:eastAsia="Times New Roman" w:hAnsi="Times New Roman" w:cs="Times New Roman"/>
                  <w:sz w:val="24"/>
                  <w:szCs w:val="24"/>
                </w:rPr>
                <w:t>СП 42.13330.2011</w:t>
              </w:r>
            </w:hyperlink>
            <w:r w:rsidRPr="00645565">
              <w:rPr>
                <w:rFonts w:ascii="Times New Roman" w:eastAsia="Times New Roman" w:hAnsi="Times New Roman" w:cs="Times New Roman"/>
                <w:sz w:val="24"/>
                <w:szCs w:val="24"/>
              </w:rPr>
              <w:t xml:space="preserve"> и </w:t>
            </w:r>
            <w:hyperlink r:id="rId28" w:history="1">
              <w:r w:rsidRPr="00645565">
                <w:rPr>
                  <w:rFonts w:ascii="Times New Roman" w:eastAsia="Times New Roman" w:hAnsi="Times New Roman" w:cs="Times New Roman"/>
                  <w:sz w:val="24"/>
                  <w:szCs w:val="24"/>
                </w:rPr>
                <w:t>СНиП II-89-80*</w:t>
              </w:r>
            </w:hyperlink>
          </w:p>
        </w:tc>
      </w:tr>
      <w:tr w:rsidR="009E0566" w:rsidRPr="00645565" w:rsidTr="00DD6A01">
        <w:trPr>
          <w:trHeight w:val="1106"/>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Линии электропередачи, трансформаторные, распределительные устройства</w:t>
            </w:r>
          </w:p>
        </w:tc>
        <w:tc>
          <w:tcPr>
            <w:tcW w:w="11273" w:type="dxa"/>
            <w:gridSpan w:val="13"/>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w:t>
            </w:r>
            <w:hyperlink r:id="rId29" w:history="1">
              <w:r w:rsidRPr="00645565">
                <w:rPr>
                  <w:rFonts w:ascii="Times New Roman" w:eastAsia="Times New Roman" w:hAnsi="Times New Roman" w:cs="Times New Roman"/>
                  <w:sz w:val="24"/>
                  <w:szCs w:val="24"/>
                </w:rPr>
                <w:t>ПУЭ</w:t>
              </w:r>
            </w:hyperlink>
          </w:p>
        </w:tc>
      </w:tr>
      <w:tr w:rsidR="009E0566" w:rsidRPr="00645565" w:rsidTr="006B4C60">
        <w:trPr>
          <w:trHeight w:val="599"/>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(от подошвы насыпи)</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E0566" w:rsidRPr="00645565" w:rsidTr="004324CD">
        <w:trPr>
          <w:trHeight w:val="825"/>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E0566" w:rsidRPr="00645565" w:rsidTr="004324CD">
        <w:trPr>
          <w:trHeight w:val="1106"/>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 предприятий, трамвайные пути, автомобильные дороги IV - V категорий</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4" w:name="sub_111112"/>
      <w:r w:rsidRPr="00645565">
        <w:rPr>
          <w:rFonts w:ascii="Times New Roman" w:eastAsia="Times New Roman" w:hAnsi="Times New Roman" w:cs="Times New Roman"/>
          <w:sz w:val="24"/>
          <w:szCs w:val="24"/>
        </w:rPr>
        <w:t xml:space="preserve">&lt;*&gt; Расстояние от жилых и общественных зданий следует принимать не менее указанных для объектов сжиженных углеводородных газов (далее - СУГ), расположенных на самостоятельной площади, а от административных, бытовых, производственных зданий, зданий котельных, гаражей - по данным, приведенным в скобках, но не менее установленных </w:t>
      </w:r>
      <w:hyperlink r:id="rId30" w:history="1">
        <w:r w:rsidRPr="00645565">
          <w:rPr>
            <w:rFonts w:ascii="Times New Roman" w:eastAsia="Times New Roman" w:hAnsi="Times New Roman" w:cs="Times New Roman"/>
            <w:sz w:val="24"/>
            <w:szCs w:val="24"/>
          </w:rPr>
          <w:t>СП 62.13330.2011</w:t>
        </w:r>
      </w:hyperlink>
      <w:r w:rsidRPr="00645565">
        <w:rPr>
          <w:rFonts w:ascii="Times New Roman" w:eastAsia="Times New Roman" w:hAnsi="Times New Roman" w:cs="Times New Roman"/>
          <w:sz w:val="24"/>
          <w:szCs w:val="24"/>
        </w:rPr>
        <w:t>.</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5" w:name="sub_22225"/>
      <w:bookmarkEnd w:id="84"/>
      <w:r w:rsidRPr="00645565">
        <w:rPr>
          <w:rFonts w:ascii="Times New Roman" w:eastAsia="Times New Roman" w:hAnsi="Times New Roman" w:cs="Times New Roman"/>
          <w:sz w:val="24"/>
          <w:szCs w:val="24"/>
        </w:rPr>
        <w:t>&lt;**&gt; Допускается уменьшать расстояния от резервуаров общей вместимостью до 200 куб.</w:t>
      </w:r>
      <w:r w:rsidR="008E7419" w:rsidRPr="00645565">
        <w:rPr>
          <w:rFonts w:ascii="Times New Roman" w:eastAsia="Times New Roman" w:hAnsi="Times New Roman" w:cs="Times New Roman"/>
          <w:sz w:val="24"/>
          <w:szCs w:val="24"/>
        </w:rPr>
        <w:t xml:space="preserve"> м в надземном исполнении до 70 </w:t>
      </w:r>
      <w:r w:rsidRPr="00645565">
        <w:rPr>
          <w:rFonts w:ascii="Times New Roman" w:eastAsia="Times New Roman" w:hAnsi="Times New Roman" w:cs="Times New Roman"/>
          <w:sz w:val="24"/>
          <w:szCs w:val="24"/>
        </w:rPr>
        <w:t>м, в подземном - до 35 м, а при вместимости до 300 куб. м - соответственно до 90 м и 45 м.</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6" w:name="sub_33331"/>
      <w:bookmarkEnd w:id="85"/>
      <w:r w:rsidRPr="00645565">
        <w:rPr>
          <w:rFonts w:ascii="Times New Roman" w:eastAsia="Times New Roman" w:hAnsi="Times New Roman" w:cs="Times New Roman"/>
          <w:sz w:val="24"/>
          <w:szCs w:val="24"/>
        </w:rPr>
        <w:t>&lt;***&gt; Допускается уменьшать расстояния от железных и автомобильных дорог до резервуаров СУГ общей вместимостью не более 200 куб. м в надземном исполнении до 75 м и в подземном исполнении до 50 м.</w:t>
      </w:r>
    </w:p>
    <w:bookmarkEnd w:id="86"/>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82789" w:rsidRPr="00645565">
        <w:rPr>
          <w:rFonts w:ascii="Times New Roman" w:eastAsia="Times New Roman" w:hAnsi="Times New Roman" w:cs="Times New Roman"/>
          <w:bCs/>
          <w:sz w:val="24"/>
          <w:szCs w:val="24"/>
        </w:rPr>
        <w:t>:</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Расстояния в скобках даны для резервуаров СУГ и складов наполненных баллонов, расположенных на территории промышленных предприятий.</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Расстояния от склада наполненных баллонов до зданий промышленных и сельскохозяйственных предприятий, а также предприятий бытового обслуживания производственного характера следует принимать по данным, приведенным в скобках.</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установке двух резервуаров С</w:t>
      </w:r>
      <w:r w:rsidR="001F7B87" w:rsidRPr="00645565">
        <w:rPr>
          <w:rFonts w:ascii="Times New Roman" w:eastAsia="Times New Roman" w:hAnsi="Times New Roman" w:cs="Times New Roman"/>
          <w:sz w:val="24"/>
          <w:szCs w:val="24"/>
        </w:rPr>
        <w:t xml:space="preserve">УГ единичной вместимостью по 50 куб. </w:t>
      </w:r>
      <w:r w:rsidRPr="00645565">
        <w:rPr>
          <w:rFonts w:ascii="Times New Roman" w:eastAsia="Times New Roman" w:hAnsi="Times New Roman" w:cs="Times New Roman"/>
          <w:sz w:val="24"/>
          <w:szCs w:val="24"/>
        </w:rPr>
        <w:t>м расстояние до зданий (жилых, общественных, производственных и других), не относящихся к газонаполнительному пункту, разрешается уменьшать д</w:t>
      </w:r>
      <w:r w:rsidR="001F7B87" w:rsidRPr="00645565">
        <w:rPr>
          <w:rFonts w:ascii="Times New Roman" w:eastAsia="Times New Roman" w:hAnsi="Times New Roman" w:cs="Times New Roman"/>
          <w:sz w:val="24"/>
          <w:szCs w:val="24"/>
        </w:rPr>
        <w:t xml:space="preserve">ля надземных резервуаров до 100 </w:t>
      </w:r>
      <w:r w:rsidRPr="00645565">
        <w:rPr>
          <w:rFonts w:ascii="Times New Roman" w:eastAsia="Times New Roman" w:hAnsi="Times New Roman" w:cs="Times New Roman"/>
          <w:sz w:val="24"/>
          <w:szCs w:val="24"/>
        </w:rPr>
        <w:t xml:space="preserve">м, </w:t>
      </w:r>
      <w:r w:rsidRPr="00645565">
        <w:rPr>
          <w:rFonts w:ascii="Times New Roman" w:eastAsia="Times New Roman" w:hAnsi="Times New Roman" w:cs="Times New Roman"/>
          <w:sz w:val="24"/>
          <w:szCs w:val="24"/>
        </w:rPr>
        <w:lastRenderedPageBreak/>
        <w:t>для</w:t>
      </w:r>
      <w:r w:rsidR="001F7B87" w:rsidRPr="00645565">
        <w:rPr>
          <w:rFonts w:ascii="Times New Roman" w:eastAsia="Times New Roman" w:hAnsi="Times New Roman" w:cs="Times New Roman"/>
          <w:sz w:val="24"/>
          <w:szCs w:val="24"/>
        </w:rPr>
        <w:t xml:space="preserve"> подземных - до 50 </w:t>
      </w:r>
      <w:r w:rsidRPr="00645565">
        <w:rPr>
          <w:rFonts w:ascii="Times New Roman" w:eastAsia="Times New Roman" w:hAnsi="Times New Roman" w:cs="Times New Roman"/>
          <w:sz w:val="24"/>
          <w:szCs w:val="24"/>
        </w:rPr>
        <w:t>м.</w:t>
      </w:r>
    </w:p>
    <w:p w:rsidR="00482789"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Расстояния от надземных резервуаров до мест, где одновременно могут находиться более 800 человек (стадионы, рынки, парки, жилые дома и т.д.), а также до территории школьных, дошкольных и лечебно-санаторных организаций следует увеличить в 2 раза по сравнению с указанными в таблице независимо от числа мест.</w:t>
      </w:r>
    </w:p>
    <w:p w:rsidR="00FA594D" w:rsidRPr="0030253E" w:rsidRDefault="00FA594D" w:rsidP="00645565">
      <w:pPr>
        <w:pStyle w:val="af2"/>
        <w:widowControl w:val="0"/>
        <w:tabs>
          <w:tab w:val="left" w:pos="708"/>
        </w:tabs>
        <w:spacing w:before="0" w:beforeAutospacing="0" w:after="0" w:afterAutospacing="0"/>
        <w:ind w:firstLine="709"/>
        <w:jc w:val="right"/>
        <w:rPr>
          <w:iCs/>
          <w:color w:val="000000" w:themeColor="text1"/>
        </w:rPr>
      </w:pPr>
      <w:r w:rsidRPr="0030253E">
        <w:rPr>
          <w:iCs/>
          <w:color w:val="000000" w:themeColor="text1"/>
        </w:rPr>
        <w:t>Таблица</w:t>
      </w:r>
      <w:r w:rsidR="005926CB" w:rsidRPr="0030253E">
        <w:rPr>
          <w:iCs/>
          <w:color w:val="000000" w:themeColor="text1"/>
        </w:rPr>
        <w:t xml:space="preserve"> 16</w:t>
      </w:r>
      <w:r w:rsidRPr="0030253E">
        <w:rPr>
          <w:iCs/>
          <w:color w:val="000000" w:themeColor="text1"/>
        </w:rPr>
        <w:t xml:space="preserve"> </w:t>
      </w:r>
    </w:p>
    <w:p w:rsidR="00482789" w:rsidRPr="00645565" w:rsidRDefault="00482789" w:rsidP="00645565">
      <w:pPr>
        <w:pStyle w:val="af2"/>
        <w:widowControl w:val="0"/>
        <w:tabs>
          <w:tab w:val="left" w:pos="708"/>
        </w:tabs>
        <w:spacing w:before="0" w:beforeAutospacing="0" w:after="0" w:afterAutospacing="0"/>
        <w:ind w:firstLine="709"/>
        <w:jc w:val="right"/>
      </w:pPr>
    </w:p>
    <w:tbl>
      <w:tblPr>
        <w:tblW w:w="5000" w:type="pct"/>
        <w:tblBorders>
          <w:top w:val="single" w:sz="4" w:space="0" w:color="auto"/>
          <w:left w:val="single" w:sz="4" w:space="0" w:color="auto"/>
          <w:bottom w:val="single" w:sz="4" w:space="0" w:color="auto"/>
          <w:right w:val="single" w:sz="4" w:space="0" w:color="auto"/>
        </w:tblBorders>
        <w:tblLook w:val="04A0"/>
      </w:tblPr>
      <w:tblGrid>
        <w:gridCol w:w="2648"/>
        <w:gridCol w:w="2033"/>
        <w:gridCol w:w="4048"/>
        <w:gridCol w:w="2929"/>
        <w:gridCol w:w="2944"/>
      </w:tblGrid>
      <w:tr w:rsidR="00FA594D" w:rsidRPr="00645565" w:rsidTr="00482789">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Давление газа на вводе в ГРП, ГРПБ, ШРП, МПа</w:t>
            </w:r>
          </w:p>
        </w:tc>
        <w:tc>
          <w:tcPr>
            <w:tcW w:w="409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Расстояние в свету от отдельно стоящих ГРП, ГРПБ </w:t>
            </w:r>
          </w:p>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и отдельно стоящих ШРП по горизонтали (м) до</w:t>
            </w:r>
          </w:p>
        </w:tc>
      </w:tr>
      <w:tr w:rsidR="00FA594D" w:rsidRPr="00645565" w:rsidTr="007A06A6">
        <w:trPr>
          <w:trHeight w:val="4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594D" w:rsidRPr="00645565" w:rsidRDefault="00FA594D" w:rsidP="00645565">
            <w:pPr>
              <w:spacing w:after="0" w:line="240" w:lineRule="auto"/>
              <w:rPr>
                <w:rStyle w:val="211pt"/>
                <w:b w:val="0"/>
                <w:sz w:val="24"/>
                <w:szCs w:val="24"/>
              </w:rPr>
            </w:pP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зданий и сооружений</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железнодорожных путей (до ближайшего рельса)</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автомобильных дорог (до обочины)</w:t>
            </w:r>
          </w:p>
        </w:tc>
        <w:tc>
          <w:tcPr>
            <w:tcW w:w="1008"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воздушных линий электропередачи</w:t>
            </w:r>
          </w:p>
        </w:tc>
      </w:tr>
      <w:tr w:rsidR="00FA594D" w:rsidRPr="00645565" w:rsidTr="006B4C60">
        <w:trPr>
          <w:trHeight w:val="262"/>
        </w:trPr>
        <w:tc>
          <w:tcPr>
            <w:tcW w:w="0" w:type="auto"/>
            <w:tcBorders>
              <w:top w:val="single" w:sz="4" w:space="0" w:color="auto"/>
              <w:left w:val="single" w:sz="4" w:space="0" w:color="auto"/>
              <w:bottom w:val="single" w:sz="4" w:space="0" w:color="auto"/>
              <w:right w:val="single" w:sz="4" w:space="0" w:color="auto"/>
            </w:tcBorders>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До 0,6 </w:t>
            </w: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10</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10</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5</w:t>
            </w:r>
          </w:p>
        </w:tc>
        <w:tc>
          <w:tcPr>
            <w:tcW w:w="1008"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не менее 1,5 высоты опоры</w:t>
            </w:r>
          </w:p>
        </w:tc>
      </w:tr>
      <w:tr w:rsidR="00FA594D" w:rsidRPr="00645565" w:rsidTr="006B4C60">
        <w:trPr>
          <w:trHeight w:val="312"/>
        </w:trPr>
        <w:tc>
          <w:tcPr>
            <w:tcW w:w="0" w:type="auto"/>
            <w:tcBorders>
              <w:top w:val="single" w:sz="4" w:space="0" w:color="auto"/>
              <w:left w:val="single" w:sz="4" w:space="0" w:color="auto"/>
              <w:bottom w:val="single" w:sz="4" w:space="0" w:color="auto"/>
              <w:right w:val="single" w:sz="4" w:space="0" w:color="auto"/>
            </w:tcBorders>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Свыше 0,6 до 1,2 </w:t>
            </w: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15</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15</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8</w:t>
            </w:r>
          </w:p>
        </w:tc>
        <w:tc>
          <w:tcPr>
            <w:tcW w:w="1008" w:type="pct"/>
            <w:tcBorders>
              <w:top w:val="nil"/>
              <w:left w:val="nil"/>
              <w:bottom w:val="single" w:sz="4" w:space="0" w:color="auto"/>
              <w:right w:val="single" w:sz="4" w:space="0" w:color="auto"/>
            </w:tcBorders>
            <w:tcMar>
              <w:top w:w="15" w:type="dxa"/>
              <w:left w:w="15" w:type="dxa"/>
              <w:bottom w:w="15" w:type="dxa"/>
              <w:right w:w="15" w:type="dxa"/>
            </w:tcMar>
          </w:tcPr>
          <w:p w:rsidR="00FA594D" w:rsidRPr="00645565" w:rsidRDefault="00FA594D" w:rsidP="00645565">
            <w:pPr>
              <w:pStyle w:val="24"/>
              <w:shd w:val="clear" w:color="auto" w:fill="auto"/>
              <w:spacing w:after="0" w:line="240" w:lineRule="auto"/>
              <w:jc w:val="center"/>
              <w:rPr>
                <w:rStyle w:val="211pt"/>
                <w:b w:val="0"/>
                <w:sz w:val="24"/>
                <w:szCs w:val="24"/>
              </w:rPr>
            </w:pPr>
          </w:p>
        </w:tc>
      </w:tr>
    </w:tbl>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482789" w:rsidRPr="0030253E" w:rsidRDefault="00FA594D" w:rsidP="00645565">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Таблица</w:t>
      </w:r>
      <w:r w:rsidR="005926CB" w:rsidRPr="0030253E">
        <w:rPr>
          <w:rFonts w:ascii="Times New Roman" w:hAnsi="Times New Roman" w:cs="Times New Roman"/>
          <w:color w:val="000000" w:themeColor="text1"/>
        </w:rPr>
        <w:t xml:space="preserve"> 17</w:t>
      </w:r>
      <w:r w:rsidR="000F1D6F" w:rsidRPr="0030253E">
        <w:rPr>
          <w:rFonts w:ascii="Times New Roman" w:hAnsi="Times New Roman" w:cs="Times New Roman"/>
          <w:color w:val="000000" w:themeColor="text1"/>
        </w:rPr>
        <w:t xml:space="preserve"> </w:t>
      </w:r>
    </w:p>
    <w:p w:rsidR="004A7068" w:rsidRPr="00645565" w:rsidRDefault="004A7068" w:rsidP="00645565">
      <w:pPr>
        <w:pStyle w:val="af6"/>
        <w:jc w:val="right"/>
        <w:rPr>
          <w:rFonts w:ascii="Times New Roman" w:hAnsi="Times New Roman" w:cs="Times New Roman"/>
          <w:color w:val="auto"/>
        </w:rPr>
      </w:pPr>
    </w:p>
    <w:p w:rsidR="0080419D" w:rsidRDefault="00FA594D" w:rsidP="00645565">
      <w:pPr>
        <w:pStyle w:val="af6"/>
        <w:ind w:left="0" w:firstLine="1"/>
        <w:jc w:val="center"/>
        <w:rPr>
          <w:rFonts w:ascii="Times New Roman" w:hAnsi="Times New Roman" w:cs="Times New Roman"/>
          <w:b/>
          <w:color w:val="auto"/>
        </w:rPr>
      </w:pPr>
      <w:r w:rsidRPr="0080419D">
        <w:rPr>
          <w:rFonts w:ascii="Times New Roman" w:hAnsi="Times New Roman" w:cs="Times New Roman"/>
          <w:b/>
          <w:color w:val="auto"/>
        </w:rPr>
        <w:t xml:space="preserve">Рекомендуемые минимальные расстояния от наземных магистральных газопроводов, </w:t>
      </w:r>
    </w:p>
    <w:p w:rsidR="00FA594D" w:rsidRPr="0080419D" w:rsidRDefault="00FA594D" w:rsidP="00645565">
      <w:pPr>
        <w:pStyle w:val="af6"/>
        <w:ind w:left="0" w:firstLine="1"/>
        <w:jc w:val="center"/>
        <w:rPr>
          <w:rFonts w:ascii="Times New Roman" w:hAnsi="Times New Roman" w:cs="Times New Roman"/>
          <w:b/>
          <w:color w:val="auto"/>
        </w:rPr>
      </w:pPr>
      <w:r w:rsidRPr="0080419D">
        <w:rPr>
          <w:rFonts w:ascii="Times New Roman" w:hAnsi="Times New Roman" w:cs="Times New Roman"/>
          <w:b/>
          <w:color w:val="auto"/>
        </w:rPr>
        <w:t>не содержащи</w:t>
      </w:r>
      <w:r w:rsidR="00482789" w:rsidRPr="0080419D">
        <w:rPr>
          <w:rFonts w:ascii="Times New Roman" w:hAnsi="Times New Roman" w:cs="Times New Roman"/>
          <w:b/>
          <w:color w:val="auto"/>
        </w:rPr>
        <w:t>х сероводород</w:t>
      </w:r>
    </w:p>
    <w:p w:rsidR="00482789" w:rsidRPr="00645565" w:rsidRDefault="00482789" w:rsidP="00645565">
      <w:pPr>
        <w:pStyle w:val="af6"/>
        <w:ind w:left="0" w:firstLine="1"/>
        <w:jc w:val="center"/>
        <w:rPr>
          <w:rFonts w:ascii="Times New Roman" w:hAnsi="Times New Roman" w:cs="Times New Roman"/>
          <w:color w:val="auto"/>
        </w:rPr>
      </w:pPr>
    </w:p>
    <w:tbl>
      <w:tblPr>
        <w:tblW w:w="14663" w:type="dxa"/>
        <w:tblInd w:w="70" w:type="dxa"/>
        <w:tblLayout w:type="fixed"/>
        <w:tblCellMar>
          <w:left w:w="70" w:type="dxa"/>
          <w:right w:w="70" w:type="dxa"/>
        </w:tblCellMar>
        <w:tblLook w:val="04A0"/>
      </w:tblPr>
      <w:tblGrid>
        <w:gridCol w:w="6123"/>
        <w:gridCol w:w="997"/>
        <w:gridCol w:w="996"/>
        <w:gridCol w:w="996"/>
        <w:gridCol w:w="997"/>
        <w:gridCol w:w="853"/>
        <w:gridCol w:w="855"/>
        <w:gridCol w:w="1280"/>
        <w:gridCol w:w="1566"/>
      </w:tblGrid>
      <w:tr w:rsidR="00FA594D" w:rsidRPr="00645565" w:rsidTr="007A06A6">
        <w:trPr>
          <w:cantSplit/>
          <w:trHeight w:hRule="exact" w:val="510"/>
        </w:trPr>
        <w:tc>
          <w:tcPr>
            <w:tcW w:w="6123" w:type="dxa"/>
            <w:vMerge w:val="restart"/>
            <w:tcBorders>
              <w:top w:val="single" w:sz="4" w:space="0" w:color="000000"/>
              <w:left w:val="single" w:sz="4" w:space="0" w:color="000000"/>
              <w:bottom w:val="single" w:sz="4" w:space="0" w:color="000000"/>
              <w:right w:val="nil"/>
            </w:tcBorders>
            <w:vAlign w:val="center"/>
          </w:tcPr>
          <w:p w:rsidR="00FA594D" w:rsidRPr="00645565" w:rsidRDefault="00FA594D" w:rsidP="00645565">
            <w:pPr>
              <w:spacing w:after="0" w:line="240" w:lineRule="auto"/>
              <w:rPr>
                <w:rFonts w:ascii="Times New Roman" w:hAnsi="Times New Roman" w:cs="Times New Roman"/>
                <w:sz w:val="24"/>
                <w:szCs w:val="24"/>
              </w:rPr>
            </w:pPr>
          </w:p>
        </w:tc>
        <w:tc>
          <w:tcPr>
            <w:tcW w:w="5694" w:type="dxa"/>
            <w:gridSpan w:val="6"/>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 класс</w:t>
            </w:r>
          </w:p>
        </w:tc>
        <w:tc>
          <w:tcPr>
            <w:tcW w:w="2846" w:type="dxa"/>
            <w:gridSpan w:val="2"/>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 класс</w:t>
            </w:r>
          </w:p>
        </w:tc>
      </w:tr>
      <w:tr w:rsidR="00FA594D" w:rsidRPr="00645565" w:rsidTr="007A06A6">
        <w:trPr>
          <w:cantSplit/>
          <w:trHeight w:val="660"/>
        </w:trPr>
        <w:tc>
          <w:tcPr>
            <w:tcW w:w="612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300 -600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600 -800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800 -1000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1000 -1200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более 1200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свыше 300</w:t>
            </w:r>
          </w:p>
        </w:tc>
      </w:tr>
      <w:tr w:rsidR="00FA594D" w:rsidRPr="00645565" w:rsidTr="00482789">
        <w:trPr>
          <w:trHeight w:val="1100"/>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Городские и сельские населенные пункты; коллективные сады и дачные поселки; тепличные комбинаты;  отдельные общественные здания с массовым скоплением людей </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125</w:t>
            </w:r>
          </w:p>
        </w:tc>
      </w:tr>
      <w:tr w:rsidR="00FA594D" w:rsidRPr="00645565" w:rsidTr="00482789">
        <w:trPr>
          <w:trHeight w:val="549"/>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Отдельные малоэтажные здания; сельскохозяйственные поля и пастбища, полевые станы</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100</w:t>
            </w:r>
          </w:p>
        </w:tc>
      </w:tr>
      <w:tr w:rsidR="00FA594D" w:rsidRPr="00645565" w:rsidTr="00482789">
        <w:trPr>
          <w:trHeight w:val="557"/>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Магистральные оросительные каналы, реки и водоемы, водозаборные сооружения  </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25</w:t>
            </w:r>
          </w:p>
        </w:tc>
      </w:tr>
    </w:tbl>
    <w:p w:rsidR="00FA594D" w:rsidRDefault="00FA594D" w:rsidP="00645565">
      <w:pPr>
        <w:pStyle w:val="af6"/>
        <w:jc w:val="right"/>
        <w:rPr>
          <w:rFonts w:ascii="Times New Roman" w:hAnsi="Times New Roman" w:cs="Times New Roman"/>
          <w:color w:val="auto"/>
        </w:rPr>
      </w:pPr>
    </w:p>
    <w:p w:rsidR="005926CB" w:rsidRDefault="005926CB"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FA594D" w:rsidRPr="0030253E" w:rsidRDefault="00FA594D" w:rsidP="00645565">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 xml:space="preserve">Таблица </w:t>
      </w:r>
      <w:r w:rsidR="005926CB" w:rsidRPr="0030253E">
        <w:rPr>
          <w:rFonts w:ascii="Times New Roman" w:hAnsi="Times New Roman" w:cs="Times New Roman"/>
          <w:color w:val="000000" w:themeColor="text1"/>
        </w:rPr>
        <w:t xml:space="preserve">18 </w:t>
      </w:r>
    </w:p>
    <w:p w:rsidR="0080419D" w:rsidRDefault="0080419D" w:rsidP="00645565">
      <w:pPr>
        <w:pStyle w:val="af6"/>
        <w:ind w:left="0" w:firstLine="0"/>
        <w:jc w:val="center"/>
        <w:rPr>
          <w:rFonts w:ascii="Times New Roman" w:hAnsi="Times New Roman" w:cs="Times New Roman"/>
          <w:b/>
          <w:color w:val="auto"/>
        </w:rPr>
      </w:pPr>
    </w:p>
    <w:p w:rsidR="00FA594D" w:rsidRPr="0080419D" w:rsidRDefault="00FA594D" w:rsidP="00645565">
      <w:pPr>
        <w:pStyle w:val="af6"/>
        <w:ind w:left="0" w:firstLine="0"/>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разрывы от трубопроводов для сжиженных углеводородных газов</w:t>
      </w:r>
    </w:p>
    <w:p w:rsidR="00482789" w:rsidRPr="00645565" w:rsidRDefault="00482789" w:rsidP="00645565">
      <w:pPr>
        <w:pStyle w:val="af6"/>
        <w:ind w:left="0" w:firstLine="0"/>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6098"/>
        <w:gridCol w:w="2410"/>
        <w:gridCol w:w="2127"/>
        <w:gridCol w:w="1984"/>
        <w:gridCol w:w="1985"/>
      </w:tblGrid>
      <w:tr w:rsidR="00FA594D" w:rsidRPr="00645565" w:rsidTr="00482789">
        <w:trPr>
          <w:cantSplit/>
          <w:trHeight w:hRule="exact" w:val="459"/>
        </w:trPr>
        <w:tc>
          <w:tcPr>
            <w:tcW w:w="6096" w:type="dxa"/>
            <w:vMerge w:val="restart"/>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ind w:right="-250"/>
              <w:jc w:val="center"/>
            </w:pPr>
            <w:r w:rsidRPr="00645565">
              <w:t>Элементы застройки</w:t>
            </w:r>
          </w:p>
        </w:tc>
        <w:tc>
          <w:tcPr>
            <w:tcW w:w="8505" w:type="dxa"/>
            <w:gridSpan w:val="4"/>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Расстояние от трубопроводов при диаметре труб в мм, м</w:t>
            </w:r>
          </w:p>
        </w:tc>
      </w:tr>
      <w:tr w:rsidR="00FA594D" w:rsidRPr="00645565" w:rsidTr="006B4C60">
        <w:trPr>
          <w:cantSplit/>
          <w:trHeight w:val="381"/>
        </w:trPr>
        <w:tc>
          <w:tcPr>
            <w:tcW w:w="6096"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до 150</w:t>
            </w:r>
          </w:p>
        </w:tc>
        <w:tc>
          <w:tcPr>
            <w:tcW w:w="2127"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150 - 300</w:t>
            </w:r>
          </w:p>
        </w:tc>
        <w:tc>
          <w:tcPr>
            <w:tcW w:w="1984"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300 - 500</w:t>
            </w:r>
          </w:p>
        </w:tc>
        <w:tc>
          <w:tcPr>
            <w:tcW w:w="1985" w:type="dxa"/>
            <w:tcBorders>
              <w:top w:val="single" w:sz="4" w:space="0" w:color="000000"/>
              <w:left w:val="single" w:sz="4" w:space="0" w:color="000000"/>
              <w:bottom w:val="single" w:sz="4" w:space="0" w:color="000000"/>
              <w:right w:val="single" w:sz="4" w:space="0" w:color="000000"/>
            </w:tcBorders>
            <w:vAlign w:val="center"/>
          </w:tcPr>
          <w:p w:rsidR="00FA594D" w:rsidRPr="00645565" w:rsidRDefault="00FA594D" w:rsidP="00645565">
            <w:pPr>
              <w:pStyle w:val="ConsPlusCell"/>
              <w:widowControl/>
              <w:snapToGrid w:val="0"/>
              <w:jc w:val="center"/>
            </w:pPr>
            <w:r w:rsidRPr="00645565">
              <w:t>500 - 1000</w:t>
            </w:r>
          </w:p>
        </w:tc>
      </w:tr>
      <w:tr w:rsidR="00FA594D" w:rsidRPr="00645565" w:rsidTr="007A06A6">
        <w:trPr>
          <w:trHeight w:val="360"/>
        </w:trPr>
        <w:tc>
          <w:tcPr>
            <w:tcW w:w="6096"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Городские и сельские населенные пункты</w:t>
            </w:r>
          </w:p>
        </w:tc>
        <w:tc>
          <w:tcPr>
            <w:tcW w:w="2409"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212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98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1000</w:t>
            </w:r>
          </w:p>
        </w:tc>
      </w:tr>
      <w:tr w:rsidR="00FA594D" w:rsidRPr="00645565" w:rsidTr="006B4C60">
        <w:trPr>
          <w:trHeight w:val="309"/>
        </w:trPr>
        <w:tc>
          <w:tcPr>
            <w:tcW w:w="6096"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Дачные поселки, сельскохозяйственные угодья        </w:t>
            </w:r>
          </w:p>
        </w:tc>
        <w:tc>
          <w:tcPr>
            <w:tcW w:w="2409"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212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175</w:t>
            </w:r>
          </w:p>
        </w:tc>
        <w:tc>
          <w:tcPr>
            <w:tcW w:w="198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800</w:t>
            </w:r>
          </w:p>
        </w:tc>
      </w:tr>
    </w:tbl>
    <w:p w:rsidR="00482789" w:rsidRPr="00645565" w:rsidRDefault="00482789" w:rsidP="00645565">
      <w:pPr>
        <w:pStyle w:val="af5"/>
        <w:ind w:firstLine="709"/>
        <w:rPr>
          <w:sz w:val="24"/>
          <w:szCs w:val="24"/>
        </w:rPr>
      </w:pPr>
    </w:p>
    <w:p w:rsidR="00FA594D" w:rsidRPr="00645565" w:rsidRDefault="00FA594D" w:rsidP="00645565">
      <w:pPr>
        <w:pStyle w:val="af5"/>
        <w:ind w:firstLine="709"/>
        <w:rPr>
          <w:b w:val="0"/>
          <w:sz w:val="24"/>
          <w:szCs w:val="24"/>
        </w:rPr>
      </w:pPr>
      <w:r w:rsidRPr="00645565">
        <w:rPr>
          <w:b w:val="0"/>
          <w:sz w:val="24"/>
          <w:szCs w:val="24"/>
        </w:rPr>
        <w:t>Примечания:</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Минимальные расстояния при наземной прокладке увеличиваются в 2 раза для </w:t>
      </w:r>
      <w:r w:rsidRPr="00645565">
        <w:rPr>
          <w:rFonts w:ascii="Times New Roman" w:hAnsi="Times New Roman" w:cs="Times New Roman"/>
          <w:sz w:val="24"/>
          <w:szCs w:val="24"/>
          <w:lang w:val="en-US"/>
        </w:rPr>
        <w:t>I</w:t>
      </w:r>
      <w:r w:rsidRPr="00645565">
        <w:rPr>
          <w:rFonts w:ascii="Times New Roman" w:hAnsi="Times New Roman" w:cs="Times New Roman"/>
          <w:sz w:val="24"/>
          <w:szCs w:val="24"/>
        </w:rPr>
        <w:t xml:space="preserve"> класса и в 1,5 раза для </w:t>
      </w:r>
      <w:r w:rsidRPr="00645565">
        <w:rPr>
          <w:rFonts w:ascii="Times New Roman" w:hAnsi="Times New Roman" w:cs="Times New Roman"/>
          <w:sz w:val="24"/>
          <w:szCs w:val="24"/>
          <w:lang w:val="en-US"/>
        </w:rPr>
        <w:t>II</w:t>
      </w:r>
      <w:r w:rsidRPr="00645565">
        <w:rPr>
          <w:rFonts w:ascii="Times New Roman" w:hAnsi="Times New Roman" w:cs="Times New Roman"/>
          <w:sz w:val="24"/>
          <w:szCs w:val="24"/>
        </w:rPr>
        <w:t xml:space="preserve"> класса;</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При диаметре надземных газопроводов свыше </w:t>
      </w:r>
      <w:smartTag w:uri="urn:schemas-microsoft-com:office:smarttags" w:element="metricconverter">
        <w:smartTagPr>
          <w:attr w:name="ProductID" w:val="1000 м"/>
        </w:smartTagPr>
        <w:r w:rsidRPr="00645565">
          <w:rPr>
            <w:rFonts w:ascii="Times New Roman" w:hAnsi="Times New Roman" w:cs="Times New Roman"/>
            <w:sz w:val="24"/>
            <w:szCs w:val="24"/>
          </w:rPr>
          <w:t>1000 м</w:t>
        </w:r>
      </w:smartTag>
      <w:r w:rsidRPr="00645565">
        <w:rPr>
          <w:rFonts w:ascii="Times New Roman" w:hAnsi="Times New Roman" w:cs="Times New Roman"/>
          <w:sz w:val="24"/>
          <w:szCs w:val="24"/>
        </w:rPr>
        <w:t xml:space="preserve"> рекомендуется разрыв не менее </w:t>
      </w:r>
      <w:smartTag w:uri="urn:schemas-microsoft-com:office:smarttags" w:element="metricconverter">
        <w:smartTagPr>
          <w:attr w:name="ProductID" w:val="700 м"/>
        </w:smartTagPr>
        <w:r w:rsidRPr="00645565">
          <w:rPr>
            <w:rFonts w:ascii="Times New Roman" w:hAnsi="Times New Roman" w:cs="Times New Roman"/>
            <w:sz w:val="24"/>
            <w:szCs w:val="24"/>
          </w:rPr>
          <w:t>700 м</w:t>
        </w:r>
      </w:smartTag>
      <w:r w:rsidRPr="00645565">
        <w:rPr>
          <w:rFonts w:ascii="Times New Roman" w:hAnsi="Times New Roman" w:cs="Times New Roman"/>
          <w:sz w:val="24"/>
          <w:szCs w:val="24"/>
        </w:rPr>
        <w:t>;</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Разрывы магистральных трубопроводов,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w:t>
      </w:r>
      <w:r w:rsidR="0030253E">
        <w:rPr>
          <w:rFonts w:ascii="Times New Roman" w:hAnsi="Times New Roman" w:cs="Times New Roman"/>
          <w:sz w:val="24"/>
          <w:szCs w:val="24"/>
        </w:rPr>
        <w:t xml:space="preserve"> </w:t>
      </w:r>
      <w:r w:rsidRPr="00645565">
        <w:rPr>
          <w:rFonts w:ascii="Times New Roman" w:hAnsi="Times New Roman" w:cs="Times New Roman"/>
          <w:sz w:val="24"/>
          <w:szCs w:val="24"/>
        </w:rPr>
        <w:t>км;</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Запрещается прохождение газопровода через жилую застройку.</w:t>
      </w:r>
    </w:p>
    <w:p w:rsidR="00FA594D" w:rsidRPr="0030253E" w:rsidRDefault="00FA594D" w:rsidP="00645565">
      <w:pPr>
        <w:pStyle w:val="af6"/>
        <w:ind w:left="720" w:firstLine="0"/>
        <w:jc w:val="right"/>
        <w:rPr>
          <w:rFonts w:ascii="Times New Roman" w:hAnsi="Times New Roman" w:cs="Times New Roman"/>
          <w:color w:val="000000" w:themeColor="text1"/>
        </w:rPr>
      </w:pPr>
      <w:r w:rsidRPr="0030253E">
        <w:rPr>
          <w:rFonts w:ascii="Times New Roman" w:hAnsi="Times New Roman" w:cs="Times New Roman"/>
          <w:color w:val="000000" w:themeColor="text1"/>
        </w:rPr>
        <w:t>Таблица</w:t>
      </w:r>
      <w:r w:rsidR="005926CB" w:rsidRPr="0030253E">
        <w:rPr>
          <w:rFonts w:ascii="Times New Roman" w:hAnsi="Times New Roman" w:cs="Times New Roman"/>
          <w:color w:val="000000" w:themeColor="text1"/>
        </w:rPr>
        <w:t xml:space="preserve"> 19</w:t>
      </w:r>
      <w:r w:rsidRPr="0030253E">
        <w:rPr>
          <w:rFonts w:ascii="Times New Roman" w:hAnsi="Times New Roman" w:cs="Times New Roman"/>
          <w:color w:val="000000" w:themeColor="text1"/>
        </w:rPr>
        <w:t xml:space="preserve"> </w:t>
      </w:r>
    </w:p>
    <w:p w:rsidR="00FA594D" w:rsidRPr="0080419D" w:rsidRDefault="00FA594D" w:rsidP="00645565">
      <w:pPr>
        <w:pStyle w:val="af6"/>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w:t>
      </w:r>
      <w:r w:rsidR="00482789" w:rsidRPr="0080419D">
        <w:rPr>
          <w:rFonts w:ascii="Times New Roman" w:hAnsi="Times New Roman" w:cs="Times New Roman"/>
          <w:b/>
          <w:color w:val="auto"/>
        </w:rPr>
        <w:t>азрывы от компрессорных станций</w:t>
      </w:r>
    </w:p>
    <w:p w:rsidR="00482789" w:rsidRPr="00645565" w:rsidRDefault="00482789" w:rsidP="00645565">
      <w:pPr>
        <w:pStyle w:val="af6"/>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5105"/>
        <w:gridCol w:w="1135"/>
        <w:gridCol w:w="1134"/>
        <w:gridCol w:w="1134"/>
        <w:gridCol w:w="1276"/>
        <w:gridCol w:w="1276"/>
        <w:gridCol w:w="1134"/>
        <w:gridCol w:w="1134"/>
        <w:gridCol w:w="1276"/>
      </w:tblGrid>
      <w:tr w:rsidR="00FA594D" w:rsidRPr="00645565" w:rsidTr="007A06A6">
        <w:trPr>
          <w:cantSplit/>
          <w:trHeight w:hRule="exact" w:val="628"/>
        </w:trPr>
        <w:tc>
          <w:tcPr>
            <w:tcW w:w="5103" w:type="dxa"/>
            <w:vMerge w:val="restart"/>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Элементы застройки, водоемы</w:t>
            </w:r>
          </w:p>
        </w:tc>
        <w:tc>
          <w:tcPr>
            <w:tcW w:w="9498" w:type="dxa"/>
            <w:gridSpan w:val="8"/>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 xml:space="preserve">Разрывы от станций для трубопроводов 1-го и 2-го классов </w:t>
            </w:r>
          </w:p>
          <w:p w:rsidR="00FA594D" w:rsidRPr="00645565" w:rsidRDefault="00FA594D" w:rsidP="00645565">
            <w:pPr>
              <w:pStyle w:val="ConsPlusCell"/>
              <w:widowControl/>
              <w:jc w:val="center"/>
            </w:pPr>
            <w:r w:rsidRPr="00645565">
              <w:t>с диаметром труб в мм, м</w:t>
            </w:r>
          </w:p>
        </w:tc>
      </w:tr>
      <w:tr w:rsidR="00FA594D" w:rsidRPr="00645565" w:rsidTr="007A06A6">
        <w:trPr>
          <w:cantSplit/>
          <w:trHeight w:hRule="exact" w:val="296"/>
        </w:trPr>
        <w:tc>
          <w:tcPr>
            <w:tcW w:w="510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7088" w:type="dxa"/>
            <w:gridSpan w:val="6"/>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 класс</w:t>
            </w:r>
          </w:p>
        </w:tc>
        <w:tc>
          <w:tcPr>
            <w:tcW w:w="2410" w:type="dxa"/>
            <w:gridSpan w:val="2"/>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 класс</w:t>
            </w:r>
          </w:p>
        </w:tc>
      </w:tr>
      <w:tr w:rsidR="00FA594D" w:rsidRPr="00645565" w:rsidTr="007A06A6">
        <w:trPr>
          <w:cantSplit/>
        </w:trPr>
        <w:tc>
          <w:tcPr>
            <w:tcW w:w="510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300 -600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600 -800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800 -1000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1000 -1200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более 1200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свыше 300</w:t>
            </w:r>
          </w:p>
        </w:tc>
      </w:tr>
      <w:tr w:rsidR="00FA594D" w:rsidRPr="00645565" w:rsidTr="007A06A6">
        <w:trPr>
          <w:trHeight w:val="360"/>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Городские и сельские населенные пункты</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500</w:t>
            </w:r>
          </w:p>
        </w:tc>
      </w:tr>
      <w:tr w:rsidR="00FA594D" w:rsidRPr="00645565" w:rsidTr="001F7B87">
        <w:trPr>
          <w:trHeight w:val="317"/>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Водопроводные сооружения </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400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450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300</w:t>
            </w:r>
          </w:p>
        </w:tc>
      </w:tr>
      <w:tr w:rsidR="00FA594D" w:rsidRPr="00645565" w:rsidTr="001F7B87">
        <w:trPr>
          <w:trHeight w:val="278"/>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Малоэтажные жилые здания</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150</w:t>
            </w:r>
          </w:p>
        </w:tc>
      </w:tr>
    </w:tbl>
    <w:p w:rsidR="00482789" w:rsidRPr="00645565" w:rsidRDefault="00FA594D" w:rsidP="00645565">
      <w:pPr>
        <w:pStyle w:val="af5"/>
        <w:ind w:firstLine="709"/>
        <w:rPr>
          <w:b w:val="0"/>
          <w:sz w:val="24"/>
          <w:szCs w:val="24"/>
        </w:rPr>
      </w:pPr>
      <w:r w:rsidRPr="00645565">
        <w:rPr>
          <w:b w:val="0"/>
          <w:sz w:val="24"/>
          <w:szCs w:val="24"/>
        </w:rPr>
        <w:t>Примечание</w:t>
      </w:r>
      <w:r w:rsidR="00482789" w:rsidRPr="00645565">
        <w:rPr>
          <w:b w:val="0"/>
          <w:sz w:val="24"/>
          <w:szCs w:val="24"/>
        </w:rPr>
        <w:t>.</w:t>
      </w:r>
    </w:p>
    <w:p w:rsidR="00FA594D" w:rsidRPr="00645565" w:rsidRDefault="00FA594D" w:rsidP="00645565">
      <w:pPr>
        <w:pStyle w:val="af5"/>
        <w:ind w:firstLine="709"/>
        <w:rPr>
          <w:b w:val="0"/>
          <w:sz w:val="24"/>
          <w:szCs w:val="24"/>
        </w:rPr>
      </w:pPr>
      <w:r w:rsidRPr="00645565">
        <w:rPr>
          <w:b w:val="0"/>
          <w:sz w:val="24"/>
          <w:szCs w:val="24"/>
        </w:rPr>
        <w:lastRenderedPageBreak/>
        <w:t>Разрывы устанавливаются от здания компрессорного цеха.</w:t>
      </w:r>
    </w:p>
    <w:p w:rsidR="005926CB" w:rsidRPr="0030253E" w:rsidRDefault="005926CB" w:rsidP="0080419D">
      <w:pPr>
        <w:pStyle w:val="af6"/>
        <w:ind w:left="0" w:firstLine="0"/>
        <w:rPr>
          <w:rFonts w:ascii="Times New Roman" w:hAnsi="Times New Roman" w:cs="Times New Roman"/>
          <w:color w:val="000000" w:themeColor="text1"/>
        </w:rPr>
      </w:pPr>
    </w:p>
    <w:p w:rsidR="0030253E" w:rsidRPr="0030253E" w:rsidRDefault="0030253E" w:rsidP="0080419D">
      <w:pPr>
        <w:pStyle w:val="af6"/>
        <w:ind w:left="0" w:firstLine="0"/>
        <w:rPr>
          <w:rFonts w:ascii="Times New Roman" w:hAnsi="Times New Roman" w:cs="Times New Roman"/>
          <w:color w:val="000000" w:themeColor="text1"/>
        </w:rPr>
      </w:pPr>
    </w:p>
    <w:p w:rsidR="0030253E" w:rsidRPr="0030253E" w:rsidRDefault="0030253E" w:rsidP="0080419D">
      <w:pPr>
        <w:pStyle w:val="af6"/>
        <w:ind w:left="0" w:firstLine="0"/>
        <w:rPr>
          <w:rFonts w:ascii="Times New Roman" w:hAnsi="Times New Roman" w:cs="Times New Roman"/>
          <w:color w:val="000000" w:themeColor="text1"/>
        </w:rPr>
      </w:pPr>
    </w:p>
    <w:p w:rsidR="0080419D" w:rsidRPr="0030253E" w:rsidRDefault="005926CB" w:rsidP="0030253E">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 xml:space="preserve">Таблица 20 </w:t>
      </w:r>
    </w:p>
    <w:p w:rsidR="0030253E" w:rsidRDefault="0030253E" w:rsidP="0030253E">
      <w:pPr>
        <w:pStyle w:val="af6"/>
        <w:jc w:val="right"/>
        <w:rPr>
          <w:rFonts w:ascii="Times New Roman" w:hAnsi="Times New Roman" w:cs="Times New Roman"/>
          <w:b/>
          <w:color w:val="auto"/>
        </w:rPr>
      </w:pPr>
    </w:p>
    <w:p w:rsidR="00FA594D" w:rsidRPr="0080419D" w:rsidRDefault="00FA594D" w:rsidP="00645565">
      <w:pPr>
        <w:pStyle w:val="af6"/>
        <w:ind w:left="0" w:firstLine="0"/>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разрывы от газопроводов низкого давления</w:t>
      </w:r>
    </w:p>
    <w:p w:rsidR="00482789" w:rsidRPr="00645565" w:rsidRDefault="00482789" w:rsidP="00645565">
      <w:pPr>
        <w:pStyle w:val="af6"/>
        <w:ind w:left="0" w:firstLine="0"/>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10775"/>
        <w:gridCol w:w="3829"/>
      </w:tblGrid>
      <w:tr w:rsidR="00FA594D" w:rsidRPr="00645565" w:rsidTr="007A06A6">
        <w:trPr>
          <w:trHeight w:val="557"/>
        </w:trPr>
        <w:tc>
          <w:tcPr>
            <w:tcW w:w="1077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Элементы застройки</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Расстояние от газопроводов, м</w:t>
            </w:r>
          </w:p>
        </w:tc>
      </w:tr>
      <w:tr w:rsidR="00FA594D" w:rsidRPr="00645565" w:rsidTr="001F7B87">
        <w:trPr>
          <w:trHeight w:val="303"/>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Многоэтажные жилые и общественные здания </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50</w:t>
            </w:r>
          </w:p>
        </w:tc>
      </w:tr>
      <w:tr w:rsidR="00FA594D" w:rsidRPr="00645565" w:rsidTr="001F7B87">
        <w:trPr>
          <w:trHeight w:val="279"/>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Малоэтажные жилые здания, теплицы, склады</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20</w:t>
            </w:r>
          </w:p>
        </w:tc>
      </w:tr>
      <w:tr w:rsidR="00FA594D" w:rsidRPr="00645565" w:rsidTr="001F7B87">
        <w:trPr>
          <w:trHeight w:val="283"/>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Водопроводные насосные станции, водозаборные и очистные сооружения, артскважины*</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30</w:t>
            </w:r>
          </w:p>
        </w:tc>
      </w:tr>
    </w:tbl>
    <w:p w:rsidR="008A3B1C" w:rsidRPr="00645565" w:rsidRDefault="008A3B1C" w:rsidP="00645565">
      <w:pPr>
        <w:pStyle w:val="a5"/>
        <w:rPr>
          <w:b/>
          <w:sz w:val="24"/>
        </w:rPr>
      </w:pPr>
    </w:p>
    <w:p w:rsidR="009B19A6" w:rsidRPr="00645565" w:rsidRDefault="00FA594D" w:rsidP="00645565">
      <w:pPr>
        <w:pStyle w:val="a5"/>
        <w:rPr>
          <w:sz w:val="24"/>
        </w:rPr>
      </w:pPr>
      <w:r w:rsidRPr="00645565">
        <w:rPr>
          <w:sz w:val="24"/>
        </w:rPr>
        <w:t>* - При этом должны быть учтены требования организации 1, 2 и 3 поясов зон санитарной охраны источников водоснабжения.</w:t>
      </w:r>
      <w:bookmarkEnd w:id="80"/>
    </w:p>
    <w:p w:rsidR="00F50DB8" w:rsidRDefault="00F50DB8"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87" w:name="sub_1108"/>
    </w:p>
    <w:p w:rsidR="00A651C6"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88" w:name="_Toc109835153"/>
      <w:r w:rsidRPr="00645565">
        <w:rPr>
          <w:rFonts w:ascii="Times New Roman" w:eastAsia="Times New Roman" w:hAnsi="Times New Roman" w:cs="Times New Roman"/>
          <w:b/>
          <w:bCs/>
          <w:sz w:val="24"/>
          <w:szCs w:val="24"/>
        </w:rPr>
        <w:t>1.5. Расчетные показатели водоснабжения</w:t>
      </w:r>
      <w:bookmarkEnd w:id="88"/>
    </w:p>
    <w:bookmarkEnd w:id="87"/>
    <w:p w:rsidR="00A651C6" w:rsidRPr="0030253E" w:rsidRDefault="00FA69A5"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30253E">
        <w:rPr>
          <w:rFonts w:ascii="Times New Roman" w:hAnsi="Times New Roman" w:cs="Times New Roman"/>
          <w:color w:val="000000" w:themeColor="text1"/>
        </w:rPr>
        <w:t xml:space="preserve">Таблица 21 </w:t>
      </w:r>
      <w:r w:rsidR="00A651C6" w:rsidRPr="0030253E">
        <w:rPr>
          <w:rFonts w:ascii="Times New Roman" w:eastAsia="Times New Roman" w:hAnsi="Times New Roman" w:cs="Times New Roman"/>
          <w:bCs/>
          <w:color w:val="000000" w:themeColor="text1"/>
          <w:sz w:val="24"/>
          <w:szCs w:val="24"/>
        </w:rPr>
        <w:t xml:space="preserve"> </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80419D"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0419D">
        <w:rPr>
          <w:rFonts w:ascii="Times New Roman" w:eastAsia="Times New Roman" w:hAnsi="Times New Roman" w:cs="Times New Roman"/>
          <w:b/>
          <w:sz w:val="24"/>
          <w:szCs w:val="24"/>
        </w:rPr>
        <w:t>Расчетные (удельные) средние за год суточные расходы воды (стоков) в жилых зданиях, л/сут, на 1 жителя</w:t>
      </w:r>
    </w:p>
    <w:p w:rsidR="004A7068" w:rsidRPr="00645565" w:rsidRDefault="004A706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794"/>
        <w:gridCol w:w="4099"/>
        <w:gridCol w:w="2651"/>
      </w:tblGrid>
      <w:tr w:rsidR="00A651C6" w:rsidRPr="00645565" w:rsidTr="001F7B87">
        <w:trPr>
          <w:jc w:val="center"/>
        </w:trPr>
        <w:tc>
          <w:tcPr>
            <w:tcW w:w="7794" w:type="dxa"/>
            <w:vMerge w:val="restart"/>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6750" w:type="dxa"/>
            <w:gridSpan w:val="2"/>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Строительный климатический район</w:t>
            </w:r>
          </w:p>
        </w:tc>
      </w:tr>
      <w:tr w:rsidR="00A651C6" w:rsidRPr="00645565" w:rsidTr="001F7B87">
        <w:trPr>
          <w:jc w:val="center"/>
        </w:trPr>
        <w:tc>
          <w:tcPr>
            <w:tcW w:w="7794" w:type="dxa"/>
            <w:vMerge/>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6750" w:type="dxa"/>
            <w:gridSpan w:val="2"/>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и IV</w:t>
            </w:r>
          </w:p>
        </w:tc>
      </w:tr>
      <w:tr w:rsidR="00A651C6" w:rsidRPr="00645565" w:rsidTr="001F7B87">
        <w:trPr>
          <w:jc w:val="center"/>
        </w:trPr>
        <w:tc>
          <w:tcPr>
            <w:tcW w:w="7794" w:type="dxa"/>
            <w:vMerge/>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общий расход воды (стоков) л/сут.</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жителя</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горячей</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водопроводом и канализацией без ванн</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 с газоснабжением</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водопроводом, канализацией и ваннами с водонагревателями, работающими на твердом топливе</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газовыми водонагревателями</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централизованным горячим водоснабжением и сидячими ваннами</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То </w:t>
            </w:r>
            <w:r w:rsidR="00933004" w:rsidRPr="00645565">
              <w:rPr>
                <w:rFonts w:ascii="Times New Roman" w:eastAsia="Times New Roman" w:hAnsi="Times New Roman" w:cs="Times New Roman"/>
                <w:sz w:val="24"/>
                <w:szCs w:val="24"/>
              </w:rPr>
              <w:t xml:space="preserve">же, с ваннами длиной более 1500 – 1700 </w:t>
            </w:r>
            <w:r w:rsidRPr="00645565">
              <w:rPr>
                <w:rFonts w:ascii="Times New Roman" w:eastAsia="Times New Roman" w:hAnsi="Times New Roman" w:cs="Times New Roman"/>
                <w:sz w:val="24"/>
                <w:szCs w:val="24"/>
              </w:rPr>
              <w:t>мм</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115</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lastRenderedPageBreak/>
        <w:t>Примечания</w:t>
      </w:r>
      <w:r w:rsidR="00933004" w:rsidRPr="00645565">
        <w:rPr>
          <w:rFonts w:ascii="Times New Roman" w:eastAsia="Times New Roman" w:hAnsi="Times New Roman" w:cs="Times New Roman"/>
          <w:bCs/>
          <w:sz w:val="24"/>
          <w:szCs w:val="24"/>
        </w:rPr>
        <w:t>:</w:t>
      </w:r>
    </w:p>
    <w:p w:rsidR="00A651C6" w:rsidRPr="00645565" w:rsidRDefault="00FA69A5"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A651C6" w:rsidRPr="00645565">
        <w:rPr>
          <w:rFonts w:ascii="Times New Roman" w:eastAsia="Times New Roman" w:hAnsi="Times New Roman" w:cs="Times New Roman"/>
          <w:sz w:val="24"/>
          <w:szCs w:val="24"/>
        </w:rPr>
        <w:t xml:space="preserve">Расход воды на полив территорий, прилегающих к жилым домам, должен учитываться дополнительно в соответствии с </w:t>
      </w:r>
      <w:r w:rsidR="00D66A37">
        <w:rPr>
          <w:rFonts w:ascii="Times New Roman" w:eastAsia="Times New Roman" w:hAnsi="Times New Roman" w:cs="Times New Roman"/>
          <w:sz w:val="24"/>
          <w:szCs w:val="24"/>
        </w:rPr>
        <w:t xml:space="preserve">       </w:t>
      </w:r>
      <w:hyperlink w:anchor="sub_1220" w:history="1">
        <w:r w:rsidR="00A651C6" w:rsidRPr="00645565">
          <w:rPr>
            <w:rFonts w:ascii="Times New Roman" w:eastAsia="Times New Roman" w:hAnsi="Times New Roman" w:cs="Times New Roman"/>
            <w:sz w:val="24"/>
            <w:szCs w:val="24"/>
          </w:rPr>
          <w:t xml:space="preserve">таблицей </w:t>
        </w:r>
        <w:r w:rsidR="00644B05" w:rsidRPr="00645565">
          <w:rPr>
            <w:rFonts w:ascii="Times New Roman" w:eastAsia="Times New Roman" w:hAnsi="Times New Roman" w:cs="Times New Roman"/>
            <w:sz w:val="24"/>
            <w:szCs w:val="24"/>
          </w:rPr>
          <w:t>2</w:t>
        </w:r>
        <w:r w:rsidR="00D66A37">
          <w:rPr>
            <w:rFonts w:ascii="Times New Roman" w:eastAsia="Times New Roman" w:hAnsi="Times New Roman" w:cs="Times New Roman"/>
            <w:sz w:val="24"/>
            <w:szCs w:val="24"/>
          </w:rPr>
          <w:t>2</w:t>
        </w:r>
        <w:r w:rsidR="00A651C6" w:rsidRPr="00645565">
          <w:rPr>
            <w:rFonts w:ascii="Times New Roman" w:eastAsia="Times New Roman" w:hAnsi="Times New Roman" w:cs="Times New Roman"/>
            <w:sz w:val="24"/>
            <w:szCs w:val="24"/>
          </w:rPr>
          <w:t>.</w:t>
        </w:r>
      </w:hyperlink>
    </w:p>
    <w:p w:rsidR="00372099"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Использование приведенных значений расходов воды для коммерческих расчетов за воду не допускается.</w:t>
      </w:r>
      <w:bookmarkStart w:id="89" w:name="sub_1220"/>
    </w:p>
    <w:p w:rsidR="00A651C6" w:rsidRPr="00D66A37" w:rsidRDefault="00FA69A5"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D66A37">
        <w:rPr>
          <w:rFonts w:ascii="Times New Roman" w:hAnsi="Times New Roman" w:cs="Times New Roman"/>
          <w:color w:val="000000" w:themeColor="text1"/>
        </w:rPr>
        <w:t xml:space="preserve">Таблица 22  </w:t>
      </w:r>
    </w:p>
    <w:bookmarkEnd w:id="89"/>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372099"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 xml:space="preserve">Расчетные (удельные) средние за год суточные расходы воды в зданиях общественного и промышленного назначения, </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л/сут, на одного потребителя</w:t>
      </w:r>
    </w:p>
    <w:p w:rsidR="006B4C60" w:rsidRPr="00645565" w:rsidRDefault="006B4C60"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01"/>
        <w:gridCol w:w="1897"/>
        <w:gridCol w:w="1701"/>
        <w:gridCol w:w="2007"/>
        <w:gridCol w:w="2395"/>
      </w:tblGrid>
      <w:tr w:rsidR="00A651C6" w:rsidRPr="00645565" w:rsidTr="001F7B87">
        <w:trPr>
          <w:jc w:val="center"/>
        </w:trPr>
        <w:tc>
          <w:tcPr>
            <w:tcW w:w="6601" w:type="dxa"/>
            <w:vMerge w:val="restart"/>
          </w:tcPr>
          <w:p w:rsidR="00C201A2"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201A2"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Водопотребители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3708" w:type="dxa"/>
            <w:gridSpan w:val="2"/>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Расчетные (удельные) средние за год суточные расходы воды, л/сут, на единицу измерения</w:t>
            </w:r>
          </w:p>
        </w:tc>
        <w:tc>
          <w:tcPr>
            <w:tcW w:w="2395"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Продолжительность водоразбора, ч</w:t>
            </w:r>
          </w:p>
        </w:tc>
      </w:tr>
      <w:tr w:rsidR="00A651C6" w:rsidRPr="00645565" w:rsidTr="001F7B87">
        <w:trPr>
          <w:jc w:val="center"/>
        </w:trPr>
        <w:tc>
          <w:tcPr>
            <w:tcW w:w="6601"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общий</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горячей</w:t>
            </w:r>
          </w:p>
        </w:tc>
        <w:tc>
          <w:tcPr>
            <w:tcW w:w="2395"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Общежития: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душевыми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житель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Гостиницы, пансионаты и мотели: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ваннами 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во всех номерах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ванными во всех номерах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Больницы: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ваннами 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санитарными узлами, приближенными к палатам</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инфекционные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Санатории и дома отдыха:</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ваннами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Физкультурно-оздоровительные учреждения: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 без стирки белья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Дошкольные образовательные учреждения и школы-</w:t>
            </w:r>
            <w:r w:rsidRPr="00645565">
              <w:rPr>
                <w:rFonts w:ascii="Times New Roman" w:eastAsia="Times New Roman" w:hAnsi="Times New Roman" w:cs="Times New Roman"/>
                <w:sz w:val="24"/>
                <w:szCs w:val="24"/>
              </w:rPr>
              <w:lastRenderedPageBreak/>
              <w:t>интернаты: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 дневным пребыванием детей:</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ребенок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круглосуточным пребыванием детей: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 Учебные заведения с душевыми при гимнастических залах и столовыми, работающими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учащийся и 1 преподаватель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Административные здания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Предприятия общественного питания с приготовлением пищи, реализуемой в обеденном зале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блюдо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Магазины: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продовольственные (без холодильных установок)</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работник в смену или 20 м торгового зала</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промтоварные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работник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Поликлиники и амбулатории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больной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Аптеки: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торговый зал и подсобные помещения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лаборатория приготовления лекарств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Парикмахерские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рабочее место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8A3B1C"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14 Кинотеатры, театры, клубы и </w:t>
            </w:r>
          </w:p>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досугово-развлекательные учреждения: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человек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артистов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Стадионы и спортзалы: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для физкультурников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спортсменов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Плавательные бассейны: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спортсменов (физкультурников)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человек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пополнение бассейна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вместимости</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Бани: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мытья в мыльной и ополаскиванием в душе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посетитель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приемом оздоровительных процедур</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душевая кабина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ванная кабина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Прачечные:</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немеханизированные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кг сухого белья</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механизированные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 Производственные цехи: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обычные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тепловыделениями свыше 84 кДж на 1 м/ч</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Душевые в бытовых помещениях промышленных предприятий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душевая сетка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297</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 Расход воды на поливку:</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травяного покрова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футбольного поля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остальных спортивных сооружений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усовершенствованных покрытий, тротуаров, площадей, заводских проездов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зеленых насаждений, газонов и цветников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Заливка поверхности катка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9094C" w:rsidRPr="00645565">
        <w:rPr>
          <w:rFonts w:ascii="Times New Roman" w:eastAsia="Times New Roman" w:hAnsi="Times New Roman" w:cs="Times New Roman"/>
          <w:bCs/>
          <w:sz w:val="24"/>
          <w:szCs w:val="24"/>
        </w:rPr>
        <w:t>:</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другое).</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Нормы расхода воды в средние сутки приведены для выполнения технико-экономических сравнений вариантов.</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При неавтоматизированных стиральных машинах в прачечных и при стирке белья со специфическими загрязнениями норму р</w:t>
      </w:r>
      <w:r w:rsidR="0089094C" w:rsidRPr="00645565">
        <w:rPr>
          <w:rFonts w:ascii="Times New Roman" w:eastAsia="Times New Roman" w:hAnsi="Times New Roman" w:cs="Times New Roman"/>
          <w:sz w:val="24"/>
          <w:szCs w:val="24"/>
        </w:rPr>
        <w:t xml:space="preserve">асхода горячей воды на стирку 1 </w:t>
      </w:r>
      <w:r w:rsidRPr="00645565">
        <w:rPr>
          <w:rFonts w:ascii="Times New Roman" w:eastAsia="Times New Roman" w:hAnsi="Times New Roman" w:cs="Times New Roman"/>
          <w:sz w:val="24"/>
          <w:szCs w:val="24"/>
        </w:rPr>
        <w:t>кг сухого белья допускается увеличивать до 30 процентов.</w:t>
      </w:r>
    </w:p>
    <w:p w:rsidR="00A651C6" w:rsidRPr="00F50DB8" w:rsidRDefault="00A651C6" w:rsidP="0080419D">
      <w:pPr>
        <w:widowControl w:val="0"/>
        <w:autoSpaceDE w:val="0"/>
        <w:autoSpaceDN w:val="0"/>
        <w:adjustRightInd w:val="0"/>
        <w:spacing w:after="0" w:line="240" w:lineRule="auto"/>
        <w:ind w:left="142" w:firstLine="578"/>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Норма расхода воды на поливку установлена из расчета одной поливки. Число поливок в сутки следует принимать в зависимости от климатических условий.</w:t>
      </w:r>
    </w:p>
    <w:p w:rsidR="00A651C6" w:rsidRPr="00D66A37" w:rsidRDefault="00A651C6"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color w:val="000000" w:themeColor="text1"/>
          <w:sz w:val="24"/>
          <w:szCs w:val="24"/>
        </w:rPr>
      </w:pPr>
      <w:bookmarkStart w:id="90" w:name="sub_130"/>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23</w:t>
      </w:r>
    </w:p>
    <w:p w:rsidR="0080419D" w:rsidRDefault="0080419D" w:rsidP="0080419D">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rPr>
      </w:pPr>
    </w:p>
    <w:p w:rsidR="0080419D" w:rsidRPr="0080419D" w:rsidRDefault="0080419D" w:rsidP="0080419D">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rPr>
      </w:pPr>
      <w:r w:rsidRPr="0080419D">
        <w:rPr>
          <w:rFonts w:ascii="Times New Roman" w:eastAsia="Times New Roman" w:hAnsi="Times New Roman" w:cs="Times New Roman"/>
          <w:b/>
          <w:sz w:val="24"/>
          <w:szCs w:val="24"/>
        </w:rPr>
        <w:t>Зоны санитарной охраны источников водоснабжения и водопроводов питьевого назначения</w:t>
      </w:r>
    </w:p>
    <w:bookmarkEnd w:id="90"/>
    <w:p w:rsidR="00A651C6" w:rsidRPr="0080419D" w:rsidRDefault="00A651C6" w:rsidP="0080419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6"/>
        <w:gridCol w:w="3335"/>
        <w:gridCol w:w="2352"/>
        <w:gridCol w:w="3952"/>
        <w:gridCol w:w="4211"/>
      </w:tblGrid>
      <w:tr w:rsidR="00A651C6" w:rsidRPr="00645565" w:rsidTr="00EB572E">
        <w:trPr>
          <w:jc w:val="center"/>
        </w:trPr>
        <w:tc>
          <w:tcPr>
            <w:tcW w:w="696" w:type="dxa"/>
            <w:vMerge w:val="restart"/>
          </w:tcPr>
          <w:p w:rsidR="00A651C6"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r w:rsidR="00A651C6" w:rsidRPr="00645565">
              <w:rPr>
                <w:rFonts w:ascii="Times New Roman" w:eastAsia="Times New Roman" w:hAnsi="Times New Roman" w:cs="Times New Roman"/>
                <w:sz w:val="24"/>
                <w:szCs w:val="24"/>
              </w:rPr>
              <w:br/>
              <w:t>п/п</w:t>
            </w:r>
          </w:p>
        </w:tc>
        <w:tc>
          <w:tcPr>
            <w:tcW w:w="3335"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источника водоснабжения</w:t>
            </w:r>
          </w:p>
        </w:tc>
        <w:tc>
          <w:tcPr>
            <w:tcW w:w="10515" w:type="dxa"/>
            <w:gridSpan w:val="3"/>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Границы зон санитарной охраны от источника водоснабжения</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пояс</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пояс</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пояс</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33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A651C6" w:rsidRPr="00645565" w:rsidTr="00EB572E">
        <w:trPr>
          <w:jc w:val="center"/>
        </w:trPr>
        <w:tc>
          <w:tcPr>
            <w:tcW w:w="696"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источники</w:t>
            </w:r>
          </w:p>
        </w:tc>
        <w:tc>
          <w:tcPr>
            <w:tcW w:w="23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скважины, в том числе:</w:t>
            </w:r>
          </w:p>
        </w:tc>
        <w:tc>
          <w:tcPr>
            <w:tcW w:w="23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защищенные воды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недостаточно защищенные воды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50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водозаборы при искусственном пополнении запасов подземных вод,</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50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инфильтрационные сооружения (бассейны, каналы)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100 м &lt;</w:t>
            </w:r>
            <w:hyperlink w:anchor="sub_11111" w:history="1">
              <w:r w:rsidRPr="00645565">
                <w:rPr>
                  <w:rFonts w:ascii="Times New Roman" w:eastAsia="Times New Roman" w:hAnsi="Times New Roman" w:cs="Times New Roman"/>
                  <w:sz w:val="24"/>
                  <w:szCs w:val="24"/>
                </w:rPr>
                <w:t>1</w:t>
              </w:r>
            </w:hyperlink>
            <w:r w:rsidRPr="00645565">
              <w:rPr>
                <w:rFonts w:ascii="Times New Roman" w:eastAsia="Times New Roman" w:hAnsi="Times New Roman" w:cs="Times New Roman"/>
                <w:sz w:val="24"/>
                <w:szCs w:val="24"/>
              </w:rPr>
              <w:t>&gt;</w:t>
            </w: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Поверхностные источники 1) водотоки (реки, каналы)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вверх по течению не менее 200 м;</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вниз по течению не </w:t>
            </w:r>
            <w:r w:rsidRPr="00645565">
              <w:rPr>
                <w:rFonts w:ascii="Times New Roman" w:eastAsia="Times New Roman" w:hAnsi="Times New Roman" w:cs="Times New Roman"/>
                <w:sz w:val="24"/>
                <w:szCs w:val="24"/>
              </w:rPr>
              <w:lastRenderedPageBreak/>
              <w:t>менее 100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вверх по течению по расчету;</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вниз по течению не менее 250 м;</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боковые - не менее 100 м от линии уреза воды летне-осенней межени</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боковые не менее 500 м</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линии водоразделов в пределах 3 - 5 км, включая притоки</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водоемы (водохранилища, озера)</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100 м от линии уреза воды при летне-осенней межени</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км во все стороны от водозабора или на 500 - 1000 м при нормальном подпорном уровне</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Водопроводные сооружения и водоводы</w:t>
            </w:r>
          </w:p>
        </w:tc>
        <w:tc>
          <w:tcPr>
            <w:tcW w:w="10515" w:type="dxa"/>
            <w:gridSpan w:val="3"/>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Границы санитарно-защитной полосы от стен запасных и регулирующих емкостей, фильтров и конта</w:t>
            </w:r>
            <w:r w:rsidR="00644B05" w:rsidRPr="00645565">
              <w:rPr>
                <w:rFonts w:ascii="Times New Roman" w:eastAsia="Times New Roman" w:hAnsi="Times New Roman" w:cs="Times New Roman"/>
                <w:sz w:val="24"/>
                <w:szCs w:val="24"/>
              </w:rPr>
              <w:t xml:space="preserve">ктных осветителей - не менее 30 </w:t>
            </w:r>
            <w:r w:rsidRPr="00645565">
              <w:rPr>
                <w:rFonts w:ascii="Times New Roman" w:eastAsia="Times New Roman" w:hAnsi="Times New Roman" w:cs="Times New Roman"/>
                <w:sz w:val="24"/>
                <w:szCs w:val="24"/>
              </w:rPr>
              <w:t>м &lt;</w:t>
            </w:r>
            <w:hyperlink w:anchor="sub_4444" w:history="1">
              <w:r w:rsidRPr="00645565">
                <w:rPr>
                  <w:rFonts w:ascii="Times New Roman" w:eastAsia="Times New Roman" w:hAnsi="Times New Roman" w:cs="Times New Roman"/>
                  <w:sz w:val="24"/>
                  <w:szCs w:val="24"/>
                </w:rPr>
                <w:t>4</w:t>
              </w:r>
            </w:hyperlink>
            <w:r w:rsidRPr="00645565">
              <w:rPr>
                <w:rFonts w:ascii="Times New Roman" w:eastAsia="Times New Roman" w:hAnsi="Times New Roman" w:cs="Times New Roman"/>
                <w:sz w:val="24"/>
                <w:szCs w:val="24"/>
              </w:rPr>
              <w:t>&gt; от в</w:t>
            </w:r>
            <w:r w:rsidR="00644B05" w:rsidRPr="00645565">
              <w:rPr>
                <w:rFonts w:ascii="Times New Roman" w:eastAsia="Times New Roman" w:hAnsi="Times New Roman" w:cs="Times New Roman"/>
                <w:sz w:val="24"/>
                <w:szCs w:val="24"/>
              </w:rPr>
              <w:t xml:space="preserve">одонапорных башен - не менее 10 </w:t>
            </w:r>
            <w:r w:rsidRPr="00645565">
              <w:rPr>
                <w:rFonts w:ascii="Times New Roman" w:eastAsia="Times New Roman" w:hAnsi="Times New Roman" w:cs="Times New Roman"/>
                <w:sz w:val="24"/>
                <w:szCs w:val="24"/>
              </w:rPr>
              <w:t>м &lt;</w:t>
            </w:r>
            <w:hyperlink w:anchor="sub_5555" w:history="1">
              <w:r w:rsidRPr="00645565">
                <w:rPr>
                  <w:rFonts w:ascii="Times New Roman" w:eastAsia="Times New Roman" w:hAnsi="Times New Roman" w:cs="Times New Roman"/>
                  <w:sz w:val="24"/>
                  <w:szCs w:val="24"/>
                </w:rPr>
                <w:t>5</w:t>
              </w:r>
            </w:hyperlink>
            <w:r w:rsidRPr="00645565">
              <w:rPr>
                <w:rFonts w:ascii="Times New Roman" w:eastAsia="Times New Roman" w:hAnsi="Times New Roman" w:cs="Times New Roman"/>
                <w:sz w:val="24"/>
                <w:szCs w:val="24"/>
              </w:rPr>
              <w:t>&gt; от остальных помещений (отстойники, реагентное хозяйство, склад хлора &lt;</w:t>
            </w:r>
            <w:hyperlink w:anchor="sub_6666" w:history="1">
              <w:r w:rsidRPr="00645565">
                <w:rPr>
                  <w:rFonts w:ascii="Times New Roman" w:eastAsia="Times New Roman" w:hAnsi="Times New Roman" w:cs="Times New Roman"/>
                  <w:sz w:val="24"/>
                  <w:szCs w:val="24"/>
                </w:rPr>
                <w:t>6</w:t>
              </w:r>
            </w:hyperlink>
            <w:r w:rsidRPr="00645565">
              <w:rPr>
                <w:rFonts w:ascii="Times New Roman" w:eastAsia="Times New Roman" w:hAnsi="Times New Roman" w:cs="Times New Roman"/>
                <w:sz w:val="24"/>
                <w:szCs w:val="24"/>
              </w:rPr>
              <w:t xml:space="preserve">&gt;, насосные </w:t>
            </w:r>
            <w:r w:rsidR="00644B05" w:rsidRPr="00645565">
              <w:rPr>
                <w:rFonts w:ascii="Times New Roman" w:eastAsia="Times New Roman" w:hAnsi="Times New Roman" w:cs="Times New Roman"/>
                <w:sz w:val="24"/>
                <w:szCs w:val="24"/>
              </w:rPr>
              <w:t xml:space="preserve">станции и другое) - не менее 15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крайних линий водопровода: при отсутст</w:t>
            </w:r>
            <w:r w:rsidR="00644B05" w:rsidRPr="00645565">
              <w:rPr>
                <w:rFonts w:ascii="Times New Roman" w:eastAsia="Times New Roman" w:hAnsi="Times New Roman" w:cs="Times New Roman"/>
                <w:sz w:val="24"/>
                <w:szCs w:val="24"/>
              </w:rPr>
              <w:t xml:space="preserve">вии грунтовых вод - не менее 10 </w:t>
            </w:r>
            <w:r w:rsidRPr="00645565">
              <w:rPr>
                <w:rFonts w:ascii="Times New Roman" w:eastAsia="Times New Roman" w:hAnsi="Times New Roman" w:cs="Times New Roman"/>
                <w:sz w:val="24"/>
                <w:szCs w:val="24"/>
              </w:rPr>
              <w:t>м при диаметре водоводов до</w:t>
            </w:r>
            <w:r w:rsidR="00644B05" w:rsidRPr="00645565">
              <w:rPr>
                <w:rFonts w:ascii="Times New Roman" w:eastAsia="Times New Roman" w:hAnsi="Times New Roman" w:cs="Times New Roman"/>
                <w:sz w:val="24"/>
                <w:szCs w:val="24"/>
              </w:rPr>
              <w:t xml:space="preserve"> 1000 </w:t>
            </w:r>
            <w:r w:rsidRPr="00645565">
              <w:rPr>
                <w:rFonts w:ascii="Times New Roman" w:eastAsia="Times New Roman" w:hAnsi="Times New Roman" w:cs="Times New Roman"/>
                <w:sz w:val="24"/>
                <w:szCs w:val="24"/>
              </w:rPr>
              <w:t>мм и не мен</w:t>
            </w:r>
            <w:r w:rsidR="00644B05" w:rsidRPr="00645565">
              <w:rPr>
                <w:rFonts w:ascii="Times New Roman" w:eastAsia="Times New Roman" w:hAnsi="Times New Roman" w:cs="Times New Roman"/>
                <w:sz w:val="24"/>
                <w:szCs w:val="24"/>
              </w:rPr>
              <w:t xml:space="preserve">ее 20 м при диаметре более 1000 </w:t>
            </w:r>
            <w:r w:rsidRPr="00645565">
              <w:rPr>
                <w:rFonts w:ascii="Times New Roman" w:eastAsia="Times New Roman" w:hAnsi="Times New Roman" w:cs="Times New Roman"/>
                <w:sz w:val="24"/>
                <w:szCs w:val="24"/>
              </w:rPr>
              <w:t>мм; при нали</w:t>
            </w:r>
            <w:r w:rsidR="00644B05" w:rsidRPr="00645565">
              <w:rPr>
                <w:rFonts w:ascii="Times New Roman" w:eastAsia="Times New Roman" w:hAnsi="Times New Roman" w:cs="Times New Roman"/>
                <w:sz w:val="24"/>
                <w:szCs w:val="24"/>
              </w:rPr>
              <w:t xml:space="preserve">чии грунтовых вод - не менее 50 </w:t>
            </w:r>
            <w:r w:rsidRPr="00645565">
              <w:rPr>
                <w:rFonts w:ascii="Times New Roman" w:eastAsia="Times New Roman" w:hAnsi="Times New Roman" w:cs="Times New Roman"/>
                <w:sz w:val="24"/>
                <w:szCs w:val="24"/>
              </w:rPr>
              <w:t>м вне зависимости от диаметра водоводов</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1" w:name="sub_11111"/>
      <w:r w:rsidRPr="00645565">
        <w:rPr>
          <w:rFonts w:ascii="Times New Roman" w:eastAsia="Times New Roman" w:hAnsi="Times New Roman" w:cs="Times New Roman"/>
          <w:sz w:val="24"/>
          <w:szCs w:val="24"/>
        </w:rPr>
        <w:t xml:space="preserve">&lt;1&gt; В границы I пояса инфильтрационных водозаборов подземных вод включается прибрежная территория между водозабором и поверхностным водоемом, если </w:t>
      </w:r>
      <w:r w:rsidR="00D76656" w:rsidRPr="00645565">
        <w:rPr>
          <w:rFonts w:ascii="Times New Roman" w:eastAsia="Times New Roman" w:hAnsi="Times New Roman" w:cs="Times New Roman"/>
          <w:sz w:val="24"/>
          <w:szCs w:val="24"/>
        </w:rPr>
        <w:t xml:space="preserve">расстояние между ними менее 150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2" w:name="sub_2222"/>
      <w:bookmarkEnd w:id="91"/>
      <w:r w:rsidRPr="00645565">
        <w:rPr>
          <w:rFonts w:ascii="Times New Roman" w:eastAsia="Times New Roman" w:hAnsi="Times New Roman" w:cs="Times New Roman"/>
          <w:sz w:val="24"/>
          <w:szCs w:val="24"/>
        </w:rPr>
        <w:t>&lt;2&gt; При определении границ II пояса Тм (время продвижения микробного загрязнения с потоком подземных вод к водозабору) принимается по таблице:</w:t>
      </w:r>
    </w:p>
    <w:bookmarkEnd w:id="92"/>
    <w:p w:rsidR="00A651C6" w:rsidRPr="00D66A37" w:rsidRDefault="00A651C6" w:rsidP="00645565">
      <w:pPr>
        <w:widowControl w:val="0"/>
        <w:autoSpaceDE w:val="0"/>
        <w:autoSpaceDN w:val="0"/>
        <w:adjustRightInd w:val="0"/>
        <w:spacing w:after="0" w:line="240" w:lineRule="auto"/>
        <w:ind w:firstLine="720"/>
        <w:jc w:val="right"/>
        <w:rPr>
          <w:rFonts w:ascii="Times New Roman" w:eastAsia="Times New Roman" w:hAnsi="Times New Roman" w:cs="Times New Roman"/>
          <w:bCs/>
          <w:color w:val="000000" w:themeColor="text1"/>
          <w:sz w:val="24"/>
          <w:szCs w:val="24"/>
        </w:rPr>
      </w:pPr>
      <w:r w:rsidRPr="00D66A37">
        <w:rPr>
          <w:rFonts w:ascii="Times New Roman" w:eastAsia="Times New Roman" w:hAnsi="Times New Roman" w:cs="Times New Roman"/>
          <w:bCs/>
          <w:color w:val="000000" w:themeColor="text1"/>
          <w:sz w:val="24"/>
          <w:szCs w:val="24"/>
        </w:rPr>
        <w:t>Таблиц</w:t>
      </w:r>
      <w:r w:rsidR="00FA69A5" w:rsidRPr="00D66A37">
        <w:rPr>
          <w:rFonts w:ascii="Times New Roman" w:eastAsia="Times New Roman" w:hAnsi="Times New Roman" w:cs="Times New Roman"/>
          <w:bCs/>
          <w:color w:val="000000" w:themeColor="text1"/>
          <w:sz w:val="24"/>
          <w:szCs w:val="24"/>
        </w:rPr>
        <w:t>а 24</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2268"/>
        <w:gridCol w:w="2174"/>
      </w:tblGrid>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Гидрологические условия</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Тм (в сутках)</w:t>
            </w:r>
          </w:p>
        </w:tc>
      </w:tr>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3" w:name="sub_3333"/>
      <w:r w:rsidRPr="00645565">
        <w:rPr>
          <w:rFonts w:ascii="Times New Roman" w:eastAsia="Times New Roman" w:hAnsi="Times New Roman" w:cs="Times New Roman"/>
          <w:sz w:val="24"/>
          <w:szCs w:val="24"/>
        </w:rPr>
        <w:t>&lt;3&gt; Граница III пояса, предназначенного для защиты водоносного пласта от химических загрязнений, определяется гидродинамическими расчетами.</w:t>
      </w:r>
    </w:p>
    <w:bookmarkEnd w:id="93"/>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этом время движения химического загрязнения к водозабору должно быть больше расчетного Тх.</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Тх принимается как срок эксплуатации водозабора (обычный срок эксплуатации водозабора - 25 - 50 лет).</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4" w:name="sub_4444"/>
      <w:r w:rsidRPr="00645565">
        <w:rPr>
          <w:rFonts w:ascii="Times New Roman" w:eastAsia="Times New Roman" w:hAnsi="Times New Roman" w:cs="Times New Roman"/>
          <w:sz w:val="24"/>
          <w:szCs w:val="24"/>
        </w:rPr>
        <w:t>&lt;4&gt;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w:t>
      </w:r>
      <w:r w:rsidR="00644B05" w:rsidRPr="00645565">
        <w:rPr>
          <w:rFonts w:ascii="Times New Roman" w:eastAsia="Times New Roman" w:hAnsi="Times New Roman" w:cs="Times New Roman"/>
          <w:sz w:val="24"/>
          <w:szCs w:val="24"/>
        </w:rPr>
        <w:t xml:space="preserve">й надзор, но не менее чем до 10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5" w:name="sub_5555"/>
      <w:bookmarkEnd w:id="94"/>
      <w:r w:rsidRPr="00645565">
        <w:rPr>
          <w:rFonts w:ascii="Times New Roman" w:eastAsia="Times New Roman" w:hAnsi="Times New Roman" w:cs="Times New Roman"/>
          <w:sz w:val="24"/>
          <w:szCs w:val="24"/>
        </w:rPr>
        <w:t>&lt;5&gt; По заключению органа, уполномоченного осуществлять государственный санитарно-эпидемиологический надзор, I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610BA5" w:rsidRDefault="00A651C6" w:rsidP="00FA69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6" w:name="sub_6666"/>
      <w:bookmarkEnd w:id="95"/>
      <w:r w:rsidRPr="00645565">
        <w:rPr>
          <w:rFonts w:ascii="Times New Roman" w:eastAsia="Times New Roman" w:hAnsi="Times New Roman" w:cs="Times New Roman"/>
          <w:sz w:val="24"/>
          <w:szCs w:val="24"/>
        </w:rPr>
        <w:t>&lt;6&gt;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bookmarkStart w:id="97" w:name="sub_590"/>
    </w:p>
    <w:p w:rsidR="00FA69A5" w:rsidRDefault="00FA69A5" w:rsidP="00FA69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FA69A5" w:rsidRPr="00E47A43" w:rsidRDefault="00E47A43" w:rsidP="00E47A43">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98" w:name="_Toc109835154"/>
      <w:r w:rsidRPr="00645565">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6</w:t>
      </w:r>
      <w:r w:rsidRPr="00645565">
        <w:rPr>
          <w:rFonts w:ascii="Times New Roman" w:eastAsia="Times New Roman" w:hAnsi="Times New Roman" w:cs="Times New Roman"/>
          <w:b/>
          <w:bCs/>
          <w:sz w:val="24"/>
          <w:szCs w:val="24"/>
        </w:rPr>
        <w:t xml:space="preserve">. Расчетные показатели </w:t>
      </w:r>
      <w:r>
        <w:rPr>
          <w:rFonts w:ascii="Times New Roman" w:eastAsia="Times New Roman" w:hAnsi="Times New Roman" w:cs="Times New Roman"/>
          <w:b/>
          <w:bCs/>
          <w:sz w:val="24"/>
          <w:szCs w:val="24"/>
        </w:rPr>
        <w:t>водоотведения</w:t>
      </w:r>
      <w:bookmarkEnd w:id="98"/>
    </w:p>
    <w:p w:rsidR="00702701" w:rsidRPr="00D66A37" w:rsidRDefault="0070270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25</w:t>
      </w:r>
    </w:p>
    <w:bookmarkEnd w:id="9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16"/>
        <w:gridCol w:w="1680"/>
        <w:gridCol w:w="1540"/>
        <w:gridCol w:w="4865"/>
      </w:tblGrid>
      <w:tr w:rsidR="00702701" w:rsidRPr="00645565" w:rsidTr="00D76656">
        <w:trPr>
          <w:jc w:val="center"/>
        </w:trPr>
        <w:tc>
          <w:tcPr>
            <w:tcW w:w="6516" w:type="dxa"/>
            <w:vMerge w:val="restart"/>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Производительность очистных со</w:t>
            </w:r>
            <w:r w:rsidR="008A3B1C" w:rsidRPr="00645565">
              <w:rPr>
                <w:rFonts w:ascii="Times New Roman" w:eastAsia="Times New Roman" w:hAnsi="Times New Roman" w:cs="Times New Roman"/>
                <w:sz w:val="24"/>
                <w:szCs w:val="24"/>
              </w:rPr>
              <w:t xml:space="preserve">оружений канализации, тыс. куб. </w:t>
            </w:r>
            <w:r w:rsidRPr="00645565">
              <w:rPr>
                <w:rFonts w:ascii="Times New Roman" w:eastAsia="Times New Roman" w:hAnsi="Times New Roman" w:cs="Times New Roman"/>
                <w:sz w:val="24"/>
                <w:szCs w:val="24"/>
              </w:rPr>
              <w:t>м/сут.</w:t>
            </w:r>
          </w:p>
        </w:tc>
        <w:tc>
          <w:tcPr>
            <w:tcW w:w="8085" w:type="dxa"/>
            <w:gridSpan w:val="3"/>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земельного участка, га</w:t>
            </w:r>
          </w:p>
        </w:tc>
      </w:tr>
      <w:tr w:rsidR="00702701" w:rsidRPr="00645565" w:rsidTr="00D76656">
        <w:trPr>
          <w:jc w:val="center"/>
        </w:trPr>
        <w:tc>
          <w:tcPr>
            <w:tcW w:w="6516"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очистных сооружений</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иловых площадок</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биологических прудов глубокой очистки сточных вод</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0,7</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0,7 до 17</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17 до 40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40 до 130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130 до 175</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175 до 280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00D76656" w:rsidRPr="00645565">
        <w:rPr>
          <w:rFonts w:ascii="Times New Roman" w:eastAsia="Times New Roman" w:hAnsi="Times New Roman" w:cs="Times New Roman"/>
          <w:bCs/>
          <w:sz w:val="24"/>
          <w:szCs w:val="24"/>
        </w:rPr>
        <w:t>.</w:t>
      </w:r>
      <w:r w:rsidR="00540160" w:rsidRPr="00645565">
        <w:rPr>
          <w:rFonts w:ascii="Times New Roman" w:eastAsia="Times New Roman" w:hAnsi="Times New Roman" w:cs="Times New Roman"/>
          <w:bCs/>
          <w:sz w:val="24"/>
          <w:szCs w:val="24"/>
        </w:rPr>
        <w:t xml:space="preserve"> </w:t>
      </w:r>
      <w:r w:rsidRPr="00645565">
        <w:rPr>
          <w:rFonts w:ascii="Times New Roman" w:eastAsia="Times New Roman" w:hAnsi="Times New Roman" w:cs="Times New Roman"/>
          <w:sz w:val="24"/>
          <w:szCs w:val="24"/>
        </w:rPr>
        <w:t>Размеры земельных участков очистных сооружени</w:t>
      </w:r>
      <w:r w:rsidR="008A3B1C" w:rsidRPr="00645565">
        <w:rPr>
          <w:rFonts w:ascii="Times New Roman" w:eastAsia="Times New Roman" w:hAnsi="Times New Roman" w:cs="Times New Roman"/>
          <w:sz w:val="24"/>
          <w:szCs w:val="24"/>
        </w:rPr>
        <w:t xml:space="preserve">й производительностью свыше 280 тыс. куб. </w:t>
      </w:r>
      <w:r w:rsidRPr="00645565">
        <w:rPr>
          <w:rFonts w:ascii="Times New Roman" w:eastAsia="Times New Roman" w:hAnsi="Times New Roman" w:cs="Times New Roman"/>
          <w:sz w:val="24"/>
          <w:szCs w:val="24"/>
        </w:rPr>
        <w:t>м/сут. следует принимать по проектам, разработанным при согласовании с органами санитарно-эпидемиологического и экологического надзора.</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D66A37" w:rsidRDefault="0070270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26</w:t>
      </w:r>
      <w:r w:rsidRPr="00D66A37">
        <w:rPr>
          <w:rFonts w:ascii="Times New Roman" w:eastAsia="Times New Roman" w:hAnsi="Times New Roman" w:cs="Times New Roman"/>
          <w:bCs/>
          <w:color w:val="000000" w:themeColor="text1"/>
          <w:sz w:val="24"/>
          <w:szCs w:val="24"/>
        </w:rPr>
        <w:t xml:space="preserve"> </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63"/>
        <w:gridCol w:w="1701"/>
        <w:gridCol w:w="1842"/>
        <w:gridCol w:w="1985"/>
        <w:gridCol w:w="2381"/>
      </w:tblGrid>
      <w:tr w:rsidR="00702701" w:rsidRPr="00645565" w:rsidTr="00EB572E">
        <w:trPr>
          <w:trHeight w:val="519"/>
          <w:jc w:val="center"/>
        </w:trPr>
        <w:tc>
          <w:tcPr>
            <w:tcW w:w="6663" w:type="dxa"/>
            <w:vMerge w:val="restart"/>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Сооружение для очистки сточных вод</w:t>
            </w:r>
          </w:p>
        </w:tc>
        <w:tc>
          <w:tcPr>
            <w:tcW w:w="7909" w:type="dxa"/>
            <w:gridSpan w:val="4"/>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 метрах при расчетной производител</w:t>
            </w:r>
            <w:r w:rsidR="00610BA5" w:rsidRPr="00645565">
              <w:rPr>
                <w:rFonts w:ascii="Times New Roman" w:eastAsia="Times New Roman" w:hAnsi="Times New Roman" w:cs="Times New Roman"/>
                <w:sz w:val="24"/>
                <w:szCs w:val="24"/>
              </w:rPr>
              <w:t>ьности очистных сооружений (тыс. куб.</w:t>
            </w:r>
            <w:r w:rsidRPr="00645565">
              <w:rPr>
                <w:rFonts w:ascii="Times New Roman" w:eastAsia="Times New Roman" w:hAnsi="Times New Roman" w:cs="Times New Roman"/>
                <w:sz w:val="24"/>
                <w:szCs w:val="24"/>
              </w:rPr>
              <w:t>м</w:t>
            </w:r>
            <w:r w:rsidR="00610BA5"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сут.)</w:t>
            </w:r>
          </w:p>
        </w:tc>
      </w:tr>
      <w:tr w:rsidR="00702701" w:rsidRPr="00645565" w:rsidTr="00EB572E">
        <w:trPr>
          <w:trHeight w:val="560"/>
          <w:jc w:val="center"/>
        </w:trPr>
        <w:tc>
          <w:tcPr>
            <w:tcW w:w="6663"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0,2</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0,2 до 5,0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до 50,0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50,0 до 280</w:t>
            </w:r>
          </w:p>
        </w:tc>
      </w:tr>
      <w:tr w:rsidR="00702701" w:rsidRPr="00645565" w:rsidTr="006B4C60">
        <w:trPr>
          <w:trHeight w:val="313"/>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Насосные станции и аварийно-регулирующие резервуары</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EB572E">
        <w:trPr>
          <w:trHeight w:val="845"/>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Сооружения для механической и биологической очистки с иловыми площадками для сброженных осадков, а также иловые площадки</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702701" w:rsidRPr="00645565" w:rsidTr="00EB572E">
        <w:trPr>
          <w:trHeight w:val="1127"/>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для механической и биологической очистки с термомеханической обработкой осадка в закрытых помещениях</w:t>
            </w:r>
          </w:p>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EB572E">
        <w:trPr>
          <w:trHeight w:val="28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фильтрации</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702701" w:rsidRPr="00645565" w:rsidTr="00EB572E">
        <w:trPr>
          <w:trHeight w:val="28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орошения</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702701" w:rsidRPr="00645565" w:rsidTr="00EB572E">
        <w:trPr>
          <w:trHeight w:val="26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Биологические пруды</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СЗЗ канализационных очистных сооружени</w:t>
      </w:r>
      <w:r w:rsidR="00D76656" w:rsidRPr="00645565">
        <w:rPr>
          <w:rFonts w:ascii="Times New Roman" w:eastAsia="Times New Roman" w:hAnsi="Times New Roman" w:cs="Times New Roman"/>
          <w:sz w:val="24"/>
          <w:szCs w:val="24"/>
        </w:rPr>
        <w:t>й производительностью более 280 тыс. куб.</w:t>
      </w:r>
      <w:r w:rsidRPr="00645565">
        <w:rPr>
          <w:rFonts w:ascii="Times New Roman" w:eastAsia="Times New Roman" w:hAnsi="Times New Roman" w:cs="Times New Roman"/>
          <w:sz w:val="24"/>
          <w:szCs w:val="24"/>
        </w:rPr>
        <w:t>м/сут.,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Краснодарского края.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При отсутствии иловых площадок на территории очистных сооружени</w:t>
      </w:r>
      <w:r w:rsidR="00597C5F" w:rsidRPr="00645565">
        <w:rPr>
          <w:rFonts w:ascii="Times New Roman" w:eastAsia="Times New Roman" w:hAnsi="Times New Roman" w:cs="Times New Roman"/>
          <w:sz w:val="24"/>
          <w:szCs w:val="24"/>
        </w:rPr>
        <w:t>й производительностью свыше 0,2 тыс. куб.</w:t>
      </w:r>
      <w:r w:rsidRPr="00645565">
        <w:rPr>
          <w:rFonts w:ascii="Times New Roman" w:eastAsia="Times New Roman" w:hAnsi="Times New Roman" w:cs="Times New Roman"/>
          <w:sz w:val="24"/>
          <w:szCs w:val="24"/>
        </w:rPr>
        <w:t>м/сут. размер зоны следует сокращать на 30 процентов.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Для п</w:t>
      </w:r>
      <w:r w:rsidR="00610BA5" w:rsidRPr="00645565">
        <w:rPr>
          <w:rFonts w:ascii="Times New Roman" w:eastAsia="Times New Roman" w:hAnsi="Times New Roman" w:cs="Times New Roman"/>
          <w:sz w:val="24"/>
          <w:szCs w:val="24"/>
        </w:rPr>
        <w:t xml:space="preserve">олей фильтрации площадью до 0,5 </w:t>
      </w:r>
      <w:r w:rsidRPr="00645565">
        <w:rPr>
          <w:rFonts w:ascii="Times New Roman" w:eastAsia="Times New Roman" w:hAnsi="Times New Roman" w:cs="Times New Roman"/>
          <w:sz w:val="24"/>
          <w:szCs w:val="24"/>
        </w:rPr>
        <w:t>га, для полей орошения ком</w:t>
      </w:r>
      <w:r w:rsidR="00610BA5" w:rsidRPr="00645565">
        <w:rPr>
          <w:rFonts w:ascii="Times New Roman" w:eastAsia="Times New Roman" w:hAnsi="Times New Roman" w:cs="Times New Roman"/>
          <w:sz w:val="24"/>
          <w:szCs w:val="24"/>
        </w:rPr>
        <w:t xml:space="preserve">мунального типа площадью до 1,0 </w:t>
      </w:r>
      <w:r w:rsidRPr="00645565">
        <w:rPr>
          <w:rFonts w:ascii="Times New Roman" w:eastAsia="Times New Roman" w:hAnsi="Times New Roman" w:cs="Times New Roman"/>
          <w:sz w:val="24"/>
          <w:szCs w:val="24"/>
        </w:rPr>
        <w:t>га, для сооружений механической и биологической очистки сточны</w:t>
      </w:r>
      <w:r w:rsidR="00610BA5" w:rsidRPr="00645565">
        <w:rPr>
          <w:rFonts w:ascii="Times New Roman" w:eastAsia="Times New Roman" w:hAnsi="Times New Roman" w:cs="Times New Roman"/>
          <w:sz w:val="24"/>
          <w:szCs w:val="24"/>
        </w:rPr>
        <w:t>х вод производительностью до 50 куб.</w:t>
      </w:r>
      <w:r w:rsidRPr="00645565">
        <w:rPr>
          <w:rFonts w:ascii="Times New Roman" w:eastAsia="Times New Roman" w:hAnsi="Times New Roman" w:cs="Times New Roman"/>
          <w:sz w:val="24"/>
          <w:szCs w:val="24"/>
        </w:rPr>
        <w:t>м/сут. СЗЗ следует принимать разме</w:t>
      </w:r>
      <w:r w:rsidR="00610BA5" w:rsidRPr="00645565">
        <w:rPr>
          <w:rFonts w:ascii="Times New Roman" w:eastAsia="Times New Roman" w:hAnsi="Times New Roman" w:cs="Times New Roman"/>
          <w:sz w:val="24"/>
          <w:szCs w:val="24"/>
        </w:rPr>
        <w:t xml:space="preserve">ром 100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полей подземной фильтрации про</w:t>
      </w:r>
      <w:r w:rsidR="00610BA5" w:rsidRPr="00645565">
        <w:rPr>
          <w:rFonts w:ascii="Times New Roman" w:eastAsia="Times New Roman" w:hAnsi="Times New Roman" w:cs="Times New Roman"/>
          <w:sz w:val="24"/>
          <w:szCs w:val="24"/>
        </w:rPr>
        <w:t xml:space="preserve">пускной способностью до 15 куб. </w:t>
      </w:r>
      <w:r w:rsidRPr="00645565">
        <w:rPr>
          <w:rFonts w:ascii="Times New Roman" w:eastAsia="Times New Roman" w:hAnsi="Times New Roman" w:cs="Times New Roman"/>
          <w:sz w:val="24"/>
          <w:szCs w:val="24"/>
        </w:rPr>
        <w:t>м/сут. СЗ</w:t>
      </w:r>
      <w:r w:rsidR="00610BA5" w:rsidRPr="00645565">
        <w:rPr>
          <w:rFonts w:ascii="Times New Roman" w:eastAsia="Times New Roman" w:hAnsi="Times New Roman" w:cs="Times New Roman"/>
          <w:sz w:val="24"/>
          <w:szCs w:val="24"/>
        </w:rPr>
        <w:t xml:space="preserve">З следует принимать размером 50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СЗЗ от фильтрующих траншей и песчано-гравийных фильтров следует </w:t>
      </w:r>
      <w:r w:rsidR="00610BA5" w:rsidRPr="00645565">
        <w:rPr>
          <w:rFonts w:ascii="Times New Roman" w:eastAsia="Times New Roman" w:hAnsi="Times New Roman" w:cs="Times New Roman"/>
          <w:sz w:val="24"/>
          <w:szCs w:val="24"/>
        </w:rPr>
        <w:t xml:space="preserve">принимать 25 м, от септиков – 5 м, от фильтрующих колодцев – 8 </w:t>
      </w:r>
      <w:r w:rsidRPr="00645565">
        <w:rPr>
          <w:rFonts w:ascii="Times New Roman" w:eastAsia="Times New Roman" w:hAnsi="Times New Roman" w:cs="Times New Roman"/>
          <w:sz w:val="24"/>
          <w:szCs w:val="24"/>
        </w:rPr>
        <w:t>м, от аэрационных установок на полное окисление с аэробной стабилизацией ил</w:t>
      </w:r>
      <w:r w:rsidR="00610BA5" w:rsidRPr="00645565">
        <w:rPr>
          <w:rFonts w:ascii="Times New Roman" w:eastAsia="Times New Roman" w:hAnsi="Times New Roman" w:cs="Times New Roman"/>
          <w:sz w:val="24"/>
          <w:szCs w:val="24"/>
        </w:rPr>
        <w:t xml:space="preserve">а при производительности до 700 куб. м/сут. – 50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СЗЗ от очистных сооружений поверхностного стока открытого типа до жилой территории следует прини</w:t>
      </w:r>
      <w:r w:rsidR="00610BA5" w:rsidRPr="00645565">
        <w:rPr>
          <w:rFonts w:ascii="Times New Roman" w:eastAsia="Times New Roman" w:hAnsi="Times New Roman" w:cs="Times New Roman"/>
          <w:sz w:val="24"/>
          <w:szCs w:val="24"/>
        </w:rPr>
        <w:t xml:space="preserve">мать 100 м, закрытого типа – 50 </w:t>
      </w:r>
      <w:r w:rsidRPr="00645565">
        <w:rPr>
          <w:rFonts w:ascii="Times New Roman" w:eastAsia="Times New Roman" w:hAnsi="Times New Roman" w:cs="Times New Roman"/>
          <w:sz w:val="24"/>
          <w:szCs w:val="24"/>
        </w:rPr>
        <w:t>м.</w:t>
      </w:r>
    </w:p>
    <w:p w:rsidR="004B3476"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99" w:name="sub_6007"/>
      <w:r w:rsidRPr="00645565">
        <w:rPr>
          <w:rFonts w:ascii="Times New Roman" w:eastAsia="Times New Roman" w:hAnsi="Times New Roman" w:cs="Times New Roman"/>
          <w:sz w:val="24"/>
          <w:szCs w:val="24"/>
        </w:rPr>
        <w:t>7. СЗЗ, указанные в</w:t>
      </w:r>
      <w:r w:rsidR="000A0524">
        <w:t xml:space="preserve"> </w:t>
      </w:r>
      <w:r w:rsidR="000A0524" w:rsidRPr="0057772C">
        <w:rPr>
          <w:rFonts w:ascii="Times New Roman" w:hAnsi="Times New Roman" w:cs="Times New Roman"/>
          <w:color w:val="000000" w:themeColor="text1"/>
        </w:rPr>
        <w:t>таблице 26</w:t>
      </w:r>
      <w:r w:rsidRPr="00645565">
        <w:rPr>
          <w:rFonts w:ascii="Times New Roman" w:eastAsia="Times New Roman" w:hAnsi="Times New Roman" w:cs="Times New Roman"/>
          <w:sz w:val="24"/>
          <w:szCs w:val="24"/>
        </w:rPr>
        <w:t>,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p w:rsidR="00FA6CE5" w:rsidRDefault="00FA6CE5"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B19A6" w:rsidRPr="00645565" w:rsidRDefault="009B19A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00" w:name="_Toc109835155"/>
      <w:r w:rsidRPr="00645565">
        <w:rPr>
          <w:rFonts w:ascii="Times New Roman" w:eastAsia="Times New Roman" w:hAnsi="Times New Roman" w:cs="Times New Roman"/>
          <w:b/>
          <w:bCs/>
          <w:sz w:val="24"/>
          <w:szCs w:val="24"/>
        </w:rPr>
        <w:t>1.</w:t>
      </w:r>
      <w:r w:rsidR="00536D7E" w:rsidRPr="00645565">
        <w:rPr>
          <w:rFonts w:ascii="Times New Roman" w:eastAsia="Times New Roman" w:hAnsi="Times New Roman" w:cs="Times New Roman"/>
          <w:b/>
          <w:bCs/>
          <w:sz w:val="24"/>
          <w:szCs w:val="24"/>
        </w:rPr>
        <w:t>7</w:t>
      </w:r>
      <w:r w:rsidRPr="00645565">
        <w:rPr>
          <w:rFonts w:ascii="Times New Roman" w:eastAsia="Times New Roman" w:hAnsi="Times New Roman" w:cs="Times New Roman"/>
          <w:b/>
          <w:bCs/>
          <w:sz w:val="24"/>
          <w:szCs w:val="24"/>
        </w:rPr>
        <w:t>. Расчетные показатели твердых коммунальных отходов</w:t>
      </w:r>
      <w:bookmarkEnd w:id="10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1" w:name="sub_610"/>
      <w:bookmarkEnd w:id="99"/>
      <w:r w:rsidRPr="0057772C">
        <w:rPr>
          <w:rFonts w:ascii="Times New Roman" w:eastAsia="Times New Roman" w:hAnsi="Times New Roman" w:cs="Times New Roman"/>
          <w:bCs/>
          <w:color w:val="000000" w:themeColor="text1"/>
          <w:sz w:val="24"/>
          <w:szCs w:val="24"/>
        </w:rPr>
        <w:t>Таблица 27</w:t>
      </w:r>
    </w:p>
    <w:bookmarkEnd w:id="10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6"/>
        <w:gridCol w:w="3274"/>
        <w:gridCol w:w="2883"/>
      </w:tblGrid>
      <w:tr w:rsidR="00702701" w:rsidRPr="00645565" w:rsidTr="00EB572E">
        <w:trPr>
          <w:trHeight w:val="334"/>
          <w:jc w:val="center"/>
        </w:trPr>
        <w:tc>
          <w:tcPr>
            <w:tcW w:w="8286" w:type="dxa"/>
            <w:vMerge w:val="restart"/>
            <w:vAlign w:val="center"/>
          </w:tcPr>
          <w:p w:rsidR="00702701"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Коммунальные</w:t>
            </w:r>
            <w:r w:rsidR="00702701" w:rsidRPr="00645565">
              <w:rPr>
                <w:rFonts w:ascii="Times New Roman" w:eastAsia="Times New Roman" w:hAnsi="Times New Roman" w:cs="Times New Roman"/>
                <w:sz w:val="24"/>
                <w:szCs w:val="24"/>
              </w:rPr>
              <w:t xml:space="preserve"> отходы</w:t>
            </w:r>
          </w:p>
        </w:tc>
        <w:tc>
          <w:tcPr>
            <w:tcW w:w="6157" w:type="dxa"/>
            <w:gridSpan w:val="2"/>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Количество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на 1 человека в год</w:t>
            </w:r>
          </w:p>
        </w:tc>
      </w:tr>
      <w:tr w:rsidR="00702701" w:rsidRPr="00645565" w:rsidTr="00EB572E">
        <w:trPr>
          <w:trHeight w:val="326"/>
          <w:jc w:val="center"/>
        </w:trPr>
        <w:tc>
          <w:tcPr>
            <w:tcW w:w="8286"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w:t>
            </w:r>
          </w:p>
        </w:tc>
      </w:tr>
      <w:tr w:rsidR="00702701" w:rsidRPr="00645565" w:rsidTr="00536D7E">
        <w:trPr>
          <w:trHeight w:val="201"/>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Твердые:</w:t>
            </w:r>
          </w:p>
        </w:tc>
        <w:tc>
          <w:tcPr>
            <w:tcW w:w="3274"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883"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606"/>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жилых зданий, оборудованных водопроводом, канализацией, центральным отоплением и газом</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190 - 225</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900 - 1000</w:t>
            </w:r>
          </w:p>
        </w:tc>
      </w:tr>
      <w:tr w:rsidR="00702701" w:rsidRPr="00645565" w:rsidTr="00EB572E">
        <w:trPr>
          <w:trHeight w:val="303"/>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прочих жилых зданий</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300 - 450</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1100 - 1500</w:t>
            </w:r>
          </w:p>
        </w:tc>
      </w:tr>
      <w:tr w:rsidR="00702701" w:rsidRPr="00645565" w:rsidTr="00EB572E">
        <w:trPr>
          <w:trHeight w:val="345"/>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Общее количество по городу с учетом общественных зданий</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280 - 300</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1400 - 1500</w:t>
            </w:r>
          </w:p>
        </w:tc>
      </w:tr>
      <w:tr w:rsidR="00702701" w:rsidRPr="00645565" w:rsidTr="00EB572E">
        <w:trPr>
          <w:trHeight w:val="326"/>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Жидкие из выгребов (при отсутствии канализации)</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2000 - 3500</w:t>
            </w:r>
          </w:p>
        </w:tc>
      </w:tr>
      <w:tr w:rsidR="00702701" w:rsidRPr="00645565" w:rsidTr="00EB572E">
        <w:trPr>
          <w:trHeight w:val="283"/>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Смет с 1 квадратного метра твердых покрытий улиц, площадей и парков</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5 - 15</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8 - 20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Большие значения норм накопления отходов следует принимать для крупнейших и крупных городов.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Для городов III и IV климатических районов норму накопления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в год следует увеличивать на 10%.</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3. Нормы накопления крупногабаритных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следует принимать в размере 5% в составе приведенных значений твердых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2" w:name="sub_620"/>
      <w:r w:rsidRPr="0057772C">
        <w:rPr>
          <w:rFonts w:ascii="Times New Roman" w:eastAsia="Times New Roman" w:hAnsi="Times New Roman" w:cs="Times New Roman"/>
          <w:bCs/>
          <w:color w:val="000000" w:themeColor="text1"/>
          <w:sz w:val="24"/>
          <w:szCs w:val="24"/>
        </w:rPr>
        <w:t xml:space="preserve">Таблица 28 </w:t>
      </w:r>
    </w:p>
    <w:bookmarkEnd w:id="10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76"/>
        <w:gridCol w:w="5471"/>
        <w:gridCol w:w="42"/>
      </w:tblGrid>
      <w:tr w:rsidR="00702701" w:rsidRPr="00645565" w:rsidTr="00EB572E">
        <w:trPr>
          <w:trHeight w:val="581"/>
          <w:jc w:val="center"/>
        </w:trPr>
        <w:tc>
          <w:tcPr>
            <w:tcW w:w="9076" w:type="dxa"/>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и сооружение</w:t>
            </w:r>
          </w:p>
        </w:tc>
        <w:tc>
          <w:tcPr>
            <w:tcW w:w="5513" w:type="dxa"/>
            <w:gridSpan w:val="2"/>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земельного участка на 1000 т твердых </w:t>
            </w:r>
            <w:r w:rsidR="00DD6A01"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в год, га</w:t>
            </w:r>
          </w:p>
        </w:tc>
      </w:tr>
      <w:tr w:rsidR="00702701" w:rsidRPr="00645565" w:rsidTr="00EB572E">
        <w:trPr>
          <w:gridAfter w:val="1"/>
          <w:wAfter w:w="42" w:type="dxa"/>
          <w:trHeight w:val="50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Предприятия по промышленной переработке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мощностью, тыс. т в год:</w:t>
            </w:r>
          </w:p>
        </w:tc>
        <w:tc>
          <w:tcPr>
            <w:tcW w:w="5471"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100</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w:t>
            </w:r>
          </w:p>
        </w:tc>
      </w:tr>
      <w:tr w:rsidR="00702701" w:rsidRPr="00645565" w:rsidTr="00EB572E">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Склады свежего компоста</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Полигоны &lt;*&gt;</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0,02 - 0,05</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компостирования</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w:t>
            </w:r>
          </w:p>
        </w:tc>
      </w:tr>
      <w:tr w:rsidR="00702701" w:rsidRPr="00645565" w:rsidTr="00EB572E">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ассенизации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Сливные станции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Мусороперегрузочные станции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702701" w:rsidRPr="00645565" w:rsidTr="006B4C60">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складирования и захоронения обезвреженных осадков (по сухому веществу)</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r>
    </w:tbl>
    <w:p w:rsidR="00E21D4B" w:rsidRPr="00645565" w:rsidRDefault="00E21D4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bookmarkEnd w:id="96"/>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A651C6"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03" w:name="_Toc109835156"/>
      <w:r w:rsidRPr="00645565">
        <w:rPr>
          <w:rFonts w:ascii="Times New Roman" w:eastAsia="Times New Roman" w:hAnsi="Times New Roman" w:cs="Times New Roman"/>
          <w:b/>
          <w:bCs/>
          <w:sz w:val="24"/>
          <w:szCs w:val="24"/>
        </w:rPr>
        <w:t>1.</w:t>
      </w:r>
      <w:r w:rsidR="00536D7E" w:rsidRPr="00645565">
        <w:rPr>
          <w:rFonts w:ascii="Times New Roman" w:eastAsia="Times New Roman" w:hAnsi="Times New Roman" w:cs="Times New Roman"/>
          <w:b/>
          <w:bCs/>
          <w:sz w:val="24"/>
          <w:szCs w:val="24"/>
        </w:rPr>
        <w:t>8</w:t>
      </w:r>
      <w:r w:rsidR="00A651C6" w:rsidRPr="00645565">
        <w:rPr>
          <w:rFonts w:ascii="Times New Roman" w:eastAsia="Times New Roman" w:hAnsi="Times New Roman" w:cs="Times New Roman"/>
          <w:b/>
          <w:bCs/>
          <w:sz w:val="24"/>
          <w:szCs w:val="24"/>
        </w:rPr>
        <w:t xml:space="preserve"> </w:t>
      </w:r>
      <w:r w:rsidR="00536D7E" w:rsidRPr="00645565">
        <w:rPr>
          <w:rFonts w:ascii="Times New Roman" w:eastAsia="Times New Roman" w:hAnsi="Times New Roman" w:cs="Times New Roman"/>
          <w:b/>
          <w:bCs/>
          <w:sz w:val="24"/>
          <w:szCs w:val="24"/>
        </w:rPr>
        <w:t>.</w:t>
      </w:r>
      <w:r w:rsidR="00A651C6" w:rsidRPr="00645565">
        <w:rPr>
          <w:rFonts w:ascii="Times New Roman" w:eastAsia="Times New Roman" w:hAnsi="Times New Roman" w:cs="Times New Roman"/>
          <w:b/>
          <w:bCs/>
          <w:sz w:val="24"/>
          <w:szCs w:val="24"/>
        </w:rPr>
        <w:t xml:space="preserve">Расчетные показатели </w:t>
      </w:r>
      <w:r w:rsidRPr="00645565">
        <w:rPr>
          <w:rFonts w:ascii="Times New Roman" w:eastAsia="Times New Roman" w:hAnsi="Times New Roman" w:cs="Times New Roman"/>
          <w:b/>
          <w:bCs/>
          <w:sz w:val="24"/>
          <w:szCs w:val="24"/>
        </w:rPr>
        <w:t>автомобильных дорог</w:t>
      </w:r>
      <w:bookmarkEnd w:id="103"/>
      <w:r w:rsidR="00540160" w:rsidRPr="00645565">
        <w:rPr>
          <w:rFonts w:ascii="Times New Roman" w:eastAsia="Times New Roman" w:hAnsi="Times New Roman" w:cs="Times New Roman"/>
          <w:b/>
          <w:bCs/>
          <w:sz w:val="24"/>
          <w:szCs w:val="24"/>
        </w:rPr>
        <w:t xml:space="preserve"> </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57772C">
        <w:rPr>
          <w:rFonts w:ascii="Times New Roman" w:eastAsia="Times New Roman" w:hAnsi="Times New Roman" w:cs="Times New Roman"/>
          <w:bCs/>
          <w:color w:val="000000" w:themeColor="text1"/>
          <w:sz w:val="24"/>
          <w:szCs w:val="24"/>
        </w:rPr>
        <w:t>Таблица 29</w:t>
      </w:r>
    </w:p>
    <w:p w:rsidR="00A2621A" w:rsidRPr="00645565" w:rsidRDefault="00A2621A"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78"/>
        <w:gridCol w:w="1383"/>
        <w:gridCol w:w="1185"/>
        <w:gridCol w:w="1383"/>
        <w:gridCol w:w="1383"/>
        <w:gridCol w:w="1581"/>
        <w:gridCol w:w="988"/>
        <w:gridCol w:w="1581"/>
        <w:gridCol w:w="1383"/>
        <w:gridCol w:w="1956"/>
      </w:tblGrid>
      <w:tr w:rsidR="00702701" w:rsidRPr="00645565" w:rsidTr="00EB572E">
        <w:trPr>
          <w:trHeight w:val="2013"/>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 и улиц</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 км/ч</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в красных линиях,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 (суммарно в двух направлениях)</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кривых в плане с виражом/без виража, м</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Наибольший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продольный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уклон,</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вертикальной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выпуклой кривой,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вертикальной вогнутой кривой, м</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Наименьшая</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пешеходной части тротуара, м</w:t>
            </w:r>
          </w:p>
        </w:tc>
      </w:tr>
      <w:tr w:rsidR="00702701" w:rsidRPr="00645565" w:rsidTr="00EB572E">
        <w:trPr>
          <w:trHeight w:val="281"/>
        </w:trPr>
        <w:tc>
          <w:tcPr>
            <w:tcW w:w="14601" w:type="dxa"/>
            <w:gridSpan w:val="10"/>
            <w:tcBorders>
              <w:top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и дороги местного значения:</w:t>
            </w:r>
          </w:p>
        </w:tc>
      </w:tr>
      <w:tr w:rsidR="00702701" w:rsidRPr="00645565" w:rsidTr="00EB572E">
        <w:trPr>
          <w:trHeight w:val="263"/>
        </w:trPr>
        <w:tc>
          <w:tcPr>
            <w:tcW w:w="1778"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в зонах жилой застройки</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3,0-3,5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81"/>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17-22</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70/80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347"/>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14-20</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263"/>
        </w:trPr>
        <w:tc>
          <w:tcPr>
            <w:tcW w:w="1778"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в общественно-деловых и торговых зонах</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22-30</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3,0-3,5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99"/>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17-25</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70/80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796"/>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15-22</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1141"/>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и дороги в производственных зонах</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15-25</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63"/>
        </w:trPr>
        <w:tc>
          <w:tcPr>
            <w:tcW w:w="14601" w:type="dxa"/>
            <w:gridSpan w:val="10"/>
            <w:tcBorders>
              <w:top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Пешеходные улицы и площади:</w:t>
            </w:r>
          </w:p>
        </w:tc>
      </w:tr>
      <w:tr w:rsidR="00702701" w:rsidRPr="00645565" w:rsidTr="006B4C60">
        <w:trPr>
          <w:trHeight w:val="835"/>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Пешеходные улицы и площади</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проекту</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w:t>
      </w:r>
      <w:r w:rsidRPr="00645565">
        <w:rPr>
          <w:rFonts w:ascii="Times New Roman" w:eastAsia="Times New Roman" w:hAnsi="Times New Roman" w:cs="Times New Roman"/>
          <w:sz w:val="24"/>
          <w:szCs w:val="24"/>
        </w:rPr>
        <w:lastRenderedPageBreak/>
        <w:t>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м: улиц и дорог местного значения - 15-30.</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04" w:name="sub_8402"/>
      <w:r w:rsidRPr="00645565">
        <w:rPr>
          <w:rFonts w:ascii="Times New Roman" w:eastAsia="Times New Roman" w:hAnsi="Times New Roman" w:cs="Times New Roman"/>
          <w:sz w:val="24"/>
          <w:szCs w:val="24"/>
        </w:rPr>
        <w:t>2) Значение расчетной скорости следует принимать в зависимости от выполняемой функции улицы и дорога,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расчетной скорости. При проектировании объектов реконструкции или в условиях сложного рельефа с большими перепадами высот в сложившейся застройке на основании технико-экономического обоснования могут приниматься меньшие из указанных значений расчетных скоростей в зависимости от ограничений, налагаемых соответственно прилегающей застройкой и рельефом. Разрешенную скорость движе</w:t>
      </w:r>
      <w:r w:rsidR="00920935" w:rsidRPr="00645565">
        <w:rPr>
          <w:rFonts w:ascii="Times New Roman" w:eastAsia="Times New Roman" w:hAnsi="Times New Roman" w:cs="Times New Roman"/>
          <w:sz w:val="24"/>
          <w:szCs w:val="24"/>
        </w:rPr>
        <w:t xml:space="preserve">ния следует устанавливать на 10 </w:t>
      </w:r>
      <w:r w:rsidRPr="00645565">
        <w:rPr>
          <w:rFonts w:ascii="Times New Roman" w:eastAsia="Times New Roman" w:hAnsi="Times New Roman" w:cs="Times New Roman"/>
          <w:sz w:val="24"/>
          <w:szCs w:val="24"/>
        </w:rPr>
        <w:t>км/ч ниже расчетной.</w:t>
      </w:r>
    </w:p>
    <w:bookmarkEnd w:id="104"/>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В ширину пешеходной части тротуаров и дорожек не включаются площади, необходимые для размещения киосков, скамеек и т.п.</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В условиях реконструкции на улицах местного значения, а также при расчетн</w:t>
      </w:r>
      <w:r w:rsidR="00920935" w:rsidRPr="00645565">
        <w:rPr>
          <w:rFonts w:ascii="Times New Roman" w:eastAsia="Times New Roman" w:hAnsi="Times New Roman" w:cs="Times New Roman"/>
          <w:sz w:val="24"/>
          <w:szCs w:val="24"/>
        </w:rPr>
        <w:t xml:space="preserve">ом пешеходном движении менее 50 </w:t>
      </w:r>
      <w:r w:rsidRPr="00645565">
        <w:rPr>
          <w:rFonts w:ascii="Times New Roman" w:eastAsia="Times New Roman" w:hAnsi="Times New Roman" w:cs="Times New Roman"/>
          <w:sz w:val="24"/>
          <w:szCs w:val="24"/>
        </w:rPr>
        <w:t>чел./ч в обоих направлениях допускается устройств</w:t>
      </w:r>
      <w:r w:rsidR="00920935" w:rsidRPr="00645565">
        <w:rPr>
          <w:rFonts w:ascii="Times New Roman" w:eastAsia="Times New Roman" w:hAnsi="Times New Roman" w:cs="Times New Roman"/>
          <w:sz w:val="24"/>
          <w:szCs w:val="24"/>
        </w:rPr>
        <w:t xml:space="preserve">о тротуаров и дорожек шириной 1 </w:t>
      </w:r>
      <w:r w:rsidRPr="00645565">
        <w:rPr>
          <w:rFonts w:ascii="Times New Roman" w:eastAsia="Times New Roman" w:hAnsi="Times New Roman" w:cs="Times New Roman"/>
          <w:sz w:val="24"/>
          <w:szCs w:val="24"/>
        </w:rPr>
        <w:t>м.</w:t>
      </w:r>
    </w:p>
    <w:p w:rsidR="00456760"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При непосредственном примыкании тротуаров к стенам зданий, подпорным стенкам или оградам следует увеличиват</w:t>
      </w:r>
      <w:r w:rsidR="00920935" w:rsidRPr="00645565">
        <w:rPr>
          <w:rFonts w:ascii="Times New Roman" w:eastAsia="Times New Roman" w:hAnsi="Times New Roman" w:cs="Times New Roman"/>
          <w:sz w:val="24"/>
          <w:szCs w:val="24"/>
        </w:rPr>
        <w:t xml:space="preserve">ь их ширину не менее чем на 0,5 </w:t>
      </w:r>
      <w:r w:rsidRPr="00645565">
        <w:rPr>
          <w:rFonts w:ascii="Times New Roman" w:eastAsia="Times New Roman" w:hAnsi="Times New Roman" w:cs="Times New Roman"/>
          <w:sz w:val="24"/>
          <w:szCs w:val="24"/>
        </w:rPr>
        <w:t>м.</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5" w:name="sub_850"/>
      <w:r w:rsidRPr="0057772C">
        <w:rPr>
          <w:rFonts w:ascii="Times New Roman" w:eastAsia="Times New Roman" w:hAnsi="Times New Roman" w:cs="Times New Roman"/>
          <w:bCs/>
          <w:color w:val="000000" w:themeColor="text1"/>
          <w:sz w:val="24"/>
          <w:szCs w:val="24"/>
        </w:rPr>
        <w:t>Таблица 30</w:t>
      </w:r>
    </w:p>
    <w:bookmarkEnd w:id="10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76"/>
        <w:gridCol w:w="5390"/>
      </w:tblGrid>
      <w:tr w:rsidR="00702701" w:rsidRPr="00645565" w:rsidTr="00EB572E">
        <w:trPr>
          <w:tblHeade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Радиусы кривых, м</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на каждую полосу движения, м</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597C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700-</w:t>
            </w:r>
            <w:r w:rsidR="00702701" w:rsidRPr="00645565">
              <w:rPr>
                <w:rFonts w:ascii="Times New Roman" w:eastAsia="Times New Roman" w:hAnsi="Times New Roman" w:cs="Times New Roman"/>
                <w:sz w:val="24"/>
                <w:szCs w:val="24"/>
              </w:rPr>
              <w:t>800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597C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r w:rsidR="00702701" w:rsidRPr="00645565">
              <w:rPr>
                <w:rFonts w:ascii="Times New Roman" w:eastAsia="Times New Roman" w:hAnsi="Times New Roman" w:cs="Times New Roman"/>
                <w:sz w:val="24"/>
                <w:szCs w:val="24"/>
              </w:rPr>
              <w:t>600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bl>
    <w:p w:rsidR="00920935" w:rsidRPr="00645565" w:rsidRDefault="00920935"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06" w:name="sub_860"/>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 xml:space="preserve">Таблица 31 </w:t>
      </w:r>
    </w:p>
    <w:bookmarkEnd w:id="106"/>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987"/>
        <w:gridCol w:w="840"/>
        <w:gridCol w:w="840"/>
        <w:gridCol w:w="840"/>
        <w:gridCol w:w="840"/>
        <w:gridCol w:w="840"/>
        <w:gridCol w:w="980"/>
        <w:gridCol w:w="980"/>
        <w:gridCol w:w="1393"/>
      </w:tblGrid>
      <w:tr w:rsidR="00702701" w:rsidRPr="00645565" w:rsidTr="006C2647">
        <w:trPr>
          <w:jc w:val="center"/>
        </w:trPr>
        <w:tc>
          <w:tcPr>
            <w:tcW w:w="6987"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круговой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600 - 1000</w:t>
            </w:r>
          </w:p>
        </w:tc>
        <w:tc>
          <w:tcPr>
            <w:tcW w:w="1393"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1000 - 2000</w:t>
            </w:r>
          </w:p>
        </w:tc>
      </w:tr>
      <w:tr w:rsidR="00702701" w:rsidRPr="00645565" w:rsidTr="006C2647">
        <w:trPr>
          <w:jc w:val="center"/>
        </w:trPr>
        <w:tc>
          <w:tcPr>
            <w:tcW w:w="6987"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Длина переходной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1393"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7" w:name="sub_870"/>
      <w:r w:rsidRPr="0057772C">
        <w:rPr>
          <w:rFonts w:ascii="Times New Roman" w:eastAsia="Times New Roman" w:hAnsi="Times New Roman" w:cs="Times New Roman"/>
          <w:bCs/>
          <w:color w:val="000000" w:themeColor="text1"/>
          <w:sz w:val="24"/>
          <w:szCs w:val="24"/>
        </w:rPr>
        <w:t>Таблица 32</w:t>
      </w:r>
    </w:p>
    <w:bookmarkEnd w:id="10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482"/>
        <w:gridCol w:w="840"/>
        <w:gridCol w:w="840"/>
        <w:gridCol w:w="840"/>
        <w:gridCol w:w="840"/>
        <w:gridCol w:w="840"/>
        <w:gridCol w:w="840"/>
        <w:gridCol w:w="980"/>
        <w:gridCol w:w="1054"/>
      </w:tblGrid>
      <w:tr w:rsidR="00702701" w:rsidRPr="00645565" w:rsidTr="00EB572E">
        <w:trPr>
          <w:jc w:val="center"/>
        </w:trPr>
        <w:tc>
          <w:tcPr>
            <w:tcW w:w="7482"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Угол поворота, градусов</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054"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7482"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Минимальный радиус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w:t>
            </w:r>
          </w:p>
        </w:tc>
        <w:tc>
          <w:tcPr>
            <w:tcW w:w="1054"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8" w:name="sub_880"/>
      <w:r w:rsidRPr="0057772C">
        <w:rPr>
          <w:rFonts w:ascii="Times New Roman" w:eastAsia="Times New Roman" w:hAnsi="Times New Roman" w:cs="Times New Roman"/>
          <w:bCs/>
          <w:color w:val="000000" w:themeColor="text1"/>
          <w:sz w:val="24"/>
          <w:szCs w:val="24"/>
        </w:rPr>
        <w:t xml:space="preserve">Таблица 33 </w:t>
      </w:r>
    </w:p>
    <w:bookmarkEnd w:id="108"/>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269"/>
        <w:gridCol w:w="1400"/>
        <w:gridCol w:w="1540"/>
        <w:gridCol w:w="1400"/>
        <w:gridCol w:w="1400"/>
        <w:gridCol w:w="1511"/>
      </w:tblGrid>
      <w:tr w:rsidR="00702701" w:rsidRPr="00645565" w:rsidTr="006C2647">
        <w:trPr>
          <w:jc w:val="center"/>
        </w:trPr>
        <w:tc>
          <w:tcPr>
            <w:tcW w:w="7269"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видимости, м</w:t>
            </w:r>
          </w:p>
        </w:tc>
        <w:tc>
          <w:tcPr>
            <w:tcW w:w="7251" w:type="dxa"/>
            <w:gridSpan w:val="5"/>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Смещение начала кривой при радиусе в плане, м</w:t>
            </w:r>
          </w:p>
        </w:tc>
      </w:tr>
      <w:tr w:rsidR="00702701" w:rsidRPr="00645565" w:rsidTr="006C2647">
        <w:trPr>
          <w:jc w:val="center"/>
        </w:trPr>
        <w:tc>
          <w:tcPr>
            <w:tcW w:w="7269"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bl>
    <w:p w:rsidR="002F1AE0" w:rsidRPr="00645565" w:rsidRDefault="002F1AE0"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09" w:name="sub_89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34</w:t>
      </w:r>
    </w:p>
    <w:bookmarkEnd w:id="109"/>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534"/>
        <w:gridCol w:w="2380"/>
        <w:gridCol w:w="6671"/>
      </w:tblGrid>
      <w:tr w:rsidR="00702701" w:rsidRPr="00645565" w:rsidTr="006C2647">
        <w:trPr>
          <w:jc w:val="center"/>
        </w:trPr>
        <w:tc>
          <w:tcPr>
            <w:tcW w:w="553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улиц и магистралей</w:t>
            </w:r>
          </w:p>
        </w:tc>
        <w:tc>
          <w:tcPr>
            <w:tcW w:w="9051"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видимости, м</w:t>
            </w:r>
          </w:p>
        </w:tc>
      </w:tr>
      <w:tr w:rsidR="00702701" w:rsidRPr="00645565" w:rsidTr="006C2647">
        <w:trPr>
          <w:jc w:val="center"/>
        </w:trPr>
        <w:tc>
          <w:tcPr>
            <w:tcW w:w="553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38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Поверхности проезжей части</w:t>
            </w:r>
          </w:p>
        </w:tc>
        <w:tc>
          <w:tcPr>
            <w:tcW w:w="667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Встречного автомобиля</w:t>
            </w: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и дороги местного значения:</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в жилой застройке</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в производственных зонах</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bl>
    <w:p w:rsidR="002F1AE0" w:rsidRPr="00645565" w:rsidRDefault="002F1AE0"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0" w:name="sub_900"/>
      <w:r w:rsidRPr="0057772C">
        <w:rPr>
          <w:rFonts w:ascii="Times New Roman" w:eastAsia="Times New Roman" w:hAnsi="Times New Roman" w:cs="Times New Roman"/>
          <w:bCs/>
          <w:color w:val="000000" w:themeColor="text1"/>
          <w:sz w:val="24"/>
          <w:szCs w:val="24"/>
        </w:rPr>
        <w:t>Таблица 35</w:t>
      </w:r>
    </w:p>
    <w:bookmarkEnd w:id="110"/>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636"/>
        <w:gridCol w:w="1701"/>
        <w:gridCol w:w="1843"/>
        <w:gridCol w:w="1701"/>
        <w:gridCol w:w="1701"/>
      </w:tblGrid>
      <w:tr w:rsidR="00702701" w:rsidRPr="00645565" w:rsidTr="006C2647">
        <w:trPr>
          <w:jc w:val="center"/>
        </w:trPr>
        <w:tc>
          <w:tcPr>
            <w:tcW w:w="76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Продольный уклон, %</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84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7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702701" w:rsidRPr="00645565" w:rsidTr="006C2647">
        <w:trPr>
          <w:jc w:val="center"/>
        </w:trPr>
        <w:tc>
          <w:tcPr>
            <w:tcW w:w="76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Предельная длина участка, м</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184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7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1" w:name="sub_910"/>
      <w:r w:rsidRPr="0057772C">
        <w:rPr>
          <w:rFonts w:ascii="Times New Roman" w:eastAsia="Times New Roman" w:hAnsi="Times New Roman" w:cs="Times New Roman"/>
          <w:bCs/>
          <w:color w:val="000000" w:themeColor="text1"/>
          <w:sz w:val="24"/>
          <w:szCs w:val="24"/>
        </w:rPr>
        <w:t>Таблица 36</w:t>
      </w:r>
    </w:p>
    <w:bookmarkEnd w:id="11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09"/>
        <w:gridCol w:w="1820"/>
        <w:gridCol w:w="2092"/>
        <w:gridCol w:w="1560"/>
        <w:gridCol w:w="2820"/>
      </w:tblGrid>
      <w:tr w:rsidR="00702701" w:rsidRPr="00645565" w:rsidTr="006C2647">
        <w:trPr>
          <w:jc w:val="center"/>
        </w:trPr>
        <w:tc>
          <w:tcPr>
            <w:tcW w:w="6309"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Местоположение полосы</w:t>
            </w:r>
          </w:p>
        </w:tc>
        <w:tc>
          <w:tcPr>
            <w:tcW w:w="8292" w:type="dxa"/>
            <w:gridSpan w:val="4"/>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м</w:t>
            </w: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472" w:type="dxa"/>
            <w:gridSpan w:val="3"/>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магистральных улиц</w:t>
            </w:r>
          </w:p>
        </w:tc>
        <w:tc>
          <w:tcPr>
            <w:tcW w:w="2820"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 местного значения, улиц в жилой застройке</w:t>
            </w: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12" w:type="dxa"/>
            <w:gridSpan w:val="2"/>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общегородского значения</w:t>
            </w:r>
          </w:p>
        </w:tc>
        <w:tc>
          <w:tcPr>
            <w:tcW w:w="1560"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районного значения</w:t>
            </w:r>
          </w:p>
        </w:tc>
        <w:tc>
          <w:tcPr>
            <w:tcW w:w="2820"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непрерывным движением</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регулируемым движением</w:t>
            </w:r>
          </w:p>
        </w:tc>
        <w:tc>
          <w:tcPr>
            <w:tcW w:w="1560"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820"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Центральная разделительная</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Между основной проезжей частью и местными проездами</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Между проезжей частью и тротуаром</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6C2647"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условиях реконструкции допускается уменьшать ширину разделительных полос между основной проезжей частью и местным проездом на магистральных улиц</w:t>
      </w:r>
      <w:r w:rsidR="00920935" w:rsidRPr="00645565">
        <w:rPr>
          <w:rFonts w:ascii="Times New Roman" w:eastAsia="Times New Roman" w:hAnsi="Times New Roman" w:cs="Times New Roman"/>
          <w:sz w:val="24"/>
          <w:szCs w:val="24"/>
        </w:rPr>
        <w:t xml:space="preserve">ах общегородского значения до 2 </w:t>
      </w:r>
      <w:r w:rsidRPr="00645565">
        <w:rPr>
          <w:rFonts w:ascii="Times New Roman" w:eastAsia="Times New Roman" w:hAnsi="Times New Roman" w:cs="Times New Roman"/>
          <w:sz w:val="24"/>
          <w:szCs w:val="24"/>
        </w:rPr>
        <w:t>м.</w:t>
      </w:r>
    </w:p>
    <w:p w:rsidR="00597C5F"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 условиях сложившейся застройки допускается уменьшать ширину центральной разделительной полосы на магистральных улиц</w:t>
      </w:r>
      <w:r w:rsidR="00920935" w:rsidRPr="00645565">
        <w:rPr>
          <w:rFonts w:ascii="Times New Roman" w:eastAsia="Times New Roman" w:hAnsi="Times New Roman" w:cs="Times New Roman"/>
          <w:sz w:val="24"/>
          <w:szCs w:val="24"/>
        </w:rPr>
        <w:t xml:space="preserve">ах общегородского значения до 2 </w:t>
      </w:r>
      <w:r w:rsidRPr="00645565">
        <w:rPr>
          <w:rFonts w:ascii="Times New Roman" w:eastAsia="Times New Roman" w:hAnsi="Times New Roman" w:cs="Times New Roman"/>
          <w:sz w:val="24"/>
          <w:szCs w:val="24"/>
        </w:rPr>
        <w:t>м.</w:t>
      </w:r>
      <w:bookmarkStart w:id="112" w:name="sub_96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37</w:t>
      </w:r>
    </w:p>
    <w:bookmarkEnd w:id="11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00"/>
        <w:gridCol w:w="2410"/>
        <w:gridCol w:w="2693"/>
        <w:gridCol w:w="2126"/>
        <w:gridCol w:w="3119"/>
      </w:tblGrid>
      <w:tr w:rsidR="00702701" w:rsidRPr="00645565" w:rsidTr="000F2DA7">
        <w:trPr>
          <w:jc w:val="center"/>
        </w:trPr>
        <w:tc>
          <w:tcPr>
            <w:tcW w:w="4300"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сельских улиц и дорог</w:t>
            </w:r>
          </w:p>
        </w:tc>
        <w:tc>
          <w:tcPr>
            <w:tcW w:w="241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км/ч</w:t>
            </w:r>
            <w:r w:rsidR="002F1AE0" w:rsidRPr="00645565">
              <w:rPr>
                <w:rFonts w:ascii="Times New Roman" w:eastAsia="Times New Roman" w:hAnsi="Times New Roman" w:cs="Times New Roman"/>
                <w:sz w:val="24"/>
                <w:szCs w:val="24"/>
              </w:rPr>
              <w:t>.</w:t>
            </w:r>
          </w:p>
        </w:tc>
        <w:tc>
          <w:tcPr>
            <w:tcW w:w="2693"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м</w:t>
            </w:r>
            <w:r w:rsidR="002F1AE0" w:rsidRPr="00645565">
              <w:rPr>
                <w:rFonts w:ascii="Times New Roman" w:eastAsia="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w:t>
            </w:r>
          </w:p>
        </w:tc>
        <w:tc>
          <w:tcPr>
            <w:tcW w:w="3119"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пешеходной части тротуара, м</w:t>
            </w:r>
            <w:r w:rsidR="002F1AE0" w:rsidRPr="00645565">
              <w:rPr>
                <w:rFonts w:ascii="Times New Roman" w:eastAsia="Times New Roman" w:hAnsi="Times New Roman" w:cs="Times New Roman"/>
                <w:sz w:val="24"/>
                <w:szCs w:val="24"/>
              </w:rPr>
              <w:t>.</w:t>
            </w:r>
          </w:p>
        </w:tc>
      </w:tr>
      <w:tr w:rsidR="00702701" w:rsidRPr="00645565" w:rsidTr="000F2DA7">
        <w:trPr>
          <w:jc w:val="center"/>
        </w:trPr>
        <w:tc>
          <w:tcPr>
            <w:tcW w:w="4300"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Поселковая дорога</w:t>
            </w:r>
          </w:p>
        </w:tc>
        <w:tc>
          <w:tcPr>
            <w:tcW w:w="241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693"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12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Главная улица</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1,5 - 2,25</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Улица в жилой застройке:</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Основная</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1,0 - 1,5</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Второстепенная</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2,75</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(переулок)</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Проезд</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693" w:type="dxa"/>
            <w:tcBorders>
              <w:top w:val="nil"/>
              <w:left w:val="single" w:sz="4" w:space="0" w:color="auto"/>
              <w:bottom w:val="nil"/>
              <w:right w:val="single" w:sz="4" w:space="0" w:color="auto"/>
            </w:tcBorders>
          </w:tcPr>
          <w:p w:rsidR="00702701" w:rsidRPr="00645565" w:rsidRDefault="0098539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2,75 - </w:t>
            </w:r>
            <w:r w:rsidR="00702701" w:rsidRPr="00645565">
              <w:rPr>
                <w:rFonts w:ascii="Times New Roman" w:eastAsia="Times New Roman" w:hAnsi="Times New Roman" w:cs="Times New Roman"/>
                <w:sz w:val="24"/>
                <w:szCs w:val="24"/>
              </w:rPr>
              <w:t>3,0</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0 - 1,0</w:t>
            </w:r>
          </w:p>
        </w:tc>
      </w:tr>
      <w:tr w:rsidR="00702701" w:rsidRPr="00645565" w:rsidTr="000F2DA7">
        <w:trPr>
          <w:jc w:val="center"/>
        </w:trPr>
        <w:tc>
          <w:tcPr>
            <w:tcW w:w="4300"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Хозяйственный проезд, скотопрогон</w:t>
            </w:r>
          </w:p>
        </w:tc>
        <w:tc>
          <w:tcPr>
            <w:tcW w:w="241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693"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12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11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D460B4" w:rsidRDefault="00D460B4"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13" w:name="sub_97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38</w:t>
      </w:r>
    </w:p>
    <w:bookmarkEnd w:id="113"/>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15"/>
        <w:gridCol w:w="4779"/>
        <w:gridCol w:w="3101"/>
      </w:tblGrid>
      <w:tr w:rsidR="00702701" w:rsidRPr="00645565" w:rsidTr="000F2DA7">
        <w:trPr>
          <w:trHeight w:val="507"/>
          <w:jc w:val="center"/>
        </w:trPr>
        <w:tc>
          <w:tcPr>
            <w:tcW w:w="6715"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внутрихозяйственных дорог</w:t>
            </w:r>
          </w:p>
        </w:tc>
        <w:tc>
          <w:tcPr>
            <w:tcW w:w="4779" w:type="dxa"/>
            <w:tcBorders>
              <w:top w:val="single" w:sz="4" w:space="0" w:color="auto"/>
              <w:left w:val="single" w:sz="4" w:space="0" w:color="auto"/>
              <w:bottom w:val="single" w:sz="4" w:space="0" w:color="auto"/>
              <w:right w:val="single" w:sz="4" w:space="0" w:color="auto"/>
            </w:tcBorders>
            <w:vAlign w:val="center"/>
          </w:tcPr>
          <w:p w:rsidR="000F2DA7"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Расчетный объем грузовых перевозок,</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тыс. т нетто, в месяц "пик"</w:t>
            </w:r>
          </w:p>
        </w:tc>
        <w:tc>
          <w:tcPr>
            <w:tcW w:w="310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дороги</w:t>
            </w:r>
          </w:p>
        </w:tc>
      </w:tr>
      <w:tr w:rsidR="00702701" w:rsidRPr="00645565" w:rsidTr="000F2DA7">
        <w:trPr>
          <w:trHeight w:val="281"/>
          <w:jc w:val="center"/>
        </w:trPr>
        <w:tc>
          <w:tcPr>
            <w:tcW w:w="6715"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r>
      <w:tr w:rsidR="00702701" w:rsidRPr="00645565" w:rsidTr="000F2DA7">
        <w:trPr>
          <w:trHeight w:val="263"/>
          <w:jc w:val="center"/>
        </w:trPr>
        <w:tc>
          <w:tcPr>
            <w:tcW w:w="6715"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r>
      <w:tr w:rsidR="00702701" w:rsidRPr="00645565" w:rsidTr="000F2DA7">
        <w:trPr>
          <w:trHeight w:val="783"/>
          <w:jc w:val="center"/>
        </w:trPr>
        <w:tc>
          <w:tcPr>
            <w:tcW w:w="67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4" w:name="sub_980"/>
      <w:r w:rsidRPr="0057772C">
        <w:rPr>
          <w:rFonts w:ascii="Times New Roman" w:eastAsia="Times New Roman" w:hAnsi="Times New Roman" w:cs="Times New Roman"/>
          <w:bCs/>
          <w:color w:val="000000" w:themeColor="text1"/>
          <w:sz w:val="24"/>
          <w:szCs w:val="24"/>
        </w:rPr>
        <w:t>Таблица 39</w:t>
      </w:r>
    </w:p>
    <w:bookmarkEnd w:id="114"/>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515"/>
        <w:gridCol w:w="2693"/>
        <w:gridCol w:w="3118"/>
        <w:gridCol w:w="3218"/>
      </w:tblGrid>
      <w:tr w:rsidR="00702701" w:rsidRPr="00645565" w:rsidTr="000F2DA7">
        <w:trPr>
          <w:jc w:val="center"/>
        </w:trPr>
        <w:tc>
          <w:tcPr>
            <w:tcW w:w="5515"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дороги</w:t>
            </w:r>
          </w:p>
        </w:tc>
        <w:tc>
          <w:tcPr>
            <w:tcW w:w="9029"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км/ч</w:t>
            </w:r>
          </w:p>
        </w:tc>
      </w:tr>
      <w:tr w:rsidR="00702701" w:rsidRPr="00645565" w:rsidTr="000F2DA7">
        <w:trPr>
          <w:jc w:val="center"/>
        </w:trPr>
        <w:tc>
          <w:tcPr>
            <w:tcW w:w="5515"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основная</w:t>
            </w:r>
          </w:p>
        </w:tc>
        <w:tc>
          <w:tcPr>
            <w:tcW w:w="6336"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допускаемая на участках дорог</w:t>
            </w:r>
          </w:p>
        </w:tc>
      </w:tr>
      <w:tr w:rsidR="00702701" w:rsidRPr="00645565" w:rsidTr="000F2DA7">
        <w:trPr>
          <w:jc w:val="center"/>
        </w:trPr>
        <w:tc>
          <w:tcPr>
            <w:tcW w:w="5515"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трудных</w:t>
            </w:r>
          </w:p>
        </w:tc>
        <w:tc>
          <w:tcPr>
            <w:tcW w:w="3218"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особо трудных</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5" w:name="sub_99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40</w:t>
      </w:r>
    </w:p>
    <w:bookmarkEnd w:id="11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899"/>
        <w:gridCol w:w="1276"/>
        <w:gridCol w:w="1276"/>
        <w:gridCol w:w="1276"/>
        <w:gridCol w:w="1417"/>
        <w:gridCol w:w="1349"/>
      </w:tblGrid>
      <w:tr w:rsidR="00702701" w:rsidRPr="00645565" w:rsidTr="000F2DA7">
        <w:trPr>
          <w:jc w:val="center"/>
        </w:trPr>
        <w:tc>
          <w:tcPr>
            <w:tcW w:w="7899"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 плана и продольного профиля</w:t>
            </w:r>
          </w:p>
        </w:tc>
        <w:tc>
          <w:tcPr>
            <w:tcW w:w="6594" w:type="dxa"/>
            <w:gridSpan w:val="5"/>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Значения параметров при расчетной скорости движения, км/ч</w:t>
            </w:r>
          </w:p>
        </w:tc>
      </w:tr>
      <w:tr w:rsidR="00702701" w:rsidRPr="00645565" w:rsidTr="000F2DA7">
        <w:trPr>
          <w:jc w:val="center"/>
        </w:trPr>
        <w:tc>
          <w:tcPr>
            <w:tcW w:w="789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17"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349"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0F2DA7">
        <w:trPr>
          <w:jc w:val="center"/>
        </w:trPr>
        <w:tc>
          <w:tcPr>
            <w:tcW w:w="7899"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Наибольший продольный уклон, промилле Расчетное расстояние видимости, м:</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17"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134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поверхности дороги</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встречного автомобиля</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Наименьшие радиусы кривых, м:</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плане</w:t>
            </w:r>
          </w:p>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продольном профиле:</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Выпуклых</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Вогнутых</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0F2DA7">
        <w:trPr>
          <w:jc w:val="center"/>
        </w:trPr>
        <w:tc>
          <w:tcPr>
            <w:tcW w:w="7899"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вогнутых в трудных условиях</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417"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34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6" w:name="sub_1001"/>
      <w:r w:rsidRPr="0057772C">
        <w:rPr>
          <w:rFonts w:ascii="Times New Roman" w:eastAsia="Times New Roman" w:hAnsi="Times New Roman" w:cs="Times New Roman"/>
          <w:bCs/>
          <w:color w:val="000000" w:themeColor="text1"/>
          <w:sz w:val="24"/>
          <w:szCs w:val="24"/>
        </w:rPr>
        <w:t>Таблица 41</w:t>
      </w:r>
    </w:p>
    <w:bookmarkEnd w:id="116"/>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614"/>
        <w:gridCol w:w="1680"/>
        <w:gridCol w:w="1820"/>
        <w:gridCol w:w="4375"/>
      </w:tblGrid>
      <w:tr w:rsidR="00702701" w:rsidRPr="00645565" w:rsidTr="000F2DA7">
        <w:trPr>
          <w:jc w:val="center"/>
        </w:trPr>
        <w:tc>
          <w:tcPr>
            <w:tcW w:w="661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 поперечного профиля</w:t>
            </w:r>
          </w:p>
        </w:tc>
        <w:tc>
          <w:tcPr>
            <w:tcW w:w="7875"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Значение параметра для дорог категорий</w:t>
            </w:r>
          </w:p>
        </w:tc>
      </w:tr>
      <w:tr w:rsidR="00702701" w:rsidRPr="00645565" w:rsidTr="000F2DA7">
        <w:trPr>
          <w:jc w:val="center"/>
        </w:trPr>
        <w:tc>
          <w:tcPr>
            <w:tcW w:w="661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c>
          <w:tcPr>
            <w:tcW w:w="182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c>
          <w:tcPr>
            <w:tcW w:w="4375"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r>
      <w:tr w:rsidR="00702701" w:rsidRPr="00645565" w:rsidTr="000F2DA7">
        <w:trPr>
          <w:jc w:val="center"/>
        </w:trPr>
        <w:tc>
          <w:tcPr>
            <w:tcW w:w="6614"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w:t>
            </w:r>
          </w:p>
        </w:tc>
        <w:tc>
          <w:tcPr>
            <w:tcW w:w="168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82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4375"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м:</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полосы движения</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проезжей части</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земляного полотна</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Обочины</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1,75</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702701" w:rsidRPr="00645565" w:rsidTr="000F2DA7">
        <w:trPr>
          <w:jc w:val="center"/>
        </w:trPr>
        <w:tc>
          <w:tcPr>
            <w:tcW w:w="6614"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укрепления обочин</w:t>
            </w:r>
          </w:p>
        </w:tc>
        <w:tc>
          <w:tcPr>
            <w:tcW w:w="168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82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0,75</w:t>
            </w:r>
          </w:p>
        </w:tc>
        <w:tc>
          <w:tcPr>
            <w:tcW w:w="4375"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0F2DA7" w:rsidRPr="00645565">
        <w:rPr>
          <w:rFonts w:ascii="Times New Roman" w:eastAsia="Times New Roman" w:hAnsi="Times New Roman" w:cs="Times New Roman"/>
          <w:bCs/>
          <w:sz w:val="24"/>
          <w:szCs w:val="24"/>
        </w:rPr>
        <w:t>:</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r w:rsidR="00702701" w:rsidRPr="00645565">
        <w:rPr>
          <w:rFonts w:ascii="Times New Roman" w:eastAsia="Times New Roman" w:hAnsi="Times New Roman" w:cs="Times New Roman"/>
          <w:sz w:val="24"/>
          <w:szCs w:val="24"/>
        </w:rPr>
        <w:t>Для дорог II-с категории при отсутствии или нерегулярном движении автопоездов допускается ширину проезжей части принимат</w:t>
      </w:r>
      <w:r w:rsidR="000F2DA7" w:rsidRPr="00645565">
        <w:rPr>
          <w:rFonts w:ascii="Times New Roman" w:eastAsia="Times New Roman" w:hAnsi="Times New Roman" w:cs="Times New Roman"/>
          <w:sz w:val="24"/>
          <w:szCs w:val="24"/>
        </w:rPr>
        <w:t xml:space="preserve">ь 3,5 м, а ширину обочин - 2,25 </w:t>
      </w:r>
      <w:r w:rsidR="00702701" w:rsidRPr="00645565">
        <w:rPr>
          <w:rFonts w:ascii="Times New Roman" w:eastAsia="Times New Roman" w:hAnsi="Times New Roman" w:cs="Times New Roman"/>
          <w:sz w:val="24"/>
          <w:szCs w:val="24"/>
        </w:rPr>
        <w:t xml:space="preserve">м </w:t>
      </w:r>
      <w:r w:rsidR="000F2DA7" w:rsidRPr="00645565">
        <w:rPr>
          <w:rFonts w:ascii="Times New Roman" w:eastAsia="Times New Roman" w:hAnsi="Times New Roman" w:cs="Times New Roman"/>
          <w:sz w:val="24"/>
          <w:szCs w:val="24"/>
        </w:rPr>
        <w:t xml:space="preserve">(в том числе укрепленных - 1,25 </w:t>
      </w:r>
      <w:r w:rsidR="00702701" w:rsidRPr="00645565">
        <w:rPr>
          <w:rFonts w:ascii="Times New Roman" w:eastAsia="Times New Roman" w:hAnsi="Times New Roman" w:cs="Times New Roman"/>
          <w:sz w:val="24"/>
          <w:szCs w:val="24"/>
        </w:rPr>
        <w:t>м).</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r w:rsidR="00702701" w:rsidRPr="00645565">
        <w:rPr>
          <w:rFonts w:ascii="Times New Roman" w:eastAsia="Times New Roman" w:hAnsi="Times New Roman" w:cs="Times New Roman"/>
          <w:sz w:val="24"/>
          <w:szCs w:val="24"/>
        </w:rPr>
        <w:t>На участках дорог, где требуется установка ограждений барьерного типа, при регулярном движении широкогабаритных сельскохозяй</w:t>
      </w:r>
      <w:r w:rsidR="00A3062E" w:rsidRPr="00645565">
        <w:rPr>
          <w:rFonts w:ascii="Times New Roman" w:eastAsia="Times New Roman" w:hAnsi="Times New Roman" w:cs="Times New Roman"/>
          <w:sz w:val="24"/>
          <w:szCs w:val="24"/>
        </w:rPr>
        <w:t xml:space="preserve">ственных машин (шириной свыше 5 </w:t>
      </w:r>
      <w:r w:rsidR="00702701" w:rsidRPr="00645565">
        <w:rPr>
          <w:rFonts w:ascii="Times New Roman" w:eastAsia="Times New Roman" w:hAnsi="Times New Roman" w:cs="Times New Roman"/>
          <w:sz w:val="24"/>
          <w:szCs w:val="24"/>
        </w:rPr>
        <w:t>м) ширина земляного полотна должна быть увеличена (за счет уширения обочин).</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r w:rsidR="00702701" w:rsidRPr="00645565">
        <w:rPr>
          <w:rFonts w:ascii="Times New Roman" w:eastAsia="Times New Roman" w:hAnsi="Times New Roman" w:cs="Times New Roman"/>
          <w:sz w:val="24"/>
          <w:szCs w:val="24"/>
        </w:rPr>
        <w:t>Ширину земляного полотна, возводимого на ценных сельскохозяйственных угодьях, допускается принимать:</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8 </w:t>
      </w:r>
      <w:r w:rsidR="00702701" w:rsidRPr="00645565">
        <w:rPr>
          <w:rFonts w:ascii="Times New Roman" w:eastAsia="Times New Roman" w:hAnsi="Times New Roman" w:cs="Times New Roman"/>
          <w:sz w:val="24"/>
          <w:szCs w:val="24"/>
        </w:rPr>
        <w:t>м - для дорог I-с категории;</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7 </w:t>
      </w:r>
      <w:r w:rsidR="00702701" w:rsidRPr="00645565">
        <w:rPr>
          <w:rFonts w:ascii="Times New Roman" w:eastAsia="Times New Roman" w:hAnsi="Times New Roman" w:cs="Times New Roman"/>
          <w:sz w:val="24"/>
          <w:szCs w:val="24"/>
        </w:rPr>
        <w:t>м - для дорог II-с категории;</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5,5 </w:t>
      </w:r>
      <w:r w:rsidR="00702701" w:rsidRPr="00645565">
        <w:rPr>
          <w:rFonts w:ascii="Times New Roman" w:eastAsia="Times New Roman" w:hAnsi="Times New Roman" w:cs="Times New Roman"/>
          <w:sz w:val="24"/>
          <w:szCs w:val="24"/>
        </w:rPr>
        <w:t>м - для дорог III-с категории.</w:t>
      </w: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7" w:name="sub_101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42</w:t>
      </w:r>
    </w:p>
    <w:bookmarkEnd w:id="11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596"/>
        <w:gridCol w:w="700"/>
        <w:gridCol w:w="700"/>
        <w:gridCol w:w="700"/>
        <w:gridCol w:w="700"/>
        <w:gridCol w:w="700"/>
        <w:gridCol w:w="700"/>
        <w:gridCol w:w="700"/>
        <w:gridCol w:w="700"/>
        <w:gridCol w:w="700"/>
        <w:gridCol w:w="700"/>
        <w:gridCol w:w="937"/>
      </w:tblGrid>
      <w:tr w:rsidR="00702701" w:rsidRPr="00645565" w:rsidTr="005E7D6D">
        <w:trPr>
          <w:jc w:val="center"/>
        </w:trPr>
        <w:tc>
          <w:tcPr>
            <w:tcW w:w="659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кривой в плане</w:t>
            </w:r>
          </w:p>
        </w:tc>
        <w:tc>
          <w:tcPr>
            <w:tcW w:w="7937" w:type="dxa"/>
            <w:gridSpan w:val="11"/>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Значения элементов кривой в плане, м</w:t>
            </w:r>
          </w:p>
        </w:tc>
      </w:tr>
      <w:tr w:rsidR="00702701" w:rsidRPr="00645565" w:rsidTr="005E7D6D">
        <w:trPr>
          <w:jc w:val="center"/>
        </w:trPr>
        <w:tc>
          <w:tcPr>
            <w:tcW w:w="6596"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937"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702701" w:rsidRPr="00645565" w:rsidTr="005E7D6D">
        <w:trPr>
          <w:jc w:val="center"/>
        </w:trPr>
        <w:tc>
          <w:tcPr>
            <w:tcW w:w="6596"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Длина переходной кривой</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937"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7772C" w:rsidRP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8" w:name="sub_1020"/>
    </w:p>
    <w:p w:rsidR="0057772C" w:rsidRP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43</w:t>
      </w:r>
    </w:p>
    <w:bookmarkEnd w:id="118"/>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971"/>
        <w:gridCol w:w="3544"/>
        <w:gridCol w:w="3969"/>
        <w:gridCol w:w="4075"/>
      </w:tblGrid>
      <w:tr w:rsidR="00702701" w:rsidRPr="00645565" w:rsidTr="005E7D6D">
        <w:trPr>
          <w:jc w:val="center"/>
        </w:trPr>
        <w:tc>
          <w:tcPr>
            <w:tcW w:w="2971"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кривой в плане, м</w:t>
            </w:r>
          </w:p>
        </w:tc>
        <w:tc>
          <w:tcPr>
            <w:tcW w:w="11588"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проезжей части (м) для движения</w:t>
            </w:r>
          </w:p>
        </w:tc>
      </w:tr>
      <w:tr w:rsidR="00702701" w:rsidRPr="00645565" w:rsidTr="005E7D6D">
        <w:trPr>
          <w:jc w:val="center"/>
        </w:trPr>
        <w:tc>
          <w:tcPr>
            <w:tcW w:w="2971"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одиночных транспортных средств</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(l &lt; 8 </w:t>
            </w:r>
            <w:r w:rsidR="00702701" w:rsidRPr="00645565">
              <w:rPr>
                <w:rFonts w:ascii="Times New Roman" w:eastAsia="Times New Roman" w:hAnsi="Times New Roman" w:cs="Times New Roman"/>
                <w:sz w:val="24"/>
                <w:szCs w:val="24"/>
              </w:rPr>
              <w:t>м)</w:t>
            </w:r>
          </w:p>
        </w:tc>
        <w:tc>
          <w:tcPr>
            <w:tcW w:w="8044"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автопоездов</w:t>
            </w:r>
          </w:p>
        </w:tc>
      </w:tr>
      <w:tr w:rsidR="00702701" w:rsidRPr="00645565" w:rsidTr="005E7D6D">
        <w:trPr>
          <w:jc w:val="center"/>
        </w:trPr>
        <w:tc>
          <w:tcPr>
            <w:tcW w:w="2971"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полуприцепом; с одним или двумя прицепами</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(8 м &lt;= l &lt;= 13 </w:t>
            </w:r>
            <w:r w:rsidR="00702701" w:rsidRPr="00645565">
              <w:rPr>
                <w:rFonts w:ascii="Times New Roman" w:eastAsia="Times New Roman" w:hAnsi="Times New Roman" w:cs="Times New Roman"/>
                <w:sz w:val="24"/>
                <w:szCs w:val="24"/>
              </w:rPr>
              <w:t>м)</w:t>
            </w:r>
          </w:p>
        </w:tc>
        <w:tc>
          <w:tcPr>
            <w:tcW w:w="4075"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полуприцепом и одним прицепом; с тремя прицепами</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(13 м &lt;= l &lt;= 23 </w:t>
            </w:r>
            <w:r w:rsidR="00702701" w:rsidRPr="00645565">
              <w:rPr>
                <w:rFonts w:ascii="Times New Roman" w:eastAsia="Times New Roman" w:hAnsi="Times New Roman" w:cs="Times New Roman"/>
                <w:sz w:val="24"/>
                <w:szCs w:val="24"/>
              </w:rPr>
              <w:t>м)</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(0,4)</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(0,7)</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(2)</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(0,5)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(0,6)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(0,8)</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(0,8)</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(1,2)</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(1,2)</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 (1,7)</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 (1,6)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5E7D6D"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l - расстояние от переднего бампера до задней оси автомобиля, полуприцепа или прицепа.</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 скобках приведены уширения для дорог II-с категор</w:t>
      </w:r>
      <w:r w:rsidR="00597C5F" w:rsidRPr="00645565">
        <w:rPr>
          <w:rFonts w:ascii="Times New Roman" w:eastAsia="Times New Roman" w:hAnsi="Times New Roman" w:cs="Times New Roman"/>
          <w:sz w:val="24"/>
          <w:szCs w:val="24"/>
        </w:rPr>
        <w:t xml:space="preserve">ии с шириной проезжей части 4,5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дорог III-с категории величину уширения проезжей части следует уменьшать на 50 процентов.</w:t>
      </w:r>
    </w:p>
    <w:p w:rsidR="00EA5FB7" w:rsidRDefault="00EA5FB7" w:rsidP="00EA5FB7">
      <w:pPr>
        <w:widowControl w:val="0"/>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rPr>
      </w:pPr>
      <w:bookmarkStart w:id="119" w:name="sub_103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44</w:t>
      </w:r>
    </w:p>
    <w:bookmarkEnd w:id="119"/>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229"/>
        <w:gridCol w:w="2660"/>
        <w:gridCol w:w="2631"/>
      </w:tblGrid>
      <w:tr w:rsidR="00702701" w:rsidRPr="00645565" w:rsidTr="003B6742">
        <w:trPr>
          <w:jc w:val="center"/>
        </w:trPr>
        <w:tc>
          <w:tcPr>
            <w:tcW w:w="9229"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w:t>
            </w:r>
          </w:p>
        </w:tc>
        <w:tc>
          <w:tcPr>
            <w:tcW w:w="5291"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Значение параметров (м) для дорог</w:t>
            </w:r>
          </w:p>
        </w:tc>
      </w:tr>
      <w:tr w:rsidR="00702701" w:rsidRPr="00645565" w:rsidTr="003B6742">
        <w:trPr>
          <w:jc w:val="center"/>
        </w:trPr>
        <w:tc>
          <w:tcPr>
            <w:tcW w:w="9229"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6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производственных</w:t>
            </w:r>
          </w:p>
        </w:tc>
        <w:tc>
          <w:tcPr>
            <w:tcW w:w="263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вспомогательных</w:t>
            </w:r>
          </w:p>
        </w:tc>
      </w:tr>
      <w:tr w:rsidR="00702701" w:rsidRPr="00645565" w:rsidTr="003B6742">
        <w:trPr>
          <w:jc w:val="center"/>
        </w:trPr>
        <w:tc>
          <w:tcPr>
            <w:tcW w:w="9229"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проезжей части при</w:t>
            </w:r>
          </w:p>
        </w:tc>
        <w:tc>
          <w:tcPr>
            <w:tcW w:w="266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движении транспортных</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средств:</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Двухстороннем</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Одностороннем</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обочины</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0,75</w:t>
            </w:r>
          </w:p>
        </w:tc>
      </w:tr>
      <w:tr w:rsidR="00702701" w:rsidRPr="00645565" w:rsidTr="003B6742">
        <w:trPr>
          <w:jc w:val="center"/>
        </w:trPr>
        <w:tc>
          <w:tcPr>
            <w:tcW w:w="9229"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укрепления обочины</w:t>
            </w:r>
          </w:p>
        </w:tc>
        <w:tc>
          <w:tcPr>
            <w:tcW w:w="266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631"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bl>
    <w:p w:rsidR="00E96C6C" w:rsidRPr="00645565" w:rsidRDefault="00E96C6C"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20" w:name="sub_104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45</w:t>
      </w:r>
    </w:p>
    <w:bookmarkEnd w:id="120"/>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818"/>
        <w:gridCol w:w="2940"/>
        <w:gridCol w:w="2660"/>
      </w:tblGrid>
      <w:tr w:rsidR="00702701" w:rsidRPr="00645565" w:rsidTr="003B6742">
        <w:trPr>
          <w:jc w:val="center"/>
        </w:trPr>
        <w:tc>
          <w:tcPr>
            <w:tcW w:w="8818"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колеи транспортных средств, самоходных и прицепных машин, м</w:t>
            </w:r>
          </w:p>
        </w:tc>
        <w:tc>
          <w:tcPr>
            <w:tcW w:w="29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м</w:t>
            </w:r>
          </w:p>
        </w:tc>
        <w:tc>
          <w:tcPr>
            <w:tcW w:w="2660"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земляного полотна, м</w:t>
            </w:r>
          </w:p>
        </w:tc>
      </w:tr>
      <w:tr w:rsidR="00702701" w:rsidRPr="00645565" w:rsidTr="003B6742">
        <w:trPr>
          <w:jc w:val="center"/>
        </w:trPr>
        <w:tc>
          <w:tcPr>
            <w:tcW w:w="8818"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 и менее</w:t>
            </w:r>
          </w:p>
        </w:tc>
        <w:tc>
          <w:tcPr>
            <w:tcW w:w="294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660"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702701" w:rsidRPr="00645565" w:rsidTr="003B6742">
        <w:trPr>
          <w:jc w:val="center"/>
        </w:trPr>
        <w:tc>
          <w:tcPr>
            <w:tcW w:w="8818"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2,7 до 3,1</w:t>
            </w:r>
          </w:p>
        </w:tc>
        <w:tc>
          <w:tcPr>
            <w:tcW w:w="294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66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702701" w:rsidRPr="00645565" w:rsidTr="003B6742">
        <w:trPr>
          <w:jc w:val="center"/>
        </w:trPr>
        <w:tc>
          <w:tcPr>
            <w:tcW w:w="8818"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3,1 до 3,6</w:t>
            </w:r>
          </w:p>
        </w:tc>
        <w:tc>
          <w:tcPr>
            <w:tcW w:w="294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66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702701" w:rsidRPr="00645565" w:rsidTr="003B6742">
        <w:trPr>
          <w:jc w:val="center"/>
        </w:trPr>
        <w:tc>
          <w:tcPr>
            <w:tcW w:w="8818"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3,6 до 5</w:t>
            </w:r>
          </w:p>
        </w:tc>
        <w:tc>
          <w:tcPr>
            <w:tcW w:w="294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660"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21" w:name="sub_1050"/>
      <w:r w:rsidRPr="0057772C">
        <w:rPr>
          <w:rFonts w:ascii="Times New Roman" w:eastAsia="Times New Roman" w:hAnsi="Times New Roman" w:cs="Times New Roman"/>
          <w:bCs/>
          <w:color w:val="000000" w:themeColor="text1"/>
          <w:sz w:val="24"/>
          <w:szCs w:val="24"/>
        </w:rPr>
        <w:t>Таблица 46</w:t>
      </w:r>
    </w:p>
    <w:bookmarkEnd w:id="12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47"/>
        <w:gridCol w:w="1843"/>
        <w:gridCol w:w="1559"/>
        <w:gridCol w:w="1560"/>
        <w:gridCol w:w="1349"/>
        <w:gridCol w:w="1400"/>
      </w:tblGrid>
      <w:tr w:rsidR="00702701" w:rsidRPr="00645565" w:rsidTr="003B6742">
        <w:trPr>
          <w:jc w:val="center"/>
        </w:trPr>
        <w:tc>
          <w:tcPr>
            <w:tcW w:w="6747"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Трактор</w:t>
            </w:r>
          </w:p>
        </w:tc>
        <w:tc>
          <w:tcPr>
            <w:tcW w:w="7711" w:type="dxa"/>
            <w:gridSpan w:val="5"/>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земляного полотна, м, при радиусах кривых в плане, м</w:t>
            </w:r>
          </w:p>
        </w:tc>
      </w:tr>
      <w:tr w:rsidR="00702701" w:rsidRPr="00645565" w:rsidTr="003B6742">
        <w:trPr>
          <w:jc w:val="center"/>
        </w:trPr>
        <w:tc>
          <w:tcPr>
            <w:tcW w:w="6747"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5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34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00"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B6742">
        <w:trPr>
          <w:jc w:val="center"/>
        </w:trPr>
        <w:tc>
          <w:tcPr>
            <w:tcW w:w="6747"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прицепа</w:t>
            </w:r>
          </w:p>
        </w:tc>
        <w:tc>
          <w:tcPr>
            <w:tcW w:w="1843"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59"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0,55</w:t>
            </w:r>
          </w:p>
        </w:tc>
        <w:tc>
          <w:tcPr>
            <w:tcW w:w="156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c>
          <w:tcPr>
            <w:tcW w:w="1349"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1400"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3B6742">
        <w:trPr>
          <w:jc w:val="center"/>
        </w:trPr>
        <w:tc>
          <w:tcPr>
            <w:tcW w:w="6747"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одним прицепом</w:t>
            </w:r>
          </w:p>
        </w:tc>
        <w:tc>
          <w:tcPr>
            <w:tcW w:w="184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55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15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w:t>
            </w:r>
          </w:p>
        </w:tc>
        <w:tc>
          <w:tcPr>
            <w:tcW w:w="134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140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p>
        </w:tc>
      </w:tr>
      <w:tr w:rsidR="00702701" w:rsidRPr="00645565" w:rsidTr="003B6742">
        <w:trPr>
          <w:jc w:val="center"/>
        </w:trPr>
        <w:tc>
          <w:tcPr>
            <w:tcW w:w="6747"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 двумя прицепами</w:t>
            </w:r>
          </w:p>
        </w:tc>
        <w:tc>
          <w:tcPr>
            <w:tcW w:w="184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55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1,65</w:t>
            </w:r>
          </w:p>
        </w:tc>
        <w:tc>
          <w:tcPr>
            <w:tcW w:w="15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0,95</w:t>
            </w:r>
          </w:p>
        </w:tc>
        <w:tc>
          <w:tcPr>
            <w:tcW w:w="134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140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w:t>
            </w:r>
          </w:p>
        </w:tc>
      </w:tr>
      <w:tr w:rsidR="00702701" w:rsidRPr="00645565" w:rsidTr="003B6742">
        <w:trPr>
          <w:jc w:val="center"/>
        </w:trPr>
        <w:tc>
          <w:tcPr>
            <w:tcW w:w="6747"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тремя прицепами</w:t>
            </w:r>
          </w:p>
        </w:tc>
        <w:tc>
          <w:tcPr>
            <w:tcW w:w="1843"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59"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2,15</w:t>
            </w:r>
          </w:p>
        </w:tc>
        <w:tc>
          <w:tcPr>
            <w:tcW w:w="156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1349"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c>
          <w:tcPr>
            <w:tcW w:w="1400"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w:t>
            </w:r>
          </w:p>
        </w:tc>
      </w:tr>
    </w:tbl>
    <w:p w:rsidR="00FD21D7" w:rsidRPr="00645565" w:rsidRDefault="00FD21D7"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22" w:name="sub_106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47</w:t>
      </w:r>
    </w:p>
    <w:bookmarkEnd w:id="12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772"/>
        <w:gridCol w:w="1538"/>
        <w:gridCol w:w="1402"/>
        <w:gridCol w:w="1799"/>
      </w:tblGrid>
      <w:tr w:rsidR="00702701" w:rsidRPr="00645565" w:rsidTr="003B6742">
        <w:trPr>
          <w:jc w:val="center"/>
        </w:trPr>
        <w:tc>
          <w:tcPr>
            <w:tcW w:w="9772"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показателя</w:t>
            </w:r>
          </w:p>
        </w:tc>
        <w:tc>
          <w:tcPr>
            <w:tcW w:w="1538"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3201" w:type="dxa"/>
            <w:gridSpan w:val="2"/>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Количество маршрутов</w:t>
            </w:r>
          </w:p>
        </w:tc>
      </w:tr>
      <w:tr w:rsidR="00702701" w:rsidRPr="00645565" w:rsidTr="003B6742">
        <w:trPr>
          <w:jc w:val="center"/>
        </w:trPr>
        <w:tc>
          <w:tcPr>
            <w:tcW w:w="9772"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38"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799"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3 - 4</w:t>
            </w:r>
          </w:p>
        </w:tc>
      </w:tr>
      <w:tr w:rsidR="00702701" w:rsidRPr="00645565" w:rsidTr="003B6742">
        <w:trPr>
          <w:jc w:val="center"/>
        </w:trPr>
        <w:tc>
          <w:tcPr>
            <w:tcW w:w="9772"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участка</w:t>
            </w:r>
          </w:p>
        </w:tc>
        <w:tc>
          <w:tcPr>
            <w:tcW w:w="1538"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w:t>
            </w:r>
          </w:p>
        </w:tc>
        <w:tc>
          <w:tcPr>
            <w:tcW w:w="1402"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225</w:t>
            </w:r>
          </w:p>
        </w:tc>
        <w:tc>
          <w:tcPr>
            <w:tcW w:w="179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256</w:t>
            </w:r>
          </w:p>
        </w:tc>
      </w:tr>
      <w:tr w:rsidR="00702701" w:rsidRPr="00645565" w:rsidTr="003B6742">
        <w:trPr>
          <w:jc w:val="center"/>
        </w:trPr>
        <w:tc>
          <w:tcPr>
            <w:tcW w:w="9772"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Размеры участка под размещение типового объекта с помещениями для обслуживающего персонала</w:t>
            </w:r>
          </w:p>
        </w:tc>
        <w:tc>
          <w:tcPr>
            <w:tcW w:w="1538"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w:t>
            </w:r>
          </w:p>
        </w:tc>
        <w:tc>
          <w:tcPr>
            <w:tcW w:w="1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x 15</w:t>
            </w:r>
          </w:p>
        </w:tc>
        <w:tc>
          <w:tcPr>
            <w:tcW w:w="179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x 16</w:t>
            </w:r>
          </w:p>
        </w:tc>
      </w:tr>
      <w:tr w:rsidR="00702701" w:rsidRPr="00645565" w:rsidTr="003B6742">
        <w:trPr>
          <w:jc w:val="center"/>
        </w:trPr>
        <w:tc>
          <w:tcPr>
            <w:tcW w:w="9772"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Этажность здания</w:t>
            </w:r>
          </w:p>
        </w:tc>
        <w:tc>
          <w:tcPr>
            <w:tcW w:w="1538"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этажей</w:t>
            </w:r>
          </w:p>
        </w:tc>
        <w:tc>
          <w:tcPr>
            <w:tcW w:w="1402"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79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bl>
    <w:p w:rsidR="00E96C6C" w:rsidRPr="00645565" w:rsidRDefault="00E96C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23" w:name="sub_1070"/>
      <w:r w:rsidRPr="0057772C">
        <w:rPr>
          <w:rFonts w:ascii="Times New Roman" w:eastAsia="Times New Roman" w:hAnsi="Times New Roman" w:cs="Times New Roman"/>
          <w:bCs/>
          <w:color w:val="000000" w:themeColor="text1"/>
          <w:sz w:val="24"/>
          <w:szCs w:val="24"/>
        </w:rPr>
        <w:t>Таблица 48</w:t>
      </w:r>
    </w:p>
    <w:bookmarkEnd w:id="123"/>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036"/>
        <w:gridCol w:w="1701"/>
        <w:gridCol w:w="1266"/>
        <w:gridCol w:w="840"/>
        <w:gridCol w:w="729"/>
        <w:gridCol w:w="1371"/>
        <w:gridCol w:w="1525"/>
      </w:tblGrid>
      <w:tr w:rsidR="00702701" w:rsidRPr="00645565" w:rsidTr="003B6742">
        <w:trPr>
          <w:jc w:val="center"/>
        </w:trPr>
        <w:tc>
          <w:tcPr>
            <w:tcW w:w="70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до которых определяется расстояние</w:t>
            </w:r>
          </w:p>
        </w:tc>
        <w:tc>
          <w:tcPr>
            <w:tcW w:w="7432" w:type="dxa"/>
            <w:gridSpan w:val="6"/>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метров</w:t>
            </w:r>
          </w:p>
        </w:tc>
      </w:tr>
      <w:tr w:rsidR="00702701" w:rsidRPr="00645565" w:rsidTr="003B6742">
        <w:trPr>
          <w:jc w:val="center"/>
        </w:trPr>
        <w:tc>
          <w:tcPr>
            <w:tcW w:w="70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536" w:type="dxa"/>
            <w:gridSpan w:val="4"/>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гаражей и открытых стоянок при числе легковых автомобилей</w:t>
            </w:r>
          </w:p>
        </w:tc>
        <w:tc>
          <w:tcPr>
            <w:tcW w:w="2896" w:type="dxa"/>
            <w:gridSpan w:val="2"/>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станций технического обслуживания при числе постов</w:t>
            </w:r>
          </w:p>
        </w:tc>
      </w:tr>
      <w:tr w:rsidR="00702701" w:rsidRPr="00645565" w:rsidTr="003B6742">
        <w:trPr>
          <w:jc w:val="center"/>
        </w:trPr>
        <w:tc>
          <w:tcPr>
            <w:tcW w:w="70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51 - 100</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101 - 300</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11 - 30</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дома</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торцы жилых домов без окон</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школы и детские дошкольные учреждения</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Лечебные учреждения со стационаром</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24" w:name="sub_111114"/>
      <w:r w:rsidRPr="00645565">
        <w:rPr>
          <w:rFonts w:ascii="Times New Roman" w:eastAsia="Times New Roman" w:hAnsi="Times New Roman" w:cs="Times New Roman"/>
          <w:sz w:val="24"/>
          <w:szCs w:val="24"/>
        </w:rPr>
        <w:t>&lt;*&gt; Определяется по согласованию с органами Государственного санитарно-эпидемиологического надзора.</w:t>
      </w:r>
    </w:p>
    <w:p w:rsidR="00702701" w:rsidRPr="00645565" w:rsidRDefault="00FD21D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25" w:name="sub_22226"/>
      <w:bookmarkEnd w:id="124"/>
      <w:r w:rsidRPr="00645565">
        <w:rPr>
          <w:rFonts w:ascii="Times New Roman" w:eastAsia="Times New Roman" w:hAnsi="Times New Roman" w:cs="Times New Roman"/>
          <w:sz w:val="24"/>
          <w:szCs w:val="24"/>
        </w:rPr>
        <w:t xml:space="preserve">&lt;**&gt; Для зданий гаражей III </w:t>
      </w:r>
      <w:r w:rsidR="00702701"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w:t>
      </w:r>
      <w:r w:rsidR="00702701" w:rsidRPr="00645565">
        <w:rPr>
          <w:rFonts w:ascii="Times New Roman" w:eastAsia="Times New Roman" w:hAnsi="Times New Roman" w:cs="Times New Roman"/>
          <w:sz w:val="24"/>
          <w:szCs w:val="24"/>
        </w:rPr>
        <w:t>V степеней огнестойкости расстояния следует принимать не менее 12 метров.</w:t>
      </w:r>
    </w:p>
    <w:bookmarkEnd w:id="12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573BC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 Расстояние от секционных жилых домов до отк</w:t>
      </w:r>
      <w:r w:rsidR="00FD21D7" w:rsidRPr="00645565">
        <w:rPr>
          <w:rFonts w:ascii="Times New Roman" w:eastAsia="Times New Roman" w:hAnsi="Times New Roman" w:cs="Times New Roman"/>
          <w:sz w:val="24"/>
          <w:szCs w:val="24"/>
        </w:rPr>
        <w:t xml:space="preserve">рытых площадок вместимостью 101 - </w:t>
      </w:r>
      <w:r w:rsidRPr="00645565">
        <w:rPr>
          <w:rFonts w:ascii="Times New Roman" w:eastAsia="Times New Roman" w:hAnsi="Times New Roman" w:cs="Times New Roman"/>
          <w:sz w:val="24"/>
          <w:szCs w:val="24"/>
        </w:rPr>
        <w:t>300 машин, размещаемых вдоль продольных фасадов</w:t>
      </w:r>
      <w:r w:rsidR="00FD21D7" w:rsidRPr="00645565">
        <w:rPr>
          <w:rFonts w:ascii="Times New Roman" w:eastAsia="Times New Roman" w:hAnsi="Times New Roman" w:cs="Times New Roman"/>
          <w:sz w:val="24"/>
          <w:szCs w:val="24"/>
        </w:rPr>
        <w:t xml:space="preserve">, следует принимать не менее 50 </w:t>
      </w:r>
      <w:r w:rsidRPr="00645565">
        <w:rPr>
          <w:rFonts w:ascii="Times New Roman" w:eastAsia="Times New Roman" w:hAnsi="Times New Roman" w:cs="Times New Roman"/>
          <w:sz w:val="24"/>
          <w:szCs w:val="24"/>
        </w:rPr>
        <w:t>м</w:t>
      </w:r>
    </w:p>
    <w:p w:rsidR="00702701" w:rsidRPr="00645565" w:rsidRDefault="00FD21D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3. Для гаражей I - </w:t>
      </w:r>
      <w:r w:rsidR="00702701" w:rsidRPr="00645565">
        <w:rPr>
          <w:rFonts w:ascii="Times New Roman" w:eastAsia="Times New Roman" w:hAnsi="Times New Roman" w:cs="Times New Roman"/>
          <w:sz w:val="24"/>
          <w:szCs w:val="24"/>
        </w:rPr>
        <w:t>II степеней огнестойкости расстояния допускается сокращать на 25 процентов при отсутствии в гаражах открывающихся окон, а также въездов, ориентированных в сторону жилых и общественных зданий.</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Гаражи и открытые стоянки для хранения легковых автомобилей вместимостью более 300 машино-мест и станции технического обслуживания при числе постов более 30 следует размещать вне жилых районов на производственной терри</w:t>
      </w:r>
      <w:r w:rsidR="009E710B" w:rsidRPr="00645565">
        <w:rPr>
          <w:rFonts w:ascii="Times New Roman" w:eastAsia="Times New Roman" w:hAnsi="Times New Roman" w:cs="Times New Roman"/>
          <w:sz w:val="24"/>
          <w:szCs w:val="24"/>
        </w:rPr>
        <w:t xml:space="preserve">тории на расстоянии не менее    50 </w:t>
      </w:r>
      <w:r w:rsidRPr="00645565">
        <w:rPr>
          <w:rFonts w:ascii="Times New Roman" w:eastAsia="Times New Roman" w:hAnsi="Times New Roman" w:cs="Times New Roman"/>
          <w:sz w:val="24"/>
          <w:szCs w:val="24"/>
        </w:rPr>
        <w:t>м от жилых домов.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Расстояния определяются по согласованию с органами Государственного санитарно-эпидемиологического надзора.</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Для гаражей вместимостью более 10 машин указанные в </w:t>
      </w:r>
      <w:hyperlink w:anchor="sub_1070" w:history="1">
        <w:r w:rsidRPr="00645565">
          <w:rPr>
            <w:rFonts w:ascii="Times New Roman" w:eastAsia="Times New Roman" w:hAnsi="Times New Roman" w:cs="Times New Roman"/>
            <w:sz w:val="24"/>
            <w:szCs w:val="24"/>
          </w:rPr>
          <w:t xml:space="preserve">таблице </w:t>
        </w:r>
        <w:r w:rsidR="000D6213" w:rsidRPr="000D6213">
          <w:rPr>
            <w:rFonts w:ascii="Times New Roman" w:eastAsia="Times New Roman" w:hAnsi="Times New Roman" w:cs="Times New Roman"/>
            <w:color w:val="000000" w:themeColor="text1"/>
            <w:sz w:val="24"/>
            <w:szCs w:val="24"/>
          </w:rPr>
          <w:t>48</w:t>
        </w:r>
      </w:hyperlink>
      <w:r w:rsidRPr="00645565">
        <w:rPr>
          <w:rFonts w:ascii="Times New Roman" w:eastAsia="Times New Roman" w:hAnsi="Times New Roman" w:cs="Times New Roman"/>
          <w:sz w:val="24"/>
          <w:szCs w:val="24"/>
        </w:rPr>
        <w:t xml:space="preserve"> настоящих Нормативов расстояния допускается принимать по интерполяции.</w:t>
      </w:r>
    </w:p>
    <w:p w:rsidR="004220EC"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В одноэтажных гаражах боксового типа, принадлежащих гражданам, допускается устройство погребов.</w:t>
      </w:r>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49</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794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655"/>
        <w:gridCol w:w="3544"/>
        <w:gridCol w:w="3402"/>
        <w:gridCol w:w="3346"/>
      </w:tblGrid>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Рекреационные территории, объекты отдыха, здания и сооружения</w:t>
            </w:r>
          </w:p>
        </w:tc>
        <w:tc>
          <w:tcPr>
            <w:tcW w:w="3544"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единица</w:t>
            </w:r>
          </w:p>
        </w:tc>
        <w:tc>
          <w:tcPr>
            <w:tcW w:w="3402"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количество машино-мест на расчетную единицу на расчетный период (кв.м. общей площади на 1 машино-место)</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365822"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vAlign w:val="center"/>
          </w:tcPr>
          <w:p w:rsidR="00365822" w:rsidRPr="00B505D7" w:rsidRDefault="00365822" w:rsidP="00B505D7">
            <w:pPr>
              <w:spacing w:after="0" w:line="240" w:lineRule="auto"/>
              <w:jc w:val="center"/>
              <w:rPr>
                <w:rFonts w:ascii="Times New Roman" w:eastAsia="Times New Roman" w:hAnsi="Times New Roman" w:cs="Times New Roman"/>
                <w:sz w:val="24"/>
                <w:szCs w:val="24"/>
              </w:rPr>
            </w:pPr>
            <w:r w:rsidRPr="00B505D7">
              <w:rPr>
                <w:rStyle w:val="1a"/>
                <w:rFonts w:eastAsia="Arial Unicode MS"/>
                <w:color w:val="auto"/>
                <w:sz w:val="24"/>
                <w:szCs w:val="24"/>
              </w:rPr>
              <w:t>Здания и сооружения</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Административные общественны</w:t>
            </w:r>
            <w:r w:rsidR="00D8496D" w:rsidRPr="00645565">
              <w:rPr>
                <w:rStyle w:val="1a"/>
                <w:rFonts w:eastAsia="Arial Unicode MS"/>
                <w:color w:val="auto"/>
                <w:sz w:val="24"/>
                <w:szCs w:val="24"/>
              </w:rPr>
              <w:t>е</w:t>
            </w:r>
            <w:r w:rsidRPr="00645565">
              <w:rPr>
                <w:rStyle w:val="1a"/>
                <w:rFonts w:eastAsia="Arial Unicode MS"/>
                <w:color w:val="auto"/>
                <w:sz w:val="24"/>
                <w:szCs w:val="24"/>
              </w:rPr>
              <w:t xml:space="preserve"> учреждения, кредитно-финансовые и юридические учреждения, учреждения, оказывающие государственные и (или) муниципальные услуги.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Коммерческо-деловые центры, офисные здания и помещения, страховые компании, научные и проектные 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Промышленные предприятия</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6-8 работающих в двух смежных сменах</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Здания и комплексы многофункциональные</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Принимать отдельно для каждого функционального объекта в составе МФЦ</w:t>
            </w:r>
          </w:p>
        </w:tc>
      </w:tr>
      <w:tr w:rsidR="006B606C"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6B606C" w:rsidRPr="00B505D7" w:rsidRDefault="006B606C" w:rsidP="00D32CC2">
            <w:pPr>
              <w:spacing w:after="0" w:line="240" w:lineRule="auto"/>
              <w:jc w:val="center"/>
              <w:rPr>
                <w:rFonts w:ascii="Times New Roman" w:eastAsia="Times New Roman" w:hAnsi="Times New Roman" w:cs="Times New Roman"/>
                <w:sz w:val="24"/>
                <w:szCs w:val="24"/>
              </w:rPr>
            </w:pPr>
            <w:bookmarkStart w:id="126" w:name="_Toc109806160"/>
            <w:bookmarkStart w:id="127" w:name="_Toc109811493"/>
            <w:r w:rsidRPr="00B505D7">
              <w:rPr>
                <w:rFonts w:ascii="Times New Roman" w:eastAsia="Times New Roman" w:hAnsi="Times New Roman" w:cs="Times New Roman"/>
                <w:sz w:val="24"/>
                <w:szCs w:val="24"/>
              </w:rPr>
              <w:t>Образовательные учреждения</w:t>
            </w:r>
            <w:bookmarkEnd w:id="126"/>
            <w:bookmarkEnd w:id="127"/>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Дошкольные образовательные 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объект</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Не менее 7</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spacing w:after="0" w:line="240" w:lineRule="auto"/>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 детей</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 xml:space="preserve">Не менее 5 для </w:t>
            </w:r>
            <w:r w:rsidRPr="00645565">
              <w:rPr>
                <w:rStyle w:val="1a"/>
                <w:rFonts w:eastAsia="Arial Unicode MS"/>
                <w:color w:val="auto"/>
                <w:sz w:val="24"/>
                <w:szCs w:val="24"/>
              </w:rPr>
              <w:lastRenderedPageBreak/>
              <w:t>единовременной высадки</w:t>
            </w:r>
          </w:p>
        </w:tc>
      </w:tr>
      <w:tr w:rsidR="006B606C" w:rsidRPr="00645565" w:rsidTr="00051003">
        <w:trPr>
          <w:gridAfter w:val="1"/>
          <w:wAfter w:w="3346" w:type="dxa"/>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lastRenderedPageBreak/>
              <w:t>Общеобразовательные</w:t>
            </w:r>
          </w:p>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объект</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Не менее 8</w:t>
            </w:r>
          </w:p>
        </w:tc>
      </w:tr>
      <w:tr w:rsidR="006B606C" w:rsidRPr="00645565" w:rsidTr="00051003">
        <w:trPr>
          <w:gridAfter w:val="1"/>
          <w:wAfter w:w="3346" w:type="dxa"/>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1000</w:t>
            </w:r>
          </w:p>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обучающихся</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Не менее 15 для единовременной высадки</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Высшие и средние специальные учебные заведения</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140</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rStyle w:val="1a"/>
                <w:rFonts w:eastAsia="Arial Unicode MS"/>
                <w:color w:val="auto"/>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p>
        </w:tc>
      </w:tr>
      <w:tr w:rsidR="006B606C" w:rsidRPr="00645565" w:rsidTr="00051003">
        <w:trPr>
          <w:gridAfter w:val="1"/>
          <w:wAfter w:w="3346" w:type="dxa"/>
          <w:trHeight w:val="276"/>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Больницы</w:t>
            </w:r>
          </w:p>
        </w:tc>
        <w:tc>
          <w:tcPr>
            <w:tcW w:w="3544" w:type="dxa"/>
            <w:vMerge w:val="restart"/>
            <w:tcBorders>
              <w:top w:val="single" w:sz="4" w:space="0" w:color="auto"/>
              <w:left w:val="single" w:sz="4" w:space="0" w:color="auto"/>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402" w:type="dxa"/>
            <w:vMerge w:val="restart"/>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rPr>
                <w:sz w:val="24"/>
                <w:szCs w:val="24"/>
              </w:rPr>
            </w:pPr>
            <w:r w:rsidRPr="00645565">
              <w:rPr>
                <w:rStyle w:val="1a"/>
                <w:rFonts w:eastAsia="Arial Unicode MS"/>
                <w:color w:val="auto"/>
                <w:sz w:val="24"/>
                <w:szCs w:val="24"/>
              </w:rPr>
              <w:t>Принимать в соответствии с заданием на проектирование</w:t>
            </w:r>
          </w:p>
        </w:tc>
      </w:tr>
      <w:tr w:rsidR="006B606C" w:rsidRPr="00645565" w:rsidTr="00051003">
        <w:trPr>
          <w:gridAfter w:val="1"/>
          <w:wAfter w:w="3346" w:type="dxa"/>
          <w:trHeight w:val="276"/>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vMerge/>
            <w:tcBorders>
              <w:left w:val="single" w:sz="4" w:space="0" w:color="auto"/>
              <w:bottom w:val="nil"/>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02" w:type="dxa"/>
            <w:vMerge/>
            <w:tcBorders>
              <w:left w:val="single" w:sz="4" w:space="0" w:color="auto"/>
              <w:bottom w:val="nil"/>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6B606C" w:rsidRPr="00645565" w:rsidTr="00051003">
        <w:trPr>
          <w:gridAfter w:val="1"/>
          <w:wAfter w:w="3346" w:type="dxa"/>
          <w:trHeight w:val="276"/>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Поликлиники</w:t>
            </w:r>
          </w:p>
        </w:tc>
        <w:tc>
          <w:tcPr>
            <w:tcW w:w="3544" w:type="dxa"/>
            <w:vMerge w:val="restart"/>
            <w:tcBorders>
              <w:top w:val="single" w:sz="4" w:space="0" w:color="auto"/>
              <w:left w:val="single" w:sz="4" w:space="0" w:color="auto"/>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402" w:type="dxa"/>
            <w:vMerge w:val="restart"/>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rPr>
                <w:sz w:val="24"/>
                <w:szCs w:val="24"/>
              </w:rPr>
            </w:pPr>
            <w:r w:rsidRPr="00645565">
              <w:rPr>
                <w:rStyle w:val="1a"/>
                <w:rFonts w:eastAsia="Arial Unicode MS"/>
                <w:color w:val="auto"/>
                <w:sz w:val="24"/>
                <w:szCs w:val="24"/>
              </w:rPr>
              <w:t>Принимать в соответствии с заданием на проектирование</w:t>
            </w:r>
          </w:p>
        </w:tc>
      </w:tr>
      <w:tr w:rsidR="006B606C" w:rsidRPr="00645565" w:rsidTr="00051003">
        <w:trPr>
          <w:gridAfter w:val="1"/>
          <w:wAfter w:w="3346" w:type="dxa"/>
          <w:trHeight w:val="276"/>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vMerge/>
            <w:tcBorders>
              <w:left w:val="single" w:sz="4" w:space="0" w:color="auto"/>
              <w:bottom w:val="nil"/>
              <w:right w:val="nil"/>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402" w:type="dxa"/>
            <w:vMerge/>
            <w:tcBorders>
              <w:left w:val="single" w:sz="4" w:space="0" w:color="auto"/>
              <w:bottom w:val="nil"/>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Спортивные объекты с местами для зрителей</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Style w:val="1a"/>
                <w:rFonts w:eastAsia="Arial Unicode MS"/>
                <w:color w:val="auto"/>
                <w:sz w:val="24"/>
                <w:szCs w:val="24"/>
              </w:rPr>
              <w:t>25 мест для зрителей</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+25 машиномест на 100 работающих</w:t>
            </w:r>
          </w:p>
        </w:tc>
      </w:tr>
      <w:tr w:rsidR="006B606C" w:rsidRPr="00645565" w:rsidTr="00051003">
        <w:trPr>
          <w:gridAfter w:val="1"/>
          <w:wAfter w:w="3346" w:type="dxa"/>
          <w:trHeight w:val="1420"/>
        </w:trPr>
        <w:tc>
          <w:tcPr>
            <w:tcW w:w="7655" w:type="dxa"/>
            <w:tcBorders>
              <w:top w:val="single" w:sz="4" w:space="0" w:color="auto"/>
              <w:bottom w:val="nil"/>
              <w:right w:val="single" w:sz="4" w:space="0" w:color="auto"/>
            </w:tcBorders>
          </w:tcPr>
          <w:p w:rsidR="006B606C" w:rsidRPr="00645565" w:rsidRDefault="006B606C" w:rsidP="00645565">
            <w:pPr>
              <w:pStyle w:val="37"/>
              <w:spacing w:after="0" w:line="240" w:lineRule="auto"/>
              <w:ind w:left="140"/>
              <w:rPr>
                <w:sz w:val="24"/>
                <w:szCs w:val="24"/>
              </w:rPr>
            </w:pPr>
            <w:r w:rsidRPr="00645565">
              <w:rPr>
                <w:rStyle w:val="1a"/>
                <w:rFonts w:eastAsia="Arial Unicode MS"/>
                <w:color w:val="auto"/>
                <w:sz w:val="24"/>
                <w:szCs w:val="24"/>
              </w:rPr>
              <w:t>Спортивные тренировочные</w:t>
            </w:r>
          </w:p>
          <w:p w:rsidR="006B606C" w:rsidRPr="00645565" w:rsidRDefault="006B606C" w:rsidP="00645565">
            <w:pPr>
              <w:pStyle w:val="2"/>
              <w:ind w:left="140"/>
            </w:pPr>
            <w:r w:rsidRPr="00645565">
              <w:rPr>
                <w:rStyle w:val="1a"/>
                <w:rFonts w:eastAsia="Arial Unicode MS"/>
                <w:color w:val="auto"/>
                <w:sz w:val="24"/>
                <w:szCs w:val="24"/>
              </w:rPr>
              <w:t>залы, спортклубы,</w:t>
            </w:r>
          </w:p>
          <w:p w:rsidR="006B606C" w:rsidRPr="00645565" w:rsidRDefault="006B606C" w:rsidP="00645565">
            <w:pPr>
              <w:pStyle w:val="2"/>
              <w:ind w:left="140"/>
            </w:pPr>
            <w:r w:rsidRPr="00645565">
              <w:rPr>
                <w:rStyle w:val="1a"/>
                <w:rFonts w:eastAsia="Arial Unicode MS"/>
                <w:color w:val="auto"/>
                <w:sz w:val="24"/>
                <w:szCs w:val="24"/>
              </w:rPr>
              <w:t>спорткомплексы (теннис,</w:t>
            </w:r>
          </w:p>
          <w:p w:rsidR="006B606C" w:rsidRPr="00645565" w:rsidRDefault="006B606C" w:rsidP="00645565">
            <w:pPr>
              <w:pStyle w:val="2"/>
              <w:ind w:left="140"/>
            </w:pPr>
            <w:r w:rsidRPr="00645565">
              <w:rPr>
                <w:rStyle w:val="1a"/>
                <w:rFonts w:eastAsia="Arial Unicode MS"/>
                <w:color w:val="auto"/>
                <w:sz w:val="24"/>
                <w:szCs w:val="24"/>
              </w:rPr>
              <w:t>конный спорт, горнолыжные</w:t>
            </w:r>
          </w:p>
          <w:p w:rsidR="006B606C" w:rsidRPr="00645565" w:rsidRDefault="006B606C" w:rsidP="00645565">
            <w:pPr>
              <w:pStyle w:val="2"/>
              <w:ind w:left="140"/>
            </w:pPr>
            <w:r w:rsidRPr="00645565">
              <w:rPr>
                <w:rStyle w:val="1a"/>
                <w:rFonts w:eastAsia="Arial Unicode MS"/>
                <w:color w:val="auto"/>
                <w:sz w:val="24"/>
                <w:szCs w:val="24"/>
              </w:rPr>
              <w:t>центры)</w:t>
            </w:r>
          </w:p>
        </w:tc>
        <w:tc>
          <w:tcPr>
            <w:tcW w:w="3544" w:type="dxa"/>
            <w:tcBorders>
              <w:top w:val="single" w:sz="4" w:space="0" w:color="auto"/>
              <w:left w:val="single" w:sz="4" w:space="0" w:color="auto"/>
              <w:bottom w:val="nil"/>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35 м2 общей</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 xml:space="preserve">площади до 1 </w:t>
            </w:r>
            <w:r w:rsidR="000C1FD3" w:rsidRPr="00645565">
              <w:rPr>
                <w:rStyle w:val="1a"/>
                <w:rFonts w:eastAsia="Arial Unicode MS"/>
                <w:color w:val="auto"/>
                <w:sz w:val="24"/>
                <w:szCs w:val="24"/>
              </w:rPr>
              <w:t>000</w:t>
            </w:r>
            <w:r w:rsidRPr="00645565">
              <w:rPr>
                <w:rStyle w:val="1a"/>
                <w:rFonts w:eastAsia="Arial Unicode MS"/>
                <w:color w:val="auto"/>
                <w:sz w:val="24"/>
                <w:szCs w:val="24"/>
              </w:rPr>
              <w:t xml:space="preserve"> м2/</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50 м2 общей</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площади более 1000 м2</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1</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 xml:space="preserve">но не менее 25 </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машиномест на объект</w:t>
            </w:r>
          </w:p>
        </w:tc>
      </w:tr>
      <w:tr w:rsidR="006B606C"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6B606C" w:rsidRPr="00B505D7" w:rsidRDefault="006B606C" w:rsidP="00B505D7">
            <w:pPr>
              <w:spacing w:after="0" w:line="240" w:lineRule="auto"/>
              <w:jc w:val="center"/>
              <w:rPr>
                <w:rFonts w:ascii="Times New Roman" w:eastAsia="Times New Roman" w:hAnsi="Times New Roman" w:cs="Times New Roman"/>
                <w:sz w:val="24"/>
                <w:szCs w:val="24"/>
              </w:rPr>
            </w:pPr>
            <w:bookmarkStart w:id="128" w:name="_Toc73681888"/>
            <w:bookmarkStart w:id="129" w:name="_Toc109806161"/>
            <w:bookmarkStart w:id="130" w:name="_Toc109811494"/>
            <w:r w:rsidRPr="00B505D7">
              <w:rPr>
                <w:rFonts w:ascii="Times New Roman" w:eastAsia="Times New Roman" w:hAnsi="Times New Roman" w:cs="Times New Roman"/>
                <w:sz w:val="24"/>
                <w:szCs w:val="24"/>
              </w:rPr>
              <w:t>Учреждения культуры</w:t>
            </w:r>
            <w:bookmarkEnd w:id="128"/>
            <w:bookmarkEnd w:id="129"/>
            <w:bookmarkEnd w:id="130"/>
          </w:p>
        </w:tc>
      </w:tr>
      <w:tr w:rsidR="006B606C" w:rsidRPr="00645565" w:rsidTr="00D8496D">
        <w:trPr>
          <w:gridAfter w:val="1"/>
          <w:wAfter w:w="3346" w:type="dxa"/>
          <w:trHeight w:val="699"/>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Театры, цирки, кинотеатры,</w:t>
            </w:r>
          </w:p>
          <w:p w:rsidR="006B606C" w:rsidRPr="00645565" w:rsidRDefault="006B606C" w:rsidP="00645565">
            <w:pPr>
              <w:pStyle w:val="37"/>
              <w:spacing w:after="0" w:line="240" w:lineRule="auto"/>
              <w:ind w:left="160"/>
              <w:jc w:val="left"/>
              <w:rPr>
                <w:sz w:val="24"/>
                <w:szCs w:val="24"/>
              </w:rPr>
            </w:pPr>
            <w:r w:rsidRPr="00645565">
              <w:rPr>
                <w:rStyle w:val="1a"/>
                <w:rFonts w:eastAsia="Arial Unicode MS"/>
                <w:color w:val="auto"/>
                <w:sz w:val="24"/>
                <w:szCs w:val="24"/>
              </w:rPr>
              <w:t>концертные залы, музеи, выставки</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pacing w:after="0" w:line="240" w:lineRule="auto"/>
              <w:jc w:val="center"/>
              <w:rPr>
                <w:sz w:val="24"/>
                <w:szCs w:val="24"/>
              </w:rPr>
            </w:pPr>
            <w:r w:rsidRPr="00645565">
              <w:rPr>
                <w:rStyle w:val="1a"/>
                <w:rFonts w:eastAsia="Arial Unicode MS"/>
                <w:color w:val="auto"/>
                <w:sz w:val="24"/>
                <w:szCs w:val="24"/>
              </w:rPr>
              <w:t>_</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По заданию на проектирование</w:t>
            </w:r>
          </w:p>
        </w:tc>
      </w:tr>
      <w:tr w:rsidR="006B606C" w:rsidRPr="00645565" w:rsidTr="00051003">
        <w:trPr>
          <w:gridAfter w:val="1"/>
          <w:wAfter w:w="3346" w:type="dxa"/>
          <w:trHeight w:val="930"/>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Дома культуры, клубы,</w:t>
            </w:r>
          </w:p>
          <w:p w:rsidR="006B606C" w:rsidRPr="00645565" w:rsidRDefault="006B606C" w:rsidP="00645565">
            <w:pPr>
              <w:pStyle w:val="37"/>
              <w:spacing w:after="0" w:line="240" w:lineRule="auto"/>
              <w:ind w:left="160"/>
              <w:jc w:val="left"/>
              <w:rPr>
                <w:sz w:val="24"/>
                <w:szCs w:val="24"/>
              </w:rPr>
            </w:pPr>
            <w:r w:rsidRPr="00645565">
              <w:rPr>
                <w:rStyle w:val="1a"/>
                <w:rFonts w:eastAsia="Arial Unicode MS"/>
                <w:color w:val="auto"/>
                <w:sz w:val="24"/>
                <w:szCs w:val="24"/>
              </w:rPr>
              <w:t>танцевальные залы</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единовременных</w:t>
            </w:r>
          </w:p>
          <w:p w:rsidR="006B606C" w:rsidRPr="00645565" w:rsidRDefault="006B606C" w:rsidP="00645565">
            <w:pPr>
              <w:pStyle w:val="37"/>
              <w:spacing w:after="0" w:line="240" w:lineRule="auto"/>
              <w:jc w:val="center"/>
              <w:rPr>
                <w:sz w:val="24"/>
                <w:szCs w:val="24"/>
              </w:rPr>
            </w:pPr>
            <w:r w:rsidRPr="00645565">
              <w:rPr>
                <w:rStyle w:val="1a"/>
                <w:rFonts w:eastAsia="Arial Unicode MS"/>
                <w:color w:val="auto"/>
                <w:sz w:val="24"/>
                <w:szCs w:val="24"/>
              </w:rPr>
              <w:t>посетителя</w:t>
            </w:r>
          </w:p>
        </w:tc>
        <w:tc>
          <w:tcPr>
            <w:tcW w:w="3402" w:type="dxa"/>
            <w:tcBorders>
              <w:top w:val="single" w:sz="4" w:space="0" w:color="auto"/>
              <w:left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6B606C" w:rsidRPr="00645565" w:rsidTr="00051003">
        <w:trPr>
          <w:gridAfter w:val="1"/>
          <w:wAfter w:w="3346" w:type="dxa"/>
          <w:trHeight w:val="930"/>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rStyle w:val="1a"/>
                <w:rFonts w:eastAsia="Arial Unicode MS"/>
                <w:color w:val="auto"/>
                <w:sz w:val="24"/>
                <w:szCs w:val="24"/>
              </w:rPr>
            </w:pPr>
            <w:r w:rsidRPr="00645565">
              <w:rPr>
                <w:rStyle w:val="1a"/>
                <w:rFonts w:eastAsia="Arial Unicode MS"/>
                <w:color w:val="auto"/>
                <w:sz w:val="24"/>
                <w:szCs w:val="24"/>
              </w:rPr>
              <w:t>Парки культуры и отдыха</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единовременных</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посетителей</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20</w:t>
            </w:r>
          </w:p>
        </w:tc>
      </w:tr>
      <w:tr w:rsidR="00051003" w:rsidRPr="00645565" w:rsidTr="00051003">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sz w:val="24"/>
                <w:szCs w:val="24"/>
              </w:rPr>
            </w:pPr>
            <w:r w:rsidRPr="00B505D7">
              <w:rPr>
                <w:rStyle w:val="1a"/>
                <w:rFonts w:eastAsia="Arial Unicode MS"/>
                <w:color w:val="auto"/>
                <w:sz w:val="24"/>
                <w:szCs w:val="24"/>
              </w:rPr>
              <w:t>Торговые объекты</w:t>
            </w:r>
          </w:p>
        </w:tc>
        <w:tc>
          <w:tcPr>
            <w:tcW w:w="3346" w:type="dxa"/>
          </w:tcPr>
          <w:p w:rsidR="00051003" w:rsidRPr="00645565" w:rsidRDefault="00051003" w:rsidP="00645565">
            <w:pPr>
              <w:spacing w:after="0" w:line="240" w:lineRule="auto"/>
              <w:rPr>
                <w:rFonts w:ascii="Times New Roman" w:hAnsi="Times New Roman" w:cs="Times New Roman"/>
                <w:sz w:val="24"/>
                <w:szCs w:val="24"/>
              </w:rPr>
            </w:pPr>
          </w:p>
        </w:tc>
      </w:tr>
      <w:tr w:rsidR="00051003" w:rsidRPr="00645565" w:rsidTr="00051003">
        <w:trPr>
          <w:gridAfter w:val="1"/>
          <w:wAfter w:w="3346" w:type="dxa"/>
          <w:trHeight w:val="587"/>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Магазины-склады</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(мелкооптовой и розничной торговли)</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35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051003" w:rsidRPr="00645565" w:rsidTr="006B4C60">
        <w:trPr>
          <w:gridAfter w:val="1"/>
          <w:wAfter w:w="3346" w:type="dxa"/>
          <w:trHeight w:val="1946"/>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lastRenderedPageBreak/>
              <w:t>Объекты торгового назначения с</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40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6B4C60">
        <w:trPr>
          <w:gridAfter w:val="1"/>
          <w:wAfter w:w="3346" w:type="dxa"/>
          <w:trHeight w:val="898"/>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Специализированные магазины</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по продаже товаров эпизодического спроса непродовольственной группы (автосалоны, мебельные, бытовой техники и т.п.) от 500м2</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70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D8496D">
        <w:trPr>
          <w:gridAfter w:val="1"/>
          <w:wAfter w:w="3346" w:type="dxa"/>
          <w:trHeight w:val="351"/>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Рынки</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50 м2 общей площади</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0442" w:rsidRPr="00645565" w:rsidTr="006B4C60">
        <w:trPr>
          <w:gridAfter w:val="1"/>
          <w:wAfter w:w="3346" w:type="dxa"/>
          <w:trHeight w:val="275"/>
        </w:trPr>
        <w:tc>
          <w:tcPr>
            <w:tcW w:w="14601" w:type="dxa"/>
            <w:gridSpan w:val="3"/>
            <w:tcBorders>
              <w:top w:val="single" w:sz="4" w:space="0" w:color="auto"/>
              <w:right w:val="single" w:sz="4" w:space="0" w:color="auto"/>
            </w:tcBorders>
          </w:tcPr>
          <w:p w:rsidR="00050442" w:rsidRPr="00B505D7" w:rsidRDefault="00050442" w:rsidP="00B505D7">
            <w:pPr>
              <w:spacing w:after="0" w:line="240" w:lineRule="auto"/>
              <w:jc w:val="center"/>
              <w:rPr>
                <w:rStyle w:val="1a"/>
                <w:rFonts w:eastAsia="Arial Unicode MS"/>
                <w:color w:val="auto"/>
                <w:sz w:val="24"/>
                <w:szCs w:val="24"/>
              </w:rPr>
            </w:pPr>
            <w:r w:rsidRPr="00B505D7">
              <w:rPr>
                <w:rStyle w:val="1a"/>
                <w:rFonts w:eastAsia="Arial Unicode MS"/>
                <w:color w:val="auto"/>
                <w:sz w:val="24"/>
                <w:szCs w:val="24"/>
              </w:rPr>
              <w:t>Объекты общественного питания</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20"/>
              <w:jc w:val="left"/>
              <w:rPr>
                <w:sz w:val="24"/>
                <w:szCs w:val="24"/>
              </w:rPr>
            </w:pPr>
            <w:r w:rsidRPr="00645565">
              <w:rPr>
                <w:rStyle w:val="1a"/>
                <w:rFonts w:eastAsia="Arial Unicode MS"/>
                <w:color w:val="auto"/>
                <w:sz w:val="24"/>
                <w:szCs w:val="24"/>
              </w:rPr>
              <w:t>Рестораны и кафе, клубы</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5 посадочных места</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1" w:name="sub_108"/>
            <w:bookmarkStart w:id="132" w:name="_Toc73681892"/>
            <w:bookmarkStart w:id="133" w:name="_Toc109806162"/>
            <w:bookmarkStart w:id="134" w:name="_Toc109811495"/>
            <w:r w:rsidRPr="00B505D7">
              <w:rPr>
                <w:rFonts w:ascii="Times New Roman" w:eastAsia="Times New Roman" w:hAnsi="Times New Roman" w:cs="Times New Roman"/>
                <w:sz w:val="24"/>
                <w:szCs w:val="24"/>
              </w:rPr>
              <w:t>Объекты гостиничного размещения</w:t>
            </w:r>
            <w:bookmarkEnd w:id="131"/>
            <w:bookmarkEnd w:id="132"/>
            <w:bookmarkEnd w:id="133"/>
            <w:bookmarkEnd w:id="134"/>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Гостиницы до 1000 м2 общей площади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150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Гостиницы свыше 1000 м2 общей площади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250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Но не менее 6</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5" w:name="_Toc73681893"/>
            <w:bookmarkStart w:id="136" w:name="_Toc109806163"/>
            <w:bookmarkStart w:id="137" w:name="_Toc109811496"/>
            <w:r w:rsidRPr="00B505D7">
              <w:rPr>
                <w:rFonts w:ascii="Times New Roman" w:eastAsia="Times New Roman" w:hAnsi="Times New Roman" w:cs="Times New Roman"/>
                <w:sz w:val="24"/>
                <w:szCs w:val="24"/>
              </w:rPr>
              <w:t>Объекты коммунально-бытового обслуживания</w:t>
            </w:r>
            <w:bookmarkEnd w:id="135"/>
            <w:bookmarkEnd w:id="136"/>
            <w:bookmarkEnd w:id="137"/>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Style w:val="1a"/>
                <w:rFonts w:eastAsia="Arial Unicode MS"/>
                <w:color w:val="auto"/>
                <w:sz w:val="24"/>
                <w:szCs w:val="24"/>
              </w:rPr>
              <w:t>Объекты бытового обслуживания, (ателье, химчистки, прачечные, мастерские)</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30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Но не менее 1</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8" w:name="_Toc73681894"/>
            <w:bookmarkStart w:id="139" w:name="_Toc109806164"/>
            <w:bookmarkStart w:id="140" w:name="_Toc109811497"/>
            <w:r w:rsidRPr="00B505D7">
              <w:rPr>
                <w:rFonts w:ascii="Times New Roman" w:eastAsia="Times New Roman" w:hAnsi="Times New Roman" w:cs="Times New Roman"/>
                <w:sz w:val="24"/>
                <w:szCs w:val="24"/>
              </w:rPr>
              <w:t>Вокзалы</w:t>
            </w:r>
            <w:bookmarkEnd w:id="138"/>
            <w:bookmarkEnd w:id="139"/>
            <w:bookmarkEnd w:id="140"/>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rPr>
                <w:sz w:val="24"/>
                <w:szCs w:val="24"/>
              </w:rPr>
            </w:pPr>
            <w:r w:rsidRPr="00645565">
              <w:rPr>
                <w:rStyle w:val="1a"/>
                <w:rFonts w:eastAsia="Arial Unicode MS"/>
                <w:color w:val="auto"/>
                <w:sz w:val="24"/>
                <w:szCs w:val="24"/>
              </w:rPr>
              <w:t>Вокзалы всех видов транспорта, в том числе аэропорты, речные вокзалы</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780"/>
              <w:jc w:val="left"/>
              <w:rPr>
                <w:sz w:val="24"/>
                <w:szCs w:val="24"/>
              </w:rPr>
            </w:pPr>
            <w:r w:rsidRPr="00645565">
              <w:rPr>
                <w:rStyle w:val="1a"/>
                <w:rFonts w:eastAsia="Arial Unicode MS"/>
                <w:color w:val="auto"/>
                <w:sz w:val="24"/>
                <w:szCs w:val="24"/>
              </w:rPr>
              <w:t>По заданию на проектирование</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Станции технического обслуживания, автомойки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бокс</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bl>
    <w:p w:rsidR="00BB337C" w:rsidRPr="00645565" w:rsidRDefault="00BB337C" w:rsidP="00645565">
      <w:pPr>
        <w:pStyle w:val="37"/>
        <w:shd w:val="clear" w:color="auto" w:fill="auto"/>
        <w:spacing w:after="0" w:line="240" w:lineRule="auto"/>
        <w:ind w:firstLine="709"/>
        <w:rPr>
          <w:sz w:val="24"/>
          <w:szCs w:val="24"/>
        </w:rPr>
      </w:pPr>
      <w:bookmarkStart w:id="141" w:name="sub_108111"/>
    </w:p>
    <w:p w:rsidR="00C77FEC" w:rsidRPr="00645565" w:rsidRDefault="00C77FEC" w:rsidP="00645565">
      <w:pPr>
        <w:pStyle w:val="37"/>
        <w:shd w:val="clear" w:color="auto" w:fill="auto"/>
        <w:spacing w:after="0" w:line="240" w:lineRule="auto"/>
        <w:ind w:firstLine="709"/>
        <w:rPr>
          <w:sz w:val="24"/>
          <w:szCs w:val="24"/>
        </w:rPr>
      </w:pPr>
      <w:r w:rsidRPr="00645565">
        <w:rPr>
          <w:sz w:val="24"/>
          <w:szCs w:val="24"/>
        </w:rPr>
        <w:t>Примечания:</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1)</w:t>
      </w:r>
      <w:r w:rsidR="00C77FEC" w:rsidRPr="00645565">
        <w:rPr>
          <w:sz w:val="24"/>
          <w:szCs w:val="24"/>
        </w:rPr>
        <w:t>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2)</w:t>
      </w:r>
      <w:r w:rsidR="00C77FEC" w:rsidRPr="00645565">
        <w:rPr>
          <w:sz w:val="24"/>
          <w:szCs w:val="24"/>
        </w:rPr>
        <w:t>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3)</w:t>
      </w:r>
      <w:r w:rsidR="00C77FEC" w:rsidRPr="00645565">
        <w:rPr>
          <w:sz w:val="24"/>
          <w:szCs w:val="24"/>
        </w:rPr>
        <w:t xml:space="preserve">В городах - центрах туризма следует предусматривать стоянки автобусов и легковых автомобилей, принадлежащих туристам, </w:t>
      </w:r>
      <w:r w:rsidR="00C77FEC" w:rsidRPr="00645565">
        <w:rPr>
          <w:sz w:val="24"/>
          <w:szCs w:val="24"/>
        </w:rPr>
        <w:lastRenderedPageBreak/>
        <w:t>число которых определяется расчетом. Указанные стоянки должны размещаться с учетом обеспечения удобных подходов к объектам туристского осмотра, но не далее 500 м от них и не нарушать целостный характер исторической среды.</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4)</w:t>
      </w:r>
      <w:r w:rsidR="00C77FEC" w:rsidRPr="00645565">
        <w:rPr>
          <w:sz w:val="24"/>
          <w:szCs w:val="24"/>
        </w:rPr>
        <w:t>При расчете общей площади не учитывается площадь встроено- пристроенных гаражей-стоянок и неотапливаемых помещений;</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5)</w:t>
      </w:r>
      <w:r w:rsidR="00C77FEC" w:rsidRPr="00645565">
        <w:rPr>
          <w:sz w:val="24"/>
          <w:szCs w:val="24"/>
        </w:rPr>
        <w:t>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20 %.</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6)</w:t>
      </w:r>
      <w:r w:rsidR="00C77FEC" w:rsidRPr="00645565">
        <w:rPr>
          <w:sz w:val="24"/>
          <w:szCs w:val="24"/>
        </w:rPr>
        <w:t>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 лично-дорожной сети, на расстоянии не более 50 м от входов</w:t>
      </w:r>
    </w:p>
    <w:p w:rsidR="00C77FEC" w:rsidRPr="00645565" w:rsidRDefault="00C77FEC" w:rsidP="00645565">
      <w:pPr>
        <w:pStyle w:val="37"/>
        <w:shd w:val="clear" w:color="auto" w:fill="auto"/>
        <w:spacing w:after="0" w:line="240" w:lineRule="auto"/>
        <w:ind w:right="40" w:firstLine="709"/>
        <w:rPr>
          <w:sz w:val="24"/>
          <w:szCs w:val="24"/>
        </w:rPr>
      </w:pPr>
      <w:r w:rsidRPr="00645565">
        <w:rPr>
          <w:sz w:val="24"/>
          <w:szCs w:val="24"/>
        </w:rPr>
        <w:t>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C77FEC"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7)</w:t>
      </w:r>
      <w:r w:rsidR="00C77FEC" w:rsidRPr="00645565">
        <w:rPr>
          <w:sz w:val="24"/>
          <w:szCs w:val="24"/>
        </w:rPr>
        <w:t>Для гостиниц и мотелей следует предусматривать стоянки для легковых автомобилей обслуживающего персонала не менее 10 % числа работающих.</w:t>
      </w:r>
    </w:p>
    <w:p w:rsidR="00C77FEC"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8)</w:t>
      </w:r>
      <w:r w:rsidR="00C77FEC" w:rsidRPr="00645565">
        <w:rPr>
          <w:sz w:val="24"/>
          <w:szCs w:val="24"/>
        </w:rPr>
        <w:t>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настоящих Нормативов.</w:t>
      </w:r>
    </w:p>
    <w:p w:rsidR="00702701"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9)</w:t>
      </w:r>
      <w:r w:rsidR="00C77FEC" w:rsidRPr="00645565">
        <w:rPr>
          <w:sz w:val="24"/>
          <w:szCs w:val="24"/>
        </w:rPr>
        <w:t>При</w:t>
      </w:r>
      <w:r w:rsidR="00213AA2" w:rsidRPr="00645565">
        <w:rPr>
          <w:sz w:val="24"/>
          <w:szCs w:val="24"/>
        </w:rPr>
        <w:t xml:space="preserve"> </w:t>
      </w:r>
      <w:r w:rsidR="00C77FEC" w:rsidRPr="00645565">
        <w:rPr>
          <w:sz w:val="24"/>
          <w:szCs w:val="24"/>
        </w:rPr>
        <w:t>размещени</w:t>
      </w:r>
      <w:r w:rsidR="00213AA2" w:rsidRPr="00645565">
        <w:rPr>
          <w:sz w:val="24"/>
          <w:szCs w:val="24"/>
        </w:rPr>
        <w:t>и</w:t>
      </w:r>
      <w:r w:rsidR="00C77FEC" w:rsidRPr="00645565">
        <w:rPr>
          <w:sz w:val="24"/>
          <w:szCs w:val="24"/>
        </w:rPr>
        <w:t xml:space="preserve">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w:t>
      </w:r>
      <w:r w:rsidR="00D8496D" w:rsidRPr="00645565">
        <w:rPr>
          <w:sz w:val="24"/>
          <w:szCs w:val="24"/>
        </w:rPr>
        <w:t>охода и островка безопасности.</w:t>
      </w:r>
      <w:bookmarkEnd w:id="141"/>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42" w:name="sub_11010"/>
      <w:r w:rsidRPr="000D6213">
        <w:rPr>
          <w:rFonts w:ascii="Times New Roman" w:eastAsia="Times New Roman" w:hAnsi="Times New Roman" w:cs="Times New Roman"/>
          <w:bCs/>
          <w:color w:val="000000" w:themeColor="text1"/>
          <w:sz w:val="24"/>
          <w:szCs w:val="24"/>
        </w:rPr>
        <w:t>Таблица 50</w:t>
      </w:r>
    </w:p>
    <w:bookmarkEnd w:id="14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64"/>
        <w:gridCol w:w="3402"/>
        <w:gridCol w:w="2835"/>
      </w:tblGrid>
      <w:tr w:rsidR="00702701" w:rsidRPr="00645565" w:rsidTr="00AD6FE9">
        <w:tc>
          <w:tcPr>
            <w:tcW w:w="836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до которых определяется расстояние</w:t>
            </w:r>
          </w:p>
        </w:tc>
        <w:tc>
          <w:tcPr>
            <w:tcW w:w="6237"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w:t>
            </w:r>
          </w:p>
        </w:tc>
      </w:tr>
      <w:tr w:rsidR="00702701" w:rsidRPr="00645565" w:rsidTr="00AD6FE9">
        <w:tc>
          <w:tcPr>
            <w:tcW w:w="836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237"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станций технического обслуживания при числе постов</w:t>
            </w:r>
          </w:p>
        </w:tc>
      </w:tr>
      <w:tr w:rsidR="00702701" w:rsidRPr="00645565" w:rsidTr="00AD6FE9">
        <w:tc>
          <w:tcPr>
            <w:tcW w:w="836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283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11 - 30</w:t>
            </w:r>
          </w:p>
        </w:tc>
      </w:tr>
      <w:tr w:rsidR="00702701" w:rsidRPr="00645565" w:rsidTr="00AD6FE9">
        <w:tc>
          <w:tcPr>
            <w:tcW w:w="8364"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дома,</w:t>
            </w:r>
          </w:p>
        </w:tc>
        <w:tc>
          <w:tcPr>
            <w:tcW w:w="3402"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торцы жилых домов без окон</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школы и дошкольные образовательные учреждения</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702701" w:rsidRPr="00645565" w:rsidTr="00AD6FE9">
        <w:tc>
          <w:tcPr>
            <w:tcW w:w="8364"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Лечебные учреждения со стационаром</w:t>
            </w:r>
          </w:p>
        </w:tc>
        <w:tc>
          <w:tcPr>
            <w:tcW w:w="3402"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835"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43" w:name="sub_111115"/>
      <w:r w:rsidRPr="00645565">
        <w:rPr>
          <w:rFonts w:ascii="Times New Roman" w:eastAsia="Times New Roman" w:hAnsi="Times New Roman" w:cs="Times New Roman"/>
          <w:sz w:val="24"/>
          <w:szCs w:val="24"/>
        </w:rPr>
        <w:t>&lt;*&gt; Определяется по согласованию с органами Государственного санитарно-эпидемиологического надзора</w:t>
      </w:r>
      <w:r w:rsidR="003D32CB" w:rsidRPr="00645565">
        <w:rPr>
          <w:rFonts w:ascii="Times New Roman" w:eastAsia="Times New Roman" w:hAnsi="Times New Roman" w:cs="Times New Roman"/>
          <w:sz w:val="24"/>
          <w:szCs w:val="24"/>
        </w:rPr>
        <w:t>.</w:t>
      </w:r>
    </w:p>
    <w:bookmarkEnd w:id="143"/>
    <w:p w:rsidR="009E710B" w:rsidRPr="00645565" w:rsidRDefault="009E710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D6213" w:rsidRDefault="000D621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lastRenderedPageBreak/>
        <w:t>Таблица 5</w:t>
      </w:r>
      <w:r w:rsidR="00BA139B" w:rsidRPr="000D6213">
        <w:rPr>
          <w:rFonts w:ascii="Times New Roman" w:eastAsia="Times New Roman" w:hAnsi="Times New Roman" w:cs="Times New Roman"/>
          <w:bCs/>
          <w:color w:val="000000" w:themeColor="text1"/>
          <w:sz w:val="24"/>
          <w:szCs w:val="24"/>
        </w:rPr>
        <w:t>1</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36"/>
        <w:gridCol w:w="5529"/>
        <w:gridCol w:w="4536"/>
      </w:tblGrid>
      <w:tr w:rsidR="00702701" w:rsidRPr="00645565" w:rsidTr="00AD6FE9">
        <w:trPr>
          <w:trHeight w:val="834"/>
        </w:trPr>
        <w:tc>
          <w:tcPr>
            <w:tcW w:w="4536"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Класс (категория) автомобильной дороги</w:t>
            </w:r>
          </w:p>
        </w:tc>
        <w:tc>
          <w:tcPr>
            <w:tcW w:w="552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объекта дорожного сервиса</w:t>
            </w:r>
          </w:p>
        </w:tc>
        <w:tc>
          <w:tcPr>
            <w:tcW w:w="4536"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Максимальное расстояние между объектами дорожного сервиса одного вида, км</w:t>
            </w:r>
          </w:p>
        </w:tc>
      </w:tr>
      <w:tr w:rsidR="00702701" w:rsidRPr="00645565" w:rsidTr="003D32CB">
        <w:trPr>
          <w:trHeight w:val="266"/>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702701" w:rsidRPr="00645565" w:rsidTr="003D32CB">
        <w:trPr>
          <w:trHeight w:val="550"/>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Автомагистраль (IA), скоростная автомобильная дорога (1Б)</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мотель (кемпинг)</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r>
      <w:tr w:rsidR="00702701" w:rsidRPr="00645565" w:rsidTr="006B4C60">
        <w:trPr>
          <w:trHeight w:val="315"/>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(IB)</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6B4C60">
        <w:trPr>
          <w:trHeight w:val="337"/>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моечный пункт)</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891"/>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227"/>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площадка отдыха </w:t>
            </w:r>
            <w:hyperlink w:anchor="sub_111116" w:history="1">
              <w:r w:rsidRPr="00645565">
                <w:rPr>
                  <w:rFonts w:ascii="Times New Roman" w:eastAsia="Times New Roman" w:hAnsi="Times New Roman" w:cs="Times New Roman"/>
                  <w:sz w:val="24"/>
                  <w:szCs w:val="24"/>
                </w:rPr>
                <w:t>&lt;*&gt;</w:t>
              </w:r>
            </w:hyperlink>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6B4C60">
        <w:trPr>
          <w:trHeight w:val="349"/>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(IB)</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1172"/>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(III)</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моечный пункт,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420"/>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площадка отдыха </w:t>
            </w:r>
            <w:hyperlink w:anchor="sub_111116" w:history="1">
              <w:r w:rsidRPr="00645565">
                <w:rPr>
                  <w:rFonts w:ascii="Times New Roman" w:eastAsia="Times New Roman" w:hAnsi="Times New Roman" w:cs="Times New Roman"/>
                  <w:sz w:val="24"/>
                  <w:szCs w:val="24"/>
                </w:rPr>
                <w:t>&lt;*&gt;</w:t>
              </w:r>
            </w:hyperlink>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6B4C60">
        <w:trPr>
          <w:trHeight w:val="353"/>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(IV)</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B4C60">
        <w:trPr>
          <w:trHeight w:val="845"/>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B4C60">
        <w:trPr>
          <w:trHeight w:val="278"/>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отдыха</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r>
      <w:tr w:rsidR="00702701" w:rsidRPr="00645565" w:rsidTr="003D32CB">
        <w:trPr>
          <w:trHeight w:val="815"/>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(V)</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r w:rsidR="00702701" w:rsidRPr="00645565" w:rsidTr="006B4C60">
        <w:trPr>
          <w:trHeight w:val="412"/>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w:t>
      </w:r>
    </w:p>
    <w:p w:rsidR="00456760"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44" w:name="sub_111116"/>
      <w:r w:rsidRPr="00645565">
        <w:rPr>
          <w:rFonts w:ascii="Times New Roman" w:eastAsia="Times New Roman" w:hAnsi="Times New Roman" w:cs="Times New Roman"/>
          <w:sz w:val="24"/>
          <w:szCs w:val="24"/>
        </w:rPr>
        <w:t>&lt;*&gt; Для автомобильных дорог IA, IБ, IB и II категорий с количеством полос движения 4 и более площадки отдыха должны располагаться по обе стороны автомобильной дороги.</w:t>
      </w:r>
      <w:bookmarkEnd w:id="144"/>
    </w:p>
    <w:p w:rsidR="00A82FFA" w:rsidRPr="00645565" w:rsidRDefault="00A82FF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D20F9B"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45" w:name="_Toc109835157"/>
      <w:r w:rsidRPr="00645565">
        <w:rPr>
          <w:rFonts w:ascii="Times New Roman" w:eastAsia="Times New Roman" w:hAnsi="Times New Roman" w:cs="Times New Roman"/>
          <w:b/>
          <w:bCs/>
          <w:sz w:val="24"/>
          <w:szCs w:val="24"/>
        </w:rPr>
        <w:t>1.</w:t>
      </w:r>
      <w:r w:rsidR="009E710B" w:rsidRPr="00645565">
        <w:rPr>
          <w:rFonts w:ascii="Times New Roman" w:eastAsia="Times New Roman" w:hAnsi="Times New Roman" w:cs="Times New Roman"/>
          <w:b/>
          <w:bCs/>
          <w:sz w:val="24"/>
          <w:szCs w:val="24"/>
        </w:rPr>
        <w:t>9</w:t>
      </w:r>
      <w:r w:rsidR="00D20F9B" w:rsidRPr="00645565">
        <w:rPr>
          <w:rFonts w:ascii="Times New Roman" w:eastAsia="Times New Roman" w:hAnsi="Times New Roman" w:cs="Times New Roman"/>
          <w:b/>
          <w:bCs/>
          <w:sz w:val="24"/>
          <w:szCs w:val="24"/>
        </w:rPr>
        <w:t>. Нормативные показатели плотности застройки территориальных зон</w:t>
      </w:r>
      <w:bookmarkEnd w:id="145"/>
    </w:p>
    <w:p w:rsidR="009E2621" w:rsidRPr="000D6213" w:rsidRDefault="005707A1" w:rsidP="00645565">
      <w:pPr>
        <w:pStyle w:val="37"/>
        <w:shd w:val="clear" w:color="auto" w:fill="auto"/>
        <w:spacing w:after="0" w:line="240" w:lineRule="auto"/>
        <w:ind w:right="159"/>
        <w:jc w:val="right"/>
        <w:rPr>
          <w:color w:val="000000" w:themeColor="text1"/>
          <w:sz w:val="24"/>
          <w:szCs w:val="24"/>
        </w:rPr>
      </w:pPr>
      <w:r w:rsidRPr="000D6213">
        <w:rPr>
          <w:bCs/>
          <w:color w:val="000000" w:themeColor="text1"/>
          <w:sz w:val="24"/>
          <w:szCs w:val="24"/>
        </w:rPr>
        <w:t>Таблица 5</w:t>
      </w:r>
      <w:r w:rsidR="00BA139B" w:rsidRPr="000D6213">
        <w:rPr>
          <w:bCs/>
          <w:color w:val="000000" w:themeColor="text1"/>
          <w:sz w:val="24"/>
          <w:szCs w:val="24"/>
        </w:rPr>
        <w:t>2</w:t>
      </w:r>
    </w:p>
    <w:p w:rsidR="006B4C60" w:rsidRPr="00645565" w:rsidRDefault="006B4C60" w:rsidP="00645565">
      <w:pPr>
        <w:pStyle w:val="37"/>
        <w:shd w:val="clear" w:color="auto" w:fill="auto"/>
        <w:spacing w:after="0" w:line="240" w:lineRule="auto"/>
        <w:ind w:right="159"/>
        <w:jc w:val="right"/>
        <w:rPr>
          <w:sz w:val="24"/>
          <w:szCs w:val="24"/>
        </w:rPr>
      </w:pPr>
    </w:p>
    <w:tbl>
      <w:tblPr>
        <w:tblStyle w:val="afff"/>
        <w:tblW w:w="0" w:type="auto"/>
        <w:tblInd w:w="2802" w:type="dxa"/>
        <w:tblLook w:val="04A0"/>
      </w:tblPr>
      <w:tblGrid>
        <w:gridCol w:w="4592"/>
        <w:gridCol w:w="5472"/>
      </w:tblGrid>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Территориальные зоны</w:t>
            </w:r>
          </w:p>
        </w:tc>
        <w:tc>
          <w:tcPr>
            <w:tcW w:w="547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Предельный коэффициент плотности жилой застройки</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малоэтажными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0,5</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блокированными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0,7</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индивидуальными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0,7</w:t>
            </w:r>
          </w:p>
        </w:tc>
      </w:tr>
    </w:tbl>
    <w:p w:rsidR="00DA6CD5" w:rsidRPr="00645565" w:rsidRDefault="00DA6CD5" w:rsidP="00645565">
      <w:pPr>
        <w:pStyle w:val="37"/>
        <w:shd w:val="clear" w:color="auto" w:fill="auto"/>
        <w:spacing w:after="0" w:line="240" w:lineRule="auto"/>
        <w:rPr>
          <w:sz w:val="24"/>
          <w:szCs w:val="24"/>
        </w:rPr>
      </w:pPr>
    </w:p>
    <w:p w:rsidR="009E2621" w:rsidRPr="00645565" w:rsidRDefault="009E2621" w:rsidP="00645565">
      <w:pPr>
        <w:pStyle w:val="37"/>
        <w:shd w:val="clear" w:color="auto" w:fill="auto"/>
        <w:spacing w:after="0" w:line="240" w:lineRule="auto"/>
        <w:ind w:left="160" w:firstLine="720"/>
        <w:rPr>
          <w:sz w:val="24"/>
          <w:szCs w:val="24"/>
        </w:rPr>
      </w:pPr>
      <w:r w:rsidRPr="00645565">
        <w:rPr>
          <w:sz w:val="24"/>
          <w:szCs w:val="24"/>
        </w:rPr>
        <w:t>Примечание</w:t>
      </w:r>
      <w:r w:rsidR="009E710B" w:rsidRPr="00645565">
        <w:rPr>
          <w:sz w:val="24"/>
          <w:szCs w:val="24"/>
        </w:rPr>
        <w:t>.</w:t>
      </w:r>
    </w:p>
    <w:p w:rsidR="009E2621" w:rsidRPr="00645565" w:rsidRDefault="009E2621" w:rsidP="00645565">
      <w:pPr>
        <w:pStyle w:val="37"/>
        <w:shd w:val="clear" w:color="auto" w:fill="auto"/>
        <w:spacing w:after="0" w:line="240" w:lineRule="auto"/>
        <w:ind w:left="160" w:right="140" w:firstLine="720"/>
        <w:rPr>
          <w:sz w:val="24"/>
          <w:szCs w:val="24"/>
        </w:rPr>
      </w:pPr>
      <w:r w:rsidRPr="00645565">
        <w:rPr>
          <w:sz w:val="24"/>
          <w:szCs w:val="24"/>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4220EC" w:rsidRPr="00645565" w:rsidRDefault="009E2621" w:rsidP="00645565">
      <w:pPr>
        <w:pStyle w:val="37"/>
        <w:shd w:val="clear" w:color="auto" w:fill="auto"/>
        <w:spacing w:after="0" w:line="240" w:lineRule="auto"/>
        <w:ind w:left="160" w:right="140" w:firstLine="720"/>
        <w:rPr>
          <w:sz w:val="24"/>
          <w:szCs w:val="24"/>
        </w:rPr>
      </w:pPr>
      <w:r w:rsidRPr="00645565">
        <w:rPr>
          <w:sz w:val="24"/>
          <w:szCs w:val="24"/>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w:t>
      </w:r>
      <w:r w:rsidR="005D74C0" w:rsidRPr="00645565">
        <w:rPr>
          <w:sz w:val="24"/>
          <w:szCs w:val="24"/>
        </w:rPr>
        <w:t>плексного развития территории</w:t>
      </w:r>
      <w:r w:rsidR="00DA6CD5" w:rsidRPr="00645565">
        <w:rPr>
          <w:sz w:val="24"/>
          <w:szCs w:val="24"/>
        </w:rPr>
        <w:t>.</w:t>
      </w:r>
    </w:p>
    <w:p w:rsidR="009E710B" w:rsidRPr="00645565" w:rsidRDefault="009E710B" w:rsidP="00645565">
      <w:pPr>
        <w:pStyle w:val="37"/>
        <w:shd w:val="clear" w:color="auto" w:fill="auto"/>
        <w:spacing w:after="0" w:line="240" w:lineRule="auto"/>
        <w:ind w:left="160" w:right="140" w:firstLine="720"/>
        <w:rPr>
          <w:sz w:val="24"/>
          <w:szCs w:val="24"/>
        </w:rPr>
      </w:pPr>
    </w:p>
    <w:p w:rsidR="00D20F9B"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46" w:name="sub_380"/>
      <w:r w:rsidRPr="000D6213">
        <w:rPr>
          <w:rFonts w:ascii="Times New Roman" w:eastAsia="Times New Roman" w:hAnsi="Times New Roman" w:cs="Times New Roman"/>
          <w:bCs/>
          <w:color w:val="000000" w:themeColor="text1"/>
          <w:sz w:val="24"/>
          <w:szCs w:val="24"/>
        </w:rPr>
        <w:t>Таблица 5</w:t>
      </w:r>
      <w:r w:rsidR="00BA139B" w:rsidRPr="000D6213">
        <w:rPr>
          <w:rFonts w:ascii="Times New Roman" w:eastAsia="Times New Roman" w:hAnsi="Times New Roman" w:cs="Times New Roman"/>
          <w:bCs/>
          <w:color w:val="000000" w:themeColor="text1"/>
          <w:sz w:val="24"/>
          <w:szCs w:val="24"/>
        </w:rPr>
        <w:t>3</w:t>
      </w:r>
    </w:p>
    <w:bookmarkEnd w:id="146"/>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827"/>
        <w:gridCol w:w="1680"/>
        <w:gridCol w:w="1960"/>
        <w:gridCol w:w="1820"/>
        <w:gridCol w:w="2152"/>
      </w:tblGrid>
      <w:tr w:rsidR="00D20F9B" w:rsidRPr="00645565" w:rsidTr="0028269F">
        <w:trPr>
          <w:jc w:val="center"/>
        </w:trPr>
        <w:tc>
          <w:tcPr>
            <w:tcW w:w="6827" w:type="dxa"/>
            <w:tcBorders>
              <w:top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Процент застроенности территории</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Плотность жилой застройки</w:t>
            </w:r>
          </w:p>
        </w:tc>
        <w:tc>
          <w:tcPr>
            <w:tcW w:w="168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D20F9B" w:rsidRPr="00645565">
              <w:rPr>
                <w:rFonts w:ascii="Times New Roman" w:eastAsia="Times New Roman" w:hAnsi="Times New Roman" w:cs="Times New Roman"/>
                <w:sz w:val="24"/>
                <w:szCs w:val="24"/>
              </w:rPr>
              <w:t>10,0 тыс. кв. м/га</w:t>
            </w:r>
          </w:p>
        </w:tc>
        <w:tc>
          <w:tcPr>
            <w:tcW w:w="196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r w:rsidR="00D20F9B" w:rsidRPr="00645565">
              <w:rPr>
                <w:rFonts w:ascii="Times New Roman" w:eastAsia="Times New Roman" w:hAnsi="Times New Roman" w:cs="Times New Roman"/>
                <w:sz w:val="24"/>
                <w:szCs w:val="24"/>
              </w:rPr>
              <w:t>15,0 тыс. кв. м/га</w:t>
            </w:r>
          </w:p>
        </w:tc>
        <w:tc>
          <w:tcPr>
            <w:tcW w:w="182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r w:rsidR="00D20F9B" w:rsidRPr="00645565">
              <w:rPr>
                <w:rFonts w:ascii="Times New Roman" w:eastAsia="Times New Roman" w:hAnsi="Times New Roman" w:cs="Times New Roman"/>
                <w:sz w:val="24"/>
                <w:szCs w:val="24"/>
              </w:rPr>
              <w:t>20,0 тыс. кв. м/га</w:t>
            </w:r>
          </w:p>
        </w:tc>
        <w:tc>
          <w:tcPr>
            <w:tcW w:w="2152" w:type="dxa"/>
            <w:tcBorders>
              <w:top w:val="single" w:sz="4" w:space="0" w:color="auto"/>
              <w:left w:val="single" w:sz="4" w:space="0" w:color="auto"/>
              <w:bottom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r w:rsidR="00D20F9B" w:rsidRPr="00645565">
              <w:rPr>
                <w:rFonts w:ascii="Times New Roman" w:eastAsia="Times New Roman" w:hAnsi="Times New Roman" w:cs="Times New Roman"/>
                <w:sz w:val="24"/>
                <w:szCs w:val="24"/>
              </w:rPr>
              <w:t>25,0 тыс. кв. м/га</w:t>
            </w: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213A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68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213A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82292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 этажей</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 этажа</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 этажа</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 этажа</w:t>
            </w: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68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 этажа</w:t>
            </w:r>
          </w:p>
        </w:tc>
        <w:tc>
          <w:tcPr>
            <w:tcW w:w="196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 этажа</w:t>
            </w:r>
          </w:p>
        </w:tc>
        <w:tc>
          <w:tcPr>
            <w:tcW w:w="182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5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Плотность жилой застройки - суммарная поэтажная площадь наземной части жилого здания с встроенно-пристроенными нежилыми помещениями в габаритах наружных стен, приходящаяся на единицу территории жилой, смешанной жилой застройки (тыс. кв. м/га).</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(0,6 - 0,86).</w:t>
      </w:r>
    </w:p>
    <w:p w:rsidR="00D460B4" w:rsidRPr="003F5C03" w:rsidRDefault="00D20F9B" w:rsidP="003F5C0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зонах чрезвычайных ситуаций и в зонах экологического бедствия, определенных в соответствии с Критериями оценки экологической обстановки территорий для выявления зон чрезвычайной и экологической ситуации и зон экологического бедствия, утвержденными Министерством охраны окружающей среды и природных ресурсов Российской Федерации 30 ноября 1992 г</w:t>
      </w:r>
      <w:r w:rsidR="003D32CB"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не допускается увеличение существующей плотности жилой застройки без проведения необходимых мероприятий по охране окружающей среды.</w:t>
      </w:r>
    </w:p>
    <w:p w:rsidR="003F5C03" w:rsidRDefault="003F5C0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5F27EE"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47" w:name="_Toc109835158"/>
      <w:r w:rsidRPr="00645565">
        <w:rPr>
          <w:rFonts w:ascii="Times New Roman" w:eastAsia="Times New Roman" w:hAnsi="Times New Roman" w:cs="Times New Roman"/>
          <w:b/>
          <w:bCs/>
          <w:sz w:val="24"/>
          <w:szCs w:val="24"/>
        </w:rPr>
        <w:t>1.</w:t>
      </w:r>
      <w:r w:rsidR="009E710B" w:rsidRPr="00645565">
        <w:rPr>
          <w:rFonts w:ascii="Times New Roman" w:eastAsia="Times New Roman" w:hAnsi="Times New Roman" w:cs="Times New Roman"/>
          <w:b/>
          <w:bCs/>
          <w:sz w:val="24"/>
          <w:szCs w:val="24"/>
        </w:rPr>
        <w:t>10</w:t>
      </w:r>
      <w:r w:rsidR="00D20F9B" w:rsidRPr="00645565">
        <w:rPr>
          <w:rFonts w:ascii="Times New Roman" w:eastAsia="Times New Roman" w:hAnsi="Times New Roman" w:cs="Times New Roman"/>
          <w:b/>
          <w:bCs/>
          <w:sz w:val="24"/>
          <w:szCs w:val="24"/>
        </w:rPr>
        <w:t>. Размеры приусадебных и приквартирных земельных участков</w:t>
      </w:r>
      <w:bookmarkEnd w:id="147"/>
    </w:p>
    <w:p w:rsidR="009B2BBA" w:rsidRPr="00AF21E4" w:rsidRDefault="005707A1" w:rsidP="00AF21E4">
      <w:pPr>
        <w:spacing w:after="0" w:line="240" w:lineRule="auto"/>
        <w:jc w:val="right"/>
        <w:rPr>
          <w:rFonts w:ascii="Times New Roman" w:eastAsia="Times New Roman" w:hAnsi="Times New Roman" w:cs="Times New Roman"/>
          <w:sz w:val="24"/>
          <w:szCs w:val="24"/>
        </w:rPr>
      </w:pPr>
      <w:bookmarkStart w:id="148" w:name="_Toc109811500"/>
      <w:r w:rsidRPr="00AF21E4">
        <w:rPr>
          <w:rFonts w:ascii="Times New Roman" w:eastAsia="Times New Roman" w:hAnsi="Times New Roman" w:cs="Times New Roman"/>
          <w:sz w:val="24"/>
          <w:szCs w:val="24"/>
        </w:rPr>
        <w:t>Таблица 5</w:t>
      </w:r>
      <w:r w:rsidR="00BA139B" w:rsidRPr="00AF21E4">
        <w:rPr>
          <w:rFonts w:ascii="Times New Roman" w:eastAsia="Times New Roman" w:hAnsi="Times New Roman" w:cs="Times New Roman"/>
          <w:sz w:val="24"/>
          <w:szCs w:val="24"/>
        </w:rPr>
        <w:t>4</w:t>
      </w:r>
      <w:bookmarkEnd w:id="148"/>
    </w:p>
    <w:p w:rsidR="00D20F9B" w:rsidRPr="00645565" w:rsidRDefault="00D20F9B" w:rsidP="00645565">
      <w:pPr>
        <w:widowControl w:val="0"/>
        <w:autoSpaceDE w:val="0"/>
        <w:autoSpaceDN w:val="0"/>
        <w:adjustRightInd w:val="0"/>
        <w:spacing w:after="0" w:line="240" w:lineRule="auto"/>
        <w:ind w:firstLine="720"/>
        <w:jc w:val="right"/>
        <w:rPr>
          <w:rFonts w:ascii="Times New Roman" w:eastAsia="Times New Roman" w:hAnsi="Times New Roman" w:cs="Times New Roman"/>
          <w:color w:val="FF0000"/>
          <w:sz w:val="24"/>
          <w:szCs w:val="24"/>
        </w:rPr>
      </w:pPr>
    </w:p>
    <w:tbl>
      <w:tblPr>
        <w:tblW w:w="14846" w:type="dxa"/>
        <w:tblBorders>
          <w:top w:val="single" w:sz="4" w:space="0" w:color="auto"/>
          <w:left w:val="single" w:sz="4" w:space="0" w:color="auto"/>
          <w:bottom w:val="single" w:sz="4" w:space="0" w:color="auto"/>
          <w:right w:val="single" w:sz="4" w:space="0" w:color="auto"/>
        </w:tblBorders>
        <w:tblLayout w:type="fixed"/>
        <w:tblLook w:val="0000"/>
      </w:tblPr>
      <w:tblGrid>
        <w:gridCol w:w="2991"/>
        <w:gridCol w:w="3602"/>
        <w:gridCol w:w="2069"/>
        <w:gridCol w:w="2318"/>
        <w:gridCol w:w="3866"/>
      </w:tblGrid>
      <w:tr w:rsidR="00D20F9B" w:rsidRPr="00645565" w:rsidTr="00A57654">
        <w:trPr>
          <w:trHeight w:val="515"/>
        </w:trPr>
        <w:tc>
          <w:tcPr>
            <w:tcW w:w="2991" w:type="dxa"/>
            <w:vMerge w:val="restart"/>
            <w:tcBorders>
              <w:top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территории</w:t>
            </w:r>
          </w:p>
        </w:tc>
        <w:tc>
          <w:tcPr>
            <w:tcW w:w="3602" w:type="dxa"/>
            <w:vMerge w:val="restart"/>
            <w:tcBorders>
              <w:top w:val="single" w:sz="4" w:space="0" w:color="auto"/>
              <w:left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жилого дома (этажность 1 - 3)</w:t>
            </w:r>
          </w:p>
        </w:tc>
        <w:tc>
          <w:tcPr>
            <w:tcW w:w="4387" w:type="dxa"/>
            <w:gridSpan w:val="2"/>
            <w:tcBorders>
              <w:top w:val="single" w:sz="4" w:space="0" w:color="auto"/>
              <w:left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приквартирных участков, га</w:t>
            </w:r>
          </w:p>
        </w:tc>
        <w:tc>
          <w:tcPr>
            <w:tcW w:w="3866" w:type="dxa"/>
            <w:vMerge w:val="restart"/>
            <w:tcBorders>
              <w:top w:val="single" w:sz="4" w:space="0" w:color="auto"/>
              <w:left w:val="single" w:sz="4" w:space="0" w:color="auto"/>
              <w:bottom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Функционально-типологические признаки участка</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(кроме проживания)</w:t>
            </w:r>
          </w:p>
        </w:tc>
      </w:tr>
      <w:tr w:rsidR="00D20F9B" w:rsidRPr="00645565" w:rsidTr="00A57654">
        <w:trPr>
          <w:trHeight w:val="225"/>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w:t>
            </w:r>
          </w:p>
        </w:tc>
        <w:tc>
          <w:tcPr>
            <w:tcW w:w="3866" w:type="dxa"/>
            <w:vMerge/>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A57654">
        <w:trPr>
          <w:trHeight w:val="831"/>
        </w:trPr>
        <w:tc>
          <w:tcPr>
            <w:tcW w:w="2991"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Б - жилые образования сельских поселений</w:t>
            </w: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усадебные дома, в том числе с местами приложения труда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3866" w:type="dxa"/>
            <w:vMerge w:val="restart"/>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ведение развитого товарного личного подсобного хозяйства, сельскохозяйственного производства, садоводство, огородничество, игры детей, отдых</w:t>
            </w:r>
          </w:p>
        </w:tc>
      </w:tr>
      <w:tr w:rsidR="00D20F9B" w:rsidRPr="00645565" w:rsidTr="00A57654">
        <w:trPr>
          <w:trHeight w:val="532"/>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 двухквартирные дома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c>
          <w:tcPr>
            <w:tcW w:w="3866" w:type="dxa"/>
            <w:vMerge/>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A57654">
        <w:trPr>
          <w:trHeight w:val="1126"/>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многоквартирные блокированные дома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0,08</w:t>
            </w:r>
          </w:p>
        </w:tc>
        <w:tc>
          <w:tcPr>
            <w:tcW w:w="3866"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ведение ограниченного личного подсобного хозяйства, садоводство, огородничество, игры детей, отдых</w:t>
            </w: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В соответствии с </w:t>
      </w:r>
      <w:hyperlink r:id="rId31" w:history="1">
        <w:r w:rsidRPr="00645565">
          <w:rPr>
            <w:rFonts w:ascii="Times New Roman" w:eastAsia="Times New Roman" w:hAnsi="Times New Roman" w:cs="Times New Roman"/>
            <w:sz w:val="24"/>
            <w:szCs w:val="24"/>
          </w:rPr>
          <w:t>Федеральным законом</w:t>
        </w:r>
      </w:hyperlink>
      <w:r w:rsidRPr="00645565">
        <w:rPr>
          <w:rFonts w:ascii="Times New Roman" w:eastAsia="Times New Roman" w:hAnsi="Times New Roman" w:cs="Times New Roman"/>
          <w:sz w:val="24"/>
          <w:szCs w:val="24"/>
        </w:rPr>
        <w:t xml:space="preserve"> от 7 июля 2003 г</w:t>
      </w:r>
      <w:r w:rsidR="003D32CB"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112-ФЗ "О личном подсобном хозяйстве", а также с </w:t>
      </w:r>
      <w:hyperlink r:id="rId32" w:history="1">
        <w:r w:rsidRPr="00645565">
          <w:rPr>
            <w:rFonts w:ascii="Times New Roman" w:eastAsia="Times New Roman" w:hAnsi="Times New Roman" w:cs="Times New Roman"/>
            <w:sz w:val="24"/>
            <w:szCs w:val="24"/>
          </w:rPr>
          <w:t>Законом</w:t>
        </w:r>
      </w:hyperlink>
      <w:r w:rsidRPr="00645565">
        <w:rPr>
          <w:rFonts w:ascii="Times New Roman" w:eastAsia="Times New Roman" w:hAnsi="Times New Roman" w:cs="Times New Roman"/>
          <w:sz w:val="24"/>
          <w:szCs w:val="24"/>
        </w:rPr>
        <w:t xml:space="preserve"> Краснодарского края от 7 июня 2004 г</w:t>
      </w:r>
      <w:r w:rsidR="003D32CB"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границах населенного пункта (приусадебный земельный участок) в земельный участок за границами населенного пункта (полевой земельный участок).</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49" w:name="sub_42002"/>
      <w:r w:rsidRPr="00645565">
        <w:rPr>
          <w:rFonts w:ascii="Times New Roman" w:eastAsia="Times New Roman" w:hAnsi="Times New Roman" w:cs="Times New Roman"/>
          <w:sz w:val="24"/>
          <w:szCs w:val="24"/>
        </w:rPr>
        <w:t xml:space="preserve">2.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регламентом,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33" w:history="1">
        <w:r w:rsidRPr="00645565">
          <w:rPr>
            <w:rFonts w:ascii="Times New Roman" w:eastAsia="Times New Roman" w:hAnsi="Times New Roman" w:cs="Times New Roman"/>
            <w:sz w:val="24"/>
            <w:szCs w:val="24"/>
          </w:rPr>
          <w:t>пункте 39 статьи 1</w:t>
        </w:r>
      </w:hyperlink>
      <w:r w:rsidRPr="00645565">
        <w:rPr>
          <w:rFonts w:ascii="Times New Roman" w:eastAsia="Times New Roman" w:hAnsi="Times New Roman" w:cs="Times New Roman"/>
          <w:sz w:val="24"/>
          <w:szCs w:val="24"/>
        </w:rPr>
        <w:t xml:space="preserve"> Градостроительного кодекса Российской Федерации.</w:t>
      </w:r>
    </w:p>
    <w:bookmarkEnd w:id="149"/>
    <w:p w:rsidR="00AD306A" w:rsidRPr="00645565" w:rsidRDefault="00D20F9B" w:rsidP="00645565">
      <w:pPr>
        <w:spacing w:after="0" w:line="240" w:lineRule="auto"/>
        <w:ind w:firstLine="709"/>
        <w:jc w:val="both"/>
        <w:rPr>
          <w:rFonts w:ascii="Times New Roman" w:eastAsia="Times New Roman" w:hAnsi="Times New Roman" w:cs="Times New Roman"/>
          <w:strike/>
          <w:color w:val="000000" w:themeColor="text1"/>
          <w:sz w:val="24"/>
          <w:szCs w:val="24"/>
        </w:rPr>
      </w:pPr>
      <w:r w:rsidRPr="00645565">
        <w:rPr>
          <w:rFonts w:ascii="Times New Roman" w:eastAsia="Times New Roman" w:hAnsi="Times New Roman" w:cs="Times New Roman"/>
          <w:sz w:val="24"/>
          <w:szCs w:val="24"/>
        </w:rPr>
        <w:t xml:space="preserve">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w:t>
      </w:r>
      <w:r w:rsidR="003D32CB" w:rsidRPr="00645565">
        <w:rPr>
          <w:rFonts w:ascii="Times New Roman" w:eastAsia="Times New Roman" w:hAnsi="Times New Roman" w:cs="Times New Roman"/>
          <w:sz w:val="24"/>
          <w:szCs w:val="24"/>
        </w:rPr>
        <w:t>в</w:t>
      </w:r>
      <w:r w:rsidRPr="00645565">
        <w:rPr>
          <w:rFonts w:ascii="Times New Roman" w:eastAsia="Times New Roman" w:hAnsi="Times New Roman" w:cs="Times New Roman"/>
          <w:sz w:val="24"/>
          <w:szCs w:val="24"/>
        </w:rPr>
        <w:t xml:space="preserve"> государственной или муниципальной собственности земель, устанавливаются нормативными правовыми актами </w:t>
      </w:r>
      <w:r w:rsidR="00DE7563" w:rsidRPr="00645565">
        <w:rPr>
          <w:rFonts w:ascii="Times New Roman" w:eastAsia="Times New Roman" w:hAnsi="Times New Roman" w:cs="Times New Roman"/>
          <w:sz w:val="24"/>
          <w:szCs w:val="24"/>
        </w:rPr>
        <w:t xml:space="preserve">органов местного </w:t>
      </w:r>
      <w:r w:rsidR="00DE7563" w:rsidRPr="00645565">
        <w:rPr>
          <w:rFonts w:ascii="Times New Roman" w:eastAsia="Times New Roman" w:hAnsi="Times New Roman" w:cs="Times New Roman"/>
          <w:color w:val="000000" w:themeColor="text1"/>
          <w:sz w:val="24"/>
          <w:szCs w:val="24"/>
        </w:rPr>
        <w:t>самоуправления</w:t>
      </w:r>
      <w:r w:rsidR="004220EC" w:rsidRPr="00645565">
        <w:rPr>
          <w:rFonts w:ascii="Times New Roman" w:eastAsia="Times New Roman" w:hAnsi="Times New Roman" w:cs="Times New Roman"/>
          <w:color w:val="000000" w:themeColor="text1"/>
          <w:sz w:val="24"/>
          <w:szCs w:val="24"/>
        </w:rPr>
        <w:t xml:space="preserve"> </w:t>
      </w:r>
      <w:r w:rsidR="005F3EAC" w:rsidRPr="00645565">
        <w:rPr>
          <w:rFonts w:ascii="Times New Roman" w:hAnsi="Times New Roman" w:cs="Times New Roman"/>
          <w:color w:val="000000" w:themeColor="text1"/>
          <w:sz w:val="24"/>
          <w:szCs w:val="24"/>
        </w:rPr>
        <w:t>с учетом норм</w:t>
      </w:r>
      <w:r w:rsidR="004220EC" w:rsidRPr="00645565">
        <w:rPr>
          <w:rFonts w:ascii="Times New Roman" w:hAnsi="Times New Roman" w:cs="Times New Roman"/>
          <w:color w:val="000000" w:themeColor="text1"/>
          <w:sz w:val="24"/>
          <w:szCs w:val="24"/>
        </w:rPr>
        <w:t xml:space="preserve"> </w:t>
      </w:r>
      <w:hyperlink w:anchor="sub_12064" w:history="1">
        <w:r w:rsidR="005F3EAC" w:rsidRPr="00645565">
          <w:rPr>
            <w:rStyle w:val="afff2"/>
            <w:rFonts w:ascii="Times New Roman" w:hAnsi="Times New Roman" w:cs="Times New Roman"/>
            <w:b w:val="0"/>
            <w:color w:val="000000" w:themeColor="text1"/>
            <w:sz w:val="24"/>
            <w:szCs w:val="24"/>
          </w:rPr>
          <w:t xml:space="preserve">подраздела 6.4 </w:t>
        </w:r>
      </w:hyperlink>
      <w:r w:rsidR="005F3EAC" w:rsidRPr="00645565">
        <w:rPr>
          <w:rFonts w:ascii="Times New Roman" w:hAnsi="Times New Roman" w:cs="Times New Roman"/>
          <w:color w:val="000000" w:themeColor="text1"/>
          <w:sz w:val="24"/>
          <w:szCs w:val="24"/>
        </w:rPr>
        <w:t xml:space="preserve">"Зоны, предназначенные для ведения личного подсобною хозяйства" </w:t>
      </w:r>
      <w:hyperlink w:anchor="sub_1206" w:history="1">
        <w:r w:rsidR="005F3EAC" w:rsidRPr="00645565">
          <w:rPr>
            <w:rStyle w:val="afff2"/>
            <w:rFonts w:ascii="Times New Roman" w:hAnsi="Times New Roman" w:cs="Times New Roman"/>
            <w:b w:val="0"/>
            <w:color w:val="000000" w:themeColor="text1"/>
            <w:sz w:val="24"/>
            <w:szCs w:val="24"/>
          </w:rPr>
          <w:t>раздела 6</w:t>
        </w:r>
      </w:hyperlink>
      <w:r w:rsidR="005F3EAC" w:rsidRPr="00645565">
        <w:rPr>
          <w:rFonts w:ascii="Times New Roman" w:hAnsi="Times New Roman" w:cs="Times New Roman"/>
          <w:color w:val="000000" w:themeColor="text1"/>
          <w:sz w:val="24"/>
          <w:szCs w:val="24"/>
        </w:rPr>
        <w:t xml:space="preserve"> "Зоны сельскохозяйственного использования" Региональных Нормативов градостроительного проектирования</w:t>
      </w:r>
      <w:r w:rsidR="00AD306A" w:rsidRPr="00645565">
        <w:rPr>
          <w:rFonts w:ascii="Times New Roman" w:hAnsi="Times New Roman" w:cs="Times New Roman"/>
          <w:color w:val="000000" w:themeColor="text1"/>
          <w:sz w:val="24"/>
          <w:szCs w:val="24"/>
        </w:rPr>
        <w:t>.</w:t>
      </w:r>
      <w:bookmarkStart w:id="150" w:name="sub_440"/>
    </w:p>
    <w:p w:rsidR="00D20F9B"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BA139B" w:rsidRPr="000D6213">
        <w:rPr>
          <w:rFonts w:ascii="Times New Roman" w:eastAsia="Times New Roman" w:hAnsi="Times New Roman" w:cs="Times New Roman"/>
          <w:bCs/>
          <w:color w:val="000000" w:themeColor="text1"/>
          <w:sz w:val="24"/>
          <w:szCs w:val="24"/>
        </w:rPr>
        <w:t>55</w:t>
      </w:r>
    </w:p>
    <w:bookmarkEnd w:id="150"/>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64"/>
        <w:gridCol w:w="1015"/>
        <w:gridCol w:w="1040"/>
        <w:gridCol w:w="1015"/>
        <w:gridCol w:w="875"/>
        <w:gridCol w:w="1015"/>
        <w:gridCol w:w="1015"/>
        <w:gridCol w:w="1015"/>
        <w:gridCol w:w="2122"/>
      </w:tblGrid>
      <w:tr w:rsidR="00D20F9B" w:rsidRPr="00645565" w:rsidTr="0028269F">
        <w:trPr>
          <w:jc w:val="center"/>
        </w:trPr>
        <w:tc>
          <w:tcPr>
            <w:tcW w:w="5364" w:type="dxa"/>
            <w:vMerge w:val="restart"/>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дома</w:t>
            </w:r>
          </w:p>
        </w:tc>
        <w:tc>
          <w:tcPr>
            <w:tcW w:w="9112" w:type="dxa"/>
            <w:gridSpan w:val="8"/>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Плотность населения (чел./га) при среднем размере семьи (чел.)</w:t>
            </w:r>
          </w:p>
        </w:tc>
      </w:tr>
      <w:tr w:rsidR="00D20F9B" w:rsidRPr="00645565" w:rsidTr="0028269F">
        <w:trPr>
          <w:jc w:val="center"/>
        </w:trPr>
        <w:tc>
          <w:tcPr>
            <w:tcW w:w="5364" w:type="dxa"/>
            <w:vMerge/>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Усадебный с приквартирными участками (кв. м):</w:t>
            </w: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7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2"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Секционный с числом этажей:</w:t>
            </w: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7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2"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A950AF" w:rsidRDefault="000A38B2" w:rsidP="00A950A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51" w:name="sub_1119"/>
      <w:bookmarkStart w:id="152" w:name="_Toc109835159"/>
      <w:r w:rsidRPr="00645565">
        <w:rPr>
          <w:rFonts w:ascii="Times New Roman" w:eastAsia="Times New Roman" w:hAnsi="Times New Roman" w:cs="Times New Roman"/>
          <w:b/>
          <w:bCs/>
          <w:sz w:val="24"/>
          <w:szCs w:val="24"/>
        </w:rPr>
        <w:t>1.1</w:t>
      </w:r>
      <w:r w:rsidR="009E710B" w:rsidRPr="00645565">
        <w:rPr>
          <w:rFonts w:ascii="Times New Roman" w:eastAsia="Times New Roman" w:hAnsi="Times New Roman" w:cs="Times New Roman"/>
          <w:b/>
          <w:bCs/>
          <w:sz w:val="24"/>
          <w:szCs w:val="24"/>
        </w:rPr>
        <w:t>1</w:t>
      </w:r>
      <w:r w:rsidR="00A8206C" w:rsidRPr="00645565">
        <w:rPr>
          <w:rFonts w:ascii="Times New Roman" w:eastAsia="Times New Roman" w:hAnsi="Times New Roman" w:cs="Times New Roman"/>
          <w:b/>
          <w:bCs/>
          <w:sz w:val="24"/>
          <w:szCs w:val="24"/>
        </w:rPr>
        <w:t>. Требования по благоустройству придомовой территории в части создания</w:t>
      </w:r>
      <w:r w:rsidR="00A950AF">
        <w:rPr>
          <w:rFonts w:ascii="Times New Roman" w:eastAsia="Times New Roman" w:hAnsi="Times New Roman" w:cs="Times New Roman"/>
          <w:b/>
          <w:bCs/>
          <w:sz w:val="24"/>
          <w:szCs w:val="24"/>
        </w:rPr>
        <w:t xml:space="preserve"> и</w:t>
      </w:r>
      <w:r w:rsidR="00A8206C" w:rsidRPr="00645565">
        <w:rPr>
          <w:rFonts w:ascii="Times New Roman" w:eastAsia="Times New Roman" w:hAnsi="Times New Roman" w:cs="Times New Roman"/>
          <w:b/>
          <w:bCs/>
          <w:sz w:val="24"/>
          <w:szCs w:val="24"/>
        </w:rPr>
        <w:t>спортивно-игровой инфраструктуры</w:t>
      </w:r>
      <w:bookmarkEnd w:id="151"/>
      <w:bookmarkEnd w:id="152"/>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3" w:name="sub_260"/>
      <w:r w:rsidRPr="000D6213">
        <w:rPr>
          <w:rFonts w:ascii="Times New Roman" w:eastAsia="Times New Roman" w:hAnsi="Times New Roman" w:cs="Times New Roman"/>
          <w:bCs/>
          <w:color w:val="000000" w:themeColor="text1"/>
          <w:sz w:val="24"/>
          <w:szCs w:val="24"/>
        </w:rPr>
        <w:t>Таблица 5</w:t>
      </w:r>
      <w:r w:rsidR="00BA139B" w:rsidRPr="000D6213">
        <w:rPr>
          <w:rFonts w:ascii="Times New Roman" w:eastAsia="Times New Roman" w:hAnsi="Times New Roman" w:cs="Times New Roman"/>
          <w:bCs/>
          <w:color w:val="000000" w:themeColor="text1"/>
          <w:sz w:val="24"/>
          <w:szCs w:val="24"/>
        </w:rPr>
        <w:t>6</w:t>
      </w:r>
    </w:p>
    <w:bookmarkEnd w:id="153"/>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356"/>
        <w:gridCol w:w="4888"/>
        <w:gridCol w:w="4265"/>
      </w:tblGrid>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площадки</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Минимальные размеры площадки, м</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Рекомендуемый тип покрытия</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Настольный теннис</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 x 4,3</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x 16,0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Бадминтон</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16,4 x 7,0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Волейбол</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23,0 x 14,0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Баскетбол</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x 15,0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Универсальная для спортивных игр</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x 18,0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4" w:name="sub_270"/>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7</w:t>
      </w:r>
    </w:p>
    <w:bookmarkEnd w:id="154"/>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502"/>
        <w:gridCol w:w="11907"/>
      </w:tblGrid>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оборудование</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Рекомендации</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и сиденье для более старших детей</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Качалки, балансиры</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Карусели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городки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w:t>
            </w:r>
            <w:r w:rsidRPr="00645565">
              <w:rPr>
                <w:rFonts w:ascii="Times New Roman" w:eastAsia="Times New Roman" w:hAnsi="Times New Roman" w:cs="Times New Roman"/>
                <w:sz w:val="24"/>
                <w:szCs w:val="24"/>
              </w:rPr>
              <w:lastRenderedPageBreak/>
              <w:t>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4A4906" w:rsidRPr="00645565" w:rsidRDefault="004A490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55" w:name="sub_280"/>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8</w:t>
      </w:r>
    </w:p>
    <w:bookmarkEnd w:id="155"/>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354"/>
        <w:gridCol w:w="5869"/>
        <w:gridCol w:w="6237"/>
      </w:tblGrid>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Возраст</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оборудования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и физкультурное оборудование</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8206C" w:rsidRPr="00645565" w:rsidTr="00B062E4">
        <w:trPr>
          <w:jc w:val="center"/>
        </w:trPr>
        <w:tc>
          <w:tcPr>
            <w:tcW w:w="2354"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преддошкольного возраста (1 - 3 года)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тихих игр, тренировки усидчивости, терпения, развития фантазии</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песочницы открытые и с крышами, домики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тренировки лазания, ходьбы, перешагивания, подлезания, равновесия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пирамиды, шведские стенки, бумы, городки с пластиковыми спусками, переходами, физкультурными элементами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 балансиры, качалки на пружинках, карусели</w:t>
            </w:r>
          </w:p>
        </w:tc>
      </w:tr>
      <w:tr w:rsidR="00A8206C" w:rsidRPr="00645565" w:rsidTr="00B062E4">
        <w:trPr>
          <w:jc w:val="center"/>
        </w:trPr>
        <w:tc>
          <w:tcPr>
            <w:tcW w:w="2354"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дошкольного возраста (3 - 7 лет)</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обучения и совершенствования лазания, равновесия, перешагивания, перепрыгивания, спрыгивания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пирамиды, шведские стенки, бумы, городки с пластиковыми спусками, переходами, физкультурными элементами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развития силы, гибкости, координации движений</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гимнастические стенки, физкультурные элементы, низкие турники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развития глазомера, точности движения, ловкости, для обучения метанию в цель</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мишени для бросания мяча, кольцебросы, баскетбольные щиты, миниворота</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школьного возраста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общего физического развития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Дети старшего </w:t>
            </w:r>
            <w:r w:rsidRPr="00645565">
              <w:rPr>
                <w:rFonts w:ascii="Times New Roman" w:eastAsia="Times New Roman" w:hAnsi="Times New Roman" w:cs="Times New Roman"/>
                <w:sz w:val="24"/>
                <w:szCs w:val="24"/>
              </w:rPr>
              <w:lastRenderedPageBreak/>
              <w:t>школьного возраста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для улучшения мышечной силы, телосложения и </w:t>
            </w:r>
            <w:r w:rsidRPr="00645565">
              <w:rPr>
                <w:rFonts w:ascii="Times New Roman" w:eastAsia="Times New Roman" w:hAnsi="Times New Roman" w:cs="Times New Roman"/>
                <w:sz w:val="24"/>
                <w:szCs w:val="24"/>
              </w:rPr>
              <w:lastRenderedPageBreak/>
              <w:t>общего физического развития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спортивные комплексы с возможностью выполнения </w:t>
            </w:r>
            <w:r w:rsidRPr="00645565">
              <w:rPr>
                <w:rFonts w:ascii="Times New Roman" w:eastAsia="Times New Roman" w:hAnsi="Times New Roman" w:cs="Times New Roman"/>
                <w:sz w:val="24"/>
                <w:szCs w:val="24"/>
              </w:rPr>
              <w:lastRenderedPageBreak/>
              <w:t>физических упражнений, упражнений на координацию, совершенствование чувства равновесия, отдельно стоящие силовые тренажеры, турники, брусья</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6" w:name="sub_290"/>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9</w:t>
      </w:r>
    </w:p>
    <w:bookmarkEnd w:id="156"/>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347"/>
        <w:gridCol w:w="11115"/>
      </w:tblGrid>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оборудование</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Минимальное расстояние между игровыми элементами</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1,5 м в стороны от боковых конструкций и не менее 2,0 м вперед (назад) от крайних точек качели в состоянии наклона</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Качалки, балансиры</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 м в стороны от боковых конструкций и не менее 1,5 м от крайних точек качалки в состоянии наклона</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Карусели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2,0 м в стороны от боковых конструкций и не менее 3,0 м вверх от нижней вращающейся поверхности карусели</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городки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 м от боковых сторон и 2,0 м вперед от нижнего ската горки или городка</w:t>
            </w:r>
          </w:p>
        </w:tc>
      </w:tr>
    </w:tbl>
    <w:p w:rsidR="004A4906" w:rsidRPr="00645565" w:rsidRDefault="004A490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5A1A79" w:rsidRPr="000D6213">
        <w:rPr>
          <w:rFonts w:ascii="Times New Roman" w:eastAsia="Times New Roman" w:hAnsi="Times New Roman" w:cs="Times New Roman"/>
          <w:bCs/>
          <w:color w:val="000000" w:themeColor="text1"/>
          <w:sz w:val="24"/>
          <w:szCs w:val="24"/>
        </w:rPr>
        <w:t>60</w:t>
      </w:r>
    </w:p>
    <w:p w:rsidR="00B062E4" w:rsidRPr="00645565" w:rsidRDefault="00B062E4" w:rsidP="00645565">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0842"/>
        <w:gridCol w:w="3666"/>
      </w:tblGrid>
      <w:tr w:rsidR="00A8206C" w:rsidRPr="00645565" w:rsidTr="00B062E4">
        <w:trPr>
          <w:jc w:val="center"/>
        </w:trPr>
        <w:tc>
          <w:tcPr>
            <w:tcW w:w="10842" w:type="dxa"/>
            <w:tcBorders>
              <w:top w:val="single" w:sz="4" w:space="0" w:color="auto"/>
              <w:bottom w:val="single" w:sz="4" w:space="0" w:color="auto"/>
              <w:right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157" w:name="sub_300"/>
            <w:r w:rsidRPr="00645565">
              <w:rPr>
                <w:rFonts w:ascii="Times New Roman" w:eastAsia="Times New Roman" w:hAnsi="Times New Roman" w:cs="Times New Roman"/>
                <w:sz w:val="24"/>
                <w:szCs w:val="24"/>
              </w:rPr>
              <w:t>Тип площадки</w:t>
            </w:r>
          </w:p>
        </w:tc>
        <w:tc>
          <w:tcPr>
            <w:tcW w:w="3666" w:type="dxa"/>
            <w:tcBorders>
              <w:top w:val="single" w:sz="4" w:space="0" w:color="auto"/>
              <w:left w:val="single" w:sz="4" w:space="0" w:color="auto"/>
              <w:bottom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Удельный размер площадок, кв. м/чел.</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игр детей дошкольного и младшего школьного возраста</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отдыха взрослого населения</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занятий физкультурой и спортом</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хозяйственных целей и выгула собак</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стоянки автомобилей</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r>
    </w:tbl>
    <w:p w:rsidR="009E710B" w:rsidRPr="00645565" w:rsidRDefault="009E710B"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1</w:t>
      </w:r>
    </w:p>
    <w:bookmarkEnd w:id="157"/>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417"/>
        <w:gridCol w:w="5367"/>
        <w:gridCol w:w="5817"/>
      </w:tblGrid>
      <w:tr w:rsidR="00A8206C" w:rsidRPr="00645565" w:rsidTr="00B062E4">
        <w:trPr>
          <w:jc w:val="center"/>
        </w:trPr>
        <w:tc>
          <w:tcPr>
            <w:tcW w:w="3417"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Группа городских и сельских населенных пунктов</w:t>
            </w:r>
          </w:p>
        </w:tc>
        <w:tc>
          <w:tcPr>
            <w:tcW w:w="11184" w:type="dxa"/>
            <w:gridSpan w:val="2"/>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Население (тыс. человек)</w:t>
            </w:r>
          </w:p>
        </w:tc>
      </w:tr>
      <w:tr w:rsidR="00A8206C" w:rsidRPr="00645565" w:rsidTr="00B062E4">
        <w:trPr>
          <w:jc w:val="center"/>
        </w:trPr>
        <w:tc>
          <w:tcPr>
            <w:tcW w:w="3417"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367"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городов и поселков, имеющих статус городских округов и городских поселений</w:t>
            </w:r>
          </w:p>
        </w:tc>
        <w:tc>
          <w:tcPr>
            <w:tcW w:w="581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сельских населенных пунктов &lt;</w:t>
            </w:r>
            <w:hyperlink w:anchor="sub_1111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A8206C" w:rsidRPr="00645565" w:rsidTr="00B062E4">
        <w:trPr>
          <w:jc w:val="center"/>
        </w:trPr>
        <w:tc>
          <w:tcPr>
            <w:tcW w:w="3417" w:type="dxa"/>
            <w:tcBorders>
              <w:top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Крупнейшие</w:t>
            </w:r>
          </w:p>
        </w:tc>
        <w:tc>
          <w:tcPr>
            <w:tcW w:w="5367" w:type="dxa"/>
            <w:tcBorders>
              <w:top w:val="single" w:sz="4" w:space="0" w:color="auto"/>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1000</w:t>
            </w:r>
          </w:p>
        </w:tc>
        <w:tc>
          <w:tcPr>
            <w:tcW w:w="5817" w:type="dxa"/>
            <w:tcBorders>
              <w:top w:val="single" w:sz="4" w:space="0" w:color="auto"/>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Крупные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250 до 1000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 до 10</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Большие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250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 до 5</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Средние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100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0,2 до 1</w:t>
            </w:r>
          </w:p>
        </w:tc>
      </w:tr>
      <w:tr w:rsidR="00A8206C" w:rsidRPr="00645565" w:rsidTr="00B062E4">
        <w:trPr>
          <w:jc w:val="center"/>
        </w:trPr>
        <w:tc>
          <w:tcPr>
            <w:tcW w:w="3417" w:type="dxa"/>
            <w:tcBorders>
              <w:top w:val="nil"/>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Малые &lt;</w:t>
            </w:r>
            <w:hyperlink w:anchor="sub_2222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5367" w:type="dxa"/>
            <w:tcBorders>
              <w:top w:val="nil"/>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w:t>
            </w:r>
          </w:p>
        </w:tc>
        <w:tc>
          <w:tcPr>
            <w:tcW w:w="5817" w:type="dxa"/>
            <w:tcBorders>
              <w:top w:val="nil"/>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0,2</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58" w:name="sub_11112"/>
      <w:r w:rsidRPr="00645565">
        <w:rPr>
          <w:rFonts w:ascii="Times New Roman" w:eastAsia="Times New Roman" w:hAnsi="Times New Roman" w:cs="Times New Roman"/>
          <w:sz w:val="24"/>
          <w:szCs w:val="24"/>
        </w:rPr>
        <w:t>&lt;*&gt; Сельский населенный пункт - станица, село, хутор, аул, поселок.</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59" w:name="sub_22222"/>
      <w:bookmarkEnd w:id="158"/>
      <w:r w:rsidRPr="00645565">
        <w:rPr>
          <w:rFonts w:ascii="Times New Roman" w:eastAsia="Times New Roman" w:hAnsi="Times New Roman" w:cs="Times New Roman"/>
          <w:sz w:val="24"/>
          <w:szCs w:val="24"/>
        </w:rPr>
        <w:t>&lt;**&gt; В группу малых городов включаются поселки городского типа.</w:t>
      </w:r>
      <w:bookmarkEnd w:id="159"/>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60" w:name="sub_310"/>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2</w:t>
      </w:r>
    </w:p>
    <w:bookmarkEnd w:id="160"/>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53"/>
        <w:gridCol w:w="1985"/>
        <w:gridCol w:w="1559"/>
        <w:gridCol w:w="1937"/>
      </w:tblGrid>
      <w:tr w:rsidR="00A8206C" w:rsidRPr="00645565" w:rsidTr="00B062E4">
        <w:trPr>
          <w:jc w:val="center"/>
        </w:trPr>
        <w:tc>
          <w:tcPr>
            <w:tcW w:w="9053" w:type="dxa"/>
            <w:vMerge w:val="restart"/>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w:t>
            </w:r>
          </w:p>
        </w:tc>
        <w:tc>
          <w:tcPr>
            <w:tcW w:w="5481" w:type="dxa"/>
            <w:gridSpan w:val="3"/>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Планируемая обеспеченность на расчетные периоды</w:t>
            </w:r>
          </w:p>
        </w:tc>
      </w:tr>
      <w:tr w:rsidR="00A8206C" w:rsidRPr="00645565" w:rsidTr="00B062E4">
        <w:trPr>
          <w:jc w:val="center"/>
        </w:trPr>
        <w:tc>
          <w:tcPr>
            <w:tcW w:w="9053" w:type="dxa"/>
            <w:vMerge/>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85" w:type="dxa"/>
            <w:vAlign w:val="center"/>
          </w:tcPr>
          <w:p w:rsidR="00B062E4"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2020 кв. м /</w:t>
            </w:r>
          </w:p>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чел.</w:t>
            </w:r>
          </w:p>
        </w:tc>
        <w:tc>
          <w:tcPr>
            <w:tcW w:w="1559"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2025 кв. м / чел.</w:t>
            </w:r>
          </w:p>
        </w:tc>
        <w:tc>
          <w:tcPr>
            <w:tcW w:w="1937" w:type="dxa"/>
            <w:vAlign w:val="center"/>
          </w:tcPr>
          <w:p w:rsidR="00B062E4"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2030 кв. м /</w:t>
            </w:r>
          </w:p>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чел.</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обеспеченность общей площадью жилого помещения, в том числе:</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28,4</w:t>
            </w: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35,0</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36,2</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городского населения из них:</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38,4</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государственное и муниципальное жилье</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B062E4" w:rsidRPr="00645565" w:rsidRDefault="00B062E4"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rPr>
      </w:pPr>
      <w:bookmarkStart w:id="161" w:name="sub_320"/>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3</w:t>
      </w:r>
    </w:p>
    <w:bookmarkEnd w:id="161"/>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58"/>
        <w:gridCol w:w="8172"/>
      </w:tblGrid>
      <w:tr w:rsidR="00A8206C" w:rsidRPr="00645565" w:rsidTr="00B062E4">
        <w:trPr>
          <w:jc w:val="center"/>
        </w:trPr>
        <w:tc>
          <w:tcPr>
            <w:tcW w:w="6358" w:type="dxa"/>
            <w:tcBorders>
              <w:top w:val="single" w:sz="4" w:space="0" w:color="auto"/>
              <w:bottom w:val="single" w:sz="4" w:space="0" w:color="auto"/>
              <w:right w:val="single" w:sz="4" w:space="0" w:color="auto"/>
            </w:tcBorders>
            <w:vAlign w:val="center"/>
          </w:tcPr>
          <w:p w:rsidR="00A8206C" w:rsidRPr="00645565" w:rsidRDefault="007D0763"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участка при доме, кв.</w:t>
            </w:r>
            <w:r w:rsidR="00A8206C" w:rsidRPr="00645565">
              <w:rPr>
                <w:rFonts w:ascii="Times New Roman" w:eastAsia="Times New Roman" w:hAnsi="Times New Roman" w:cs="Times New Roman"/>
                <w:sz w:val="24"/>
                <w:szCs w:val="24"/>
              </w:rPr>
              <w:t>м</w:t>
            </w:r>
          </w:p>
        </w:tc>
        <w:tc>
          <w:tcPr>
            <w:tcW w:w="8172" w:type="dxa"/>
            <w:tcBorders>
              <w:top w:val="single" w:sz="4" w:space="0" w:color="auto"/>
              <w:left w:val="single" w:sz="4" w:space="0" w:color="auto"/>
              <w:bottom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площадь селитебной территории на одну квартиру, га</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0,25 - 0,27</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0,21 - 0,23</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0,17 - 0,20</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0,15 - 0,17</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0,13 - 0,15</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0,11 - 0,13</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0,08 - 0,11</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62" w:name="sub_330"/>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4</w:t>
      </w:r>
    </w:p>
    <w:bookmarkEnd w:id="162"/>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07"/>
        <w:gridCol w:w="9021"/>
      </w:tblGrid>
      <w:tr w:rsidR="00A8206C" w:rsidRPr="00645565" w:rsidTr="00B062E4">
        <w:trPr>
          <w:jc w:val="center"/>
        </w:trPr>
        <w:tc>
          <w:tcPr>
            <w:tcW w:w="5507"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этажей</w:t>
            </w:r>
          </w:p>
        </w:tc>
        <w:tc>
          <w:tcPr>
            <w:tcW w:w="9021"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площадь селитебной территории на одну квартиру, га</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A4906" w:rsidRPr="00645565">
        <w:rPr>
          <w:rFonts w:ascii="Times New Roman" w:eastAsia="Times New Roman" w:hAnsi="Times New Roman" w:cs="Times New Roman"/>
          <w:bCs/>
          <w:sz w:val="24"/>
          <w:szCs w:val="24"/>
        </w:rPr>
        <w:t>:</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Нижний предел площади селитебной территории для домов усадебного типа принимается для крупных и больших населенных пунктов, верхний - для средних и малых.</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При необходимости организации обособленных хозяйственных проездов площадь селитебной территории увеличивается на </w:t>
      </w:r>
      <w:r w:rsidR="004A6113"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10 процентов.</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подсчете площади селитебной территории исключаются непригодные для застройки территории: овраги, крутые склоны, земельные участки организаций и предприятий обслуживания межселенного значения.</w:t>
      </w:r>
    </w:p>
    <w:p w:rsidR="007D0763" w:rsidRPr="00645565" w:rsidRDefault="007D0763" w:rsidP="00645565">
      <w:pPr>
        <w:spacing w:after="0" w:line="240" w:lineRule="auto"/>
        <w:ind w:firstLine="698"/>
        <w:jc w:val="right"/>
        <w:rPr>
          <w:rStyle w:val="affd"/>
          <w:rFonts w:ascii="Times New Roman" w:hAnsi="Times New Roman" w:cs="Times New Roman"/>
          <w:b w:val="0"/>
          <w:bCs/>
          <w:color w:val="auto"/>
          <w:sz w:val="24"/>
          <w:szCs w:val="24"/>
        </w:rPr>
      </w:pPr>
      <w:bookmarkStart w:id="163" w:name="sub_370"/>
    </w:p>
    <w:p w:rsidR="00FB2DB0" w:rsidRPr="000D6213" w:rsidRDefault="005707A1" w:rsidP="00645565">
      <w:pPr>
        <w:spacing w:after="0" w:line="240" w:lineRule="auto"/>
        <w:ind w:firstLine="698"/>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5</w:t>
      </w:r>
    </w:p>
    <w:p w:rsidR="005707A1" w:rsidRPr="00645565" w:rsidRDefault="005707A1" w:rsidP="00645565">
      <w:pPr>
        <w:spacing w:after="0" w:line="240" w:lineRule="auto"/>
        <w:ind w:firstLine="698"/>
        <w:jc w:val="right"/>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3827"/>
        <w:gridCol w:w="3685"/>
        <w:gridCol w:w="1560"/>
        <w:gridCol w:w="2268"/>
      </w:tblGrid>
      <w:tr w:rsidR="00FB2DB0" w:rsidRPr="00645565" w:rsidTr="0055099B">
        <w:tc>
          <w:tcPr>
            <w:tcW w:w="3261" w:type="dxa"/>
            <w:vMerge w:val="restart"/>
            <w:tcBorders>
              <w:top w:val="single" w:sz="4" w:space="0" w:color="auto"/>
              <w:bottom w:val="single" w:sz="4" w:space="0" w:color="auto"/>
              <w:right w:val="single" w:sz="4" w:space="0" w:color="auto"/>
            </w:tcBorders>
            <w:vAlign w:val="center"/>
          </w:tcPr>
          <w:bookmarkEnd w:id="163"/>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Зона различной степени градостроительной ценности территории</w:t>
            </w:r>
          </w:p>
        </w:tc>
        <w:tc>
          <w:tcPr>
            <w:tcW w:w="11340" w:type="dxa"/>
            <w:gridSpan w:val="4"/>
            <w:tcBorders>
              <w:top w:val="single" w:sz="4" w:space="0" w:color="auto"/>
              <w:left w:val="single" w:sz="4" w:space="0" w:color="auto"/>
              <w:bottom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Плотность населения на территории микрорайона (чел./га) при показател</w:t>
            </w:r>
            <w:r w:rsidR="0055099B" w:rsidRPr="00645565">
              <w:rPr>
                <w:rFonts w:ascii="Times New Roman" w:hAnsi="Times New Roman" w:cs="Times New Roman"/>
              </w:rPr>
              <w:t xml:space="preserve">ях жилищной обеспеченности (кв. </w:t>
            </w:r>
            <w:r w:rsidRPr="00645565">
              <w:rPr>
                <w:rFonts w:ascii="Times New Roman" w:hAnsi="Times New Roman" w:cs="Times New Roman"/>
              </w:rPr>
              <w:t>м/чел.)</w:t>
            </w:r>
          </w:p>
        </w:tc>
      </w:tr>
      <w:tr w:rsidR="00FB2DB0" w:rsidRPr="00645565" w:rsidTr="0055099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7512" w:type="dxa"/>
            <w:gridSpan w:val="2"/>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отчет 2005 года</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2015 год</w:t>
            </w:r>
          </w:p>
        </w:tc>
        <w:tc>
          <w:tcPr>
            <w:tcW w:w="2268" w:type="dxa"/>
            <w:vMerge w:val="restart"/>
            <w:tcBorders>
              <w:top w:val="single" w:sz="4" w:space="0" w:color="auto"/>
              <w:left w:val="single" w:sz="4" w:space="0" w:color="auto"/>
              <w:bottom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2025 год</w:t>
            </w:r>
          </w:p>
        </w:tc>
      </w:tr>
      <w:tr w:rsidR="00FB2DB0" w:rsidRPr="00645565" w:rsidTr="00BD64D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всего</w:t>
            </w:r>
          </w:p>
        </w:tc>
        <w:tc>
          <w:tcPr>
            <w:tcW w:w="3685"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в том числе государственное и муниципальное жилье</w:t>
            </w:r>
          </w:p>
        </w:tc>
        <w:tc>
          <w:tcPr>
            <w:tcW w:w="1560" w:type="dxa"/>
            <w:vMerge/>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p>
        </w:tc>
        <w:tc>
          <w:tcPr>
            <w:tcW w:w="2268" w:type="dxa"/>
            <w:vMerge/>
            <w:tcBorders>
              <w:top w:val="single" w:sz="4" w:space="0" w:color="auto"/>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p>
        </w:tc>
      </w:tr>
      <w:tr w:rsidR="00FB2DB0" w:rsidRPr="00645565" w:rsidTr="00BD64D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19,4</w:t>
            </w:r>
          </w:p>
        </w:tc>
        <w:tc>
          <w:tcPr>
            <w:tcW w:w="3685"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18,0</w:t>
            </w:r>
          </w:p>
        </w:tc>
        <w:tc>
          <w:tcPr>
            <w:tcW w:w="1560"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22,7</w:t>
            </w:r>
          </w:p>
        </w:tc>
        <w:tc>
          <w:tcPr>
            <w:tcW w:w="2268" w:type="dxa"/>
            <w:tcBorders>
              <w:top w:val="single" w:sz="4" w:space="0" w:color="auto"/>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26,6</w:t>
            </w:r>
          </w:p>
        </w:tc>
      </w:tr>
      <w:tr w:rsidR="00FB2DB0" w:rsidRPr="00645565" w:rsidTr="00BD64DB">
        <w:tc>
          <w:tcPr>
            <w:tcW w:w="3261" w:type="dxa"/>
            <w:tcBorders>
              <w:top w:val="single" w:sz="4" w:space="0" w:color="auto"/>
              <w:bottom w:val="nil"/>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Высокая</w:t>
            </w:r>
          </w:p>
        </w:tc>
        <w:tc>
          <w:tcPr>
            <w:tcW w:w="3827"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371</w:t>
            </w:r>
          </w:p>
        </w:tc>
        <w:tc>
          <w:tcPr>
            <w:tcW w:w="3685"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400</w:t>
            </w:r>
          </w:p>
        </w:tc>
        <w:tc>
          <w:tcPr>
            <w:tcW w:w="1560"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317</w:t>
            </w:r>
          </w:p>
        </w:tc>
        <w:tc>
          <w:tcPr>
            <w:tcW w:w="2268" w:type="dxa"/>
            <w:tcBorders>
              <w:top w:val="single" w:sz="4" w:space="0" w:color="auto"/>
              <w:left w:val="single" w:sz="4" w:space="0" w:color="auto"/>
              <w:bottom w:val="nil"/>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271</w:t>
            </w:r>
          </w:p>
        </w:tc>
      </w:tr>
      <w:tr w:rsidR="00FB2DB0" w:rsidRPr="00645565" w:rsidTr="00BD64DB">
        <w:tc>
          <w:tcPr>
            <w:tcW w:w="3261" w:type="dxa"/>
            <w:tcBorders>
              <w:top w:val="nil"/>
              <w:bottom w:val="nil"/>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Средняя</w:t>
            </w:r>
          </w:p>
        </w:tc>
        <w:tc>
          <w:tcPr>
            <w:tcW w:w="3827"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306</w:t>
            </w:r>
          </w:p>
        </w:tc>
        <w:tc>
          <w:tcPr>
            <w:tcW w:w="3685"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330</w:t>
            </w:r>
          </w:p>
        </w:tc>
        <w:tc>
          <w:tcPr>
            <w:tcW w:w="1560"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262</w:t>
            </w:r>
          </w:p>
        </w:tc>
        <w:tc>
          <w:tcPr>
            <w:tcW w:w="2268" w:type="dxa"/>
            <w:tcBorders>
              <w:top w:val="nil"/>
              <w:left w:val="single" w:sz="4" w:space="0" w:color="auto"/>
              <w:bottom w:val="nil"/>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223</w:t>
            </w:r>
          </w:p>
        </w:tc>
      </w:tr>
      <w:tr w:rsidR="00FB2DB0" w:rsidRPr="00645565" w:rsidTr="00BD64DB">
        <w:tc>
          <w:tcPr>
            <w:tcW w:w="3261" w:type="dxa"/>
            <w:tcBorders>
              <w:top w:val="nil"/>
              <w:bottom w:val="single" w:sz="4" w:space="0" w:color="auto"/>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Низкая</w:t>
            </w:r>
          </w:p>
        </w:tc>
        <w:tc>
          <w:tcPr>
            <w:tcW w:w="3827"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167</w:t>
            </w:r>
          </w:p>
        </w:tc>
        <w:tc>
          <w:tcPr>
            <w:tcW w:w="3685"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180</w:t>
            </w:r>
          </w:p>
        </w:tc>
        <w:tc>
          <w:tcPr>
            <w:tcW w:w="1560"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143</w:t>
            </w:r>
          </w:p>
        </w:tc>
        <w:tc>
          <w:tcPr>
            <w:tcW w:w="2268" w:type="dxa"/>
            <w:tcBorders>
              <w:top w:val="nil"/>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121</w:t>
            </w:r>
          </w:p>
        </w:tc>
      </w:tr>
    </w:tbl>
    <w:p w:rsidR="0055099B" w:rsidRPr="00645565" w:rsidRDefault="0055099B" w:rsidP="00645565">
      <w:pPr>
        <w:spacing w:after="0" w:line="240" w:lineRule="auto"/>
        <w:jc w:val="both"/>
        <w:rPr>
          <w:rStyle w:val="affd"/>
          <w:rFonts w:ascii="Times New Roman" w:hAnsi="Times New Roman" w:cs="Times New Roman"/>
          <w:b w:val="0"/>
          <w:bCs/>
          <w:color w:val="auto"/>
          <w:sz w:val="24"/>
          <w:szCs w:val="24"/>
        </w:rPr>
      </w:pP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Style w:val="affd"/>
          <w:rFonts w:ascii="Times New Roman" w:hAnsi="Times New Roman" w:cs="Times New Roman"/>
          <w:b w:val="0"/>
          <w:bCs/>
          <w:color w:val="auto"/>
          <w:sz w:val="24"/>
          <w:szCs w:val="24"/>
        </w:rPr>
        <w:t>Примечания.</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1. Границы расчетной территории микрорайона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w:t>
      </w:r>
      <w:r w:rsidR="005F27EE" w:rsidRPr="00645565">
        <w:rPr>
          <w:rFonts w:ascii="Times New Roman" w:hAnsi="Times New Roman" w:cs="Times New Roman"/>
          <w:sz w:val="24"/>
          <w:szCs w:val="24"/>
        </w:rPr>
        <w:t xml:space="preserve">их отсутствии - на расстоянии 3 </w:t>
      </w:r>
      <w:r w:rsidRPr="00645565">
        <w:rPr>
          <w:rFonts w:ascii="Times New Roman" w:hAnsi="Times New Roman" w:cs="Times New Roman"/>
          <w:sz w:val="24"/>
          <w:szCs w:val="24"/>
        </w:rPr>
        <w:t>м от линии застройки. Из расчетной территории микрорайона должны быть исключены площади участков объектов районного и общегородского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2. В условиях реконструкции сложившейся застройки расчетную плотность населения допускается увеличивать или уменьшать, но не более чем на 10 процентов.</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3. В крупных городских округах и поселениях при применении высокоплотной двух-, трех-, четырех и пятиэтажной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w:t>
      </w:r>
      <w:r w:rsidRPr="00645565">
        <w:rPr>
          <w:rFonts w:ascii="Times New Roman" w:hAnsi="Times New Roman" w:cs="Times New Roman"/>
          <w:sz w:val="24"/>
          <w:szCs w:val="24"/>
        </w:rPr>
        <w:lastRenderedPageBreak/>
        <w:t>требующих проведения сложных мероприятий по инженерной подготовке территории, - не менее чем для зоны высокой градостроительной ценности.</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4.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5.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процентов, соответственно увеличивая плотность населения.</w:t>
      </w:r>
    </w:p>
    <w:p w:rsidR="00BD1CEF" w:rsidRPr="00645565" w:rsidRDefault="00BD1CEF" w:rsidP="00645565">
      <w:pPr>
        <w:pStyle w:val="37"/>
        <w:shd w:val="clear" w:color="auto" w:fill="auto"/>
        <w:spacing w:after="0" w:line="240" w:lineRule="auto"/>
        <w:ind w:right="140"/>
        <w:jc w:val="right"/>
        <w:rPr>
          <w:sz w:val="24"/>
          <w:szCs w:val="24"/>
        </w:rPr>
      </w:pPr>
    </w:p>
    <w:p w:rsidR="00BD1CEF" w:rsidRPr="00233769" w:rsidRDefault="00BD1CEF" w:rsidP="00645565">
      <w:pPr>
        <w:pStyle w:val="aff"/>
        <w:shd w:val="clear" w:color="auto" w:fill="auto"/>
        <w:tabs>
          <w:tab w:val="left" w:leader="underscore" w:pos="2429"/>
          <w:tab w:val="left" w:leader="underscore" w:pos="7205"/>
          <w:tab w:val="left" w:leader="underscore" w:pos="9072"/>
        </w:tabs>
        <w:spacing w:line="240" w:lineRule="auto"/>
        <w:jc w:val="center"/>
        <w:rPr>
          <w:sz w:val="24"/>
          <w:szCs w:val="24"/>
        </w:rPr>
      </w:pPr>
      <w:r w:rsidRPr="00233769">
        <w:rPr>
          <w:sz w:val="24"/>
          <w:szCs w:val="24"/>
        </w:rPr>
        <w:t>Требования минимальной</w:t>
      </w:r>
      <w:r w:rsidR="008A6E4C" w:rsidRPr="00233769">
        <w:rPr>
          <w:sz w:val="24"/>
          <w:szCs w:val="24"/>
        </w:rPr>
        <w:t xml:space="preserve"> обеспеченности многоквартирных </w:t>
      </w:r>
      <w:r w:rsidRPr="00233769">
        <w:rPr>
          <w:sz w:val="24"/>
          <w:szCs w:val="24"/>
        </w:rPr>
        <w:t>жилых домов придомовыми площадками</w:t>
      </w:r>
    </w:p>
    <w:p w:rsidR="004A6113" w:rsidRPr="00645565" w:rsidRDefault="004A6113" w:rsidP="00645565">
      <w:pPr>
        <w:pStyle w:val="aff"/>
        <w:shd w:val="clear" w:color="auto" w:fill="auto"/>
        <w:tabs>
          <w:tab w:val="left" w:leader="underscore" w:pos="2429"/>
          <w:tab w:val="left" w:leader="underscore" w:pos="7205"/>
          <w:tab w:val="left" w:leader="underscore" w:pos="9072"/>
        </w:tabs>
        <w:spacing w:line="240" w:lineRule="auto"/>
        <w:jc w:val="center"/>
        <w:rPr>
          <w:sz w:val="24"/>
          <w:szCs w:val="24"/>
        </w:rPr>
      </w:pPr>
    </w:p>
    <w:p w:rsidR="00BD1CEF" w:rsidRPr="000D6213" w:rsidRDefault="005707A1" w:rsidP="00645565">
      <w:pPr>
        <w:pStyle w:val="37"/>
        <w:shd w:val="clear" w:color="auto" w:fill="auto"/>
        <w:spacing w:after="0" w:line="240" w:lineRule="auto"/>
        <w:ind w:right="140"/>
        <w:jc w:val="right"/>
        <w:rPr>
          <w:color w:val="000000" w:themeColor="text1"/>
          <w:sz w:val="24"/>
          <w:szCs w:val="24"/>
        </w:rPr>
      </w:pPr>
      <w:r w:rsidRPr="000D6213">
        <w:rPr>
          <w:bCs/>
          <w:color w:val="000000" w:themeColor="text1"/>
          <w:sz w:val="24"/>
          <w:szCs w:val="24"/>
        </w:rPr>
        <w:t>Таблица 6</w:t>
      </w:r>
      <w:r w:rsidR="005A1A79" w:rsidRPr="000D6213">
        <w:rPr>
          <w:bCs/>
          <w:color w:val="000000" w:themeColor="text1"/>
          <w:sz w:val="24"/>
          <w:szCs w:val="24"/>
        </w:rPr>
        <w:t>6</w:t>
      </w:r>
    </w:p>
    <w:p w:rsidR="00BD1CEF" w:rsidRPr="00645565" w:rsidRDefault="00BD1CEF" w:rsidP="00645565">
      <w:pPr>
        <w:pStyle w:val="37"/>
        <w:shd w:val="clear" w:color="auto" w:fill="auto"/>
        <w:spacing w:after="0" w:line="240" w:lineRule="auto"/>
        <w:ind w:right="140"/>
        <w:jc w:val="right"/>
        <w:rPr>
          <w:sz w:val="24"/>
          <w:szCs w:val="24"/>
        </w:rPr>
      </w:pPr>
    </w:p>
    <w:tbl>
      <w:tblPr>
        <w:tblStyle w:val="afff"/>
        <w:tblW w:w="0" w:type="auto"/>
        <w:tblInd w:w="817" w:type="dxa"/>
        <w:tblLook w:val="04A0"/>
      </w:tblPr>
      <w:tblGrid>
        <w:gridCol w:w="4253"/>
        <w:gridCol w:w="3543"/>
        <w:gridCol w:w="3119"/>
        <w:gridCol w:w="2835"/>
      </w:tblGrid>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Тип площадки</w:t>
            </w:r>
          </w:p>
        </w:tc>
        <w:tc>
          <w:tcPr>
            <w:tcW w:w="3543" w:type="dxa"/>
            <w:vAlign w:val="center"/>
          </w:tcPr>
          <w:p w:rsidR="00BD1CEF" w:rsidRPr="00645565" w:rsidRDefault="00BD1CEF"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Расчетная</w:t>
            </w:r>
          </w:p>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единица</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Площадь площадки на расчетную единицу</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Минимальный размер площадки, кв. м2</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игр детей дошкольного и младшего школьного возраста</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2,5</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20</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отдыха взрослого населения</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0,4</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5</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занятий физкультурой и спортом</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7,5</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40</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Озелененные</w:t>
            </w:r>
            <w:r w:rsidR="007D0763" w:rsidRPr="00645565">
              <w:rPr>
                <w:rStyle w:val="1a"/>
                <w:rFonts w:eastAsia="Arial Unicode MS"/>
                <w:color w:val="auto"/>
                <w:sz w:val="24"/>
                <w:szCs w:val="24"/>
              </w:rPr>
              <w:t xml:space="preserve"> </w:t>
            </w:r>
            <w:r w:rsidRPr="00645565">
              <w:rPr>
                <w:rStyle w:val="1a"/>
                <w:rFonts w:eastAsia="Arial Unicode MS"/>
                <w:color w:val="auto"/>
                <w:sz w:val="24"/>
                <w:szCs w:val="24"/>
              </w:rPr>
              <w:t>территории</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Площадь участка</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Согласно предельным параметрам вида разрешенного использования</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Согласно предельным параметрам вида разрешенного использования</w:t>
            </w:r>
          </w:p>
        </w:tc>
      </w:tr>
    </w:tbl>
    <w:p w:rsidR="00BD1CEF" w:rsidRPr="00645565" w:rsidRDefault="00BD1CEF" w:rsidP="00645565">
      <w:pPr>
        <w:pStyle w:val="37"/>
        <w:shd w:val="clear" w:color="auto" w:fill="auto"/>
        <w:spacing w:after="0" w:line="240" w:lineRule="auto"/>
        <w:ind w:right="140"/>
        <w:jc w:val="right"/>
        <w:rPr>
          <w:sz w:val="24"/>
          <w:szCs w:val="24"/>
        </w:rPr>
      </w:pPr>
    </w:p>
    <w:p w:rsidR="008E60B4" w:rsidRPr="00645565" w:rsidRDefault="008E60B4" w:rsidP="00645565">
      <w:pPr>
        <w:pStyle w:val="37"/>
        <w:shd w:val="clear" w:color="auto" w:fill="auto"/>
        <w:spacing w:after="0" w:line="240" w:lineRule="auto"/>
        <w:ind w:right="-28" w:firstLine="709"/>
        <w:rPr>
          <w:sz w:val="24"/>
          <w:szCs w:val="24"/>
        </w:rPr>
      </w:pPr>
      <w:r w:rsidRPr="00645565">
        <w:rPr>
          <w:sz w:val="24"/>
          <w:szCs w:val="24"/>
        </w:rPr>
        <w:t>Примечания:</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1)</w:t>
      </w:r>
      <w:r w:rsidR="008E60B4" w:rsidRPr="00645565">
        <w:rPr>
          <w:sz w:val="24"/>
          <w:szCs w:val="24"/>
        </w:rPr>
        <w:t>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2)</w:t>
      </w:r>
      <w:r w:rsidR="008E60B4" w:rsidRPr="00645565">
        <w:rPr>
          <w:sz w:val="24"/>
          <w:szCs w:val="24"/>
        </w:rPr>
        <w:t>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3)</w:t>
      </w:r>
      <w:r w:rsidR="008E60B4" w:rsidRPr="00645565">
        <w:rPr>
          <w:sz w:val="24"/>
          <w:szCs w:val="24"/>
        </w:rPr>
        <w:t>Площадки для занятий физкультурой и спортом, размещаемые на крышах зданий, строений, сооружений выше двух надземных этажей и выше</w:t>
      </w:r>
      <w:r w:rsidR="0018798C" w:rsidRPr="00645565">
        <w:rPr>
          <w:sz w:val="24"/>
          <w:szCs w:val="24"/>
        </w:rPr>
        <w:t xml:space="preserve"> 1</w:t>
      </w:r>
      <w:r w:rsidR="008E60B4" w:rsidRPr="00645565">
        <w:rPr>
          <w:sz w:val="24"/>
          <w:szCs w:val="24"/>
        </w:rPr>
        <w:t>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8E60B4" w:rsidRPr="00645565" w:rsidRDefault="0018798C" w:rsidP="00645565">
      <w:pPr>
        <w:pStyle w:val="37"/>
        <w:shd w:val="clear" w:color="auto" w:fill="auto"/>
        <w:tabs>
          <w:tab w:val="left" w:pos="1136"/>
        </w:tabs>
        <w:spacing w:after="0" w:line="240" w:lineRule="auto"/>
        <w:ind w:right="-28" w:firstLine="709"/>
        <w:rPr>
          <w:sz w:val="24"/>
          <w:szCs w:val="24"/>
        </w:rPr>
      </w:pPr>
      <w:r w:rsidRPr="00645565">
        <w:rPr>
          <w:sz w:val="24"/>
          <w:szCs w:val="24"/>
        </w:rPr>
        <w:t>4</w:t>
      </w:r>
      <w:r w:rsidR="00B7153A" w:rsidRPr="00645565">
        <w:rPr>
          <w:sz w:val="24"/>
          <w:szCs w:val="24"/>
        </w:rPr>
        <w:t>)</w:t>
      </w:r>
      <w:r w:rsidR="008E60B4" w:rsidRPr="00645565">
        <w:rPr>
          <w:sz w:val="24"/>
          <w:szCs w:val="24"/>
        </w:rPr>
        <w:t>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BD1CEF" w:rsidRPr="00645565" w:rsidRDefault="0018798C" w:rsidP="00645565">
      <w:pPr>
        <w:pStyle w:val="37"/>
        <w:shd w:val="clear" w:color="auto" w:fill="auto"/>
        <w:tabs>
          <w:tab w:val="left" w:pos="1136"/>
        </w:tabs>
        <w:spacing w:after="0" w:line="240" w:lineRule="auto"/>
        <w:ind w:right="-28" w:firstLine="709"/>
        <w:rPr>
          <w:sz w:val="24"/>
          <w:szCs w:val="24"/>
        </w:rPr>
      </w:pPr>
      <w:r w:rsidRPr="00645565">
        <w:rPr>
          <w:sz w:val="24"/>
          <w:szCs w:val="24"/>
        </w:rPr>
        <w:lastRenderedPageBreak/>
        <w:t>5</w:t>
      </w:r>
      <w:r w:rsidR="00B7153A" w:rsidRPr="00645565">
        <w:rPr>
          <w:sz w:val="24"/>
          <w:szCs w:val="24"/>
        </w:rPr>
        <w:t>)</w:t>
      </w:r>
      <w:r w:rsidR="008E60B4" w:rsidRPr="00645565">
        <w:rPr>
          <w:sz w:val="24"/>
          <w:szCs w:val="24"/>
        </w:rPr>
        <w:t>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w:t>
      </w:r>
      <w:r w:rsidR="00BD1CEF" w:rsidRPr="00645565">
        <w:rPr>
          <w:sz w:val="24"/>
          <w:szCs w:val="24"/>
        </w:rPr>
        <w:t>ов и прочих учебных заведений.</w:t>
      </w:r>
    </w:p>
    <w:p w:rsidR="00D256FC" w:rsidRPr="00645565" w:rsidRDefault="00D256FC" w:rsidP="00645565">
      <w:pPr>
        <w:pStyle w:val="37"/>
        <w:shd w:val="clear" w:color="auto" w:fill="auto"/>
        <w:tabs>
          <w:tab w:val="left" w:pos="1136"/>
        </w:tabs>
        <w:spacing w:after="0" w:line="240" w:lineRule="auto"/>
        <w:ind w:right="120"/>
        <w:rPr>
          <w:sz w:val="24"/>
          <w:szCs w:val="24"/>
        </w:rPr>
      </w:pPr>
    </w:p>
    <w:p w:rsidR="00601249" w:rsidRPr="000D6213" w:rsidRDefault="005707A1" w:rsidP="00645565">
      <w:pPr>
        <w:spacing w:after="0" w:line="240" w:lineRule="auto"/>
        <w:ind w:firstLine="698"/>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7</w:t>
      </w:r>
    </w:p>
    <w:p w:rsidR="005707A1" w:rsidRPr="00645565" w:rsidRDefault="005707A1" w:rsidP="00645565">
      <w:pPr>
        <w:spacing w:after="0" w:line="240" w:lineRule="auto"/>
        <w:ind w:firstLine="698"/>
        <w:jc w:val="right"/>
        <w:rPr>
          <w:rFonts w:ascii="Times New Roman" w:hAnsi="Times New Roman" w:cs="Times New Roman"/>
          <w:sz w:val="24"/>
          <w:szCs w:val="24"/>
        </w:rPr>
      </w:pPr>
    </w:p>
    <w:tbl>
      <w:tblPr>
        <w:tblW w:w="1474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94"/>
        <w:gridCol w:w="1417"/>
        <w:gridCol w:w="1418"/>
        <w:gridCol w:w="1559"/>
        <w:gridCol w:w="1559"/>
        <w:gridCol w:w="1418"/>
        <w:gridCol w:w="1417"/>
        <w:gridCol w:w="1843"/>
        <w:gridCol w:w="1417"/>
      </w:tblGrid>
      <w:tr w:rsidR="00601249" w:rsidRPr="00645565" w:rsidTr="007F1DC0">
        <w:tc>
          <w:tcPr>
            <w:tcW w:w="2694" w:type="dxa"/>
            <w:vMerge w:val="restart"/>
            <w:tcBorders>
              <w:top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Тип дома</w:t>
            </w:r>
          </w:p>
        </w:tc>
        <w:tc>
          <w:tcPr>
            <w:tcW w:w="12048" w:type="dxa"/>
            <w:gridSpan w:val="8"/>
            <w:tcBorders>
              <w:top w:val="single" w:sz="4" w:space="0" w:color="auto"/>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Плотность населения (чел./га) при среднем размере семьи (чел.)</w:t>
            </w:r>
          </w:p>
        </w:tc>
      </w:tr>
      <w:tr w:rsidR="007F1DC0" w:rsidRPr="00645565" w:rsidTr="007F1DC0">
        <w:tc>
          <w:tcPr>
            <w:tcW w:w="2694" w:type="dxa"/>
            <w:vMerge/>
            <w:tcBorders>
              <w:top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559"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559"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418"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7"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843"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5,5</w:t>
            </w:r>
          </w:p>
        </w:tc>
        <w:tc>
          <w:tcPr>
            <w:tcW w:w="1417" w:type="dxa"/>
            <w:tcBorders>
              <w:top w:val="single" w:sz="4" w:space="0" w:color="auto"/>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w:t>
            </w:r>
          </w:p>
        </w:tc>
      </w:tr>
      <w:tr w:rsidR="007F1DC0" w:rsidRPr="00645565" w:rsidTr="007F1DC0">
        <w:tc>
          <w:tcPr>
            <w:tcW w:w="2694" w:type="dxa"/>
            <w:tcBorders>
              <w:top w:val="single" w:sz="4" w:space="0" w:color="auto"/>
              <w:bottom w:val="nil"/>
              <w:right w:val="single" w:sz="4" w:space="0" w:color="auto"/>
            </w:tcBorders>
            <w:vAlign w:val="center"/>
          </w:tcPr>
          <w:p w:rsidR="00601249" w:rsidRPr="00645565" w:rsidRDefault="00601249" w:rsidP="00645565">
            <w:pPr>
              <w:pStyle w:val="afff5"/>
              <w:jc w:val="center"/>
              <w:rPr>
                <w:rFonts w:ascii="Times New Roman" w:hAnsi="Times New Roman" w:cs="Times New Roman"/>
              </w:rPr>
            </w:pPr>
            <w:r w:rsidRPr="00645565">
              <w:rPr>
                <w:rFonts w:ascii="Times New Roman" w:hAnsi="Times New Roman" w:cs="Times New Roman"/>
              </w:rPr>
              <w:t xml:space="preserve">Усадебный </w:t>
            </w:r>
            <w:r w:rsidR="007F1DC0" w:rsidRPr="00645565">
              <w:rPr>
                <w:rFonts w:ascii="Times New Roman" w:hAnsi="Times New Roman" w:cs="Times New Roman"/>
              </w:rPr>
              <w:t xml:space="preserve">с приквартирными участками (кв. </w:t>
            </w:r>
            <w:r w:rsidRPr="00645565">
              <w:rPr>
                <w:rFonts w:ascii="Times New Roman" w:hAnsi="Times New Roman" w:cs="Times New Roman"/>
              </w:rPr>
              <w:t>м):</w:t>
            </w:r>
          </w:p>
        </w:tc>
        <w:tc>
          <w:tcPr>
            <w:tcW w:w="1417"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843"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12</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16</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22</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24</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13</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27</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1200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21</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32</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37</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1000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28</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38</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800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42</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41</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48</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54</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56</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65</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5"/>
              <w:jc w:val="center"/>
              <w:rPr>
                <w:rFonts w:ascii="Times New Roman" w:hAnsi="Times New Roman" w:cs="Times New Roman"/>
              </w:rPr>
            </w:pPr>
            <w:r w:rsidRPr="00645565">
              <w:rPr>
                <w:rFonts w:ascii="Times New Roman" w:hAnsi="Times New Roman" w:cs="Times New Roman"/>
              </w:rPr>
              <w:t>Секционный с числом этажей:</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130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r w:rsidR="007F1DC0" w:rsidRPr="00645565" w:rsidTr="007F1DC0">
        <w:tc>
          <w:tcPr>
            <w:tcW w:w="2694" w:type="dxa"/>
            <w:tcBorders>
              <w:top w:val="nil"/>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w:t>
            </w:r>
          </w:p>
        </w:tc>
        <w:tc>
          <w:tcPr>
            <w:tcW w:w="1417"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170</w:t>
            </w:r>
          </w:p>
        </w:tc>
        <w:tc>
          <w:tcPr>
            <w:tcW w:w="1559"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bl>
    <w:p w:rsidR="004A4906" w:rsidRPr="00645565" w:rsidRDefault="004A4906" w:rsidP="00645565">
      <w:pPr>
        <w:widowControl w:val="0"/>
        <w:autoSpaceDE w:val="0"/>
        <w:autoSpaceDN w:val="0"/>
        <w:adjustRightInd w:val="0"/>
        <w:spacing w:after="0" w:line="240" w:lineRule="auto"/>
        <w:outlineLvl w:val="0"/>
        <w:rPr>
          <w:rFonts w:ascii="Times New Roman" w:eastAsia="Times New Roman" w:hAnsi="Times New Roman" w:cs="Times New Roman"/>
          <w:b/>
          <w:bCs/>
          <w:sz w:val="24"/>
          <w:szCs w:val="24"/>
        </w:rPr>
      </w:pPr>
    </w:p>
    <w:p w:rsidR="00251135" w:rsidRPr="00645565" w:rsidRDefault="000A38B2"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64" w:name="_Toc109835160"/>
      <w:r w:rsidRPr="00645565">
        <w:rPr>
          <w:rFonts w:ascii="Times New Roman" w:eastAsia="Times New Roman" w:hAnsi="Times New Roman" w:cs="Times New Roman"/>
          <w:b/>
          <w:bCs/>
          <w:sz w:val="24"/>
          <w:szCs w:val="24"/>
        </w:rPr>
        <w:t>1.1</w:t>
      </w:r>
      <w:r w:rsidR="008A6E4C" w:rsidRPr="00645565">
        <w:rPr>
          <w:rFonts w:ascii="Times New Roman" w:eastAsia="Times New Roman" w:hAnsi="Times New Roman" w:cs="Times New Roman"/>
          <w:b/>
          <w:bCs/>
          <w:sz w:val="24"/>
          <w:szCs w:val="24"/>
        </w:rPr>
        <w:t>2</w:t>
      </w:r>
      <w:r w:rsidR="00251135" w:rsidRPr="00645565">
        <w:rPr>
          <w:rFonts w:ascii="Times New Roman" w:eastAsia="Times New Roman" w:hAnsi="Times New Roman" w:cs="Times New Roman"/>
          <w:b/>
          <w:bCs/>
          <w:sz w:val="24"/>
          <w:szCs w:val="24"/>
        </w:rPr>
        <w:t>. Нормативные показатели земельных участков общего назначения для ведения садоводства</w:t>
      </w:r>
      <w:bookmarkEnd w:id="164"/>
    </w:p>
    <w:p w:rsidR="00251135" w:rsidRPr="000D6213" w:rsidRDefault="005707A1" w:rsidP="00645565">
      <w:pPr>
        <w:widowControl w:val="0"/>
        <w:autoSpaceDE w:val="0"/>
        <w:autoSpaceDN w:val="0"/>
        <w:adjustRightInd w:val="0"/>
        <w:spacing w:after="0" w:line="240" w:lineRule="auto"/>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8</w:t>
      </w:r>
    </w:p>
    <w:p w:rsidR="008A6E4C" w:rsidRPr="00645565" w:rsidRDefault="008A6E4C" w:rsidP="00645565">
      <w:pPr>
        <w:widowControl w:val="0"/>
        <w:autoSpaceDE w:val="0"/>
        <w:autoSpaceDN w:val="0"/>
        <w:adjustRightInd w:val="0"/>
        <w:spacing w:after="0" w:line="240" w:lineRule="auto"/>
        <w:jc w:val="right"/>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073"/>
        <w:gridCol w:w="2766"/>
        <w:gridCol w:w="1680"/>
        <w:gridCol w:w="1933"/>
      </w:tblGrid>
      <w:tr w:rsidR="00251135" w:rsidRPr="00645565" w:rsidTr="00B062E4">
        <w:trPr>
          <w:jc w:val="center"/>
        </w:trPr>
        <w:tc>
          <w:tcPr>
            <w:tcW w:w="8073" w:type="dxa"/>
            <w:vMerge w:val="restart"/>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Объекты</w:t>
            </w:r>
          </w:p>
        </w:tc>
        <w:tc>
          <w:tcPr>
            <w:tcW w:w="6379" w:type="dxa"/>
            <w:gridSpan w:val="3"/>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Удельные показатели земельных участков общего назначения, м2 на один садовый земельный участок, при числе садовых земельных участков</w:t>
            </w:r>
          </w:p>
        </w:tc>
      </w:tr>
      <w:tr w:rsidR="00251135" w:rsidRPr="00645565" w:rsidTr="00B062E4">
        <w:trPr>
          <w:jc w:val="center"/>
        </w:trPr>
        <w:tc>
          <w:tcPr>
            <w:tcW w:w="8073" w:type="dxa"/>
            <w:vMerge/>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51 до 100</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101 -300</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301 и более</w:t>
            </w:r>
          </w:p>
        </w:tc>
      </w:tr>
      <w:tr w:rsidR="00251135" w:rsidRPr="00645565" w:rsidTr="00B062E4">
        <w:trPr>
          <w:jc w:val="center"/>
        </w:trPr>
        <w:tc>
          <w:tcPr>
            <w:tcW w:w="14452" w:type="dxa"/>
            <w:gridSpan w:val="4"/>
            <w:tcBorders>
              <w:top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Обязательный перечень</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Сторожка с помещением правления</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1,0 - 0,7</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0,65 - 0,5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и сооружения для хранения средств пожаротушения</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Площадка для контейнеров твердых коммунальных отходов</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r>
      <w:tr w:rsidR="00251135" w:rsidRPr="00645565" w:rsidTr="00B062E4">
        <w:trPr>
          <w:jc w:val="center"/>
        </w:trPr>
        <w:tc>
          <w:tcPr>
            <w:tcW w:w="14452" w:type="dxa"/>
            <w:gridSpan w:val="4"/>
            <w:tcBorders>
              <w:top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Дополнительный перечень</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Детская игровая площадка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2,0- 1,0</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0,9 - 0,5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Универсальная спортивная площадка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4,0 - 3,4</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3,2-2,8</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2,7-2,5</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торговли</w:t>
            </w:r>
          </w:p>
        </w:tc>
        <w:tc>
          <w:tcPr>
            <w:tcW w:w="2766" w:type="dxa"/>
            <w:tcBorders>
              <w:top w:val="single" w:sz="4" w:space="0" w:color="auto"/>
              <w:left w:val="single" w:sz="4" w:space="0" w:color="auto"/>
              <w:bottom w:val="single" w:sz="4" w:space="0" w:color="auto"/>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2-0,5</w:t>
            </w:r>
          </w:p>
        </w:tc>
        <w:tc>
          <w:tcPr>
            <w:tcW w:w="1680" w:type="dxa"/>
            <w:tcBorders>
              <w:top w:val="single" w:sz="4" w:space="0" w:color="auto"/>
              <w:left w:val="single" w:sz="4" w:space="0" w:color="auto"/>
              <w:bottom w:val="single" w:sz="4" w:space="0" w:color="auto"/>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0,45 - 0,25</w:t>
            </w:r>
          </w:p>
        </w:tc>
        <w:tc>
          <w:tcPr>
            <w:tcW w:w="1933"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0,2 - 0,1</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стоянки автомобилей при въезде на территорию садоводства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0,8 - 0,45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Медпункт</w:t>
            </w:r>
          </w:p>
        </w:tc>
        <w:tc>
          <w:tcPr>
            <w:tcW w:w="6379" w:type="dxa"/>
            <w:gridSpan w:val="3"/>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Объекты досугового назначения</w:t>
            </w:r>
          </w:p>
        </w:tc>
        <w:tc>
          <w:tcPr>
            <w:tcW w:w="6379" w:type="dxa"/>
            <w:gridSpan w:val="3"/>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r>
    </w:tbl>
    <w:p w:rsidR="008A6E4C" w:rsidRPr="00645565" w:rsidRDefault="008A6E4C" w:rsidP="00645565">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A4906" w:rsidRPr="00645565">
        <w:rPr>
          <w:rFonts w:ascii="Times New Roman" w:eastAsia="Times New Roman" w:hAnsi="Times New Roman" w:cs="Times New Roman"/>
          <w:bCs/>
          <w:sz w:val="24"/>
          <w:szCs w:val="24"/>
        </w:rPr>
        <w:t>:</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Состав и площадь необходимых инженерных сооружений, размеры их земельных участков, охранная зона определяются по техническим условиям эксплуатирующих организаций.</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Приведенные показатели конкретизируются заданием на проектирование, а также могут быть уточнены с учетом региональных (местных) нормативов градостроительного проектирования.</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Площадь площадки для контейнеров твердых коммунальных отходов принимается по расчету, но не менее 10</w:t>
      </w:r>
      <w:r w:rsidR="008A6E4C"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м2.</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251135" w:rsidRPr="00645565" w:rsidRDefault="000A38B2"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65" w:name="_Toc109835161"/>
      <w:r w:rsidRPr="00645565">
        <w:rPr>
          <w:rFonts w:ascii="Times New Roman" w:eastAsia="Times New Roman" w:hAnsi="Times New Roman" w:cs="Times New Roman"/>
          <w:b/>
          <w:bCs/>
          <w:sz w:val="24"/>
          <w:szCs w:val="24"/>
        </w:rPr>
        <w:t>1.1</w:t>
      </w:r>
      <w:r w:rsidR="008A6E4C" w:rsidRPr="00645565">
        <w:rPr>
          <w:rFonts w:ascii="Times New Roman" w:eastAsia="Times New Roman" w:hAnsi="Times New Roman" w:cs="Times New Roman"/>
          <w:b/>
          <w:bCs/>
          <w:sz w:val="24"/>
          <w:szCs w:val="24"/>
        </w:rPr>
        <w:t>3</w:t>
      </w:r>
      <w:r w:rsidR="00251135" w:rsidRPr="00645565">
        <w:rPr>
          <w:rFonts w:ascii="Times New Roman" w:eastAsia="Times New Roman" w:hAnsi="Times New Roman" w:cs="Times New Roman"/>
          <w:b/>
          <w:bCs/>
          <w:sz w:val="24"/>
          <w:szCs w:val="24"/>
        </w:rPr>
        <w:t>. Расчетные показатели объектов санаторно-курного и рекреационного назначения</w:t>
      </w:r>
      <w:bookmarkStart w:id="166" w:name="sub_1190"/>
      <w:bookmarkEnd w:id="165"/>
    </w:p>
    <w:p w:rsidR="00251135"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9</w:t>
      </w:r>
    </w:p>
    <w:bookmarkEnd w:id="166"/>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647"/>
        <w:gridCol w:w="5954"/>
      </w:tblGrid>
      <w:tr w:rsidR="00251135" w:rsidRPr="00645565" w:rsidTr="00797733">
        <w:tc>
          <w:tcPr>
            <w:tcW w:w="8647"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Нормируемый компонент ландшафта и вид его использования</w:t>
            </w:r>
          </w:p>
        </w:tc>
        <w:tc>
          <w:tcPr>
            <w:tcW w:w="5954"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Рекреационная нагрузка, чел./га</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Берег и прибрежная акватория водоема (для любительского рыболовства):</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10 - 20</w:t>
            </w:r>
          </w:p>
        </w:tc>
      </w:tr>
      <w:tr w:rsidR="00251135" w:rsidRPr="00645565" w:rsidTr="00797733">
        <w:tc>
          <w:tcPr>
            <w:tcW w:w="8647" w:type="dxa"/>
            <w:tcBorders>
              <w:top w:val="nil"/>
              <w:bottom w:val="nil"/>
              <w:right w:val="single" w:sz="4" w:space="0" w:color="auto"/>
            </w:tcBorders>
          </w:tcPr>
          <w:p w:rsidR="00251135" w:rsidRPr="00645565" w:rsidRDefault="00767C52"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для ловли рыбы с лодки (2 </w:t>
            </w:r>
            <w:r w:rsidR="00251135" w:rsidRPr="00645565">
              <w:rPr>
                <w:rFonts w:ascii="Times New Roman" w:eastAsia="Times New Roman" w:hAnsi="Times New Roman" w:cs="Times New Roman"/>
                <w:sz w:val="24"/>
                <w:szCs w:val="24"/>
              </w:rPr>
              <w:t>чел. на лодку)</w:t>
            </w:r>
          </w:p>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ловли рыбы с берега</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50 - 100</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для катания на лыжах</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2 - 20 чел./км</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для размещения палаточных лагерей:</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глубинных участков (для равнинных, горных участков)</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250 - 300</w:t>
            </w:r>
          </w:p>
        </w:tc>
      </w:tr>
      <w:tr w:rsidR="00251135" w:rsidRPr="00645565" w:rsidTr="00797733">
        <w:tc>
          <w:tcPr>
            <w:tcW w:w="8647" w:type="dxa"/>
            <w:tcBorders>
              <w:top w:val="nil"/>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прибрежных участков</w:t>
            </w:r>
          </w:p>
        </w:tc>
        <w:tc>
          <w:tcPr>
            <w:tcW w:w="5954" w:type="dxa"/>
            <w:tcBorders>
              <w:top w:val="nil"/>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300 - 400</w:t>
            </w:r>
          </w:p>
        </w:tc>
      </w:tr>
    </w:tbl>
    <w:p w:rsidR="00D0606B" w:rsidRDefault="00D0606B"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67" w:name="sub_1211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251135"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5A1A79" w:rsidRPr="000D6213">
        <w:rPr>
          <w:rFonts w:ascii="Times New Roman" w:eastAsia="Times New Roman" w:hAnsi="Times New Roman" w:cs="Times New Roman"/>
          <w:bCs/>
          <w:color w:val="000000" w:themeColor="text1"/>
          <w:sz w:val="24"/>
          <w:szCs w:val="24"/>
        </w:rPr>
        <w:t>70</w:t>
      </w:r>
    </w:p>
    <w:bookmarkEnd w:id="167"/>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79"/>
        <w:gridCol w:w="1417"/>
        <w:gridCol w:w="1276"/>
        <w:gridCol w:w="1276"/>
        <w:gridCol w:w="1417"/>
        <w:gridCol w:w="1134"/>
        <w:gridCol w:w="1276"/>
        <w:gridCol w:w="1134"/>
        <w:gridCol w:w="1231"/>
      </w:tblGrid>
      <w:tr w:rsidR="00251135" w:rsidRPr="00645565" w:rsidTr="008B0470">
        <w:trPr>
          <w:jc w:val="center"/>
        </w:trPr>
        <w:tc>
          <w:tcPr>
            <w:tcW w:w="437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Сооружение</w:t>
            </w:r>
          </w:p>
        </w:tc>
        <w:tc>
          <w:tcPr>
            <w:tcW w:w="10161" w:type="dxa"/>
            <w:gridSpan w:val="8"/>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w:t>
            </w:r>
            <w:r w:rsidR="008B0470" w:rsidRPr="00645565">
              <w:rPr>
                <w:rFonts w:ascii="Times New Roman" w:eastAsia="Times New Roman" w:hAnsi="Times New Roman" w:cs="Times New Roman"/>
                <w:sz w:val="24"/>
                <w:szCs w:val="24"/>
              </w:rPr>
              <w:t xml:space="preserve">о и площадь сооружений (шт./кв. </w:t>
            </w:r>
            <w:r w:rsidRPr="00645565">
              <w:rPr>
                <w:rFonts w:ascii="Times New Roman" w:eastAsia="Times New Roman" w:hAnsi="Times New Roman" w:cs="Times New Roman"/>
                <w:sz w:val="24"/>
                <w:szCs w:val="24"/>
              </w:rPr>
              <w:t>м) при вместимости учреждения и общей площади участка, под физкультурно-оздоровительные сооружения</w:t>
            </w:r>
          </w:p>
        </w:tc>
      </w:tr>
      <w:tr w:rsidR="008B0470" w:rsidRPr="00645565" w:rsidTr="008B0470">
        <w:trPr>
          <w:jc w:val="center"/>
        </w:trPr>
        <w:tc>
          <w:tcPr>
            <w:tcW w:w="4379" w:type="dxa"/>
            <w:vMerge w:val="restart"/>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7"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17"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134"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134"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31" w:type="dxa"/>
            <w:tcBorders>
              <w:top w:val="single" w:sz="4" w:space="0" w:color="auto"/>
              <w:left w:val="single" w:sz="4" w:space="0" w:color="auto"/>
              <w:bottom w:val="nil"/>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8B0470" w:rsidRPr="00645565" w:rsidTr="008B0470">
        <w:trPr>
          <w:jc w:val="center"/>
        </w:trPr>
        <w:tc>
          <w:tcPr>
            <w:tcW w:w="4379" w:type="dxa"/>
            <w:vMerge/>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4800</w:t>
            </w:r>
          </w:p>
        </w:tc>
        <w:tc>
          <w:tcPr>
            <w:tcW w:w="1417"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7200</w:t>
            </w:r>
          </w:p>
        </w:tc>
        <w:tc>
          <w:tcPr>
            <w:tcW w:w="1134"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9600</w:t>
            </w:r>
          </w:p>
        </w:tc>
        <w:tc>
          <w:tcPr>
            <w:tcW w:w="1134"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11200</w:t>
            </w:r>
          </w:p>
        </w:tc>
        <w:tc>
          <w:tcPr>
            <w:tcW w:w="1231" w:type="dxa"/>
            <w:tcBorders>
              <w:top w:val="nil"/>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16000</w:t>
            </w:r>
          </w:p>
        </w:tc>
      </w:tr>
      <w:tr w:rsidR="008B0470" w:rsidRPr="00645565" w:rsidTr="008B0470">
        <w:trPr>
          <w:jc w:val="center"/>
        </w:trPr>
        <w:tc>
          <w:tcPr>
            <w:tcW w:w="437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231"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волейбола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1080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1440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бадминтона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240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360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480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480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560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 720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настольного тенниса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72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72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144</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216</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288</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288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360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 432</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для прыжков в высоту</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для прыжков в длину</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Прямая беговая дорожка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легкой атлетики</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Дорожка для здоровья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1200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1200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игровых видов спорта (комбинированная)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волейбола и баскетбола (комбинированная)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558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1116</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спортивных игр и метаний</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Спорт-ядро с легкоатлетической площадкой и беговой дорожкой 333,3 м</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8500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Футбольное поле</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Теннисный корт с учебной стенкой</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840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840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Теннисный корт</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катания на роликовых коньках и досках</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800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800</w:t>
            </w:r>
          </w:p>
        </w:tc>
      </w:tr>
    </w:tbl>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________________________</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68" w:name="sub_111119"/>
      <w:r w:rsidRPr="00645565">
        <w:rPr>
          <w:rFonts w:ascii="Times New Roman" w:eastAsia="Times New Roman" w:hAnsi="Times New Roman" w:cs="Times New Roman"/>
          <w:sz w:val="24"/>
          <w:szCs w:val="24"/>
        </w:rPr>
        <w:t>&lt;*&gt; В числителе - вместимость оздоровительной организации, в знаменателе - общая площадь участка оздоровительной организации.</w:t>
      </w:r>
    </w:p>
    <w:p w:rsidR="008B0470" w:rsidRDefault="008B0470" w:rsidP="00D0606B">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69" w:name="sub_12210"/>
      <w:bookmarkEnd w:id="168"/>
    </w:p>
    <w:p w:rsidR="000D6213" w:rsidRDefault="000D6213" w:rsidP="00D0606B">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251135"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1</w:t>
      </w:r>
    </w:p>
    <w:bookmarkEnd w:id="169"/>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609"/>
        <w:gridCol w:w="7952"/>
      </w:tblGrid>
      <w:tr w:rsidR="00251135" w:rsidRPr="00645565" w:rsidTr="008B0470">
        <w:trPr>
          <w:trHeight w:val="569"/>
          <w:jc w:val="center"/>
        </w:trPr>
        <w:tc>
          <w:tcPr>
            <w:tcW w:w="660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Вид сооружения и мероприятия</w:t>
            </w:r>
          </w:p>
        </w:tc>
        <w:tc>
          <w:tcPr>
            <w:tcW w:w="7952"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сооружения и мероприятия и условия их применения</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251135" w:rsidRPr="00645565" w:rsidTr="008B0470">
        <w:trPr>
          <w:trHeight w:val="412"/>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0" w:name="_Toc73681909"/>
            <w:bookmarkStart w:id="171" w:name="_Toc109806172"/>
            <w:bookmarkStart w:id="172" w:name="_Toc109811505"/>
            <w:r w:rsidRPr="00194F31">
              <w:rPr>
                <w:rFonts w:ascii="Times New Roman" w:eastAsia="Times New Roman" w:hAnsi="Times New Roman" w:cs="Times New Roman"/>
                <w:sz w:val="24"/>
                <w:szCs w:val="24"/>
              </w:rPr>
              <w:t>Специальные</w:t>
            </w:r>
            <w:bookmarkEnd w:id="170"/>
            <w:bookmarkEnd w:id="171"/>
            <w:bookmarkEnd w:id="172"/>
          </w:p>
        </w:tc>
      </w:tr>
      <w:tr w:rsidR="00251135" w:rsidRPr="00645565" w:rsidTr="008B0470">
        <w:trPr>
          <w:trHeight w:val="347"/>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3" w:name="_Toc73681910"/>
            <w:bookmarkStart w:id="174" w:name="_Toc109806173"/>
            <w:bookmarkStart w:id="175" w:name="_Toc109811506"/>
            <w:r w:rsidRPr="00194F31">
              <w:rPr>
                <w:rFonts w:ascii="Times New Roman" w:eastAsia="Times New Roman" w:hAnsi="Times New Roman" w:cs="Times New Roman"/>
                <w:sz w:val="24"/>
                <w:szCs w:val="24"/>
              </w:rPr>
              <w:t>1. Струенаправляющие</w:t>
            </w:r>
            <w:bookmarkEnd w:id="173"/>
            <w:bookmarkEnd w:id="174"/>
            <w:bookmarkEnd w:id="175"/>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дамбы из каменной наброски</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реках для защиты берегов рек и отклонения оси потока от размывания берега</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дамбы из грунта</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реках с невысокими скоростями течения для отклонения оси потока</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массивные шпоры или полузапруды</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r>
      <w:tr w:rsidR="00251135" w:rsidRPr="00645565" w:rsidTr="008B0470">
        <w:trPr>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6" w:name="_Toc73681911"/>
            <w:bookmarkStart w:id="177" w:name="_Toc109806174"/>
            <w:bookmarkStart w:id="178" w:name="_Toc109811507"/>
            <w:r w:rsidRPr="00194F31">
              <w:rPr>
                <w:rFonts w:ascii="Times New Roman" w:eastAsia="Times New Roman" w:hAnsi="Times New Roman" w:cs="Times New Roman"/>
                <w:sz w:val="24"/>
                <w:szCs w:val="24"/>
              </w:rPr>
              <w:t>2. Склоноукрепляющие</w:t>
            </w:r>
            <w:bookmarkEnd w:id="176"/>
            <w:bookmarkEnd w:id="177"/>
            <w:bookmarkEnd w:id="178"/>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Искусственное закрепление грунта откосов</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водохранилищах, реках, откосах земляных сооружений при высоте волн до 0,5 м</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645565" w:rsidRDefault="00D90B3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79" w:name="sub_1106"/>
      <w:bookmarkStart w:id="180" w:name="sub_1110"/>
      <w:bookmarkStart w:id="181" w:name="_Toc109835162"/>
      <w:r w:rsidRPr="00645565">
        <w:rPr>
          <w:rFonts w:ascii="Times New Roman" w:eastAsia="Times New Roman" w:hAnsi="Times New Roman" w:cs="Times New Roman"/>
          <w:b/>
          <w:bCs/>
          <w:sz w:val="24"/>
          <w:szCs w:val="24"/>
        </w:rPr>
        <w:t>1.1</w:t>
      </w:r>
      <w:r w:rsidR="00767C52" w:rsidRPr="00645565">
        <w:rPr>
          <w:rFonts w:ascii="Times New Roman" w:eastAsia="Times New Roman" w:hAnsi="Times New Roman" w:cs="Times New Roman"/>
          <w:b/>
          <w:bCs/>
          <w:sz w:val="24"/>
          <w:szCs w:val="24"/>
        </w:rPr>
        <w:t>4</w:t>
      </w:r>
      <w:r w:rsidRPr="00645565">
        <w:rPr>
          <w:rFonts w:ascii="Times New Roman" w:eastAsia="Times New Roman" w:hAnsi="Times New Roman" w:cs="Times New Roman"/>
          <w:b/>
          <w:bCs/>
          <w:sz w:val="24"/>
          <w:szCs w:val="24"/>
        </w:rPr>
        <w:t>. Нормативные показатели минимальной плотности застройки площадок промышленных предприятий</w:t>
      </w:r>
      <w:bookmarkEnd w:id="181"/>
    </w:p>
    <w:bookmarkEnd w:id="179"/>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82" w:name="sub_60"/>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2</w:t>
      </w:r>
    </w:p>
    <w:bookmarkEnd w:id="182"/>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1"/>
        <w:gridCol w:w="709"/>
        <w:gridCol w:w="8505"/>
        <w:gridCol w:w="1954"/>
      </w:tblGrid>
      <w:tr w:rsidR="00D90B36" w:rsidRPr="00645565" w:rsidTr="00921A65">
        <w:trPr>
          <w:jc w:val="center"/>
        </w:trPr>
        <w:tc>
          <w:tcPr>
            <w:tcW w:w="3401"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Отрасль производства</w:t>
            </w:r>
          </w:p>
        </w:tc>
        <w:tc>
          <w:tcPr>
            <w:tcW w:w="709"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п/п</w:t>
            </w:r>
          </w:p>
        </w:tc>
        <w:tc>
          <w:tcPr>
            <w:tcW w:w="8505"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(производство)</w:t>
            </w:r>
          </w:p>
        </w:tc>
        <w:tc>
          <w:tcPr>
            <w:tcW w:w="1954"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плотность застройки, %</w:t>
            </w:r>
          </w:p>
        </w:tc>
      </w:tr>
      <w:tr w:rsidR="00D90B36" w:rsidRPr="00645565" w:rsidTr="00921A65">
        <w:trPr>
          <w:jc w:val="center"/>
        </w:trPr>
        <w:tc>
          <w:tcPr>
            <w:tcW w:w="3401"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09"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8505"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954"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Целлюлозно-бумажные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целлюлозно-бумажные и целлюлозно - картонные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переделочные бумажные и картонные, работающие на привозной целлюлозе и макулатуре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Энергетическая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электростанции мощностью более 2000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без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Электростанции мощностью до 2000 МВт: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без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Теплоэлектроцентрали (ТЭЦ)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мощностью до 500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мощностью от 500 до 1000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мощностью более 1000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Водное хозяйство</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Эксплуатационное и ремонтно-эксплуатационные участки мелиоративных систем и сельхозводоснабжения (ЭУи РЭУ)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Нефтяные и газовые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Замерные установки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Нефтенасосные станции (дожимные)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Центральные пункты сбора и подготовки нефти, газа и воды, млн.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3</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Установки компрессорного газлифта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Компрессорные станции перекачки нефтяного газа производительностью, тыс. куб. м./сут: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Кустовые насосные станции для заводнения нефтяных пластов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производственного обслуживания нефтегазодобывающих предприятий и управлений буровых работ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материально-технического снабжения нефтяной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Геофизические базы нефтяной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Химико-фармацевтические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химико-фармацевтические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медико-инструментальные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медицинских изделий из стекла и фарфора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Лесная промышленность</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железной дороге МПС:</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переработки древесины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переработкой древесины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водным транспортным путям при отправке леса в хлыстах: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зимним плотбищем</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зимнего плотбища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водным транспортным путям при отправке леса в хлыстах:</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зимним плотбищем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зимнего плотбища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Пиломатериалов, стандартных домов, комплектов деталей, столярных изделий и заготовок:</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поставке сырья и отправке продукции по железной дороге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поставке сырья по воде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Древесно-стружечных плит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Фанеры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Мебельные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Легкая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Хлопкоочистительные при крытом хранении хлопка-сырца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Хлопкоочистительные при 25% крытого и 75% открытого хранения хлопка-сырца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Хлопкозаготовительные пункты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Льнозаводы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Пенькозаводы (без полей сушки)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Первичная обработка шерсти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Шелкомотальной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Текстильные комбинаты с одноэтажными главными корпусами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Текстильные фабрики, размещенные в одноэтажных корпусах, при общей площади главного производственного корпуса: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 тыс. кв. 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тыс. кв. 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Текстильной галантереи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Верхнего и бельевого трикотажа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Швейно-трикотажные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Кожевенные и первичной обработки кожсырья:</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Двухэтажные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Искусственных кож, обувных картонов и пленочных материалов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Кожгалантерейные: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Меховые и овчино-шубные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Обувные:</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Фурнитуры и других изделий для обувной, галантерейной, швейной и трикотажной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Пищевая промышленность</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Сахарные заводы при переработке свеклы, тыс.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 (хранение свеклы на кагатных полях)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 до 6 (хранение свеклы в механизированных складах)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хлеба и хлебобулочных изделий производственной мощностью,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Кондитерских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Растительного масла производственной мощностью, тонн переработки семян в сутки: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Маргариновой 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Парфюмерно-косметических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Виноградных вин и виноматериалов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Пива и солода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Плодоовощных консервов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Первичной обработки чайного листа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Ферментации табака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Мясо-молочная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мяса (с цехами убоя и обескровливания)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мясных консервов, колбас, копченостей и других мясных продуктов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переработке молока производственной мощностью, тонн в смену:</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Сухого обезжиренного молока производственной мощностью, тонн в смену: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Молочных консервов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Сыра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гидролизно-дрожжевые, белково-витаминных концентратов и по производству премиксов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Заготовительная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Мелькомбинаты, крупозаводы, комбинированные кормовые заводы, элеваторы и хлебоприемные предприятия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Комбинаты хлебопродуктов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 техники</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грузовых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шасси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Станции технического обслуживания грузовых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 энергонасыщенных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 тракторов, бульдозеров и других спецмашин механизированных отрядов районных объединений Россельхозтехники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торговые краевые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прирельсовые (районные и межрайонные)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минеральных удобрений, известковых материалов, ядохимикатов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Склады химических средств защиты растений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замочно-скобяных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художественной керамики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художественных изделий из металла и камня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Духовых музыкальных инструментов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игрушек и сувениров из дерева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игрушек из металла</w:t>
            </w:r>
          </w:p>
        </w:tc>
        <w:tc>
          <w:tcPr>
            <w:tcW w:w="1954"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швейных изделий:</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зданиях до двух этажей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зданиях более двух этажей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Промышленные предприятия службы быта при общей площади производственных зданий более 2000 кв. м., по:</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изготовлению и ремонту одежды, ремонту радиотелеаппаратуры и фабрики фоторабот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 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Ремонту и изготовлению мебели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Производство строительных материалов</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Цементные:</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сухим способом производства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мокрым способом производства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Асбестоцементных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Предварительно напряженных железнодорожных шпал производственной мощностью 90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напорных труб производственной мощностью 60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Крупных блоков, панелей и других конструкций из ячеистого и плотного силикатобетона производственной мощностью: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мостовых конструкций для железнодорожного и автодорожного строительства производственной мощностью 40 тыс. куб.м/год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конструкций для гидротехнического и портового строительства производственной мощностью 150 тыс. куб.м./год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Сборных железобетонных и легкобетонных конструкций для сельского производственного строительства производственной мощностью: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изделий для строительства элеваторов производственной мощностью до 50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Сельские строительные комбинаты по изготовлению комплектов конструкций для производственного строительства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Обожженного глиняного кирпича и керамических блоков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Силикатного кирпича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плиток для полов, облицовочных глазурованных плиток, керамических изделий для облицовки фасадов зданий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канализационных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дренажных труб</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Гравийно-сортировочные при разработке месторождений способом гидромеханизации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500 - 1000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(сборно-разборные)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Гравийно-сортировочные при разработке месторождений экскаваторным </w:t>
            </w:r>
            <w:r w:rsidRPr="00645565">
              <w:rPr>
                <w:rFonts w:ascii="Times New Roman" w:eastAsia="Times New Roman" w:hAnsi="Times New Roman" w:cs="Times New Roman"/>
                <w:sz w:val="24"/>
                <w:szCs w:val="24"/>
              </w:rPr>
              <w:lastRenderedPageBreak/>
              <w:t>способом производственной мощностью, 500-1000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Дробильно-сортировочные по переработке прочных однородных пород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600 - 1600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(сборно-разборные)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Аглопоритового гравия из зол ТЭЦ и керамзита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Вспученного перлита (с производством перлитобитумных плит) при применении в качестве топлива: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природного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мазута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Минеральной ваты и изделий из нее, вермикулитовых и перлитовых тепло- и звукоизоляционных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Извести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Известняковой муки и сыромолотого гипса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Стекла оконного, полированного, архитектурно-строительного, технического и стекловолокна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Обогатительные кварцевого песка производственной мощностью 150 - 300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Бутылок консервной стеклянной тары, хозяйственной стеклянной посуды и хрустальных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Строительного, технического, санитарно-технического фаянса, фарфора и полуфарфора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Стальных строительных конструкций (в том числе из труб)</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Стальных конструкций для мостов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Алюминиевых строительных конструкций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Монтажных (для КИП и автоматики, сантехнических) и электромонтажных заготовок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Технологических металлоконструкций и узлов трубопроводов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строительных машин</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Объединенные предприятия специализированных монтажных организаций:</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базой механизации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базы механизации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механизации строительства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управлений производственно-технической комплектации строительных и монтажных трестов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Опорные базы общестроительных передвижных механизированных колон (ПМК)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опорные базы специализированных передвижных механизированных колон (СПМК)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Автотранспортные предприятия строительных организаций на 200 и 300 специализированных большегрузных автомобилей и автопоездов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Гаражи: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Транспорт и дорожное хозяйство (услуги по обслуживанию и ремонту транспортных средств)</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капитальному ремонту грузовых автомобилей мощностью 2 - 10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агрегатов грузовых автомобилей и автобусов мощностью 10 - 60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автобусов с применением готовых агрегатов мощностью 1 - 2 тыс.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агрегатов легковых автомобилей мощностью 30 - 60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Централизованного восстановления деталей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автотранспортные на 200 автомобилей при независимом выезде, %:</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автотранспортные на 300 и 500 автомобилей при независимом выезде, %:</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Автобусные парки при количестве автобусов: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Таксомоторные парки при количестве автомобилей:</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автостанции при отправке грузов 500 - 1500 т/сут.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Централизованного технического обслуживания на 1200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Станции технического обслуживания легковых автомобилей при количестве постов: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Автозаправочные станции при количестве заправок в сутки: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Дорожно-ремонтные пункты (ДРП)</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Дорожные участки (ДУ)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дорожно-ремонтным пунктом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дорожно-ремонтным пунктом технической помощи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Дорожно-строительное управление (ДСУ)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Цементно-бетонные производительностью: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Асфальтобетонные производительностью: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Битумные базы:</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Прирельсовые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Притрассовые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песка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Полигоны для изготовления железобетонных конструкций мощностью 4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Рыбопереработка</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Рыбоперерабатывающие производственной мощностью,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Рыбные порты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Нефтехимическая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Нефтеперерабатывающей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Производства синтетического каучука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Сажевой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Шинной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Промышленности резинотехнических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Производства резиновой обуви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Геологоразведка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производственные и материально-технического снабжения геологоразведочных управлений и трестов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при разведке на нефть и газ с годовым объемом работ, тыс. м, до</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геологоразведочных экспедиций при разведке на твердые полезные ископаемые с годовым объемом работ, тыс. руб.:</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партий при разведке на твердые полезные ископаемые с годовым объемом работ, тыс. руб.:</w:t>
            </w:r>
          </w:p>
        </w:tc>
        <w:tc>
          <w:tcPr>
            <w:tcW w:w="1954" w:type="dxa"/>
            <w:vMerge w:val="restart"/>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Наземные комплексы разведочных шахт при подземном способе разработки без обогатительных фабрик мощностью до 200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Обогатительные мощностью до 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Дробильно-сортировочные мощностью до 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Газовая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Головные промысловые сооружения, установки комплексной подготовки газа, </w:t>
            </w:r>
            <w:r w:rsidRPr="00645565">
              <w:rPr>
                <w:rFonts w:ascii="Times New Roman" w:eastAsia="Times New Roman" w:hAnsi="Times New Roman" w:cs="Times New Roman"/>
                <w:sz w:val="24"/>
                <w:szCs w:val="24"/>
              </w:rPr>
              <w:lastRenderedPageBreak/>
              <w:t>компрессорные станции подземных хранилищ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Компрессорные станции магистральных газопроводов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Газораспределительные пункты подземных хранилищ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Ремонтно-эксплуатационные пункты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Издательская деятельность</w:t>
            </w: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Газетно-книжно-журнальные, газетно-журнальные, книжные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продукции</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металлопродукции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bl>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ей условных границах) с включением площади, занятой веером железнодорожных путей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подсчете площадей, занимаемых галереями и эстакадами, в площадь застройки включается проекция на горизонтальную плоскость только тех участков галерей и эстакад, под которыми по габаритам не могут быть размещены другие здания или сооружения, на остальных участках учитывается только площадь, занимаемая фундаментами опор галерей и эстакад на уровне планировочных отметок земли;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При строительстве объектов на участках с уклонами местности 2% и более минимальную плотность застройки допускается уменьшать:</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2 - 5% с коэффициентом от 0,95 - 0,90;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на уклонах 5 - 10% с коэффициентом от 0,90 - 0,85;</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10 - 15% с коэффициентом от 0,85 - 0,80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15 - 20% с коэффициентом от 0,80 - 0,70,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Минимальную плотность застройки допускается уменьшать (при наличии соответствующих технико-экономических обоснований), но не более чем на 1/10 установленной в таблице </w:t>
      </w:r>
      <w:hyperlink w:anchor="sub_60" w:history="1">
        <w:r w:rsidRPr="00645565">
          <w:rPr>
            <w:rFonts w:ascii="Times New Roman" w:eastAsia="Times New Roman" w:hAnsi="Times New Roman" w:cs="Times New Roman"/>
            <w:sz w:val="24"/>
            <w:szCs w:val="24"/>
          </w:rPr>
          <w:t>5</w:t>
        </w:r>
      </w:hyperlink>
      <w:r w:rsidRPr="00645565">
        <w:rPr>
          <w:rFonts w:ascii="Times New Roman" w:eastAsia="Times New Roman" w:hAnsi="Times New Roman" w:cs="Times New Roman"/>
          <w:sz w:val="24"/>
          <w:szCs w:val="24"/>
        </w:rPr>
        <w:t>:</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при расширении и реконструкции объектов;</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для предприятий машиностроения, имеющих в своем заготовительные цехи (литейные, кузнечно-прессовые, копровые);</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при строительстве предприятий на участках со сложными инженерно-геологическими или другими неблагоприятными естественными условиями;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 для предприятий по ремонту речных судов, имеющих бассейновые цехи лесопиления;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и вагонов и др.) или межцеховых железнодорожных перевозок негабаритных или крупногабаритных грузов массой более 10 т (блоки паровых котлов, корпуса атомных реакторов и др.);</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 для объектов при необходимости строительства собственных энергетических и водозаборных сооружений.</w:t>
      </w:r>
    </w:p>
    <w:p w:rsidR="00D90B36" w:rsidRDefault="00D90B36" w:rsidP="00645565">
      <w:pPr>
        <w:pStyle w:val="afd"/>
        <w:shd w:val="clear" w:color="auto" w:fill="auto"/>
        <w:spacing w:line="240" w:lineRule="auto"/>
        <w:ind w:firstLine="851"/>
        <w:jc w:val="center"/>
        <w:rPr>
          <w:rStyle w:val="afc"/>
          <w:b/>
          <w:sz w:val="24"/>
          <w:szCs w:val="24"/>
        </w:rPr>
      </w:pPr>
    </w:p>
    <w:p w:rsidR="00EA5FB7" w:rsidRPr="00645565" w:rsidRDefault="00EA5FB7" w:rsidP="00645565">
      <w:pPr>
        <w:pStyle w:val="afd"/>
        <w:shd w:val="clear" w:color="auto" w:fill="auto"/>
        <w:spacing w:line="240" w:lineRule="auto"/>
        <w:ind w:firstLine="851"/>
        <w:jc w:val="center"/>
        <w:rPr>
          <w:rStyle w:val="afc"/>
          <w:b/>
          <w:sz w:val="24"/>
          <w:szCs w:val="24"/>
        </w:rPr>
      </w:pPr>
    </w:p>
    <w:p w:rsidR="00D20F9B" w:rsidRPr="00645565" w:rsidRDefault="000A38B2" w:rsidP="00376B9A">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83" w:name="_Toc109835163"/>
      <w:r w:rsidRPr="00645565">
        <w:rPr>
          <w:rFonts w:ascii="Times New Roman" w:eastAsia="Times New Roman" w:hAnsi="Times New Roman" w:cs="Times New Roman"/>
          <w:b/>
          <w:bCs/>
          <w:sz w:val="24"/>
          <w:szCs w:val="24"/>
        </w:rPr>
        <w:t>1.1</w:t>
      </w:r>
      <w:r w:rsidR="00767C52" w:rsidRPr="00645565">
        <w:rPr>
          <w:rFonts w:ascii="Times New Roman" w:eastAsia="Times New Roman" w:hAnsi="Times New Roman" w:cs="Times New Roman"/>
          <w:b/>
          <w:bCs/>
          <w:sz w:val="24"/>
          <w:szCs w:val="24"/>
        </w:rPr>
        <w:t>5</w:t>
      </w:r>
      <w:r w:rsidR="00D20F9B" w:rsidRPr="00645565">
        <w:rPr>
          <w:rFonts w:ascii="Times New Roman" w:eastAsia="Times New Roman" w:hAnsi="Times New Roman" w:cs="Times New Roman"/>
          <w:b/>
          <w:bCs/>
          <w:sz w:val="24"/>
          <w:szCs w:val="24"/>
        </w:rPr>
        <w:t>. Нормативные показатели минимальной плотности застройки площадок</w:t>
      </w:r>
      <w:r w:rsidR="00376B9A">
        <w:rPr>
          <w:rFonts w:ascii="Times New Roman" w:eastAsia="Times New Roman" w:hAnsi="Times New Roman" w:cs="Times New Roman"/>
          <w:b/>
          <w:bCs/>
          <w:sz w:val="24"/>
          <w:szCs w:val="24"/>
        </w:rPr>
        <w:t xml:space="preserve"> </w:t>
      </w:r>
      <w:r w:rsidR="00D20F9B" w:rsidRPr="00645565">
        <w:rPr>
          <w:rFonts w:ascii="Times New Roman" w:eastAsia="Times New Roman" w:hAnsi="Times New Roman" w:cs="Times New Roman"/>
          <w:b/>
          <w:bCs/>
          <w:sz w:val="24"/>
          <w:szCs w:val="24"/>
        </w:rPr>
        <w:t>сельскохозяйственных предприятий</w:t>
      </w:r>
      <w:bookmarkEnd w:id="183"/>
    </w:p>
    <w:bookmarkEnd w:id="180"/>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20F9B"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3</w:t>
      </w:r>
    </w:p>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417"/>
        <w:gridCol w:w="851"/>
        <w:gridCol w:w="7371"/>
        <w:gridCol w:w="2962"/>
      </w:tblGrid>
      <w:tr w:rsidR="00D20F9B" w:rsidRPr="00645565" w:rsidTr="008B0470">
        <w:trPr>
          <w:tblHeader/>
          <w:jc w:val="center"/>
        </w:trPr>
        <w:tc>
          <w:tcPr>
            <w:tcW w:w="341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Отрасль сельхозпроизводства</w:t>
            </w:r>
          </w:p>
        </w:tc>
        <w:tc>
          <w:tcPr>
            <w:tcW w:w="851" w:type="dxa"/>
            <w:tcBorders>
              <w:top w:val="single" w:sz="4" w:space="0" w:color="auto"/>
              <w:left w:val="single" w:sz="4" w:space="0" w:color="auto"/>
              <w:bottom w:val="single" w:sz="4" w:space="0" w:color="auto"/>
              <w:right w:val="single" w:sz="4" w:space="0" w:color="auto"/>
            </w:tcBorders>
          </w:tcPr>
          <w:p w:rsidR="008B0470" w:rsidRPr="00645565" w:rsidRDefault="008B0470"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п/п</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плотность застройки, процент</w:t>
            </w:r>
          </w:p>
        </w:tc>
      </w:tr>
      <w:tr w:rsidR="00D20F9B" w:rsidRPr="00645565" w:rsidTr="008B0470">
        <w:trPr>
          <w:jc w:val="center"/>
        </w:trPr>
        <w:tc>
          <w:tcPr>
            <w:tcW w:w="341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Крупнорогатого скота</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Товарные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при привязном содержании коров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при беспривязном содержании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Мясные с полным оборотом стада и репродукторные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Выращивания нетелей</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 и 1200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 и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4500 и 6000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Доращивания и откорма крупного рогатого скота</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Выращивание телят, доращивание и откорма молодняка</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 площадки:</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Буйволоводческие: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буйволиц</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Племенные</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 52</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Выращивание нетелей:</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Свиноводческие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Репродукторные: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Товарные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r>
      <w:tr w:rsidR="00D20F9B" w:rsidRPr="00645565" w:rsidTr="008B0470">
        <w:trPr>
          <w:jc w:val="center"/>
        </w:trPr>
        <w:tc>
          <w:tcPr>
            <w:tcW w:w="3417" w:type="dxa"/>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законченным производственным циклом:</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и 27000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54000 и 108000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Племенные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 основных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 основных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 основных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Репродукторы по выращиванию ремонтных свинок для комплексов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54000 и 108000 свиней</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 39</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Овцеводческие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Специализированные тонкорунные полутонкорунные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Размещаемые на одной площадке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12000 и 15000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62; 63; 65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6000 и 9000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56; 62</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и 15000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 65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Специализированные шубные и мясо-шерстно-молочные: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1000 и 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45; 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4000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41</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 56</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 молодняка и взрослого поголовья: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 58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5000, 10000 и 15000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 60; 63</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Размещаемые на нескольких площадках</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20000, 30000 и 40000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67; 70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Тонкорунные и полутонкорунные: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9000 и 12000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59; 60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голов ремонтного молодняка</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валухов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53; 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Шубные и мясо-шерстно-молочные:</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маток</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52</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и 1000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Площадки для общефермерских объектов обслуживающего назначения: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Неспециализированные, с законченным оборотом стада</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Тонкорунные и полутонкорунные: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и 12000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63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Шубные и мясо-шерстно-молочные: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64</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4000 и 6000 голов откорма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 57</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 Пункты зимовки</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600, 700 и 1000 маток</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 44; 46; 48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 и 1500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 и 2400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 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4800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 59</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IV. Козоводческие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Пуховые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20F9B" w:rsidRPr="00645565" w:rsidTr="008B0470">
        <w:trPr>
          <w:jc w:val="center"/>
        </w:trPr>
        <w:tc>
          <w:tcPr>
            <w:tcW w:w="3417" w:type="dxa"/>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Шерстные</w:t>
            </w: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71</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3600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 Коневодческие кумысные</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72</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73</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 Птицеводческие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 Яичного направления</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400 - 500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Мясного направления бройлерные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Куры бройлеры</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 млн. 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 и 10 млн. 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убоя и переработки</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Утководческие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тыс. утят-бройлеров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утят-бройлеров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 млн. утят-бройлеров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84</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 тыс. индюшат-бройлеров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Индейководческие</w:t>
            </w:r>
          </w:p>
        </w:tc>
        <w:tc>
          <w:tcPr>
            <w:tcW w:w="851" w:type="dxa"/>
            <w:vMerge w:val="restart"/>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тыс. индюшат-бройлеров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Племенные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Яичного направления:</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50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100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100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200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300 тыс. кур</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мясного направления:</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50 и 100 тыс. кур</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92</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200 тыс. кур</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VII. Звероводческие и кролиководческие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Содержание животных в шедах:</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звероводческие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кролиководческие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Содержание животных в зданиях:</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нутриеводческие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кролиководческие</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VIII. Тепличные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Многолетние теплицы общей площадью:</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24 и 30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 га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Однопролетные (ангарные) теплицы</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общей площадью до 5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Прививочные мастерские по производству виноградных прививок и выращиванию саженцев виноградной лозы: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 млн. в год</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IX. По ремонту сельскохозяйственной техники</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Центральные ремонтные мастерские для хозяйств с парком</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 и 75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и 200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Пункты технического обслуживания бригады или отделения хозяйств с парком</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 20 и 30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 и более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 Глубинные складские комплексы минеральных удобрений</w:t>
            </w: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1600 тонн</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1600 до 3200 тонн</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3200 до 6400 тонн</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6400 тонн</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XI. Прочие предприятия</w:t>
            </w: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переработке или хранению сельскохозяйственной продукции</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Комбикормовые - для совхозов и колхозов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хранению семян и зерна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обработке продовольственного и фуражного зерна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разведению и обработке тутового шелкопряда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Табакосушильные комплексы</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XII. Фермерские (Крестьянские) хозяйства</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производству молока</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доращиванию и откорму крупного рогатого скота</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откорму свиней (с законченным производственным циклом)</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Овцеводческие мясо-шерстно-молочного направлений</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Козоводческие молочного и пухового направлений</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Птицеводческие яичного направления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Птицеводческие мясного направления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bl>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711D64" w:rsidRPr="00645565">
        <w:rPr>
          <w:rFonts w:ascii="Times New Roman" w:eastAsia="Times New Roman" w:hAnsi="Times New Roman" w:cs="Times New Roman"/>
          <w:bCs/>
          <w:sz w:val="24"/>
          <w:szCs w:val="24"/>
        </w:rPr>
        <w:t>:</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84" w:name="sub_151"/>
      <w:r w:rsidRPr="00645565">
        <w:rPr>
          <w:rFonts w:ascii="Times New Roman" w:eastAsia="Times New Roman" w:hAnsi="Times New Roman" w:cs="Times New Roman"/>
          <w:sz w:val="24"/>
          <w:szCs w:val="24"/>
        </w:rPr>
        <w:t xml:space="preserve">Минимальную плотность застройки допускается (при наличии соответствующих обоснований инвестиций в строительство) уменьшать, но не более чем 1/10 установленной таблицей </w:t>
      </w:r>
      <w:r w:rsidR="000D6213" w:rsidRPr="000D6213">
        <w:rPr>
          <w:rFonts w:ascii="Times New Roman" w:eastAsia="Times New Roman" w:hAnsi="Times New Roman" w:cs="Times New Roman"/>
          <w:color w:val="000000" w:themeColor="text1"/>
          <w:sz w:val="24"/>
          <w:szCs w:val="24"/>
        </w:rPr>
        <w:t>7</w:t>
      </w:r>
      <w:r w:rsidR="000D6213">
        <w:rPr>
          <w:rFonts w:ascii="Times New Roman" w:eastAsia="Times New Roman" w:hAnsi="Times New Roman" w:cs="Times New Roman"/>
          <w:color w:val="000000" w:themeColor="text1"/>
          <w:sz w:val="24"/>
          <w:szCs w:val="24"/>
        </w:rPr>
        <w:t>3</w:t>
      </w:r>
      <w:r w:rsidRPr="00645565">
        <w:rPr>
          <w:rFonts w:ascii="Times New Roman" w:eastAsia="Times New Roman" w:hAnsi="Times New Roman" w:cs="Times New Roman"/>
          <w:sz w:val="24"/>
          <w:szCs w:val="24"/>
        </w:rPr>
        <w:t xml:space="preserve"> настоящих Нормативов при строительстве сельскохозяйственных предприятий на площадке с уклоном свыше 3%, просадочных грунтах, в сложных инженерно-геологических условиях, а также при расширении и реконструкции предприятий.</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85" w:name="sub_152"/>
      <w:bookmarkEnd w:id="184"/>
      <w:r w:rsidRPr="00645565">
        <w:rPr>
          <w:rFonts w:ascii="Times New Roman" w:eastAsia="Times New Roman" w:hAnsi="Times New Roman" w:cs="Times New Roman"/>
          <w:sz w:val="24"/>
          <w:szCs w:val="24"/>
        </w:rPr>
        <w:t xml:space="preserve">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С1, С2 и С3 и V степени огнестойкости минимальную плотность застройки допускается (при наличии технико-экономических обоснований) уменьшать, но не более чем 1/10 установленной </w:t>
      </w:r>
      <w:hyperlink w:anchor="sub_150" w:history="1">
        <w:r w:rsidRPr="00645565">
          <w:rPr>
            <w:rFonts w:ascii="Times New Roman" w:eastAsia="Times New Roman" w:hAnsi="Times New Roman" w:cs="Times New Roman"/>
            <w:sz w:val="24"/>
            <w:szCs w:val="24"/>
          </w:rPr>
          <w:t xml:space="preserve">таблицей </w:t>
        </w:r>
        <w:r w:rsidR="007A06A6" w:rsidRPr="00645565">
          <w:rPr>
            <w:rFonts w:ascii="Times New Roman" w:eastAsia="Times New Roman" w:hAnsi="Times New Roman" w:cs="Times New Roman"/>
            <w:sz w:val="24"/>
            <w:szCs w:val="24"/>
          </w:rPr>
          <w:t>7</w:t>
        </w:r>
        <w:r w:rsidR="000D6213">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bookmarkEnd w:id="185"/>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стоянок автомобилей, сельскохозяйственных машин и механизмов, открытые склады различного назначения при условии, что размеры и оборудования выгулов, площадок для стоянки автомобилей и складов открытого хранения принимаются по нормам технологического проектирования.</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площадь застройки также должны включаться резервные площади на площадке предприятия, указанные в задании на </w:t>
      </w:r>
      <w:r w:rsidRPr="00645565">
        <w:rPr>
          <w:rFonts w:ascii="Times New Roman" w:eastAsia="Times New Roman" w:hAnsi="Times New Roman" w:cs="Times New Roman"/>
          <w:sz w:val="24"/>
          <w:szCs w:val="24"/>
        </w:rPr>
        <w:lastRenderedPageBreak/>
        <w:t>проектирование, для размещения на них зданий и сооружений второй очереди строительства (в пределах габаритов указанных зданий и сооружений).</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B833CE"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стоянками транспортных средств, принадлежащих гражданам, открытыми водоотводами и другими каналами, подпорными стенками, подземными сооружениями или их частями, над которыми могут быть размещены другие здания и сооружения.</w:t>
      </w:r>
    </w:p>
    <w:p w:rsidR="00765AB6" w:rsidRPr="00645565" w:rsidRDefault="00765AB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FD6A0A" w:rsidRPr="00B63346" w:rsidRDefault="008B24E3" w:rsidP="00B63346">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86" w:name="_Toc109835164"/>
      <w:r w:rsidRPr="00645565">
        <w:rPr>
          <w:rFonts w:ascii="Times New Roman" w:eastAsia="Times New Roman" w:hAnsi="Times New Roman" w:cs="Times New Roman"/>
          <w:b/>
          <w:bCs/>
          <w:sz w:val="24"/>
          <w:szCs w:val="24"/>
        </w:rPr>
        <w:t>1.16</w:t>
      </w:r>
      <w:r w:rsidR="004E1941" w:rsidRPr="00645565">
        <w:rPr>
          <w:rFonts w:ascii="Times New Roman" w:eastAsia="Times New Roman" w:hAnsi="Times New Roman" w:cs="Times New Roman"/>
          <w:b/>
          <w:bCs/>
          <w:sz w:val="24"/>
          <w:szCs w:val="24"/>
        </w:rPr>
        <w:t xml:space="preserve">. </w:t>
      </w:r>
      <w:r w:rsidR="00FD6A0A" w:rsidRPr="00645565">
        <w:rPr>
          <w:rFonts w:ascii="Times New Roman" w:eastAsia="Times New Roman" w:hAnsi="Times New Roman" w:cs="Times New Roman"/>
          <w:b/>
          <w:bCs/>
          <w:sz w:val="24"/>
          <w:szCs w:val="24"/>
        </w:rPr>
        <w:t>Нормативное соотношение территорий различного функционального назначения</w:t>
      </w:r>
      <w:r w:rsidR="0018798C" w:rsidRPr="00645565">
        <w:rPr>
          <w:rFonts w:ascii="Times New Roman" w:eastAsia="Times New Roman" w:hAnsi="Times New Roman" w:cs="Times New Roman"/>
          <w:b/>
          <w:bCs/>
          <w:sz w:val="24"/>
          <w:szCs w:val="24"/>
        </w:rPr>
        <w:t xml:space="preserve"> в составе жилых </w:t>
      </w:r>
      <w:r w:rsidR="00B63346">
        <w:rPr>
          <w:rFonts w:ascii="Times New Roman" w:eastAsia="Times New Roman" w:hAnsi="Times New Roman" w:cs="Times New Roman"/>
          <w:b/>
          <w:bCs/>
          <w:sz w:val="24"/>
          <w:szCs w:val="24"/>
        </w:rPr>
        <w:t xml:space="preserve">образований коттеджной </w:t>
      </w:r>
      <w:r w:rsidR="00B833CE" w:rsidRPr="00645565">
        <w:rPr>
          <w:rFonts w:ascii="Times New Roman" w:eastAsia="Times New Roman" w:hAnsi="Times New Roman" w:cs="Times New Roman"/>
          <w:b/>
          <w:bCs/>
          <w:sz w:val="24"/>
          <w:szCs w:val="24"/>
        </w:rPr>
        <w:t>застройки</w:t>
      </w:r>
      <w:bookmarkEnd w:id="186"/>
    </w:p>
    <w:p w:rsidR="008B24E3"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4</w:t>
      </w:r>
      <w:r w:rsidR="008B24E3" w:rsidRPr="004949E3">
        <w:rPr>
          <w:rFonts w:ascii="Times New Roman" w:eastAsia="Times New Roman" w:hAnsi="Times New Roman" w:cs="Times New Roman"/>
          <w:bCs/>
          <w:color w:val="000000" w:themeColor="text1"/>
          <w:sz w:val="24"/>
          <w:szCs w:val="24"/>
        </w:rPr>
        <w:t xml:space="preserve"> </w:t>
      </w:r>
    </w:p>
    <w:p w:rsidR="008B24E3" w:rsidRPr="00645565" w:rsidRDefault="008B24E3"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90"/>
        <w:gridCol w:w="2693"/>
        <w:gridCol w:w="2693"/>
        <w:gridCol w:w="2552"/>
        <w:gridCol w:w="2233"/>
      </w:tblGrid>
      <w:tr w:rsidR="00FD6A0A" w:rsidRPr="00645565" w:rsidTr="004F01D8">
        <w:trPr>
          <w:jc w:val="center"/>
        </w:trPr>
        <w:tc>
          <w:tcPr>
            <w:tcW w:w="4390" w:type="dxa"/>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жилого образования</w:t>
            </w:r>
          </w:p>
        </w:tc>
        <w:tc>
          <w:tcPr>
            <w:tcW w:w="2693"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Участки жилой застройки</w:t>
            </w:r>
          </w:p>
        </w:tc>
        <w:tc>
          <w:tcPr>
            <w:tcW w:w="2693"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Участки общественной застройки</w:t>
            </w:r>
          </w:p>
        </w:tc>
        <w:tc>
          <w:tcPr>
            <w:tcW w:w="2552"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w:t>
            </w:r>
          </w:p>
        </w:tc>
        <w:tc>
          <w:tcPr>
            <w:tcW w:w="2233" w:type="dxa"/>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проезды, стоянки</w:t>
            </w:r>
          </w:p>
        </w:tc>
      </w:tr>
      <w:tr w:rsidR="00FD6A0A" w:rsidRPr="00645565" w:rsidTr="00F30904">
        <w:trPr>
          <w:jc w:val="center"/>
        </w:trPr>
        <w:tc>
          <w:tcPr>
            <w:tcW w:w="4390"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Коттеджный поселок</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75</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3,0 - 8,0</w:t>
            </w:r>
          </w:p>
        </w:tc>
        <w:tc>
          <w:tcPr>
            <w:tcW w:w="2552"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w:t>
            </w:r>
          </w:p>
        </w:tc>
        <w:tc>
          <w:tcPr>
            <w:tcW w:w="2233"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14,0 - 16,0</w:t>
            </w:r>
          </w:p>
        </w:tc>
      </w:tr>
      <w:tr w:rsidR="00FD6A0A" w:rsidRPr="00645565" w:rsidTr="00F30904">
        <w:trPr>
          <w:jc w:val="center"/>
        </w:trPr>
        <w:tc>
          <w:tcPr>
            <w:tcW w:w="4390"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Комплекс коттеджной застройки</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85</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3,0 - 5.0</w:t>
            </w:r>
          </w:p>
        </w:tc>
        <w:tc>
          <w:tcPr>
            <w:tcW w:w="2552"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w:t>
            </w:r>
          </w:p>
        </w:tc>
        <w:tc>
          <w:tcPr>
            <w:tcW w:w="2233"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5,0 - 7,0</w:t>
            </w:r>
          </w:p>
        </w:tc>
      </w:tr>
    </w:tbl>
    <w:p w:rsidR="007F5E76" w:rsidRPr="00645565" w:rsidRDefault="007F5E7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87" w:name="sub_46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5</w:t>
      </w:r>
      <w:r w:rsidRPr="004949E3">
        <w:rPr>
          <w:rFonts w:ascii="Times New Roman" w:eastAsia="Times New Roman" w:hAnsi="Times New Roman" w:cs="Times New Roman"/>
          <w:bCs/>
          <w:color w:val="000000" w:themeColor="text1"/>
          <w:sz w:val="24"/>
          <w:szCs w:val="24"/>
        </w:rPr>
        <w:t xml:space="preserve"> </w:t>
      </w:r>
    </w:p>
    <w:bookmarkEnd w:id="187"/>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2"/>
        <w:gridCol w:w="1418"/>
        <w:gridCol w:w="2126"/>
        <w:gridCol w:w="1701"/>
        <w:gridCol w:w="2126"/>
        <w:gridCol w:w="1418"/>
        <w:gridCol w:w="1276"/>
        <w:gridCol w:w="1668"/>
      </w:tblGrid>
      <w:tr w:rsidR="00FD6A0A" w:rsidRPr="00645565" w:rsidTr="004F01D8">
        <w:trPr>
          <w:trHeight w:val="267"/>
          <w:jc w:val="center"/>
        </w:trPr>
        <w:tc>
          <w:tcPr>
            <w:tcW w:w="2832"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Нормативный разрыв</w:t>
            </w:r>
          </w:p>
        </w:tc>
        <w:tc>
          <w:tcPr>
            <w:tcW w:w="11733" w:type="dxa"/>
            <w:gridSpan w:val="7"/>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Поголовье (шт.), не более</w:t>
            </w:r>
          </w:p>
        </w:tc>
      </w:tr>
      <w:tr w:rsidR="00FD6A0A" w:rsidRPr="00645565" w:rsidTr="004F01D8">
        <w:trPr>
          <w:trHeight w:val="576"/>
          <w:jc w:val="center"/>
        </w:trPr>
        <w:tc>
          <w:tcPr>
            <w:tcW w:w="2832"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свиньи</w:t>
            </w:r>
          </w:p>
        </w:tc>
        <w:tc>
          <w:tcPr>
            <w:tcW w:w="212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коровы, бычки</w:t>
            </w:r>
          </w:p>
        </w:tc>
        <w:tc>
          <w:tcPr>
            <w:tcW w:w="1701"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овцы, козы</w:t>
            </w:r>
          </w:p>
        </w:tc>
        <w:tc>
          <w:tcPr>
            <w:tcW w:w="212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кролики - матки</w:t>
            </w:r>
          </w:p>
        </w:tc>
        <w:tc>
          <w:tcPr>
            <w:tcW w:w="141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птица</w:t>
            </w:r>
          </w:p>
        </w:tc>
        <w:tc>
          <w:tcPr>
            <w:tcW w:w="127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лошади</w:t>
            </w:r>
          </w:p>
        </w:tc>
        <w:tc>
          <w:tcPr>
            <w:tcW w:w="166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нутрии, песцы</w:t>
            </w:r>
          </w:p>
        </w:tc>
      </w:tr>
      <w:tr w:rsidR="00FD6A0A" w:rsidRPr="00645565" w:rsidTr="004F01D8">
        <w:trPr>
          <w:trHeight w:val="288"/>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bl>
    <w:p w:rsidR="00765AB6" w:rsidRPr="00645565" w:rsidRDefault="00765AB6"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88" w:name="sub_470"/>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6</w:t>
      </w:r>
      <w:r w:rsidR="00FD6A0A" w:rsidRPr="004949E3">
        <w:rPr>
          <w:rFonts w:ascii="Times New Roman" w:eastAsia="Times New Roman" w:hAnsi="Times New Roman" w:cs="Times New Roman"/>
          <w:bCs/>
          <w:color w:val="000000" w:themeColor="text1"/>
          <w:sz w:val="24"/>
          <w:szCs w:val="24"/>
        </w:rPr>
        <w:t xml:space="preserve"> </w:t>
      </w:r>
    </w:p>
    <w:bookmarkEnd w:id="188"/>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68"/>
        <w:gridCol w:w="5492"/>
      </w:tblGrid>
      <w:tr w:rsidR="00FD6A0A" w:rsidRPr="00645565" w:rsidTr="004F01D8">
        <w:trPr>
          <w:jc w:val="center"/>
        </w:trPr>
        <w:tc>
          <w:tcPr>
            <w:tcW w:w="9068" w:type="dxa"/>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Количество блоков группы сараев</w:t>
            </w:r>
          </w:p>
        </w:tc>
        <w:tc>
          <w:tcPr>
            <w:tcW w:w="5492" w:type="dxa"/>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 до 8</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8 до 30</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bl>
    <w:p w:rsidR="00B833CE" w:rsidRPr="00645565" w:rsidRDefault="00B833CE"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89" w:name="sub_49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7</w:t>
      </w:r>
    </w:p>
    <w:bookmarkEnd w:id="189"/>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trike/>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5969"/>
        <w:gridCol w:w="4394"/>
        <w:gridCol w:w="4238"/>
      </w:tblGrid>
      <w:tr w:rsidR="00C65D68" w:rsidRPr="00645565" w:rsidTr="004F01D8">
        <w:trPr>
          <w:trHeight w:val="677"/>
          <w:jc w:val="center"/>
        </w:trPr>
        <w:tc>
          <w:tcPr>
            <w:tcW w:w="5969"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учреждения</w:t>
            </w:r>
          </w:p>
        </w:tc>
        <w:tc>
          <w:tcPr>
            <w:tcW w:w="43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4238" w:type="dxa"/>
            <w:vAlign w:val="center"/>
          </w:tcPr>
          <w:p w:rsidR="00FD6A0A" w:rsidRPr="00645565" w:rsidRDefault="004F01D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Рекомендуемый показатель на 1 </w:t>
            </w:r>
            <w:r w:rsidR="00FD6A0A" w:rsidRPr="00645565">
              <w:rPr>
                <w:rFonts w:ascii="Times New Roman" w:eastAsia="Times New Roman" w:hAnsi="Times New Roman" w:cs="Times New Roman"/>
                <w:sz w:val="24"/>
                <w:szCs w:val="24"/>
              </w:rPr>
              <w:t>тыс. жителей</w:t>
            </w:r>
          </w:p>
        </w:tc>
      </w:tr>
      <w:tr w:rsidR="00C65D68"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Больница</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койка</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C65D68" w:rsidRPr="00645565" w:rsidTr="004F01D8">
        <w:trPr>
          <w:trHeight w:val="27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Амбулаторно-поликлиническая сеть</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посещение в смену</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r w:rsidR="00C65D68"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скорой медицинской помощи</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автомобиль</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r>
      <w:tr w:rsidR="00C65D68" w:rsidRPr="00645565" w:rsidTr="004F01D8">
        <w:trPr>
          <w:trHeight w:val="383"/>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Учреждение торговли</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торговой площади</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FD6A0A"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Учреждение бытового обслуживания</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рабочее место</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bl>
    <w:p w:rsidR="00E677EB" w:rsidRPr="00645565" w:rsidRDefault="00E677EB" w:rsidP="00645565">
      <w:pPr>
        <w:tabs>
          <w:tab w:val="left" w:pos="709"/>
        </w:tabs>
        <w:spacing w:after="0" w:line="240" w:lineRule="auto"/>
        <w:ind w:firstLine="709"/>
        <w:jc w:val="both"/>
        <w:rPr>
          <w:rFonts w:ascii="Times New Roman" w:eastAsia="Calibri" w:hAnsi="Times New Roman" w:cs="Times New Roman"/>
          <w:b/>
          <w:sz w:val="24"/>
          <w:szCs w:val="24"/>
          <w:lang w:eastAsia="en-US"/>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90" w:name="sub_510"/>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8</w:t>
      </w:r>
    </w:p>
    <w:bookmarkEnd w:id="190"/>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242"/>
        <w:gridCol w:w="2517"/>
        <w:gridCol w:w="1651"/>
        <w:gridCol w:w="1836"/>
        <w:gridCol w:w="2018"/>
        <w:gridCol w:w="2285"/>
      </w:tblGrid>
      <w:tr w:rsidR="00FD6A0A" w:rsidRPr="00645565" w:rsidTr="004F01D8">
        <w:trPr>
          <w:trHeight w:val="255"/>
          <w:jc w:val="center"/>
        </w:trPr>
        <w:tc>
          <w:tcPr>
            <w:tcW w:w="4242" w:type="dxa"/>
            <w:vMerge w:val="restart"/>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Соотношение: работающие (тыс. чел.) / жители (тыс. чел.)</w:t>
            </w:r>
          </w:p>
        </w:tc>
        <w:tc>
          <w:tcPr>
            <w:tcW w:w="2517" w:type="dxa"/>
            <w:vMerge w:val="restart"/>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Коэффициент</w:t>
            </w:r>
          </w:p>
        </w:tc>
        <w:tc>
          <w:tcPr>
            <w:tcW w:w="7790" w:type="dxa"/>
            <w:gridSpan w:val="4"/>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Расчетный показатель (на 1000 жителей)</w:t>
            </w:r>
          </w:p>
        </w:tc>
      </w:tr>
      <w:tr w:rsidR="00FD6A0A" w:rsidRPr="00645565" w:rsidTr="004F01D8">
        <w:trPr>
          <w:trHeight w:val="550"/>
          <w:jc w:val="center"/>
        </w:trPr>
        <w:tc>
          <w:tcPr>
            <w:tcW w:w="4242" w:type="dxa"/>
            <w:vMerge/>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517" w:type="dxa"/>
            <w:vMerge/>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87" w:type="dxa"/>
            <w:gridSpan w:val="2"/>
            <w:tcBorders>
              <w:top w:val="single" w:sz="4" w:space="0" w:color="auto"/>
              <w:left w:val="single" w:sz="4" w:space="0" w:color="auto"/>
              <w:bottom w:val="single" w:sz="4" w:space="0" w:color="auto"/>
              <w:right w:val="single" w:sz="4" w:space="0" w:color="auto"/>
            </w:tcBorders>
            <w:vAlign w:val="center"/>
          </w:tcPr>
          <w:p w:rsidR="00FD6A0A" w:rsidRPr="00645565" w:rsidRDefault="004F01D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Торговля (кв. </w:t>
            </w:r>
            <w:r w:rsidR="00FD6A0A" w:rsidRPr="00645565">
              <w:rPr>
                <w:rFonts w:ascii="Times New Roman" w:eastAsia="Times New Roman" w:hAnsi="Times New Roman" w:cs="Times New Roman"/>
                <w:sz w:val="24"/>
                <w:szCs w:val="24"/>
              </w:rPr>
              <w:t>м торговой площади)</w:t>
            </w:r>
          </w:p>
        </w:tc>
        <w:tc>
          <w:tcPr>
            <w:tcW w:w="2018" w:type="dxa"/>
            <w:vMerge w:val="restart"/>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Общественное питание (мест)</w:t>
            </w:r>
          </w:p>
        </w:tc>
        <w:tc>
          <w:tcPr>
            <w:tcW w:w="2285" w:type="dxa"/>
            <w:vMerge w:val="restart"/>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Бытовое обслуживание (рабочих мест)</w:t>
            </w:r>
          </w:p>
        </w:tc>
      </w:tr>
      <w:tr w:rsidR="00FD6A0A" w:rsidRPr="00645565" w:rsidTr="004F01D8">
        <w:trPr>
          <w:trHeight w:val="312"/>
          <w:jc w:val="center"/>
        </w:trPr>
        <w:tc>
          <w:tcPr>
            <w:tcW w:w="4242" w:type="dxa"/>
            <w:vMerge/>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7" w:type="dxa"/>
            <w:vMerge/>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продукты</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промтовары</w:t>
            </w:r>
          </w:p>
        </w:tc>
        <w:tc>
          <w:tcPr>
            <w:tcW w:w="2018" w:type="dxa"/>
            <w:vMerge/>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285" w:type="dxa"/>
            <w:vMerge/>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FD6A0A" w:rsidRPr="00645565" w:rsidTr="004F01D8">
        <w:trPr>
          <w:trHeight w:val="27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FD6A0A" w:rsidRPr="00645565" w:rsidTr="004F01D8">
        <w:trPr>
          <w:trHeight w:val="27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FD6A0A" w:rsidRPr="00645565" w:rsidTr="004F01D8">
        <w:trPr>
          <w:trHeight w:val="25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bl>
    <w:p w:rsidR="00A07EB3" w:rsidRPr="00645565" w:rsidRDefault="00A07EB3"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B833CE"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9</w:t>
      </w:r>
    </w:p>
    <w:p w:rsidR="00645565" w:rsidRPr="00645565" w:rsidRDefault="00645565" w:rsidP="00645565">
      <w:pPr>
        <w:widowControl w:val="0"/>
        <w:autoSpaceDE w:val="0"/>
        <w:autoSpaceDN w:val="0"/>
        <w:adjustRightInd w:val="0"/>
        <w:spacing w:after="0" w:line="240" w:lineRule="auto"/>
        <w:jc w:val="right"/>
        <w:rPr>
          <w:rFonts w:ascii="Times New Roman" w:eastAsia="Times New Roman" w:hAnsi="Times New Roman" w:cs="Times New Roman"/>
          <w:bCs/>
          <w:color w:val="FF0000"/>
          <w:sz w:val="24"/>
          <w:szCs w:val="24"/>
        </w:rPr>
      </w:pPr>
    </w:p>
    <w:tbl>
      <w:tblPr>
        <w:tblStyle w:val="afff"/>
        <w:tblW w:w="0" w:type="auto"/>
        <w:tblInd w:w="2518" w:type="dxa"/>
        <w:tblLook w:val="04A0"/>
      </w:tblPr>
      <w:tblGrid>
        <w:gridCol w:w="2552"/>
        <w:gridCol w:w="2551"/>
        <w:gridCol w:w="2410"/>
        <w:gridCol w:w="2410"/>
      </w:tblGrid>
      <w:tr w:rsidR="00645565" w:rsidRPr="00645565" w:rsidTr="00BB02E8">
        <w:tc>
          <w:tcPr>
            <w:tcW w:w="2552" w:type="dxa"/>
            <w:vMerge w:val="restart"/>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lastRenderedPageBreak/>
              <w:t>Озелененная</w:t>
            </w:r>
          </w:p>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территория</w:t>
            </w:r>
          </w:p>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общего</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пользования</w:t>
            </w:r>
          </w:p>
        </w:tc>
        <w:tc>
          <w:tcPr>
            <w:tcW w:w="7371" w:type="dxa"/>
            <w:gridSpan w:val="3"/>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Площадь озелененных территорий (кв. м/чел.)</w:t>
            </w:r>
          </w:p>
        </w:tc>
      </w:tr>
      <w:tr w:rsidR="00645565" w:rsidRPr="00645565" w:rsidTr="00BB02E8">
        <w:tc>
          <w:tcPr>
            <w:tcW w:w="2552" w:type="dxa"/>
            <w:vMerge/>
          </w:tcPr>
          <w:p w:rsidR="00645565" w:rsidRPr="00645565" w:rsidRDefault="00645565" w:rsidP="00645565">
            <w:pPr>
              <w:widowControl w:val="0"/>
              <w:autoSpaceDE w:val="0"/>
              <w:autoSpaceDN w:val="0"/>
              <w:adjustRightInd w:val="0"/>
              <w:jc w:val="center"/>
              <w:rPr>
                <w:sz w:val="24"/>
                <w:szCs w:val="24"/>
              </w:rPr>
            </w:pPr>
          </w:p>
        </w:tc>
        <w:tc>
          <w:tcPr>
            <w:tcW w:w="4961" w:type="dxa"/>
            <w:gridSpan w:val="2"/>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городских округов и городских поселений</w:t>
            </w:r>
          </w:p>
        </w:tc>
        <w:tc>
          <w:tcPr>
            <w:tcW w:w="2410" w:type="dxa"/>
            <w:vMerge w:val="restart"/>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сельских</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поселений</w:t>
            </w:r>
          </w:p>
        </w:tc>
      </w:tr>
      <w:tr w:rsidR="00645565" w:rsidRPr="00645565" w:rsidTr="00645565">
        <w:tc>
          <w:tcPr>
            <w:tcW w:w="2552" w:type="dxa"/>
            <w:vMerge/>
          </w:tcPr>
          <w:p w:rsidR="00645565" w:rsidRPr="00645565" w:rsidRDefault="00645565" w:rsidP="00645565">
            <w:pPr>
              <w:widowControl w:val="0"/>
              <w:autoSpaceDE w:val="0"/>
              <w:autoSpaceDN w:val="0"/>
              <w:adjustRightInd w:val="0"/>
              <w:jc w:val="center"/>
              <w:rPr>
                <w:sz w:val="24"/>
                <w:szCs w:val="24"/>
              </w:rPr>
            </w:pPr>
          </w:p>
        </w:tc>
        <w:tc>
          <w:tcPr>
            <w:tcW w:w="2551"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крупных и больших</w:t>
            </w:r>
          </w:p>
        </w:tc>
        <w:tc>
          <w:tcPr>
            <w:tcW w:w="2410"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средних и малых</w:t>
            </w:r>
          </w:p>
        </w:tc>
        <w:tc>
          <w:tcPr>
            <w:tcW w:w="2410" w:type="dxa"/>
            <w:vMerge/>
          </w:tcPr>
          <w:p w:rsidR="00645565" w:rsidRPr="00645565" w:rsidRDefault="00645565" w:rsidP="00645565">
            <w:pPr>
              <w:widowControl w:val="0"/>
              <w:autoSpaceDE w:val="0"/>
              <w:autoSpaceDN w:val="0"/>
              <w:adjustRightInd w:val="0"/>
              <w:jc w:val="center"/>
              <w:rPr>
                <w:sz w:val="24"/>
                <w:szCs w:val="24"/>
              </w:rPr>
            </w:pPr>
          </w:p>
        </w:tc>
      </w:tr>
      <w:tr w:rsidR="00645565" w:rsidRPr="00645565" w:rsidTr="00BB02E8">
        <w:tc>
          <w:tcPr>
            <w:tcW w:w="2552" w:type="dxa"/>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Общегородского</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значения</w:t>
            </w:r>
          </w:p>
        </w:tc>
        <w:tc>
          <w:tcPr>
            <w:tcW w:w="2551"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10</w:t>
            </w:r>
          </w:p>
        </w:tc>
        <w:tc>
          <w:tcPr>
            <w:tcW w:w="2410" w:type="dxa"/>
            <w:vAlign w:val="center"/>
          </w:tcPr>
          <w:p w:rsidR="00645565" w:rsidRPr="00645565" w:rsidRDefault="00645565" w:rsidP="00645565">
            <w:pPr>
              <w:pStyle w:val="37"/>
              <w:shd w:val="clear" w:color="auto" w:fill="auto"/>
              <w:spacing w:after="0" w:line="240" w:lineRule="auto"/>
              <w:ind w:left="160"/>
              <w:jc w:val="center"/>
              <w:rPr>
                <w:sz w:val="24"/>
                <w:szCs w:val="24"/>
              </w:rPr>
            </w:pPr>
            <w:r w:rsidRPr="00645565">
              <w:rPr>
                <w:rStyle w:val="1a"/>
                <w:rFonts w:eastAsia="Arial Unicode MS"/>
                <w:color w:val="auto"/>
                <w:sz w:val="24"/>
                <w:szCs w:val="24"/>
              </w:rPr>
              <w:t>16</w:t>
            </w:r>
          </w:p>
        </w:tc>
        <w:tc>
          <w:tcPr>
            <w:tcW w:w="2410"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16</w:t>
            </w:r>
          </w:p>
        </w:tc>
      </w:tr>
      <w:tr w:rsidR="00645565" w:rsidRPr="00645565" w:rsidTr="00BB02E8">
        <w:tc>
          <w:tcPr>
            <w:tcW w:w="2552"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Жилых районов</w:t>
            </w:r>
          </w:p>
        </w:tc>
        <w:tc>
          <w:tcPr>
            <w:tcW w:w="2551"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6</w:t>
            </w:r>
          </w:p>
        </w:tc>
        <w:tc>
          <w:tcPr>
            <w:tcW w:w="2410" w:type="dxa"/>
            <w:vAlign w:val="center"/>
          </w:tcPr>
          <w:p w:rsidR="00645565" w:rsidRPr="00645565" w:rsidRDefault="00645565" w:rsidP="00645565">
            <w:pPr>
              <w:pStyle w:val="37"/>
              <w:shd w:val="clear" w:color="auto" w:fill="auto"/>
              <w:spacing w:after="0" w:line="240" w:lineRule="auto"/>
              <w:ind w:left="160"/>
              <w:jc w:val="center"/>
              <w:rPr>
                <w:sz w:val="24"/>
                <w:szCs w:val="24"/>
              </w:rPr>
            </w:pPr>
            <w:r w:rsidRPr="00645565">
              <w:rPr>
                <w:rStyle w:val="1a"/>
                <w:rFonts w:eastAsia="Arial Unicode MS"/>
                <w:color w:val="auto"/>
                <w:sz w:val="24"/>
                <w:szCs w:val="24"/>
              </w:rPr>
              <w:t>6</w:t>
            </w:r>
          </w:p>
        </w:tc>
        <w:tc>
          <w:tcPr>
            <w:tcW w:w="2410"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6</w:t>
            </w:r>
          </w:p>
        </w:tc>
      </w:tr>
    </w:tbl>
    <w:p w:rsidR="00645565" w:rsidRPr="00645565" w:rsidRDefault="00645565" w:rsidP="00645565">
      <w:pPr>
        <w:pStyle w:val="37"/>
        <w:shd w:val="clear" w:color="auto" w:fill="auto"/>
        <w:spacing w:after="0" w:line="240" w:lineRule="auto"/>
        <w:ind w:left="120" w:firstLine="720"/>
        <w:rPr>
          <w:sz w:val="24"/>
          <w:szCs w:val="24"/>
        </w:rPr>
      </w:pPr>
    </w:p>
    <w:p w:rsidR="00EB7C63" w:rsidRPr="00645565" w:rsidRDefault="00EB7C63" w:rsidP="00645565">
      <w:pPr>
        <w:pStyle w:val="37"/>
        <w:shd w:val="clear" w:color="auto" w:fill="auto"/>
        <w:spacing w:after="0" w:line="240" w:lineRule="auto"/>
        <w:ind w:left="120" w:firstLine="720"/>
        <w:rPr>
          <w:sz w:val="24"/>
          <w:szCs w:val="24"/>
        </w:rPr>
      </w:pPr>
      <w:r w:rsidRPr="00645565">
        <w:rPr>
          <w:sz w:val="24"/>
          <w:szCs w:val="24"/>
        </w:rPr>
        <w:t>Примечания:</w:t>
      </w:r>
    </w:p>
    <w:p w:rsidR="00EB7C63" w:rsidRPr="00645565" w:rsidRDefault="00E121D9" w:rsidP="00645565">
      <w:pPr>
        <w:pStyle w:val="37"/>
        <w:shd w:val="clear" w:color="auto" w:fill="auto"/>
        <w:tabs>
          <w:tab w:val="left" w:pos="1136"/>
        </w:tabs>
        <w:spacing w:after="0" w:line="240" w:lineRule="auto"/>
        <w:ind w:right="120" w:firstLine="851"/>
        <w:rPr>
          <w:sz w:val="24"/>
          <w:szCs w:val="24"/>
        </w:rPr>
      </w:pPr>
      <w:r w:rsidRPr="00645565">
        <w:rPr>
          <w:sz w:val="24"/>
          <w:szCs w:val="24"/>
        </w:rPr>
        <w:t>1.</w:t>
      </w:r>
      <w:r w:rsidR="00EB7C63" w:rsidRPr="00645565">
        <w:rPr>
          <w:sz w:val="24"/>
          <w:szCs w:val="24"/>
        </w:rPr>
        <w:t>Для городов-курортов площадь озелененных территорий общегородского значения следует увеличивать на 25 %.</w:t>
      </w:r>
    </w:p>
    <w:p w:rsidR="00EB7C63" w:rsidRPr="00645565" w:rsidRDefault="00E121D9" w:rsidP="00645565">
      <w:pPr>
        <w:pStyle w:val="37"/>
        <w:shd w:val="clear" w:color="auto" w:fill="auto"/>
        <w:tabs>
          <w:tab w:val="left" w:pos="1136"/>
        </w:tabs>
        <w:spacing w:after="0" w:line="240" w:lineRule="auto"/>
        <w:ind w:right="120" w:firstLine="840"/>
        <w:rPr>
          <w:sz w:val="24"/>
          <w:szCs w:val="24"/>
        </w:rPr>
      </w:pPr>
      <w:r w:rsidRPr="00645565">
        <w:rPr>
          <w:sz w:val="24"/>
          <w:szCs w:val="24"/>
        </w:rPr>
        <w:t>2.</w:t>
      </w:r>
      <w:r w:rsidR="00EB7C63" w:rsidRPr="00645565">
        <w:rPr>
          <w:sz w:val="24"/>
          <w:szCs w:val="24"/>
        </w:rPr>
        <w:t>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EB7C63" w:rsidRPr="00645565" w:rsidRDefault="00E121D9" w:rsidP="00645565">
      <w:pPr>
        <w:pStyle w:val="37"/>
        <w:shd w:val="clear" w:color="auto" w:fill="auto"/>
        <w:tabs>
          <w:tab w:val="left" w:pos="1136"/>
        </w:tabs>
        <w:spacing w:after="0" w:line="240" w:lineRule="auto"/>
        <w:ind w:right="120" w:firstLine="840"/>
        <w:rPr>
          <w:sz w:val="24"/>
          <w:szCs w:val="24"/>
        </w:rPr>
      </w:pPr>
      <w:r w:rsidRPr="00645565">
        <w:rPr>
          <w:sz w:val="24"/>
          <w:szCs w:val="24"/>
        </w:rPr>
        <w:t>3.</w:t>
      </w:r>
      <w:r w:rsidR="00EB7C63" w:rsidRPr="00645565">
        <w:rPr>
          <w:sz w:val="24"/>
          <w:szCs w:val="24"/>
        </w:rPr>
        <w:t>При комплексном развитии территории допускается сокращение озелененных территорий общего пользования жилых районов, но не более чем на 50 %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w:t>
      </w:r>
      <w:r w:rsidRPr="00645565">
        <w:rPr>
          <w:sz w:val="24"/>
          <w:szCs w:val="24"/>
        </w:rPr>
        <w:t xml:space="preserve"> жилых районов не учитываются.</w:t>
      </w:r>
    </w:p>
    <w:p w:rsidR="00B833CE" w:rsidRPr="00645565" w:rsidRDefault="00B833C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91" w:name="sub_530"/>
      <w:r w:rsidRPr="004949E3">
        <w:rPr>
          <w:rFonts w:ascii="Times New Roman" w:eastAsia="Times New Roman" w:hAnsi="Times New Roman" w:cs="Times New Roman"/>
          <w:bCs/>
          <w:color w:val="000000" w:themeColor="text1"/>
          <w:sz w:val="24"/>
          <w:szCs w:val="24"/>
        </w:rPr>
        <w:t xml:space="preserve">Таблица </w:t>
      </w:r>
      <w:r w:rsidR="005A1A79" w:rsidRPr="004949E3">
        <w:rPr>
          <w:rFonts w:ascii="Times New Roman" w:eastAsia="Times New Roman" w:hAnsi="Times New Roman" w:cs="Times New Roman"/>
          <w:bCs/>
          <w:color w:val="000000" w:themeColor="text1"/>
          <w:sz w:val="24"/>
          <w:szCs w:val="24"/>
        </w:rPr>
        <w:t>80</w:t>
      </w:r>
    </w:p>
    <w:bookmarkEnd w:id="191"/>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25"/>
        <w:gridCol w:w="3394"/>
        <w:gridCol w:w="3194"/>
        <w:gridCol w:w="3257"/>
      </w:tblGrid>
      <w:tr w:rsidR="00FD6A0A" w:rsidRPr="00645565" w:rsidTr="004F01D8">
        <w:trPr>
          <w:trHeight w:val="260"/>
          <w:jc w:val="center"/>
        </w:trPr>
        <w:tc>
          <w:tcPr>
            <w:tcW w:w="4725"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бульвара, м</w:t>
            </w:r>
          </w:p>
        </w:tc>
        <w:tc>
          <w:tcPr>
            <w:tcW w:w="9845" w:type="dxa"/>
            <w:gridSpan w:val="3"/>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территории (% от общей площади)</w:t>
            </w:r>
          </w:p>
        </w:tc>
      </w:tr>
      <w:tr w:rsidR="00FD6A0A" w:rsidRPr="00645565" w:rsidTr="004F01D8">
        <w:trPr>
          <w:trHeight w:val="607"/>
          <w:jc w:val="center"/>
        </w:trPr>
        <w:tc>
          <w:tcPr>
            <w:tcW w:w="4725"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3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 и водоемов</w:t>
            </w:r>
          </w:p>
        </w:tc>
        <w:tc>
          <w:tcPr>
            <w:tcW w:w="31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аллеи, дорожки, площадки</w:t>
            </w:r>
          </w:p>
        </w:tc>
        <w:tc>
          <w:tcPr>
            <w:tcW w:w="3257"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и застройка</w:t>
            </w:r>
          </w:p>
        </w:tc>
      </w:tr>
      <w:tr w:rsidR="00FD6A0A" w:rsidRPr="00645565" w:rsidTr="004F01D8">
        <w:trPr>
          <w:trHeight w:val="26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18 - 25</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70 - 75</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30 - 25</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4F01D8">
        <w:trPr>
          <w:trHeight w:val="28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25 - 50</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75 - 80</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23 - 17</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r>
      <w:tr w:rsidR="00FD6A0A" w:rsidRPr="00645565" w:rsidTr="004F01D8">
        <w:trPr>
          <w:trHeight w:val="26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65 - 70</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30 - 25</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5</w:t>
            </w:r>
          </w:p>
        </w:tc>
      </w:tr>
    </w:tbl>
    <w:p w:rsidR="0080419D" w:rsidRPr="004949E3" w:rsidRDefault="0080419D" w:rsidP="004949E3">
      <w:pPr>
        <w:widowControl w:val="0"/>
        <w:autoSpaceDE w:val="0"/>
        <w:autoSpaceDN w:val="0"/>
        <w:adjustRightInd w:val="0"/>
        <w:spacing w:after="0" w:line="240" w:lineRule="auto"/>
        <w:rPr>
          <w:rFonts w:ascii="Times New Roman" w:eastAsia="Times New Roman" w:hAnsi="Times New Roman" w:cs="Times New Roman"/>
          <w:bCs/>
          <w:color w:val="000000" w:themeColor="text1"/>
          <w:sz w:val="24"/>
          <w:szCs w:val="24"/>
        </w:rPr>
      </w:pPr>
      <w:bookmarkStart w:id="192" w:name="sub_540"/>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1</w:t>
      </w:r>
    </w:p>
    <w:bookmarkEnd w:id="192"/>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47"/>
        <w:gridCol w:w="4648"/>
        <w:gridCol w:w="4230"/>
      </w:tblGrid>
      <w:tr w:rsidR="00FD6A0A" w:rsidRPr="00645565" w:rsidTr="00277E5C">
        <w:trPr>
          <w:trHeight w:val="260"/>
          <w:jc w:val="center"/>
        </w:trPr>
        <w:tc>
          <w:tcPr>
            <w:tcW w:w="5647"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Место размещения скверов</w:t>
            </w:r>
          </w:p>
        </w:tc>
        <w:tc>
          <w:tcPr>
            <w:tcW w:w="8878" w:type="dxa"/>
            <w:gridSpan w:val="2"/>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территории (% от общей площади)</w:t>
            </w:r>
          </w:p>
        </w:tc>
      </w:tr>
      <w:tr w:rsidR="00FD6A0A" w:rsidRPr="00645565" w:rsidTr="00277E5C">
        <w:trPr>
          <w:trHeight w:val="560"/>
          <w:jc w:val="center"/>
        </w:trPr>
        <w:tc>
          <w:tcPr>
            <w:tcW w:w="5647"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64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 и водоемов</w:t>
            </w:r>
          </w:p>
        </w:tc>
        <w:tc>
          <w:tcPr>
            <w:tcW w:w="4230"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аллеи, дорожки, площадки, малые формы</w:t>
            </w:r>
          </w:p>
        </w:tc>
      </w:tr>
      <w:tr w:rsidR="00FD6A0A" w:rsidRPr="00645565" w:rsidTr="00277E5C">
        <w:trPr>
          <w:trHeight w:val="268"/>
          <w:jc w:val="center"/>
        </w:trPr>
        <w:tc>
          <w:tcPr>
            <w:tcW w:w="5647"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На </w:t>
            </w:r>
            <w:r w:rsidR="00C37A8C" w:rsidRPr="00645565">
              <w:rPr>
                <w:rFonts w:ascii="Times New Roman" w:eastAsia="Times New Roman" w:hAnsi="Times New Roman" w:cs="Times New Roman"/>
                <w:sz w:val="24"/>
                <w:szCs w:val="24"/>
              </w:rPr>
              <w:t xml:space="preserve">городских </w:t>
            </w:r>
            <w:r w:rsidRPr="00645565">
              <w:rPr>
                <w:rFonts w:ascii="Times New Roman" w:eastAsia="Times New Roman" w:hAnsi="Times New Roman" w:cs="Times New Roman"/>
                <w:sz w:val="24"/>
                <w:szCs w:val="24"/>
              </w:rPr>
              <w:t>улицах и площадях</w:t>
            </w:r>
          </w:p>
        </w:tc>
        <w:tc>
          <w:tcPr>
            <w:tcW w:w="464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60 - 75</w:t>
            </w:r>
          </w:p>
        </w:tc>
        <w:tc>
          <w:tcPr>
            <w:tcW w:w="423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40 - 25</w:t>
            </w:r>
          </w:p>
        </w:tc>
      </w:tr>
      <w:tr w:rsidR="00FD6A0A" w:rsidRPr="00645565" w:rsidTr="00277E5C">
        <w:trPr>
          <w:trHeight w:val="573"/>
          <w:jc w:val="center"/>
        </w:trPr>
        <w:tc>
          <w:tcPr>
            <w:tcW w:w="5647"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жилых районах, на жилых улицах, между домами, перед отдельными зданиями</w:t>
            </w:r>
          </w:p>
        </w:tc>
        <w:tc>
          <w:tcPr>
            <w:tcW w:w="464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70 - 80</w:t>
            </w:r>
          </w:p>
        </w:tc>
        <w:tc>
          <w:tcPr>
            <w:tcW w:w="423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30 - 20</w:t>
            </w:r>
          </w:p>
        </w:tc>
      </w:tr>
    </w:tbl>
    <w:p w:rsidR="00F0316F" w:rsidRPr="00645565" w:rsidRDefault="00F0316F"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93" w:name="sub_55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2</w:t>
      </w:r>
    </w:p>
    <w:bookmarkEnd w:id="193"/>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34"/>
        <w:gridCol w:w="3477"/>
        <w:gridCol w:w="2700"/>
      </w:tblGrid>
      <w:tr w:rsidR="00FD6A0A" w:rsidRPr="00645565" w:rsidTr="00645565">
        <w:trPr>
          <w:trHeight w:val="421"/>
          <w:jc w:val="center"/>
        </w:trPr>
        <w:tc>
          <w:tcPr>
            <w:tcW w:w="8334"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Здание, сооружение</w:t>
            </w:r>
          </w:p>
        </w:tc>
        <w:tc>
          <w:tcPr>
            <w:tcW w:w="6177" w:type="dxa"/>
            <w:gridSpan w:val="2"/>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 от здания, сооружения, объекта до оси</w:t>
            </w:r>
          </w:p>
        </w:tc>
      </w:tr>
      <w:tr w:rsidR="00FD6A0A" w:rsidRPr="00645565" w:rsidTr="00277E5C">
        <w:trPr>
          <w:trHeight w:val="272"/>
          <w:jc w:val="center"/>
        </w:trPr>
        <w:tc>
          <w:tcPr>
            <w:tcW w:w="8334"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77"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ствола дерева</w:t>
            </w:r>
          </w:p>
        </w:tc>
        <w:tc>
          <w:tcPr>
            <w:tcW w:w="2700"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кустарника</w:t>
            </w:r>
          </w:p>
        </w:tc>
      </w:tr>
      <w:tr w:rsidR="00FD6A0A" w:rsidRPr="00645565" w:rsidTr="00277E5C">
        <w:trPr>
          <w:trHeight w:val="247"/>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Наружная стена здания и сооружения</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FD6A0A" w:rsidRPr="00645565" w:rsidTr="00277E5C">
        <w:trPr>
          <w:trHeight w:val="240"/>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Край тротуара и садовой дорожки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FD6A0A" w:rsidRPr="00645565" w:rsidTr="00277E5C">
        <w:trPr>
          <w:trHeight w:val="438"/>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Край проезжей части улиц, кромка укрепленной полосы обочины дороги или бровка канавы</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63"/>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Мачта и опора осветительной сети, мостовая опора и эстакада</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268"/>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Подошва откоса, террасы и другие</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FD6A0A" w:rsidRPr="00645565" w:rsidTr="00277E5C">
        <w:trPr>
          <w:trHeight w:val="535"/>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Подошва или внутренняя грань подпорной стенки</w:t>
            </w:r>
          </w:p>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сети: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51"/>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газопровод, канализация</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563"/>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тепловая сеть (стенка канала, тоннеля или оболочка при бесканальной прокладке)</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50"/>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дренаж</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254"/>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силовой кабель и кабель связи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bl>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D6A0A" w:rsidRPr="00645565" w:rsidRDefault="00277E5C"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FD6A0A" w:rsidRPr="00645565" w:rsidRDefault="00FD6A0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Приведенные нормы относятся к деревь</w:t>
      </w:r>
      <w:r w:rsidR="00277E5C" w:rsidRPr="00645565">
        <w:rPr>
          <w:rFonts w:ascii="Times New Roman" w:eastAsia="Times New Roman" w:hAnsi="Times New Roman" w:cs="Times New Roman"/>
          <w:sz w:val="24"/>
          <w:szCs w:val="24"/>
        </w:rPr>
        <w:t xml:space="preserve">ям с диаметром кроны не более 5 </w:t>
      </w:r>
      <w:r w:rsidRPr="00645565">
        <w:rPr>
          <w:rFonts w:ascii="Times New Roman" w:eastAsia="Times New Roman" w:hAnsi="Times New Roman" w:cs="Times New Roman"/>
          <w:sz w:val="24"/>
          <w:szCs w:val="24"/>
        </w:rPr>
        <w:t>м и должны быть увеличены для деревьев с кроной большего диаметра.</w:t>
      </w:r>
    </w:p>
    <w:p w:rsidR="00FD6A0A" w:rsidRPr="00645565" w:rsidRDefault="00FD6A0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Деревья, высаживаемые у зданий, не должны препятствовать инсоляции и освещенности жилых и общественных помещений.</w:t>
      </w:r>
    </w:p>
    <w:p w:rsidR="00277E5C" w:rsidRPr="00D0606B" w:rsidRDefault="00FD6A0A" w:rsidP="00D0606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bookmarkStart w:id="194" w:name="sub_560"/>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3</w:t>
      </w:r>
    </w:p>
    <w:bookmarkEnd w:id="194"/>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07"/>
        <w:gridCol w:w="3498"/>
        <w:gridCol w:w="5164"/>
      </w:tblGrid>
      <w:tr w:rsidR="00FD6A0A" w:rsidRPr="00687C36" w:rsidTr="00277E5C">
        <w:trPr>
          <w:trHeight w:val="617"/>
          <w:tblHeader/>
          <w:jc w:val="center"/>
        </w:trPr>
        <w:tc>
          <w:tcPr>
            <w:tcW w:w="5907"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Организация, сооружение</w:t>
            </w:r>
          </w:p>
        </w:tc>
        <w:tc>
          <w:tcPr>
            <w:tcW w:w="3498"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Единица измерения</w:t>
            </w:r>
          </w:p>
        </w:tc>
        <w:tc>
          <w:tcPr>
            <w:tcW w:w="5164"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Обеспеченность на 1000 отдыхающих</w:t>
            </w:r>
          </w:p>
        </w:tc>
      </w:tr>
      <w:tr w:rsidR="00FD6A0A" w:rsidRPr="00687C36" w:rsidTr="00277E5C">
        <w:trPr>
          <w:trHeight w:val="56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Организации общественного питания: (кафе, закусочные, столовые рестораны)</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посадочное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r>
      <w:tr w:rsidR="00FD6A0A" w:rsidRPr="00687C36" w:rsidTr="00277E5C">
        <w:trPr>
          <w:trHeight w:val="27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Очаги самостоятельного приготовления пищи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шт.</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77E5C">
        <w:trPr>
          <w:trHeight w:val="27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Магазины:</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67"/>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продовольственные</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рабочее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1 - 1,5</w:t>
            </w:r>
          </w:p>
        </w:tc>
      </w:tr>
      <w:tr w:rsidR="00FD6A0A" w:rsidRPr="00687C36" w:rsidTr="00277E5C">
        <w:trPr>
          <w:trHeight w:val="272"/>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непродовольственные</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0,5 - 0,8</w:t>
            </w:r>
          </w:p>
        </w:tc>
      </w:tr>
      <w:tr w:rsidR="00FD6A0A" w:rsidRPr="00687C36" w:rsidTr="00277E5C">
        <w:trPr>
          <w:trHeight w:val="276"/>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Пункты проката</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рабочее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w:t>
            </w:r>
          </w:p>
        </w:tc>
      </w:tr>
      <w:tr w:rsidR="00FD6A0A" w:rsidRPr="00687C36" w:rsidTr="00277E5C">
        <w:trPr>
          <w:trHeight w:val="266"/>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Киноплощадки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зрительское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FD6A0A" w:rsidRPr="00687C36" w:rsidTr="00277E5C">
        <w:trPr>
          <w:trHeight w:val="269"/>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Танцевальные площадки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20 - 35</w:t>
            </w:r>
          </w:p>
        </w:tc>
      </w:tr>
      <w:tr w:rsidR="00FD6A0A" w:rsidRPr="00687C36" w:rsidTr="00277E5C">
        <w:trPr>
          <w:trHeight w:val="260"/>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Спортгородки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3800 - 4000</w:t>
            </w:r>
          </w:p>
        </w:tc>
      </w:tr>
      <w:tr w:rsidR="00FD6A0A" w:rsidRPr="00687C36" w:rsidTr="00277E5C">
        <w:trPr>
          <w:trHeight w:val="26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Лодочные станции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лодки, шт.</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77E5C">
        <w:trPr>
          <w:trHeight w:val="26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Бассейн</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 водного зеркала</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r>
      <w:tr w:rsidR="00FD6A0A" w:rsidRPr="00687C36" w:rsidTr="00277E5C">
        <w:trPr>
          <w:trHeight w:val="24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Вело-лыжные станции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FD6A0A" w:rsidRPr="00687C36" w:rsidTr="00277E5C">
        <w:trPr>
          <w:trHeight w:val="24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Автостоянки-паркинги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r>
      <w:tr w:rsidR="00FD6A0A" w:rsidRPr="00687C36" w:rsidTr="00277E5C">
        <w:trPr>
          <w:trHeight w:val="237"/>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Общественные туалеты:</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прибор</w:t>
            </w:r>
          </w:p>
        </w:tc>
        <w:tc>
          <w:tcPr>
            <w:tcW w:w="5164"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42"/>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Парк (лесопарк)</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77E5C">
        <w:trPr>
          <w:trHeight w:val="245"/>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Пляж</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bookmarkStart w:id="195" w:name="sub_57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4</w:t>
      </w:r>
    </w:p>
    <w:bookmarkEnd w:id="195"/>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833"/>
        <w:gridCol w:w="2409"/>
        <w:gridCol w:w="3119"/>
        <w:gridCol w:w="2977"/>
        <w:gridCol w:w="2243"/>
      </w:tblGrid>
      <w:tr w:rsidR="00FD6A0A" w:rsidRPr="00687C36" w:rsidTr="00277E5C">
        <w:trPr>
          <w:jc w:val="center"/>
        </w:trPr>
        <w:tc>
          <w:tcPr>
            <w:tcW w:w="3833" w:type="dxa"/>
            <w:vMerge w:val="restart"/>
            <w:tcBorders>
              <w:top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w:t>
            </w:r>
          </w:p>
        </w:tc>
        <w:tc>
          <w:tcPr>
            <w:tcW w:w="5528"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277E5C"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складов, кв. </w:t>
            </w:r>
            <w:r w:rsidR="00FD6A0A" w:rsidRPr="00687C36">
              <w:rPr>
                <w:rFonts w:ascii="Times New Roman CYR" w:eastAsia="Times New Roman" w:hAnsi="Times New Roman CYR" w:cs="Times New Roman CYR"/>
                <w:sz w:val="24"/>
                <w:szCs w:val="24"/>
              </w:rPr>
              <w:t>м</w:t>
            </w:r>
          </w:p>
        </w:tc>
        <w:tc>
          <w:tcPr>
            <w:tcW w:w="5220" w:type="dxa"/>
            <w:gridSpan w:val="2"/>
            <w:tcBorders>
              <w:top w:val="single" w:sz="4" w:space="0" w:color="auto"/>
              <w:left w:val="single" w:sz="4" w:space="0" w:color="auto"/>
              <w:bottom w:val="single" w:sz="4" w:space="0" w:color="auto"/>
            </w:tcBorders>
            <w:vAlign w:val="center"/>
          </w:tcPr>
          <w:p w:rsidR="00FD6A0A" w:rsidRPr="00687C36" w:rsidRDefault="00277E5C"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Размер земельного участка, кв. </w:t>
            </w:r>
            <w:r w:rsidR="00FD6A0A" w:rsidRPr="00687C36">
              <w:rPr>
                <w:rFonts w:ascii="Times New Roman CYR" w:eastAsia="Times New Roman" w:hAnsi="Times New Roman CYR" w:cs="Times New Roman CYR"/>
                <w:sz w:val="24"/>
                <w:szCs w:val="24"/>
              </w:rPr>
              <w:t>м</w:t>
            </w:r>
          </w:p>
        </w:tc>
      </w:tr>
      <w:tr w:rsidR="00FD6A0A" w:rsidRPr="00687C36" w:rsidTr="00277E5C">
        <w:trPr>
          <w:jc w:val="center"/>
        </w:trPr>
        <w:tc>
          <w:tcPr>
            <w:tcW w:w="3833" w:type="dxa"/>
            <w:vMerge/>
            <w:tcBorders>
              <w:top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31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c>
          <w:tcPr>
            <w:tcW w:w="2977"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2243" w:type="dxa"/>
            <w:tcBorders>
              <w:top w:val="single" w:sz="4" w:space="0" w:color="auto"/>
              <w:left w:val="single" w:sz="4" w:space="0" w:color="auto"/>
              <w:bottom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r>
      <w:tr w:rsidR="00FD6A0A" w:rsidRPr="00687C36" w:rsidTr="00277E5C">
        <w:trPr>
          <w:jc w:val="center"/>
        </w:trPr>
        <w:tc>
          <w:tcPr>
            <w:tcW w:w="3833"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Продовольственных товаров</w:t>
            </w:r>
          </w:p>
        </w:tc>
        <w:tc>
          <w:tcPr>
            <w:tcW w:w="240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77</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w:t>
            </w:r>
          </w:p>
        </w:tc>
        <w:tc>
          <w:tcPr>
            <w:tcW w:w="297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310 &lt;</w:t>
            </w:r>
            <w:hyperlink w:anchor="sub_11114"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210</w:t>
            </w:r>
          </w:p>
        </w:tc>
        <w:tc>
          <w:tcPr>
            <w:tcW w:w="224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FD6A0A" w:rsidRPr="00687C36" w:rsidTr="00277E5C">
        <w:trPr>
          <w:jc w:val="center"/>
        </w:trPr>
        <w:tc>
          <w:tcPr>
            <w:tcW w:w="3833"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Непродовольственных товаров</w:t>
            </w:r>
          </w:p>
        </w:tc>
        <w:tc>
          <w:tcPr>
            <w:tcW w:w="240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217</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193</w:t>
            </w:r>
          </w:p>
        </w:tc>
        <w:tc>
          <w:tcPr>
            <w:tcW w:w="297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740 &lt;</w:t>
            </w:r>
            <w:hyperlink w:anchor="sub_11114"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490</w:t>
            </w:r>
          </w:p>
        </w:tc>
        <w:tc>
          <w:tcPr>
            <w:tcW w:w="224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580</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96" w:name="sub_11114"/>
      <w:r w:rsidRPr="00687C36">
        <w:rPr>
          <w:rFonts w:ascii="Times New Roman CYR" w:eastAsia="Times New Roman" w:hAnsi="Times New Roman CYR" w:cs="Times New Roman CYR"/>
          <w:sz w:val="24"/>
          <w:szCs w:val="24"/>
        </w:rPr>
        <w:t>&lt;*&gt; В числителе приведены нормы для одноэтажных складов, в знаменателе - для многоэтажн</w:t>
      </w:r>
      <w:r w:rsidR="002F7E01">
        <w:rPr>
          <w:rFonts w:ascii="Times New Roman CYR" w:eastAsia="Times New Roman" w:hAnsi="Times New Roman CYR" w:cs="Times New Roman CYR"/>
          <w:sz w:val="24"/>
          <w:szCs w:val="24"/>
        </w:rPr>
        <w:t xml:space="preserve">ых (при средней высоте этажей 6 </w:t>
      </w:r>
      <w:r w:rsidRPr="00687C36">
        <w:rPr>
          <w:rFonts w:ascii="Times New Roman CYR" w:eastAsia="Times New Roman" w:hAnsi="Times New Roman CYR" w:cs="Times New Roman CYR"/>
          <w:sz w:val="24"/>
          <w:szCs w:val="24"/>
        </w:rPr>
        <w:t>м).</w:t>
      </w: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197" w:name="sub_580"/>
      <w:bookmarkEnd w:id="196"/>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5</w:t>
      </w:r>
    </w:p>
    <w:bookmarkEnd w:id="197"/>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3"/>
        <w:gridCol w:w="2126"/>
        <w:gridCol w:w="1985"/>
        <w:gridCol w:w="2268"/>
        <w:gridCol w:w="2381"/>
      </w:tblGrid>
      <w:tr w:rsidR="00FD6A0A" w:rsidRPr="00687C36" w:rsidTr="00D460B4">
        <w:trPr>
          <w:trHeight w:val="325"/>
          <w:jc w:val="center"/>
        </w:trPr>
        <w:tc>
          <w:tcPr>
            <w:tcW w:w="5813" w:type="dxa"/>
            <w:vMerge w:val="restart"/>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Склад</w:t>
            </w:r>
          </w:p>
        </w:tc>
        <w:tc>
          <w:tcPr>
            <w:tcW w:w="4111" w:type="dxa"/>
            <w:gridSpan w:val="2"/>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Вместимость складов, т</w:t>
            </w:r>
          </w:p>
        </w:tc>
        <w:tc>
          <w:tcPr>
            <w:tcW w:w="4649" w:type="dxa"/>
            <w:gridSpan w:val="2"/>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земельного участка, кв. м</w:t>
            </w:r>
          </w:p>
        </w:tc>
      </w:tr>
      <w:tr w:rsidR="00FD6A0A" w:rsidRPr="00687C36" w:rsidTr="00D460B4">
        <w:trPr>
          <w:trHeight w:val="543"/>
          <w:jc w:val="center"/>
        </w:trPr>
        <w:tc>
          <w:tcPr>
            <w:tcW w:w="5813" w:type="dxa"/>
            <w:vMerge/>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1985"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c>
          <w:tcPr>
            <w:tcW w:w="2268"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2381"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r>
      <w:tr w:rsidR="00FD6A0A" w:rsidRPr="00687C36" w:rsidTr="00D460B4">
        <w:trPr>
          <w:trHeight w:val="816"/>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2126"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w:t>
            </w:r>
          </w:p>
        </w:tc>
        <w:tc>
          <w:tcPr>
            <w:tcW w:w="1985"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70</w:t>
            </w:r>
          </w:p>
        </w:tc>
        <w:tc>
          <w:tcPr>
            <w:tcW w:w="2381"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FD6A0A" w:rsidRPr="00687C36" w:rsidTr="00D460B4">
        <w:trPr>
          <w:trHeight w:val="260"/>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Фруктохранилища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FD6A0A" w:rsidRPr="00687C36" w:rsidTr="00D460B4">
        <w:trPr>
          <w:trHeight w:val="318"/>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Овощехранилища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54</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1300 &lt;</w:t>
            </w:r>
            <w:hyperlink w:anchor="sub_11115"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610</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380</w:t>
            </w:r>
          </w:p>
        </w:tc>
      </w:tr>
      <w:tr w:rsidR="00FD6A0A" w:rsidRPr="00687C36" w:rsidTr="00D460B4">
        <w:trPr>
          <w:trHeight w:val="260"/>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Картофелехранилища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57</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D460B4" w:rsidRPr="00D460B4" w:rsidRDefault="00FD6A0A" w:rsidP="00D460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98" w:name="sub_11115"/>
      <w:r w:rsidRPr="00687C36">
        <w:rPr>
          <w:rFonts w:ascii="Times New Roman CYR" w:eastAsia="Times New Roman" w:hAnsi="Times New Roman CYR" w:cs="Times New Roman CYR"/>
          <w:sz w:val="24"/>
          <w:szCs w:val="24"/>
        </w:rPr>
        <w:t>&lt;*&gt; В числителе приведены нормы для одноэтажных складов, в знаменателе - для многоэтажных.</w:t>
      </w:r>
      <w:bookmarkStart w:id="199" w:name="sub_690"/>
      <w:bookmarkEnd w:id="198"/>
    </w:p>
    <w:p w:rsidR="00D460B4" w:rsidRDefault="00D460B4" w:rsidP="00FD6A0A">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FD6A0A" w:rsidRPr="00EA5FB7"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EA5FB7">
        <w:rPr>
          <w:rFonts w:ascii="Times New Roman" w:eastAsia="Times New Roman" w:hAnsi="Times New Roman" w:cs="Times New Roman"/>
          <w:bCs/>
          <w:sz w:val="24"/>
          <w:szCs w:val="24"/>
        </w:rPr>
        <w:t>Таблица 8</w:t>
      </w:r>
      <w:r w:rsidR="005A1A79" w:rsidRPr="00EA5FB7">
        <w:rPr>
          <w:rFonts w:ascii="Times New Roman" w:eastAsia="Times New Roman" w:hAnsi="Times New Roman" w:cs="Times New Roman"/>
          <w:bCs/>
          <w:sz w:val="24"/>
          <w:szCs w:val="24"/>
        </w:rPr>
        <w:t>6</w:t>
      </w:r>
    </w:p>
    <w:bookmarkEnd w:id="199"/>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245"/>
        <w:gridCol w:w="3119"/>
        <w:gridCol w:w="2835"/>
        <w:gridCol w:w="3402"/>
      </w:tblGrid>
      <w:tr w:rsidR="00FD6A0A" w:rsidRPr="00687C36" w:rsidTr="00277E5C">
        <w:trPr>
          <w:trHeight w:val="685"/>
        </w:trPr>
        <w:tc>
          <w:tcPr>
            <w:tcW w:w="5245" w:type="dxa"/>
            <w:tcBorders>
              <w:top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объекта</w:t>
            </w:r>
          </w:p>
        </w:tc>
        <w:tc>
          <w:tcPr>
            <w:tcW w:w="31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Единица измерения</w:t>
            </w:r>
          </w:p>
        </w:tc>
        <w:tc>
          <w:tcPr>
            <w:tcW w:w="2835"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Расчетный показатель</w:t>
            </w:r>
          </w:p>
        </w:tc>
        <w:tc>
          <w:tcPr>
            <w:tcW w:w="3402" w:type="dxa"/>
            <w:tcBorders>
              <w:top w:val="single" w:sz="4" w:space="0" w:color="auto"/>
              <w:left w:val="single" w:sz="4" w:space="0" w:color="auto"/>
              <w:bottom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участка на единицу измерения</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Отделение почтовой связи (на микрорайон)</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277E5C"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9 - </w:t>
            </w:r>
            <w:r w:rsidR="00FD6A0A" w:rsidRPr="00687C36">
              <w:rPr>
                <w:rFonts w:ascii="Times New Roman CYR" w:eastAsia="Times New Roman" w:hAnsi="Times New Roman CYR" w:cs="Times New Roman CYR"/>
                <w:sz w:val="24"/>
                <w:szCs w:val="24"/>
              </w:rPr>
              <w:t>25 тысяч жителей</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 микрорайон</w:t>
            </w:r>
          </w:p>
        </w:tc>
        <w:tc>
          <w:tcPr>
            <w:tcW w:w="3402" w:type="dxa"/>
            <w:tcBorders>
              <w:top w:val="single" w:sz="4" w:space="0" w:color="auto"/>
              <w:left w:val="single" w:sz="4" w:space="0" w:color="auto"/>
              <w:bottom w:val="single" w:sz="4" w:space="0" w:color="auto"/>
            </w:tcBorders>
          </w:tcPr>
          <w:p w:rsidR="00FD6A0A" w:rsidRPr="00687C36" w:rsidRDefault="00277E5C"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600 – 1000 кв.</w:t>
            </w:r>
            <w:r w:rsidR="00FD6A0A" w:rsidRPr="00687C36">
              <w:rPr>
                <w:rFonts w:ascii="Times New Roman CYR" w:eastAsia="Times New Roman" w:hAnsi="Times New Roman CYR" w:cs="Times New Roman CYR"/>
                <w:sz w:val="24"/>
                <w:szCs w:val="24"/>
              </w:rPr>
              <w:t>м</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Межрайонный почтамт</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50 - </w:t>
            </w:r>
            <w:r w:rsidR="00FD6A0A" w:rsidRPr="00687C36">
              <w:rPr>
                <w:rFonts w:ascii="Times New Roman CYR" w:eastAsia="Times New Roman" w:hAnsi="Times New Roman CYR" w:cs="Times New Roman CYR"/>
                <w:sz w:val="24"/>
                <w:szCs w:val="24"/>
              </w:rPr>
              <w:t>70 опорных станций</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0,6 – 1 </w:t>
            </w:r>
            <w:r w:rsidR="00FD6A0A" w:rsidRPr="00687C36">
              <w:rPr>
                <w:rFonts w:ascii="Times New Roman CYR" w:eastAsia="Times New Roman" w:hAnsi="Times New Roman CYR" w:cs="Times New Roman CYR"/>
                <w:sz w:val="24"/>
                <w:szCs w:val="24"/>
              </w:rPr>
              <w:t>га</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АТС (из расчета 600 номеров на 1000 жителей)</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r w:rsidR="006D291F">
              <w:rPr>
                <w:rFonts w:ascii="Times New Roman CYR" w:eastAsia="Times New Roman" w:hAnsi="Times New Roman CYR" w:cs="Times New Roman CYR"/>
                <w:sz w:val="24"/>
                <w:szCs w:val="24"/>
              </w:rPr>
              <w:t xml:space="preserve"> на 10 - </w:t>
            </w:r>
            <w:r w:rsidRPr="00687C36">
              <w:rPr>
                <w:rFonts w:ascii="Times New Roman CYR" w:eastAsia="Times New Roman" w:hAnsi="Times New Roman CYR" w:cs="Times New Roman CYR"/>
                <w:sz w:val="24"/>
                <w:szCs w:val="24"/>
              </w:rPr>
              <w:t>40 тысяч номеров</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0,25 </w:t>
            </w:r>
            <w:r w:rsidR="00FD6A0A" w:rsidRPr="00687C36">
              <w:rPr>
                <w:rFonts w:ascii="Times New Roman CYR" w:eastAsia="Times New Roman" w:hAnsi="Times New Roman CYR" w:cs="Times New Roman CYR"/>
                <w:sz w:val="24"/>
                <w:szCs w:val="24"/>
              </w:rPr>
              <w:t>га на объект</w:t>
            </w:r>
          </w:p>
        </w:tc>
      </w:tr>
      <w:tr w:rsidR="00FD6A0A" w:rsidRPr="00687C36" w:rsidTr="006D291F">
        <w:trPr>
          <w:trHeight w:val="301"/>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Узловая АТС (из расчета 1 узел на 10 АТС)</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0,3 </w:t>
            </w:r>
            <w:r w:rsidR="00FD6A0A" w:rsidRPr="00687C36">
              <w:rPr>
                <w:rFonts w:ascii="Times New Roman CYR" w:eastAsia="Times New Roman" w:hAnsi="Times New Roman CYR" w:cs="Times New Roman CYR"/>
                <w:sz w:val="24"/>
                <w:szCs w:val="24"/>
              </w:rPr>
              <w:t>га на объект</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Концентратор</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1,0 - </w:t>
            </w:r>
            <w:r w:rsidR="00FD6A0A" w:rsidRPr="00687C36">
              <w:rPr>
                <w:rFonts w:ascii="Times New Roman CYR" w:eastAsia="Times New Roman" w:hAnsi="Times New Roman CYR" w:cs="Times New Roman CYR"/>
                <w:sz w:val="24"/>
                <w:szCs w:val="24"/>
              </w:rPr>
              <w:t>5,0 тысяч номеров</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 100 кв. </w:t>
            </w:r>
            <w:r w:rsidR="00FD6A0A" w:rsidRPr="00687C36">
              <w:rPr>
                <w:rFonts w:ascii="Times New Roman CYR" w:eastAsia="Times New Roman" w:hAnsi="Times New Roman CYR" w:cs="Times New Roman CYR"/>
                <w:sz w:val="24"/>
                <w:szCs w:val="24"/>
              </w:rPr>
              <w:t>м</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Опорно-усилительная станция (из расчета</w:t>
            </w:r>
          </w:p>
        </w:tc>
        <w:tc>
          <w:tcPr>
            <w:tcW w:w="3119" w:type="dxa"/>
            <w:tcBorders>
              <w:top w:val="single" w:sz="4" w:space="0" w:color="auto"/>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nil"/>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0,1 - 0,15 </w:t>
            </w:r>
            <w:r w:rsidR="00FD6A0A" w:rsidRPr="00687C36">
              <w:rPr>
                <w:rFonts w:ascii="Times New Roman CYR" w:eastAsia="Times New Roman" w:hAnsi="Times New Roman CYR" w:cs="Times New Roman CYR"/>
                <w:sz w:val="24"/>
                <w:szCs w:val="24"/>
              </w:rPr>
              <w:t>га на</w:t>
            </w:r>
          </w:p>
        </w:tc>
      </w:tr>
      <w:tr w:rsidR="00FD6A0A" w:rsidRPr="00687C36" w:rsidTr="00277E5C">
        <w:trPr>
          <w:trHeight w:val="280"/>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60 - 120 тыс. абонентов)</w:t>
            </w:r>
          </w:p>
        </w:tc>
        <w:tc>
          <w:tcPr>
            <w:tcW w:w="3119" w:type="dxa"/>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35" w:type="dxa"/>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402" w:type="dxa"/>
            <w:tcBorders>
              <w:top w:val="nil"/>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r>
      <w:tr w:rsidR="00FD6A0A" w:rsidRPr="00687C36" w:rsidTr="00277E5C">
        <w:trPr>
          <w:trHeight w:val="540"/>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Блок станция проводного вещания (из расчета 30 - 60 тыс. абонентов)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0,05 - 0,1 </w:t>
            </w:r>
            <w:r w:rsidR="00FD6A0A" w:rsidRPr="00687C36">
              <w:rPr>
                <w:rFonts w:ascii="Times New Roman CYR" w:eastAsia="Times New Roman" w:hAnsi="Times New Roman CYR" w:cs="Times New Roman CYR"/>
                <w:sz w:val="24"/>
                <w:szCs w:val="24"/>
              </w:rPr>
              <w:t>га на объект</w:t>
            </w:r>
          </w:p>
        </w:tc>
      </w:tr>
      <w:tr w:rsidR="00FD6A0A" w:rsidRPr="00687C36" w:rsidTr="00277E5C">
        <w:trPr>
          <w:trHeight w:val="599"/>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Звуковые трансформаторные подстанции (из расчета на 10 - 12 тысяч абонентов)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50 – 70 кв.</w:t>
            </w:r>
            <w:r w:rsidR="00FD6A0A" w:rsidRPr="00687C36">
              <w:rPr>
                <w:rFonts w:ascii="Times New Roman CYR" w:eastAsia="Times New Roman" w:hAnsi="Times New Roman CYR" w:cs="Times New Roman CYR"/>
                <w:sz w:val="24"/>
                <w:szCs w:val="24"/>
              </w:rPr>
              <w:t>м на объект</w:t>
            </w:r>
          </w:p>
        </w:tc>
      </w:tr>
      <w:tr w:rsidR="00FD6A0A" w:rsidRPr="00687C36" w:rsidTr="00277E5C">
        <w:trPr>
          <w:trHeight w:val="409"/>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Технический центр кабельного телевидения</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 жилой район</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0,3 - 0,5 </w:t>
            </w:r>
            <w:r w:rsidR="00FD6A0A" w:rsidRPr="00687C36">
              <w:rPr>
                <w:rFonts w:ascii="Times New Roman CYR" w:eastAsia="Times New Roman" w:hAnsi="Times New Roman CYR" w:cs="Times New Roman CYR"/>
                <w:sz w:val="24"/>
                <w:szCs w:val="24"/>
              </w:rPr>
              <w:t>га на объект</w:t>
            </w:r>
          </w:p>
        </w:tc>
      </w:tr>
      <w:tr w:rsidR="00FD6A0A" w:rsidRPr="00687C36" w:rsidTr="005265F8">
        <w:trPr>
          <w:trHeight w:val="517"/>
        </w:trPr>
        <w:tc>
          <w:tcPr>
            <w:tcW w:w="14601" w:type="dxa"/>
            <w:gridSpan w:val="4"/>
            <w:tcBorders>
              <w:top w:val="single" w:sz="4" w:space="0" w:color="auto"/>
              <w:bottom w:val="single" w:sz="4" w:space="0" w:color="auto"/>
            </w:tcBorders>
            <w:vAlign w:val="center"/>
          </w:tcPr>
          <w:p w:rsidR="00FD6A0A" w:rsidRPr="005265F8" w:rsidRDefault="00FD6A0A" w:rsidP="005265F8">
            <w:pPr>
              <w:spacing w:after="0" w:line="240" w:lineRule="auto"/>
              <w:jc w:val="center"/>
              <w:rPr>
                <w:rFonts w:ascii="Times New Roman" w:eastAsia="Times New Roman" w:hAnsi="Times New Roman" w:cs="Times New Roman"/>
                <w:sz w:val="24"/>
                <w:szCs w:val="24"/>
              </w:rPr>
            </w:pPr>
            <w:bookmarkStart w:id="200" w:name="_Toc73681915"/>
            <w:bookmarkStart w:id="201" w:name="_Toc109806180"/>
            <w:bookmarkStart w:id="202" w:name="_Toc109811513"/>
            <w:r w:rsidRPr="005265F8">
              <w:rPr>
                <w:rFonts w:ascii="Times New Roman" w:eastAsia="Times New Roman" w:hAnsi="Times New Roman" w:cs="Times New Roman"/>
                <w:sz w:val="24"/>
                <w:szCs w:val="24"/>
              </w:rPr>
              <w:t>Объекты коммунального хозяйства по обслуживанию инженерных коммуникаций (общих коллекторов)</w:t>
            </w:r>
            <w:bookmarkEnd w:id="200"/>
            <w:bookmarkEnd w:id="201"/>
            <w:bookmarkEnd w:id="202"/>
          </w:p>
        </w:tc>
      </w:tr>
      <w:tr w:rsidR="00FD6A0A" w:rsidRPr="00687C36" w:rsidTr="006D291F">
        <w:trPr>
          <w:trHeight w:val="537"/>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Диспетчерский пункт (из расчета 1 объект на 5 км городских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120 кв. м (0,04 - 0,05 </w:t>
            </w:r>
            <w:r w:rsidR="00FD6A0A" w:rsidRPr="00687C36">
              <w:rPr>
                <w:rFonts w:ascii="Times New Roman CYR" w:eastAsia="Times New Roman" w:hAnsi="Times New Roman CYR" w:cs="Times New Roman CYR"/>
                <w:sz w:val="24"/>
                <w:szCs w:val="24"/>
              </w:rPr>
              <w:t>га)</w:t>
            </w:r>
          </w:p>
        </w:tc>
      </w:tr>
      <w:tr w:rsidR="00FD6A0A" w:rsidRPr="00687C36" w:rsidTr="006D291F">
        <w:trPr>
          <w:trHeight w:val="815"/>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Центральный диспетчерский пункт (из расчета 1 объект на каждые 5 км коммуникационных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 двухэтажный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6D291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350 кв. м (0,1 - 0,2 </w:t>
            </w:r>
            <w:r w:rsidR="00FD6A0A" w:rsidRPr="00687C36">
              <w:rPr>
                <w:rFonts w:ascii="Times New Roman CYR" w:eastAsia="Times New Roman" w:hAnsi="Times New Roman CYR" w:cs="Times New Roman CYR"/>
                <w:sz w:val="24"/>
                <w:szCs w:val="24"/>
              </w:rPr>
              <w:t>га)</w:t>
            </w:r>
          </w:p>
        </w:tc>
      </w:tr>
      <w:tr w:rsidR="00FD6A0A" w:rsidRPr="00687C36" w:rsidTr="00277E5C">
        <w:trPr>
          <w:trHeight w:val="855"/>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Ремонтно-производственная база (из расчета 1 объект на каждые 100 км городских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Этажность объекта по проекту</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1500 кв. </w:t>
            </w:r>
            <w:r w:rsidR="00D460B4">
              <w:rPr>
                <w:rFonts w:ascii="Times New Roman CYR" w:eastAsia="Times New Roman" w:hAnsi="Times New Roman CYR" w:cs="Times New Roman CYR"/>
                <w:sz w:val="24"/>
                <w:szCs w:val="24"/>
              </w:rPr>
              <w:t xml:space="preserve">м (1,0 </w:t>
            </w:r>
            <w:r w:rsidR="00FD6A0A" w:rsidRPr="00687C36">
              <w:rPr>
                <w:rFonts w:ascii="Times New Roman CYR" w:eastAsia="Times New Roman" w:hAnsi="Times New Roman CYR" w:cs="Times New Roman CYR"/>
                <w:sz w:val="24"/>
                <w:szCs w:val="24"/>
              </w:rPr>
              <w:t>га на объект)</w:t>
            </w:r>
          </w:p>
        </w:tc>
      </w:tr>
      <w:tr w:rsidR="00FD6A0A" w:rsidRPr="00687C36" w:rsidTr="006D291F">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Диспетчерский пункт (из расчета 1 объект на 1,5 - 6 км внутриквартальных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кв. м (0,04 - 0,05 га)</w:t>
            </w:r>
          </w:p>
        </w:tc>
      </w:tr>
      <w:tr w:rsidR="00FD6A0A" w:rsidRPr="00687C36" w:rsidTr="00277E5C">
        <w:trPr>
          <w:trHeight w:val="1136"/>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Производственное помещение для обслуживания внутриквартирных коллекторов (из расчета 1 объект на каждый административный округ)</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500 - 700 кв. м (0,25 - 0,3 га)</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03" w:name="sub_70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7</w:t>
      </w:r>
    </w:p>
    <w:bookmarkEnd w:id="203"/>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199"/>
        <w:gridCol w:w="3402"/>
      </w:tblGrid>
      <w:tr w:rsidR="00FD6A0A" w:rsidRPr="00687C36" w:rsidTr="002A131D">
        <w:trPr>
          <w:trHeight w:val="544"/>
        </w:trPr>
        <w:tc>
          <w:tcPr>
            <w:tcW w:w="11199"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Сооружение связи</w:t>
            </w:r>
          </w:p>
        </w:tc>
        <w:tc>
          <w:tcPr>
            <w:tcW w:w="3402"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земельного участка, га</w:t>
            </w:r>
          </w:p>
        </w:tc>
      </w:tr>
      <w:tr w:rsidR="00FD6A0A" w:rsidRPr="00687C36" w:rsidTr="00785336">
        <w:trPr>
          <w:trHeight w:val="431"/>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04" w:name="_Toc73681916"/>
            <w:bookmarkStart w:id="205" w:name="_Toc109806181"/>
            <w:bookmarkStart w:id="206" w:name="_Toc109811514"/>
            <w:r w:rsidRPr="00785336">
              <w:rPr>
                <w:rFonts w:ascii="Times New Roman" w:eastAsia="Times New Roman" w:hAnsi="Times New Roman" w:cs="Times New Roman"/>
                <w:sz w:val="24"/>
                <w:szCs w:val="24"/>
              </w:rPr>
              <w:t>Кабельные линии</w:t>
            </w:r>
            <w:bookmarkEnd w:id="204"/>
            <w:bookmarkEnd w:id="205"/>
            <w:bookmarkEnd w:id="206"/>
          </w:p>
        </w:tc>
      </w:tr>
      <w:tr w:rsidR="00FD6A0A" w:rsidRPr="00687C36" w:rsidTr="00277E5C">
        <w:trPr>
          <w:trHeight w:val="350"/>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Необслуживаемые усилительные пункты в металлических цистернах:</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уровне грунтовых вод на глубине до 0,4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0,021</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глубине от 0,4 до 1,3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0,013</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глубине более 1,3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0,006</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Необслуживаемые усилительные пункты в контейнерах</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0,001</w:t>
            </w:r>
          </w:p>
        </w:tc>
      </w:tr>
      <w:tr w:rsidR="00FD6A0A" w:rsidRPr="00687C36" w:rsidTr="00277E5C">
        <w:trPr>
          <w:trHeight w:val="258"/>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Обслуживаемые усилительные пункты и сетевые узлы выделения</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0,29</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Вспомогательные осевые узлы выделения</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1,55</w:t>
            </w:r>
          </w:p>
        </w:tc>
      </w:tr>
      <w:tr w:rsidR="00FD6A0A" w:rsidRPr="00687C36" w:rsidTr="00277E5C">
        <w:trPr>
          <w:trHeight w:val="357"/>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Сетевые узлы управления и коммутации с заглубленными зданиями площадью (кв.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3000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1,98</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Технические службы кабельных участков</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0,15</w:t>
            </w:r>
          </w:p>
        </w:tc>
      </w:tr>
      <w:tr w:rsidR="00FD6A0A" w:rsidRPr="00687C36" w:rsidTr="00277E5C">
        <w:trPr>
          <w:trHeight w:val="287"/>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Службы районов технической эксплуатации кабельных и радиорелейных магистралей</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0,37</w:t>
            </w:r>
          </w:p>
        </w:tc>
      </w:tr>
      <w:tr w:rsidR="00FD6A0A" w:rsidRPr="00687C36" w:rsidTr="00785336">
        <w:trPr>
          <w:trHeight w:val="492"/>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07" w:name="_Toc73681917"/>
            <w:bookmarkStart w:id="208" w:name="_Toc109806182"/>
            <w:bookmarkStart w:id="209" w:name="_Toc109811515"/>
            <w:r w:rsidRPr="00785336">
              <w:rPr>
                <w:rFonts w:ascii="Times New Roman" w:eastAsia="Times New Roman" w:hAnsi="Times New Roman" w:cs="Times New Roman"/>
                <w:sz w:val="24"/>
                <w:szCs w:val="24"/>
              </w:rPr>
              <w:t>Воздушные линии</w:t>
            </w:r>
            <w:bookmarkEnd w:id="207"/>
            <w:bookmarkEnd w:id="208"/>
            <w:bookmarkEnd w:id="209"/>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Основные усилительные пункты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0,29</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Дополнительные усилительные пункты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0,06</w:t>
            </w:r>
          </w:p>
        </w:tc>
      </w:tr>
      <w:tr w:rsidR="00FD6A0A" w:rsidRPr="00687C36" w:rsidTr="00277E5C">
        <w:trPr>
          <w:trHeight w:val="278"/>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Вспомогательные усилительные пункты (со служебной жилой площадью)</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r>
      <w:tr w:rsidR="00FD6A0A" w:rsidRPr="00687C36" w:rsidTr="00785336">
        <w:trPr>
          <w:trHeight w:val="474"/>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10" w:name="_Toc73681918"/>
            <w:bookmarkStart w:id="211" w:name="_Toc109806183"/>
            <w:bookmarkStart w:id="212" w:name="_Toc109811516"/>
            <w:r w:rsidRPr="00785336">
              <w:rPr>
                <w:rFonts w:ascii="Times New Roman" w:eastAsia="Times New Roman" w:hAnsi="Times New Roman" w:cs="Times New Roman"/>
                <w:sz w:val="24"/>
                <w:szCs w:val="24"/>
              </w:rPr>
              <w:t>Радиорелейные линии</w:t>
            </w:r>
            <w:bookmarkEnd w:id="210"/>
            <w:bookmarkEnd w:id="211"/>
            <w:bookmarkEnd w:id="212"/>
          </w:p>
        </w:tc>
      </w:tr>
      <w:tr w:rsidR="00FD6A0A" w:rsidRPr="00687C36" w:rsidTr="00277E5C">
        <w:trPr>
          <w:trHeight w:val="350"/>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Узловые радиорелейные станции с мачтой или башней высотой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0,80 / 0,30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 0,40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 / 0,45</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 / 0,50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 / 0,55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 / 0,60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1,65 / 0,70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0,80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2,10 / 0,90</w:t>
            </w:r>
          </w:p>
        </w:tc>
      </w:tr>
      <w:tr w:rsidR="00FD6A0A" w:rsidRPr="00687C36" w:rsidTr="00277E5C">
        <w:trPr>
          <w:trHeight w:val="295"/>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Промежуточные радиорелейные станции с мачтой или башней высотой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0,80 / 0,40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0,85 / 0,45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 0,50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 / 0,55</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 / 0,60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 / 0,65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 / 0,70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1,65 / 0,80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0,90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120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2,10 / 1,00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Аварийно-профилактические службы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r>
    </w:tbl>
    <w:p w:rsidR="007F5E76" w:rsidRDefault="007F5E76" w:rsidP="00FD6A0A">
      <w:pPr>
        <w:widowControl w:val="0"/>
        <w:autoSpaceDE w:val="0"/>
        <w:autoSpaceDN w:val="0"/>
        <w:adjustRightInd w:val="0"/>
        <w:spacing w:after="0" w:line="240" w:lineRule="auto"/>
        <w:jc w:val="both"/>
        <w:rPr>
          <w:rFonts w:ascii="Times New Roman CYR" w:eastAsia="Times New Roman" w:hAnsi="Times New Roman CYR" w:cs="Times New Roman CYR"/>
          <w:b/>
          <w:bCs/>
          <w:sz w:val="24"/>
          <w:szCs w:val="24"/>
        </w:rPr>
      </w:pPr>
    </w:p>
    <w:p w:rsidR="00FD6A0A" w:rsidRPr="002A131D" w:rsidRDefault="00FD6A0A" w:rsidP="002A13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7F5E76" w:rsidRPr="002A131D">
        <w:rPr>
          <w:rFonts w:ascii="Times New Roman CYR" w:eastAsia="Times New Roman" w:hAnsi="Times New Roman CYR" w:cs="Times New Roman CYR"/>
          <w:bCs/>
          <w:sz w:val="24"/>
          <w:szCs w:val="24"/>
        </w:rPr>
        <w:t>:</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Размеры земельных участков определяются в соответствии с проектами: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высоте мачты или башни более 120 м, при уклонах рельефа местности более 0,05, а также при пересеченной местности;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13" w:name="sub_71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8</w:t>
      </w:r>
    </w:p>
    <w:bookmarkEnd w:id="213"/>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16"/>
        <w:gridCol w:w="6957"/>
        <w:gridCol w:w="3828"/>
      </w:tblGrid>
      <w:tr w:rsidR="00FD6A0A" w:rsidRPr="00687C36" w:rsidTr="002A131D">
        <w:trPr>
          <w:trHeight w:val="596"/>
        </w:trPr>
        <w:tc>
          <w:tcPr>
            <w:tcW w:w="3816"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Наименование объектов</w:t>
            </w:r>
          </w:p>
        </w:tc>
        <w:tc>
          <w:tcPr>
            <w:tcW w:w="6957"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Основные параметры зоны</w:t>
            </w:r>
          </w:p>
        </w:tc>
        <w:tc>
          <w:tcPr>
            <w:tcW w:w="3828"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Вид использования</w:t>
            </w:r>
          </w:p>
        </w:tc>
      </w:tr>
      <w:tr w:rsidR="00FD6A0A" w:rsidRPr="00687C36" w:rsidTr="002A131D">
        <w:trPr>
          <w:trHeight w:val="831"/>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Общие коллекторы для подземных коммуникаций</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городского коллектора - по 5 м в каждую сторону от края коллектора охранная зона оголовка вентшахты коллектора - в радиусе 15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озеленение, проезды, площадки</w:t>
            </w:r>
          </w:p>
        </w:tc>
      </w:tr>
      <w:tr w:rsidR="00FD6A0A" w:rsidRPr="00687C36" w:rsidTr="002A131D">
        <w:trPr>
          <w:trHeight w:val="275"/>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Радиорелейные линии связи</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50 м в обе стороны луча</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мертвая зона</w:t>
            </w:r>
          </w:p>
        </w:tc>
      </w:tr>
      <w:tr w:rsidR="00FD6A0A" w:rsidRPr="00687C36" w:rsidTr="006E6B05">
        <w:trPr>
          <w:trHeight w:val="292"/>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Объекты телевидения</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d - 500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озеленение</w:t>
            </w:r>
          </w:p>
        </w:tc>
      </w:tr>
      <w:tr w:rsidR="00FD6A0A" w:rsidRPr="00687C36" w:rsidTr="006E6B05">
        <w:trPr>
          <w:trHeight w:val="529"/>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Автоматические телефонные станции</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расстояние от АТС до жилых домов - 30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проезды, площадки, озеленение</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FD1263"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D1263">
        <w:rPr>
          <w:rFonts w:ascii="Times New Roman CYR" w:eastAsia="Times New Roman" w:hAnsi="Times New Roman CYR" w:cs="Times New Roman CYR"/>
          <w:bCs/>
          <w:sz w:val="24"/>
          <w:szCs w:val="24"/>
        </w:rPr>
        <w:t>Примечание</w:t>
      </w:r>
      <w:r w:rsidR="006E6B05" w:rsidRPr="00FD1263">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случае применения электронного коммутационного оборудования.</w:t>
      </w:r>
    </w:p>
    <w:p w:rsidR="0080419D" w:rsidRPr="0039122D" w:rsidRDefault="0080419D" w:rsidP="00FD6A0A">
      <w:pPr>
        <w:widowControl w:val="0"/>
        <w:autoSpaceDE w:val="0"/>
        <w:autoSpaceDN w:val="0"/>
        <w:adjustRightInd w:val="0"/>
        <w:spacing w:after="0" w:line="240" w:lineRule="auto"/>
        <w:jc w:val="right"/>
        <w:rPr>
          <w:rFonts w:ascii="Times New Roman" w:eastAsia="Times New Roman" w:hAnsi="Times New Roman" w:cs="Times New Roman"/>
          <w:b/>
          <w:bCs/>
          <w:sz w:val="24"/>
          <w:szCs w:val="24"/>
        </w:rPr>
      </w:pPr>
      <w:bookmarkStart w:id="214" w:name="sub_720"/>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9</w:t>
      </w:r>
    </w:p>
    <w:bookmarkEnd w:id="214"/>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09"/>
        <w:gridCol w:w="1319"/>
        <w:gridCol w:w="1484"/>
        <w:gridCol w:w="1484"/>
        <w:gridCol w:w="1320"/>
        <w:gridCol w:w="1319"/>
        <w:gridCol w:w="1319"/>
        <w:gridCol w:w="1484"/>
        <w:gridCol w:w="1319"/>
        <w:gridCol w:w="1244"/>
      </w:tblGrid>
      <w:tr w:rsidR="00FD6A0A" w:rsidRPr="00687C36" w:rsidTr="002A131D">
        <w:trPr>
          <w:trHeight w:val="263"/>
        </w:trPr>
        <w:tc>
          <w:tcPr>
            <w:tcW w:w="2309" w:type="dxa"/>
            <w:vMerge w:val="restart"/>
            <w:tcBorders>
              <w:top w:val="single" w:sz="4" w:space="0" w:color="auto"/>
              <w:bottom w:val="single" w:sz="4" w:space="0" w:color="auto"/>
              <w:right w:val="single" w:sz="4" w:space="0" w:color="auto"/>
            </w:tcBorders>
            <w:vAlign w:val="center"/>
          </w:tcPr>
          <w:p w:rsidR="00FD6A0A" w:rsidRPr="00687C36" w:rsidRDefault="00265375"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И</w:t>
            </w:r>
            <w:r w:rsidR="00FD6A0A" w:rsidRPr="00687C36">
              <w:rPr>
                <w:rFonts w:ascii="Times New Roman CYR" w:eastAsia="Times New Roman" w:hAnsi="Times New Roman CYR" w:cs="Times New Roman CYR"/>
                <w:sz w:val="24"/>
                <w:szCs w:val="24"/>
              </w:rPr>
              <w:t>нженерные сети</w:t>
            </w:r>
          </w:p>
        </w:tc>
        <w:tc>
          <w:tcPr>
            <w:tcW w:w="12292" w:type="dxa"/>
            <w:gridSpan w:val="9"/>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по горизонтали (в свету) от подземных сетей до</w:t>
            </w:r>
          </w:p>
        </w:tc>
      </w:tr>
      <w:tr w:rsidR="00FD6A0A" w:rsidRPr="00687C36" w:rsidTr="002A131D">
        <w:trPr>
          <w:trHeight w:val="263"/>
        </w:trPr>
        <w:tc>
          <w:tcPr>
            <w:tcW w:w="2309"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зданий и сооружений</w:t>
            </w:r>
          </w:p>
        </w:tc>
        <w:tc>
          <w:tcPr>
            <w:tcW w:w="1484"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ограждений предприятий эстакад, опор контактной сети и связи, железных дорог</w:t>
            </w:r>
          </w:p>
        </w:tc>
        <w:tc>
          <w:tcPr>
            <w:tcW w:w="2804"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оси крайнего пути</w:t>
            </w: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бортового камня улицы, дороги (кромки проезжей части, укрепленной полосы обочины)</w:t>
            </w: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наружной бровки кювета или подошвы насыпи дороги</w:t>
            </w:r>
          </w:p>
        </w:tc>
        <w:tc>
          <w:tcPr>
            <w:tcW w:w="4047" w:type="dxa"/>
            <w:gridSpan w:val="3"/>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опор воздушных линий электропередачи напряжением</w:t>
            </w:r>
          </w:p>
        </w:tc>
      </w:tr>
      <w:tr w:rsidR="00FD6A0A" w:rsidRPr="00687C36" w:rsidTr="002A131D">
        <w:trPr>
          <w:trHeight w:val="263"/>
        </w:trPr>
        <w:tc>
          <w:tcPr>
            <w:tcW w:w="2309"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6E6B05"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железных дорог колеи 1520 </w:t>
            </w:r>
            <w:r w:rsidR="00FD6A0A" w:rsidRPr="00687C36">
              <w:rPr>
                <w:rFonts w:ascii="Times New Roman CYR" w:eastAsia="Times New Roman" w:hAnsi="Times New Roman CYR" w:cs="Times New Roman CYR"/>
                <w:sz w:val="24"/>
                <w:szCs w:val="24"/>
              </w:rPr>
              <w:t>мм, но не менее глубины траншей до подошвы насыпи и бровки выемки</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железных дорог колеи 750 мм</w:t>
            </w: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 кВ наружного освещения, контактной сети троллейбусов</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 до 35 кВ</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35 до 110 кВ и выше</w:t>
            </w:r>
          </w:p>
        </w:tc>
      </w:tr>
      <w:tr w:rsidR="00FD6A0A" w:rsidRPr="00687C36" w:rsidTr="002A131D">
        <w:trPr>
          <w:trHeight w:val="281"/>
        </w:trPr>
        <w:tc>
          <w:tcPr>
            <w:tcW w:w="2309"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81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 и напорная канализация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1109"/>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Самотечная канализация (бытовая и дождевая)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Дренаж</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545"/>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Сопутствующий дренаж</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FD6A0A" w:rsidRPr="00687C36" w:rsidTr="002A131D">
        <w:trPr>
          <w:trHeight w:val="827"/>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Газопроводы горючих газов давления, МПа:</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низкого до 0,005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 свыше 0,005 до 0,3 высокого:</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0,3 до 0,6</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0,6 до 1,2</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Тепловые сети: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1D55F6">
        <w:trPr>
          <w:trHeight w:val="54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наружной стенки канала, тоннеля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1D55F6">
        <w:trPr>
          <w:trHeight w:val="972"/>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оболочки бесканальной прокладки</w:t>
            </w:r>
          </w:p>
        </w:tc>
        <w:tc>
          <w:tcPr>
            <w:tcW w:w="1319" w:type="dxa"/>
            <w:tcBorders>
              <w:top w:val="single" w:sz="4" w:space="0" w:color="auto"/>
              <w:left w:val="single" w:sz="4" w:space="0" w:color="auto"/>
              <w:bottom w:val="single" w:sz="4" w:space="0" w:color="auto"/>
              <w:right w:val="single" w:sz="4" w:space="0" w:color="auto"/>
            </w:tcBorders>
            <w:vAlign w:val="center"/>
          </w:tcPr>
          <w:p w:rsidR="001D55F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5 </w:t>
            </w:r>
          </w:p>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(смотри </w:t>
            </w:r>
            <w:hyperlink w:anchor="sub_22224" w:history="1">
              <w:r w:rsidRPr="00687C36">
                <w:rPr>
                  <w:rFonts w:ascii="Times New Roman CYR" w:eastAsia="Times New Roman" w:hAnsi="Times New Roman CYR" w:cs="Times New Roman CYR"/>
                  <w:sz w:val="24"/>
                  <w:szCs w:val="24"/>
                </w:rPr>
                <w:t>примечание 2</w:t>
              </w:r>
            </w:hyperlink>
            <w:r w:rsidRPr="00687C36">
              <w:rPr>
                <w:rFonts w:ascii="Times New Roman CYR" w:eastAsia="Times New Roman" w:hAnsi="Times New Roman CYR" w:cs="Times New Roman CYR"/>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1D55F6">
        <w:trPr>
          <w:trHeight w:val="845"/>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Кабели силовые всех напряжений и кабели связи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0,6</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r w:rsidR="00FD6A0A" w:rsidRPr="00687C36" w:rsidTr="002A131D">
        <w:trPr>
          <w:trHeight w:val="827"/>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Каналы, коммуникационные тоннели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r w:rsidR="00FD6A0A" w:rsidRPr="00687C36" w:rsidTr="002A131D">
        <w:trPr>
          <w:trHeight w:val="81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пневмомусоропроводы</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5" w:name="sub_11118"/>
      <w:r w:rsidRPr="00687C36">
        <w:rPr>
          <w:rFonts w:ascii="Times New Roman CYR" w:eastAsia="Times New Roman" w:hAnsi="Times New Roman CYR" w:cs="Times New Roman CYR"/>
          <w:sz w:val="24"/>
          <w:szCs w:val="24"/>
        </w:rPr>
        <w:t>&lt;*&gt; Относится только к расстояниям от силовых кабелей.</w:t>
      </w:r>
    </w:p>
    <w:bookmarkEnd w:id="215"/>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2A131D" w:rsidRPr="002A131D">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6" w:name="sub_22224"/>
      <w:r w:rsidRPr="00687C36">
        <w:rPr>
          <w:rFonts w:ascii="Times New Roman CYR" w:eastAsia="Times New Roman" w:hAnsi="Times New Roman CYR" w:cs="Times New Roman CYR"/>
          <w:sz w:val="24"/>
          <w:szCs w:val="24"/>
        </w:rPr>
        <w:t xml:space="preserve">2. Расстояния от тепловых сетей при бесканальной прокладке до зданий и сооружений следует принимать по </w:t>
      </w:r>
      <w:hyperlink r:id="rId34" w:history="1">
        <w:r w:rsidRPr="00687C36">
          <w:rPr>
            <w:rFonts w:ascii="Times New Roman CYR" w:eastAsia="Times New Roman" w:hAnsi="Times New Roman CYR" w:cs="Times New Roman CYR"/>
            <w:sz w:val="24"/>
            <w:szCs w:val="24"/>
          </w:rPr>
          <w:t>таблице Б.3</w:t>
        </w:r>
      </w:hyperlink>
      <w:r w:rsidR="001E6923">
        <w:t xml:space="preserve">                  </w:t>
      </w:r>
      <w:hyperlink r:id="rId35" w:history="1">
        <w:r w:rsidRPr="00687C36">
          <w:rPr>
            <w:rFonts w:ascii="Times New Roman CYR" w:eastAsia="Times New Roman" w:hAnsi="Times New Roman CYR" w:cs="Times New Roman CYR"/>
            <w:sz w:val="24"/>
            <w:szCs w:val="24"/>
          </w:rPr>
          <w:t>СНиП 41-02-2003</w:t>
        </w:r>
      </w:hyperlink>
      <w:r w:rsidRPr="00687C36">
        <w:rPr>
          <w:rFonts w:ascii="Times New Roman CYR" w:eastAsia="Times New Roman" w:hAnsi="Times New Roman CYR" w:cs="Times New Roman CYR"/>
          <w:sz w:val="24"/>
          <w:szCs w:val="24"/>
        </w:rPr>
        <w:t>.</w:t>
      </w:r>
    </w:p>
    <w:bookmarkEnd w:id="216"/>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В орошаемых районах при непросадочных грунтах расстояние от подземных инженерных сетей до оросительных каналов следует принимать (до бровки каналов):</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 - от газопровода низкого и среднего давления, а также от водопроводов, канализации, водостоков и трубопроводов горючих жидкостей;</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2 м - от газопроводов высокого давления (до 0,6 МПа), теплопроводов, хозяйственно-бытовой и дождевой канализации;</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м - от силовых кабелей и кабелей связи.</w:t>
      </w:r>
    </w:p>
    <w:p w:rsidR="00E121D9" w:rsidRPr="00687C36" w:rsidRDefault="00E121D9"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bookmarkStart w:id="217" w:name="sub_730"/>
      <w:r w:rsidRPr="004949E3">
        <w:rPr>
          <w:rFonts w:ascii="Times New Roman" w:eastAsia="Times New Roman" w:hAnsi="Times New Roman" w:cs="Times New Roman"/>
          <w:bCs/>
          <w:color w:val="000000" w:themeColor="text1"/>
          <w:sz w:val="24"/>
          <w:szCs w:val="24"/>
        </w:rPr>
        <w:t xml:space="preserve">Таблица </w:t>
      </w:r>
      <w:r w:rsidR="005A1A79" w:rsidRPr="004949E3">
        <w:rPr>
          <w:rFonts w:ascii="Times New Roman" w:eastAsia="Times New Roman" w:hAnsi="Times New Roman" w:cs="Times New Roman"/>
          <w:bCs/>
          <w:color w:val="000000" w:themeColor="text1"/>
          <w:sz w:val="24"/>
          <w:szCs w:val="24"/>
        </w:rPr>
        <w:t>90</w:t>
      </w:r>
    </w:p>
    <w:p w:rsidR="006E6B05" w:rsidRPr="00687C36" w:rsidRDefault="006E6B05"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29"/>
        <w:gridCol w:w="998"/>
        <w:gridCol w:w="998"/>
        <w:gridCol w:w="998"/>
        <w:gridCol w:w="998"/>
        <w:gridCol w:w="832"/>
        <w:gridCol w:w="832"/>
        <w:gridCol w:w="832"/>
        <w:gridCol w:w="998"/>
        <w:gridCol w:w="998"/>
        <w:gridCol w:w="998"/>
        <w:gridCol w:w="832"/>
        <w:gridCol w:w="998"/>
        <w:gridCol w:w="960"/>
      </w:tblGrid>
      <w:tr w:rsidR="00FD6A0A" w:rsidRPr="00687C36" w:rsidTr="002A131D">
        <w:trPr>
          <w:trHeight w:val="263"/>
        </w:trPr>
        <w:tc>
          <w:tcPr>
            <w:tcW w:w="2329" w:type="dxa"/>
            <w:vMerge w:val="restart"/>
            <w:tcBorders>
              <w:top w:val="single" w:sz="4" w:space="0" w:color="auto"/>
              <w:bottom w:val="single" w:sz="4" w:space="0" w:color="auto"/>
              <w:right w:val="single" w:sz="4" w:space="0" w:color="auto"/>
            </w:tcBorders>
            <w:vAlign w:val="center"/>
          </w:tcPr>
          <w:bookmarkEnd w:id="217"/>
          <w:p w:rsidR="00FD6A0A" w:rsidRPr="00687C36" w:rsidRDefault="0076533F"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w:t>
            </w:r>
            <w:r w:rsidR="00FD6A0A" w:rsidRPr="00687C36">
              <w:rPr>
                <w:rFonts w:ascii="Times New Roman CYR" w:eastAsia="Times New Roman" w:hAnsi="Times New Roman CYR" w:cs="Times New Roman CYR"/>
                <w:sz w:val="24"/>
                <w:szCs w:val="24"/>
              </w:rPr>
              <w:t>нженерные сети</w:t>
            </w:r>
          </w:p>
        </w:tc>
        <w:tc>
          <w:tcPr>
            <w:tcW w:w="12272" w:type="dxa"/>
            <w:gridSpan w:val="13"/>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по горизонтали (в свету) до</w:t>
            </w:r>
          </w:p>
        </w:tc>
      </w:tr>
      <w:tr w:rsidR="00FD6A0A" w:rsidRPr="00687C36" w:rsidTr="002A131D">
        <w:trPr>
          <w:trHeight w:val="263"/>
        </w:trPr>
        <w:tc>
          <w:tcPr>
            <w:tcW w:w="2329" w:type="dxa"/>
            <w:vMerge/>
            <w:tcBorders>
              <w:top w:val="nil"/>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водопровода</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канализации бытовой</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дренажа и дождевой канализации</w:t>
            </w:r>
          </w:p>
        </w:tc>
        <w:tc>
          <w:tcPr>
            <w:tcW w:w="3494" w:type="dxa"/>
            <w:gridSpan w:val="4"/>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газопроводов давления, МПа (кгс/кв. см)</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кабелей силовых всех напряжений</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кабелей связи</w:t>
            </w:r>
          </w:p>
        </w:tc>
        <w:tc>
          <w:tcPr>
            <w:tcW w:w="1830"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тепловых сетей</w:t>
            </w:r>
          </w:p>
        </w:tc>
        <w:tc>
          <w:tcPr>
            <w:tcW w:w="998" w:type="dxa"/>
            <w:vMerge w:val="restart"/>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каналов, тоннелей</w:t>
            </w:r>
          </w:p>
        </w:tc>
        <w:tc>
          <w:tcPr>
            <w:tcW w:w="960" w:type="dxa"/>
            <w:vMerge w:val="restart"/>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наружных пневмомусоропроводов</w:t>
            </w:r>
          </w:p>
        </w:tc>
      </w:tr>
      <w:tr w:rsidR="00FD6A0A" w:rsidRPr="00687C36" w:rsidTr="002A131D">
        <w:trPr>
          <w:trHeight w:val="263"/>
        </w:trPr>
        <w:tc>
          <w:tcPr>
            <w:tcW w:w="2329" w:type="dxa"/>
            <w:vMerge/>
            <w:tcBorders>
              <w:top w:val="nil"/>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низкого до 0,005</w:t>
            </w:r>
          </w:p>
        </w:tc>
        <w:tc>
          <w:tcPr>
            <w:tcW w:w="832"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св. 0,005 до 0,3</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высокого</w:t>
            </w: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наружная стенка канала, тоннеля</w:t>
            </w:r>
          </w:p>
        </w:tc>
        <w:tc>
          <w:tcPr>
            <w:tcW w:w="832"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оболочка бесканальной прокладки</w:t>
            </w:r>
          </w:p>
        </w:tc>
        <w:tc>
          <w:tcPr>
            <w:tcW w:w="998" w:type="dxa"/>
            <w:vMerge/>
            <w:tcBorders>
              <w:top w:val="nil"/>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60" w:type="dxa"/>
            <w:vMerge/>
            <w:tcBorders>
              <w:top w:val="nil"/>
              <w:left w:val="single" w:sz="4" w:space="0" w:color="auto"/>
              <w:bottom w:val="nil"/>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trHeight w:val="263"/>
        </w:trPr>
        <w:tc>
          <w:tcPr>
            <w:tcW w:w="2329" w:type="dxa"/>
            <w:vMerge/>
            <w:tcBorders>
              <w:top w:val="nil"/>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0,3 до 0,6</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0,6 до 1,2</w:t>
            </w: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60" w:type="dxa"/>
            <w:vMerge/>
            <w:tcBorders>
              <w:top w:val="nil"/>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960"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 </w:t>
            </w:r>
            <w:hyperlink w:anchor="sub_11119" w:history="1">
              <w:r w:rsidRPr="00687C36">
                <w:rPr>
                  <w:rFonts w:ascii="Times New Roman CYR" w:eastAsia="Times New Roman" w:hAnsi="Times New Roman CYR" w:cs="Times New Roman CYR"/>
                  <w:sz w:val="24"/>
                  <w:szCs w:val="24"/>
                </w:rPr>
                <w:t>примечание 1</w:t>
              </w:r>
            </w:hyperlink>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1090"/>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Канализация бытовая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 </w:t>
            </w:r>
            <w:hyperlink w:anchor="sub_11119" w:history="1">
              <w:r w:rsidRPr="00687C36">
                <w:rPr>
                  <w:rFonts w:ascii="Times New Roman CYR" w:eastAsia="Times New Roman" w:hAnsi="Times New Roman CYR" w:cs="Times New Roman CYR"/>
                  <w:sz w:val="24"/>
                  <w:szCs w:val="24"/>
                </w:rPr>
                <w:t>примечание 1</w:t>
              </w:r>
            </w:hyperlink>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Дождевая канализация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25"/>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Газопроводы давления, МПа: низкого до 0,005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свыше 0,005 до 0,3</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высокого:</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0,3 до 0,6</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0,6 до 1,2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trHeight w:val="808"/>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Кабели силовые всех напряжений</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0,1 - 0,5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Кабели связи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1D55F6">
        <w:trPr>
          <w:trHeight w:val="852"/>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Тепловые сети: от наружной стенки канала, тоннеля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25"/>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оболочки бесканальной прокладки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Каналы, тоннели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08"/>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пневмомусоропроводы</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8" w:name="sub_111110"/>
      <w:r w:rsidRPr="00687C36">
        <w:rPr>
          <w:rFonts w:ascii="Times New Roman CYR" w:eastAsia="Times New Roman" w:hAnsi="Times New Roman CYR" w:cs="Times New Roman CYR"/>
          <w:sz w:val="24"/>
          <w:szCs w:val="24"/>
        </w:rPr>
        <w:t xml:space="preserve">&lt;*&gt; Допускается уменьшать указанные расстояния до 0,5 м при соблюдении требований </w:t>
      </w:r>
      <w:hyperlink r:id="rId36" w:history="1">
        <w:r w:rsidRPr="00687C36">
          <w:rPr>
            <w:rFonts w:ascii="Times New Roman CYR" w:eastAsia="Times New Roman" w:hAnsi="Times New Roman CYR" w:cs="Times New Roman CYR"/>
            <w:sz w:val="24"/>
            <w:szCs w:val="24"/>
          </w:rPr>
          <w:t>раздела 2.3</w:t>
        </w:r>
      </w:hyperlink>
      <w:r w:rsidRPr="00687C36">
        <w:rPr>
          <w:rFonts w:ascii="Times New Roman CYR" w:eastAsia="Times New Roman" w:hAnsi="Times New Roman CYR" w:cs="Times New Roman CYR"/>
          <w:sz w:val="24"/>
          <w:szCs w:val="24"/>
        </w:rPr>
        <w:t xml:space="preserve"> ПУЭ</w:t>
      </w:r>
    </w:p>
    <w:bookmarkEnd w:id="218"/>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w:t>
      </w:r>
      <w:r w:rsidR="002A131D" w:rsidRPr="002A131D">
        <w:rPr>
          <w:rFonts w:ascii="Times New Roman CYR" w:eastAsia="Times New Roman" w:hAnsi="Times New Roman CYR" w:cs="Times New Roman CYR"/>
          <w:bCs/>
          <w:sz w:val="24"/>
          <w:szCs w:val="24"/>
        </w:rPr>
        <w:t>я</w:t>
      </w:r>
      <w:r w:rsidR="006E6B05" w:rsidRPr="002A131D">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9" w:name="sub_11119"/>
      <w:r w:rsidRPr="00687C36">
        <w:rPr>
          <w:rFonts w:ascii="Times New Roman CYR" w:eastAsia="Times New Roman" w:hAnsi="Times New Roman CYR" w:cs="Times New Roman CYR"/>
          <w:sz w:val="24"/>
          <w:szCs w:val="24"/>
        </w:rPr>
        <w:t>1. Расстояние от бытовой канализации до хозяйственно-питьевого водопровода следует принимать:</w:t>
      </w:r>
    </w:p>
    <w:bookmarkEnd w:id="219"/>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железобетонных и асбестоцементных труб - 5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чугунных труб диаметром: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200 мм - 1,5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200 мм - 3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пластмассовых труб - 1,5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параллельной прокладке газопроводов для труб диаметром до 300 мм расстояние между ними (в свету) допускается принимать 0,4 м и труб диаметром более 300 мм - 0,5 м при совместном размещении в одной траншее двух и более газопроводов.</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В </w:t>
      </w:r>
      <w:hyperlink w:anchor="sub_730" w:history="1">
        <w:r w:rsidRPr="00687C36">
          <w:rPr>
            <w:rFonts w:ascii="Times New Roman CYR" w:eastAsia="Times New Roman" w:hAnsi="Times New Roman CYR" w:cs="Times New Roman CYR"/>
            <w:sz w:val="24"/>
            <w:szCs w:val="24"/>
          </w:rPr>
          <w:t xml:space="preserve">таблице </w:t>
        </w:r>
        <w:r w:rsidR="000D7696" w:rsidRPr="00687C36">
          <w:rPr>
            <w:rFonts w:ascii="Times New Roman CYR" w:eastAsia="Times New Roman" w:hAnsi="Times New Roman CYR" w:cs="Times New Roman CYR"/>
            <w:sz w:val="24"/>
            <w:szCs w:val="24"/>
          </w:rPr>
          <w:t>9</w:t>
        </w:r>
        <w:r w:rsidR="004949E3">
          <w:rPr>
            <w:rFonts w:ascii="Times New Roman CYR" w:eastAsia="Times New Roman" w:hAnsi="Times New Roman CYR" w:cs="Times New Roman CYR"/>
            <w:sz w:val="24"/>
            <w:szCs w:val="24"/>
          </w:rPr>
          <w:t>0</w:t>
        </w:r>
      </w:hyperlink>
      <w:r w:rsidRPr="00687C36">
        <w:rPr>
          <w:rFonts w:ascii="Times New Roman CYR" w:eastAsia="Times New Roman" w:hAnsi="Times New Roman CYR" w:cs="Times New Roman CYR"/>
          <w:sz w:val="24"/>
          <w:szCs w:val="24"/>
        </w:rPr>
        <w:t xml:space="preserve"> настоящих Нормативов указаны расстояния до стальных газопроводов. Размещение газопроводов из неметаллических труб следует предусматривать согласно </w:t>
      </w:r>
      <w:hyperlink r:id="rId37" w:history="1">
        <w:r w:rsidR="00CB1307" w:rsidRPr="00687C36">
          <w:rPr>
            <w:rFonts w:ascii="Times New Roman CYR" w:eastAsia="Times New Roman" w:hAnsi="Times New Roman CYR" w:cs="Times New Roman CYR"/>
            <w:sz w:val="24"/>
            <w:szCs w:val="24"/>
          </w:rPr>
          <w:t>С</w:t>
        </w:r>
        <w:r w:rsidRPr="00687C36">
          <w:rPr>
            <w:rFonts w:ascii="Times New Roman CYR" w:eastAsia="Times New Roman" w:hAnsi="Times New Roman CYR" w:cs="Times New Roman CYR"/>
            <w:sz w:val="24"/>
            <w:szCs w:val="24"/>
          </w:rPr>
          <w:t xml:space="preserve">П </w:t>
        </w:r>
        <w:r w:rsidR="00C8232F" w:rsidRPr="00687C36">
          <w:rPr>
            <w:rFonts w:ascii="Times New Roman CYR" w:eastAsia="Times New Roman" w:hAnsi="Times New Roman CYR" w:cs="Times New Roman CYR"/>
            <w:sz w:val="24"/>
            <w:szCs w:val="24"/>
          </w:rPr>
          <w:t>62.13330.2011</w:t>
        </w:r>
      </w:hyperlink>
    </w:p>
    <w:p w:rsidR="0080419D" w:rsidRPr="001D62A6" w:rsidRDefault="0080419D" w:rsidP="009E0566">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9E0566" w:rsidRPr="001D62A6" w:rsidRDefault="00D0606B" w:rsidP="009E0566">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1</w:t>
      </w:r>
      <w:r w:rsidRPr="001D62A6">
        <w:rPr>
          <w:rFonts w:ascii="Times New Roman" w:eastAsia="Times New Roman" w:hAnsi="Times New Roman" w:cs="Times New Roman"/>
          <w:bCs/>
          <w:color w:val="000000" w:themeColor="text1"/>
          <w:sz w:val="24"/>
          <w:szCs w:val="24"/>
        </w:rPr>
        <w:t xml:space="preserve"> </w:t>
      </w:r>
    </w:p>
    <w:p w:rsidR="009E0566" w:rsidRPr="00687C36" w:rsidRDefault="009E0566" w:rsidP="009E056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810"/>
        <w:gridCol w:w="1960"/>
        <w:gridCol w:w="2831"/>
      </w:tblGrid>
      <w:tr w:rsidR="009E0566" w:rsidRPr="00687C36" w:rsidTr="002A131D">
        <w:tc>
          <w:tcPr>
            <w:tcW w:w="9810" w:type="dxa"/>
            <w:tcBorders>
              <w:top w:val="single" w:sz="4" w:space="0" w:color="auto"/>
              <w:bottom w:val="single" w:sz="4" w:space="0" w:color="auto"/>
              <w:right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Предприятия, здания и сооружения</w:t>
            </w:r>
          </w:p>
        </w:tc>
        <w:tc>
          <w:tcPr>
            <w:tcW w:w="1960" w:type="dxa"/>
            <w:tcBorders>
              <w:top w:val="single" w:sz="4" w:space="0" w:color="auto"/>
              <w:left w:val="single" w:sz="4" w:space="0" w:color="auto"/>
              <w:bottom w:val="single" w:sz="4" w:space="0" w:color="auto"/>
              <w:right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Высота ограждения, м</w:t>
            </w:r>
          </w:p>
        </w:tc>
        <w:tc>
          <w:tcPr>
            <w:tcW w:w="2831" w:type="dxa"/>
            <w:tcBorders>
              <w:top w:val="single" w:sz="4" w:space="0" w:color="auto"/>
              <w:left w:val="single" w:sz="4" w:space="0" w:color="auto"/>
              <w:bottom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Рекомендуемый вид ограждения</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Предприятия и объекты, на территории которых предусмотрено регулярное движение наземного транспорта, а также другие предприятия и объекты, ограждаемые по требованиям техники безопасности</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Предприятия по переработке пищевых, сельскохозяйственных и других продуктов, ограждаемые по санитарным требованиям (мясомолочные и рыбообрабатывающие предприятия, овощеконсервные, винодельческие заводы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 цоколем или железобетонное решетчатое с цоколем</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Предприятия по производству ценной продукции, склады ценных материалов и оборудования, при размещении их в нескольких неохраняемых зданиях</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vMerge w:val="restart"/>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 железобетонное сплошное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особо ценных материалов, оборудования и продукции (драгоценные металлы, камни и т.п.)</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vMerge/>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nil"/>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вне населенных пунктов</w:t>
            </w:r>
          </w:p>
        </w:tc>
        <w:tc>
          <w:tcPr>
            <w:tcW w:w="1960" w:type="dxa"/>
            <w:tcBorders>
              <w:top w:val="nil"/>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nil"/>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колючая проволока</w:t>
            </w:r>
          </w:p>
        </w:tc>
      </w:tr>
      <w:tr w:rsidR="009E0566" w:rsidRPr="00687C36" w:rsidTr="002A131D">
        <w:tc>
          <w:tcPr>
            <w:tcW w:w="9810" w:type="dxa"/>
            <w:tcBorders>
              <w:top w:val="nil"/>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территории предприятий</w:t>
            </w:r>
          </w:p>
        </w:tc>
        <w:tc>
          <w:tcPr>
            <w:tcW w:w="1960" w:type="dxa"/>
            <w:tcBorders>
              <w:top w:val="nil"/>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nil"/>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Объекты транспортного назначения, ограждаемые по требованиям техники безопасности (опасные участки скоростных железных дорог в пределах населенных пунктов, аэродромы и т.п.)</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колючая проволока (вне населенных пунктов)</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Сельскохозяйственные предприятия, ограждаемые по ветеринарным или санитарным требованиям</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 цоколем или железобетонное решетчатое с цоколем</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Больницы (кроме инфекционных и психиатрических)</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Инфекционные и психиатрические больницы</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железобетонное сплошное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Дома отдыха, санатории, пионерские лагеря</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живая изгородь, стальная сетка или ограда из гладкой проволоки, </w:t>
            </w:r>
            <w:r w:rsidRPr="00687C36">
              <w:rPr>
                <w:rFonts w:ascii="Times New Roman CYR" w:eastAsia="Times New Roman" w:hAnsi="Times New Roman CYR" w:cs="Times New Roman CYR"/>
                <w:sz w:val="24"/>
                <w:szCs w:val="24"/>
              </w:rPr>
              <w:lastRenderedPageBreak/>
              <w:t>устанавливаемая между рядами живой изгороди</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9. Общеобразовательные школы и профессионально-технические училища</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(живая изгородь для участков внутри микрорайонов)</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Детские ясли-сады</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 Спортивные комплексы, стадионы, катки, открытые бассейны и другие спортивные сооружения (при контролируемом входе посетителей)</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сварные или литые металлические секции, железобетонное решетчатое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Открытые спортивные площадки в жилых зонах</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2 - 4,5</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сварная или плетеная сетка повышенного эстетического уровня</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 Летние сооружения в парках при контролируемом входе посетителей (танцевальные площадки аттракционы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(при необходимости охраны) или живая изгородь</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 Ботанические и зоологические сады</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 Охраняемые объекты радиовещания и телевидения</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Хозяйственные зоны предприятий общественного питания и бытового обслуживания населения магазинов, санаториев, домов отдыха, гостиниц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живая изгородь, стальная сетка (при необходимости охраны)</w:t>
            </w:r>
          </w:p>
        </w:tc>
      </w:tr>
    </w:tbl>
    <w:p w:rsidR="009E0566" w:rsidRPr="00687C36" w:rsidRDefault="009E0566" w:rsidP="009E056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E0566" w:rsidRPr="002A131D"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При проектировании оград допускается применять также местные материалы (за исключением кирпича) с учетом технической и экономической целесообразности.</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2.Применение кирпичной кладки допускается для доборных элементов ограждений, входов и въездов.</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Живая изгородь представляет собой рядовую (1 - 3 ряда) посадку кустарников и деревьев специальных пород.</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Выбор пород кустарников и деревьев для живых изгородей следует производить с учетом почвенно-климатических условий.</w:t>
      </w:r>
    </w:p>
    <w:p w:rsidR="002E27EF"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4. Устройство оград следует выполнять в соответствии со </w:t>
      </w:r>
      <w:hyperlink r:id="rId38" w:history="1">
        <w:r w:rsidRPr="00687C36">
          <w:rPr>
            <w:rFonts w:ascii="Times New Roman CYR" w:eastAsia="Times New Roman" w:hAnsi="Times New Roman CYR" w:cs="Times New Roman CYR"/>
            <w:sz w:val="24"/>
            <w:szCs w:val="24"/>
          </w:rPr>
          <w:t>Свод</w:t>
        </w:r>
      </w:hyperlink>
      <w:r w:rsidRPr="00687C36">
        <w:rPr>
          <w:rFonts w:ascii="Times New Roman CYR" w:eastAsia="Times New Roman" w:hAnsi="Times New Roman CYR" w:cs="Times New Roman CYR"/>
          <w:sz w:val="24"/>
          <w:szCs w:val="24"/>
        </w:rPr>
        <w:t xml:space="preserve"> правил СП 82.13330.201</w:t>
      </w:r>
      <w:r w:rsidR="002E27EF" w:rsidRPr="00687C36">
        <w:rPr>
          <w:rFonts w:ascii="Times New Roman CYR" w:eastAsia="Times New Roman" w:hAnsi="Times New Roman CYR" w:cs="Times New Roman CYR"/>
          <w:sz w:val="24"/>
          <w:szCs w:val="24"/>
        </w:rPr>
        <w:t>6 "Благоустройство территорий".</w:t>
      </w:r>
    </w:p>
    <w:p w:rsidR="00FD6A0A" w:rsidRPr="00687C36"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2</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520"/>
        <w:gridCol w:w="1858"/>
        <w:gridCol w:w="1544"/>
        <w:gridCol w:w="1701"/>
        <w:gridCol w:w="1963"/>
      </w:tblGrid>
      <w:tr w:rsidR="00FD6A0A" w:rsidRPr="00687C36" w:rsidTr="002A131D">
        <w:trPr>
          <w:jc w:val="center"/>
        </w:trPr>
        <w:tc>
          <w:tcPr>
            <w:tcW w:w="7520" w:type="dxa"/>
            <w:vMerge w:val="restart"/>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w:t>
            </w:r>
          </w:p>
        </w:tc>
        <w:tc>
          <w:tcPr>
            <w:tcW w:w="1858" w:type="dxa"/>
            <w:vMerge w:val="restart"/>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Вместимость складов, т</w:t>
            </w:r>
          </w:p>
        </w:tc>
        <w:tc>
          <w:tcPr>
            <w:tcW w:w="5208" w:type="dxa"/>
            <w:gridSpan w:val="3"/>
            <w:tcBorders>
              <w:top w:val="single" w:sz="4" w:space="0" w:color="auto"/>
              <w:left w:val="single" w:sz="4" w:space="0" w:color="auto"/>
              <w:bottom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при степени огнестойкости и классе конструктивной пожарной опасности</w:t>
            </w:r>
          </w:p>
        </w:tc>
      </w:tr>
      <w:tr w:rsidR="00FD6A0A" w:rsidRPr="00687C36" w:rsidTr="002A131D">
        <w:trPr>
          <w:jc w:val="center"/>
        </w:trPr>
        <w:tc>
          <w:tcPr>
            <w:tcW w:w="7520"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85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544" w:type="dxa"/>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И, III и IV класса СО</w:t>
            </w:r>
          </w:p>
        </w:tc>
        <w:tc>
          <w:tcPr>
            <w:tcW w:w="1701" w:type="dxa"/>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класса С1</w:t>
            </w:r>
          </w:p>
        </w:tc>
        <w:tc>
          <w:tcPr>
            <w:tcW w:w="1963" w:type="dxa"/>
            <w:tcBorders>
              <w:top w:val="single" w:sz="4" w:space="0" w:color="auto"/>
              <w:left w:val="single" w:sz="4" w:space="0" w:color="auto"/>
              <w:bottom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классов С2 и СЗ, IV классов С1, С2 и СЗ, V</w:t>
            </w:r>
          </w:p>
        </w:tc>
      </w:tr>
      <w:tr w:rsidR="00FD6A0A" w:rsidRPr="00687C36" w:rsidTr="002A131D">
        <w:trPr>
          <w:jc w:val="center"/>
        </w:trPr>
        <w:tc>
          <w:tcPr>
            <w:tcW w:w="7520"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Открытого хранения сена, соломы, льна, конопли, необмолоченного хлеба, хлопка</w:t>
            </w:r>
          </w:p>
        </w:tc>
        <w:tc>
          <w:tcPr>
            <w:tcW w:w="1858"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1544"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c>
          <w:tcPr>
            <w:tcW w:w="1701"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36</w:t>
            </w:r>
          </w:p>
        </w:tc>
        <w:tc>
          <w:tcPr>
            <w:tcW w:w="196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w:t>
            </w:r>
          </w:p>
        </w:tc>
      </w:tr>
      <w:tr w:rsidR="00FD6A0A" w:rsidRPr="00687C36" w:rsidTr="002A131D">
        <w:trPr>
          <w:jc w:val="center"/>
        </w:trPr>
        <w:tc>
          <w:tcPr>
            <w:tcW w:w="7520"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Открытого хранения табачного и чайного листа, коконов</w:t>
            </w:r>
          </w:p>
        </w:tc>
        <w:tc>
          <w:tcPr>
            <w:tcW w:w="1858"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25</w:t>
            </w:r>
          </w:p>
        </w:tc>
        <w:tc>
          <w:tcPr>
            <w:tcW w:w="1544"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701"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96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2A131D"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426D01" w:rsidRPr="002A131D">
        <w:rPr>
          <w:rFonts w:ascii="Times New Roman CYR" w:eastAsia="Times New Roman" w:hAnsi="Times New Roman CYR" w:cs="Times New Roman CYR"/>
          <w:bCs/>
          <w:sz w:val="24"/>
          <w:szCs w:val="24"/>
        </w:rPr>
        <w:t>:</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D6A0A" w:rsidRPr="00687C36">
        <w:rPr>
          <w:rFonts w:ascii="Times New Roman CYR" w:eastAsia="Times New Roman" w:hAnsi="Times New Roman CYR" w:cs="Times New Roman CYR"/>
          <w:sz w:val="24"/>
          <w:szCs w:val="24"/>
        </w:rPr>
        <w:t>При складировании материалов под навесами указанные в настоящей таблице расстояния до зданий и сооружений I и II степеней огнестойкости, III и IV степеней огнестойкости и класса конструктивной пожарной опасности СО допускается уменьшать в два раза.</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D6A0A" w:rsidRPr="00687C36">
        <w:rPr>
          <w:rFonts w:ascii="Times New Roman CYR" w:eastAsia="Times New Roman" w:hAnsi="Times New Roman CYR" w:cs="Times New Roman CYR"/>
          <w:sz w:val="24"/>
          <w:szCs w:val="24"/>
        </w:rPr>
        <w:t>Расстояния, указанные в настоящей таблице, следует определять от границы площадей, предназначенных для размещения (складирования) указанных материалов.</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FD6A0A" w:rsidRPr="00687C36">
        <w:rPr>
          <w:rFonts w:ascii="Times New Roman CYR" w:eastAsia="Times New Roman" w:hAnsi="Times New Roman CYR" w:cs="Times New Roman CYR"/>
          <w:sz w:val="24"/>
          <w:szCs w:val="24"/>
        </w:rPr>
        <w:t>Расстояния от складов указанного в настоящей таблице назначения до зданий и сооружений категорий А, Б и Г увеличиваются на 25%.</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FD6A0A" w:rsidRPr="00687C36">
        <w:rPr>
          <w:rFonts w:ascii="Times New Roman CYR" w:eastAsia="Times New Roman" w:hAnsi="Times New Roman CYR" w:cs="Times New Roman CYR"/>
          <w:sz w:val="24"/>
          <w:szCs w:val="24"/>
        </w:rPr>
        <w:t>Расстояния от складов, указанные в настоящей таблице, до складов других сгораемых материалов следует принимать как до зданий или сооружений III степени огнестойкости и классов конструктивной пожарной опасности С2, СЗ, IV степени огнестойкости и классов конструктивной пожарной опасности C1, С2 и СЗ, V степени огнестойкости.</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FD6A0A" w:rsidRPr="00687C36">
        <w:rPr>
          <w:rFonts w:ascii="Times New Roman CYR" w:eastAsia="Times New Roman" w:hAnsi="Times New Roman CYR" w:cs="Times New Roman CYR"/>
          <w:sz w:val="24"/>
          <w:szCs w:val="24"/>
        </w:rPr>
        <w:t>Расстояние от указанных в настоящей таблице складов открытого хранения до границ лесного массива следует принимать равным 100 м.</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w:t>
      </w:r>
      <w:r w:rsidR="00FD6A0A" w:rsidRPr="00687C36">
        <w:rPr>
          <w:rFonts w:ascii="Times New Roman CYR" w:eastAsia="Times New Roman" w:hAnsi="Times New Roman CYR" w:cs="Times New Roman CYR"/>
          <w:sz w:val="24"/>
          <w:szCs w:val="24"/>
        </w:rPr>
        <w:t xml:space="preserve">Расстояния от складов, не указанных в настоящей таблице, следует принимать в соответствии с </w:t>
      </w:r>
      <w:hyperlink r:id="rId39" w:history="1">
        <w:r w:rsidR="00FD6A0A" w:rsidRPr="00687C36">
          <w:rPr>
            <w:rFonts w:ascii="Times New Roman CYR" w:eastAsia="Times New Roman" w:hAnsi="Times New Roman CYR" w:cs="Times New Roman CYR"/>
            <w:sz w:val="24"/>
            <w:szCs w:val="24"/>
          </w:rPr>
          <w:t>СП 18.13330</w:t>
        </w:r>
      </w:hyperlink>
      <w:r w:rsidR="00FD6A0A" w:rsidRPr="00687C36">
        <w:rPr>
          <w:rFonts w:ascii="Times New Roman CYR" w:eastAsia="Times New Roman" w:hAnsi="Times New Roman CYR" w:cs="Times New Roman CYR"/>
          <w:sz w:val="24"/>
          <w:szCs w:val="24"/>
        </w:rPr>
        <w:t>.</w:t>
      </w:r>
    </w:p>
    <w:p w:rsidR="002A131D" w:rsidRDefault="002A131D" w:rsidP="002C1CCE">
      <w:pPr>
        <w:widowControl w:val="0"/>
        <w:autoSpaceDE w:val="0"/>
        <w:autoSpaceDN w:val="0"/>
        <w:adjustRightInd w:val="0"/>
        <w:spacing w:after="0" w:line="240" w:lineRule="auto"/>
        <w:rPr>
          <w:rFonts w:ascii="Times New Roman CYR" w:eastAsia="Times New Roman" w:hAnsi="Times New Roman CYR" w:cs="Times New Roman CYR"/>
          <w:bCs/>
          <w:sz w:val="24"/>
          <w:szCs w:val="24"/>
        </w:rPr>
      </w:pPr>
      <w:bookmarkStart w:id="220" w:name="sub_1140"/>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3</w:t>
      </w:r>
    </w:p>
    <w:bookmarkEnd w:id="220"/>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1894"/>
        <w:gridCol w:w="2628"/>
      </w:tblGrid>
      <w:tr w:rsidR="00FD6A0A" w:rsidRPr="00687C36" w:rsidTr="002A131D">
        <w:trPr>
          <w:jc w:val="center"/>
        </w:trPr>
        <w:tc>
          <w:tcPr>
            <w:tcW w:w="11894"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Полоса</w:t>
            </w:r>
          </w:p>
        </w:tc>
        <w:tc>
          <w:tcPr>
            <w:tcW w:w="2628"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Ширина полосы, м, не менее</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рядовой посадкой деревьев или деревьев в одном ряду с кустарниками:</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однорядная посадка</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двухрядная посадка</w:t>
            </w:r>
          </w:p>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однорядной посадкой кустарников высотой, м:</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1,8</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1,2 до 1,8</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1,2</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групповой или куртинной посадкой деревьев</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групповой или куртинной посадкой кустарников</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4</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16"/>
        <w:gridCol w:w="2467"/>
        <w:gridCol w:w="2174"/>
      </w:tblGrid>
      <w:tr w:rsidR="00FD6A0A" w:rsidRPr="00687C36" w:rsidTr="002A131D">
        <w:trPr>
          <w:jc w:val="center"/>
        </w:trPr>
        <w:tc>
          <w:tcPr>
            <w:tcW w:w="9916" w:type="dxa"/>
            <w:vMerge w:val="restart"/>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w:t>
            </w:r>
          </w:p>
        </w:tc>
        <w:tc>
          <w:tcPr>
            <w:tcW w:w="4641" w:type="dxa"/>
            <w:gridSpan w:val="2"/>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w:t>
            </w:r>
          </w:p>
        </w:tc>
      </w:tr>
      <w:tr w:rsidR="00FD6A0A" w:rsidRPr="00687C36" w:rsidTr="002A131D">
        <w:trPr>
          <w:jc w:val="center"/>
        </w:trPr>
        <w:tc>
          <w:tcPr>
            <w:tcW w:w="9916"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467" w:type="dxa"/>
            <w:tcBorders>
              <w:top w:val="single" w:sz="4" w:space="0" w:color="auto"/>
              <w:left w:val="single" w:sz="4" w:space="0" w:color="auto"/>
              <w:bottom w:val="single" w:sz="4" w:space="0" w:color="auto"/>
              <w:right w:val="single" w:sz="4" w:space="0" w:color="auto"/>
            </w:tcBorders>
            <w:vAlign w:val="center"/>
          </w:tcPr>
          <w:p w:rsidR="00FD6A0A" w:rsidRPr="00687C36" w:rsidRDefault="002A131D"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колея 1520 </w:t>
            </w:r>
            <w:r w:rsidR="00FD6A0A" w:rsidRPr="00687C36">
              <w:rPr>
                <w:rFonts w:ascii="Times New Roman CYR" w:eastAsia="Times New Roman" w:hAnsi="Times New Roman CYR" w:cs="Times New Roman CYR"/>
                <w:sz w:val="24"/>
                <w:szCs w:val="24"/>
              </w:rPr>
              <w:t>мм</w:t>
            </w:r>
          </w:p>
        </w:tc>
        <w:tc>
          <w:tcPr>
            <w:tcW w:w="2174" w:type="dxa"/>
            <w:tcBorders>
              <w:top w:val="single" w:sz="4" w:space="0" w:color="auto"/>
              <w:left w:val="single" w:sz="4" w:space="0" w:color="auto"/>
              <w:bottom w:val="single" w:sz="4" w:space="0" w:color="auto"/>
            </w:tcBorders>
            <w:vAlign w:val="center"/>
          </w:tcPr>
          <w:p w:rsidR="00FD6A0A" w:rsidRPr="00687C36" w:rsidRDefault="002A131D"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колея 750 </w:t>
            </w:r>
            <w:r w:rsidR="00FD6A0A" w:rsidRPr="00687C36">
              <w:rPr>
                <w:rFonts w:ascii="Times New Roman CYR" w:eastAsia="Times New Roman" w:hAnsi="Times New Roman CYR" w:cs="Times New Roman CYR"/>
                <w:sz w:val="24"/>
                <w:szCs w:val="24"/>
              </w:rPr>
              <w:t>мм</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грани стен или выступающих частей здания - пилястр, контрфорсов, тамбуров, лестниц и прочего: при отсутствии выходов из зданий</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габариту приближения строений к железнодорожным путям (</w:t>
            </w:r>
            <w:hyperlink r:id="rId40" w:history="1">
              <w:r w:rsidRPr="00687C36">
                <w:rPr>
                  <w:rFonts w:ascii="Times New Roman CYR" w:eastAsia="Times New Roman" w:hAnsi="Times New Roman CYR" w:cs="Times New Roman CYR"/>
                  <w:sz w:val="24"/>
                  <w:szCs w:val="24"/>
                </w:rPr>
                <w:t>ГОСТ 9238-2013</w:t>
              </w:r>
            </w:hyperlink>
            <w:r w:rsidRPr="00687C36">
              <w:rPr>
                <w:rFonts w:ascii="Times New Roman CYR" w:eastAsia="Times New Roman" w:hAnsi="Times New Roman CYR" w:cs="Times New Roman CYR"/>
                <w:sz w:val="24"/>
                <w:szCs w:val="24"/>
              </w:rPr>
              <w:t xml:space="preserve">, </w:t>
            </w:r>
            <w:hyperlink r:id="rId41" w:history="1">
              <w:r w:rsidRPr="00687C36">
                <w:rPr>
                  <w:rFonts w:ascii="Times New Roman CYR" w:eastAsia="Times New Roman" w:hAnsi="Times New Roman CYR" w:cs="Times New Roman CYR"/>
                  <w:sz w:val="24"/>
                  <w:szCs w:val="24"/>
                </w:rPr>
                <w:t>ГОСТ 9720-76</w:t>
              </w:r>
            </w:hyperlink>
            <w:r w:rsidRPr="00687C36">
              <w:rPr>
                <w:rFonts w:ascii="Times New Roman CYR" w:eastAsia="Times New Roman" w:hAnsi="Times New Roman CYR" w:cs="Times New Roman CYR"/>
                <w:sz w:val="24"/>
                <w:szCs w:val="24"/>
              </w:rPr>
              <w:t>)</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выходов из зданий</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выходов из зданий и устройстве оградительных барьеров (длиной не менее 10 м), расположенных между выходами из зданий и железнодорожными путями параллельно стенам зданий</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Отдельно стоящие колонны, бункеры, эстакады и т.п.; погрузочные сооружения, платформы, рампы, тарные хранилища, сливные устройства, ссыпные пункты и т.п.</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габариту приближения строений к путям (</w:t>
            </w:r>
            <w:hyperlink r:id="rId42" w:history="1">
              <w:r w:rsidRPr="00687C36">
                <w:rPr>
                  <w:rFonts w:ascii="Times New Roman CYR" w:eastAsia="Times New Roman" w:hAnsi="Times New Roman CYR" w:cs="Times New Roman CYR"/>
                  <w:sz w:val="24"/>
                  <w:szCs w:val="24"/>
                </w:rPr>
                <w:t>ГОСТ 9238-2013</w:t>
              </w:r>
            </w:hyperlink>
            <w:r w:rsidRPr="00687C36">
              <w:rPr>
                <w:rFonts w:ascii="Times New Roman CYR" w:eastAsia="Times New Roman" w:hAnsi="Times New Roman CYR" w:cs="Times New Roman CYR"/>
                <w:sz w:val="24"/>
                <w:szCs w:val="24"/>
              </w:rPr>
              <w:t xml:space="preserve">, </w:t>
            </w:r>
            <w:hyperlink r:id="rId43" w:history="1">
              <w:r w:rsidRPr="00687C36">
                <w:rPr>
                  <w:rFonts w:ascii="Times New Roman CYR" w:eastAsia="Times New Roman" w:hAnsi="Times New Roman CYR" w:cs="Times New Roman CYR"/>
                  <w:sz w:val="24"/>
                  <w:szCs w:val="24"/>
                </w:rPr>
                <w:t>ГОСТ 9720-76</w:t>
              </w:r>
            </w:hyperlink>
            <w:r w:rsidRPr="00687C36">
              <w:rPr>
                <w:rFonts w:ascii="Times New Roman CYR" w:eastAsia="Times New Roman" w:hAnsi="Times New Roman CYR" w:cs="Times New Roman CYR"/>
                <w:sz w:val="24"/>
                <w:szCs w:val="24"/>
              </w:rPr>
              <w:t>)</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опоры путепроводов, контактной сети, воздушных линий связи и СЦБ, воздушные трубопроводы</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 условиях реконструкции на перегонах</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 условиях реконструкции на станциях</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 круглого леса емкостью менее 10000 куб. м</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bl>
    <w:p w:rsidR="00FD6A0A" w:rsidRPr="00731467"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31467">
        <w:rPr>
          <w:rFonts w:ascii="Times New Roman CYR" w:eastAsia="Times New Roman" w:hAnsi="Times New Roman CYR" w:cs="Times New Roman CYR"/>
          <w:bCs/>
          <w:sz w:val="24"/>
          <w:szCs w:val="24"/>
        </w:rPr>
        <w:t>Примечание.</w:t>
      </w:r>
    </w:p>
    <w:p w:rsidR="00FD6A0A" w:rsidRPr="00687C36"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Внешние ограждения площадок предприятий, для которых требуется специальная охрана, следует раз</w:t>
      </w:r>
      <w:r w:rsidR="002A131D">
        <w:rPr>
          <w:rFonts w:ascii="Times New Roman CYR" w:eastAsia="Times New Roman" w:hAnsi="Times New Roman CYR" w:cs="Times New Roman CYR"/>
          <w:sz w:val="24"/>
          <w:szCs w:val="24"/>
        </w:rPr>
        <w:t xml:space="preserve">мещать на расстоянии не менее </w:t>
      </w:r>
      <w:r w:rsidR="002A131D">
        <w:rPr>
          <w:rFonts w:ascii="Times New Roman CYR" w:eastAsia="Times New Roman" w:hAnsi="Times New Roman CYR" w:cs="Times New Roman CYR"/>
          <w:sz w:val="24"/>
          <w:szCs w:val="24"/>
        </w:rPr>
        <w:lastRenderedPageBreak/>
        <w:t xml:space="preserve">6 </w:t>
      </w:r>
      <w:r w:rsidRPr="00687C36">
        <w:rPr>
          <w:rFonts w:ascii="Times New Roman CYR" w:eastAsia="Times New Roman" w:hAnsi="Times New Roman CYR" w:cs="Times New Roman CYR"/>
          <w:sz w:val="24"/>
          <w:szCs w:val="24"/>
        </w:rPr>
        <w:t>м от оси железнодорожных путей.</w:t>
      </w: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21" w:name="sub_1160"/>
      <w:r w:rsidRPr="001D62A6">
        <w:rPr>
          <w:rFonts w:ascii="Times New Roman" w:eastAsia="Times New Roman" w:hAnsi="Times New Roman" w:cs="Times New Roman"/>
          <w:bCs/>
          <w:color w:val="000000" w:themeColor="text1"/>
          <w:sz w:val="24"/>
          <w:szCs w:val="24"/>
        </w:rPr>
        <w:t xml:space="preserve">Таблица </w:t>
      </w:r>
      <w:r w:rsidR="005A1A79" w:rsidRPr="001D62A6">
        <w:rPr>
          <w:rFonts w:ascii="Times New Roman" w:eastAsia="Times New Roman" w:hAnsi="Times New Roman" w:cs="Times New Roman"/>
          <w:bCs/>
          <w:color w:val="000000" w:themeColor="text1"/>
          <w:sz w:val="24"/>
          <w:szCs w:val="24"/>
        </w:rPr>
        <w:t>95</w:t>
      </w:r>
    </w:p>
    <w:bookmarkEnd w:id="221"/>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2537"/>
        <w:gridCol w:w="2077"/>
      </w:tblGrid>
      <w:tr w:rsidR="00FD6A0A" w:rsidRPr="00687C36" w:rsidTr="002A131D">
        <w:trPr>
          <w:trHeight w:val="454"/>
          <w:jc w:val="center"/>
        </w:trPr>
        <w:tc>
          <w:tcPr>
            <w:tcW w:w="12537"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w:t>
            </w:r>
          </w:p>
        </w:tc>
        <w:tc>
          <w:tcPr>
            <w:tcW w:w="2077"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грани стен зданий: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отсутствии въезда в здание и при длине здания до 20 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более 20 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въезда в здание для электрокаров, автокаров, автопогрузчиков и двухосных автомобилей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въезда в здание трехосных автомобилей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площадок предприятия</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опор эстакад, осветительных столбов, мачт и других сооружений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охраняемой части предприятия</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Оси параллельно расположенных путей колеи 1520 мм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3,75</w:t>
            </w:r>
          </w:p>
        </w:tc>
      </w:tr>
    </w:tbl>
    <w:p w:rsidR="002E27EF" w:rsidRPr="00687C36" w:rsidRDefault="002E27EF"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509DE" w:rsidRDefault="002509DE" w:rsidP="004E3974">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B15E1F" w:rsidRPr="00687C36" w:rsidRDefault="00584700" w:rsidP="00CD5DF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222" w:name="_Toc109835165"/>
      <w:r w:rsidRPr="00687C36">
        <w:rPr>
          <w:rFonts w:ascii="Times New Roman CYR" w:eastAsia="Times New Roman" w:hAnsi="Times New Roman CYR" w:cs="Times New Roman CYR"/>
          <w:b/>
          <w:bCs/>
          <w:sz w:val="24"/>
          <w:szCs w:val="24"/>
        </w:rPr>
        <w:t>1.1</w:t>
      </w:r>
      <w:r w:rsidR="004E3974">
        <w:rPr>
          <w:rFonts w:ascii="Times New Roman CYR" w:eastAsia="Times New Roman" w:hAnsi="Times New Roman CYR" w:cs="Times New Roman CYR"/>
          <w:b/>
          <w:bCs/>
          <w:sz w:val="24"/>
          <w:szCs w:val="24"/>
        </w:rPr>
        <w:t>7</w:t>
      </w:r>
      <w:r w:rsidR="00B15E1F" w:rsidRPr="00687C36">
        <w:rPr>
          <w:rFonts w:ascii="Times New Roman CYR" w:eastAsia="Times New Roman" w:hAnsi="Times New Roman CYR" w:cs="Times New Roman CYR"/>
          <w:b/>
          <w:bCs/>
          <w:sz w:val="24"/>
          <w:szCs w:val="24"/>
        </w:rPr>
        <w:t>. Класс основных гидротехнических сооружений в зависимости от их социально-экономической</w:t>
      </w:r>
      <w:r w:rsidR="00CD5DF8">
        <w:rPr>
          <w:rFonts w:ascii="Times New Roman CYR" w:eastAsia="Times New Roman" w:hAnsi="Times New Roman CYR" w:cs="Times New Roman CYR"/>
          <w:b/>
          <w:bCs/>
          <w:sz w:val="24"/>
          <w:szCs w:val="24"/>
        </w:rPr>
        <w:t xml:space="preserve"> </w:t>
      </w:r>
      <w:r w:rsidR="00B15E1F" w:rsidRPr="00687C36">
        <w:rPr>
          <w:rFonts w:ascii="Times New Roman CYR" w:eastAsia="Times New Roman" w:hAnsi="Times New Roman CYR" w:cs="Times New Roman CYR"/>
          <w:b/>
          <w:bCs/>
          <w:sz w:val="24"/>
          <w:szCs w:val="24"/>
        </w:rPr>
        <w:t>ответственности и условий эксплуатации</w:t>
      </w:r>
      <w:bookmarkEnd w:id="222"/>
    </w:p>
    <w:p w:rsidR="00B15E1F" w:rsidRPr="001D62A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bCs/>
          <w:color w:val="000000" w:themeColor="text1"/>
          <w:sz w:val="24"/>
          <w:szCs w:val="24"/>
        </w:rPr>
      </w:pPr>
      <w:bookmarkStart w:id="223" w:name="sub_80"/>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6</w:t>
      </w:r>
    </w:p>
    <w:p w:rsidR="00D0606B" w:rsidRPr="00687C3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721"/>
        <w:gridCol w:w="9072"/>
        <w:gridCol w:w="3818"/>
      </w:tblGrid>
      <w:tr w:rsidR="00B15E1F" w:rsidRPr="00687C36" w:rsidTr="00A72299">
        <w:trPr>
          <w:jc w:val="center"/>
        </w:trPr>
        <w:tc>
          <w:tcPr>
            <w:tcW w:w="1721" w:type="dxa"/>
            <w:tcBorders>
              <w:top w:val="single" w:sz="4" w:space="0" w:color="auto"/>
              <w:bottom w:val="single" w:sz="4" w:space="0" w:color="auto"/>
              <w:right w:val="single" w:sz="4" w:space="0" w:color="auto"/>
            </w:tcBorders>
            <w:vAlign w:val="center"/>
          </w:tcPr>
          <w:bookmarkEnd w:id="223"/>
          <w:p w:rsidR="00A72299" w:rsidRDefault="00A72299"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p>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п/п</w:t>
            </w:r>
          </w:p>
        </w:tc>
        <w:tc>
          <w:tcPr>
            <w:tcW w:w="9072"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гидротехнического строительства</w:t>
            </w:r>
          </w:p>
        </w:tc>
        <w:tc>
          <w:tcPr>
            <w:tcW w:w="3818" w:type="dxa"/>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сооружений</w:t>
            </w:r>
          </w:p>
        </w:tc>
      </w:tr>
      <w:tr w:rsidR="00B15E1F" w:rsidRPr="00687C36" w:rsidTr="00A72299">
        <w:trPr>
          <w:jc w:val="center"/>
        </w:trPr>
        <w:tc>
          <w:tcPr>
            <w:tcW w:w="172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072"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81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B15E1F" w:rsidRPr="00687C36" w:rsidTr="00A72299">
        <w:trPr>
          <w:jc w:val="center"/>
        </w:trPr>
        <w:tc>
          <w:tcPr>
            <w:tcW w:w="172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24" w:name="sub_8017"/>
            <w:r w:rsidRPr="00687C36">
              <w:rPr>
                <w:rFonts w:ascii="Times New Roman CYR" w:eastAsia="Times New Roman" w:hAnsi="Times New Roman CYR" w:cs="Times New Roman CYR"/>
                <w:sz w:val="24"/>
                <w:szCs w:val="24"/>
              </w:rPr>
              <w:t>1</w:t>
            </w:r>
            <w:bookmarkEnd w:id="224"/>
          </w:p>
        </w:tc>
        <w:tc>
          <w:tcPr>
            <w:tcW w:w="9072"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Берегоукрепительные гидротехнические сооружения</w:t>
            </w:r>
          </w:p>
        </w:tc>
        <w:tc>
          <w:tcPr>
            <w:tcW w:w="381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r>
    </w:tbl>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15E1F" w:rsidRPr="00A72299"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A72299">
        <w:rPr>
          <w:rFonts w:ascii="Times New Roman CYR" w:eastAsia="Times New Roman" w:hAnsi="Times New Roman CYR" w:cs="Times New Roman CYR"/>
          <w:bCs/>
          <w:sz w:val="24"/>
          <w:szCs w:val="24"/>
        </w:rPr>
        <w:t>Примечания</w:t>
      </w:r>
      <w:r w:rsidRPr="00A72299">
        <w:rPr>
          <w:rFonts w:ascii="Times New Roman CYR" w:eastAsia="Times New Roman" w:hAnsi="Times New Roman CYR" w:cs="Times New Roman CYR"/>
          <w:sz w:val="24"/>
          <w:szCs w:val="24"/>
        </w:rPr>
        <w:t>:</w:t>
      </w:r>
    </w:p>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гидротехнических сооружений повышается на единицу в случае, если повреждения берегоукрепительных гидротехнических сооружений могут привести к возникновению чрезвычайных ситуаций федерального, межрегионального и регионального характера.</w:t>
      </w:r>
    </w:p>
    <w:p w:rsidR="00886766" w:rsidRDefault="00886766" w:rsidP="00CD5DF8">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225" w:name="sub_90"/>
    </w:p>
    <w:p w:rsidR="00B15E1F" w:rsidRPr="0088676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lang w:val="en-US"/>
        </w:rPr>
        <w:t>7</w:t>
      </w:r>
    </w:p>
    <w:bookmarkEnd w:id="225"/>
    <w:p w:rsidR="00B15E1F" w:rsidRPr="002509DE" w:rsidRDefault="00B15E1F" w:rsidP="00B15E1F">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 защитных сооружений</w:t>
      </w:r>
    </w:p>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491"/>
        <w:gridCol w:w="1260"/>
        <w:gridCol w:w="1260"/>
        <w:gridCol w:w="1260"/>
        <w:gridCol w:w="1310"/>
      </w:tblGrid>
      <w:tr w:rsidR="00B15E1F" w:rsidRPr="00687C36" w:rsidTr="00A72299">
        <w:trPr>
          <w:jc w:val="center"/>
        </w:trPr>
        <w:tc>
          <w:tcPr>
            <w:tcW w:w="9491" w:type="dxa"/>
            <w:tcBorders>
              <w:top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Защищаемые территории и объекты</w:t>
            </w:r>
          </w:p>
        </w:tc>
        <w:tc>
          <w:tcPr>
            <w:tcW w:w="5090" w:type="dxa"/>
            <w:gridSpan w:val="4"/>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Максимальный расчетный напор (м) на </w:t>
            </w:r>
            <w:r w:rsidRPr="00687C36">
              <w:rPr>
                <w:rFonts w:ascii="Times New Roman CYR" w:eastAsia="Times New Roman" w:hAnsi="Times New Roman CYR" w:cs="Times New Roman CYR"/>
                <w:sz w:val="24"/>
                <w:szCs w:val="24"/>
              </w:rPr>
              <w:lastRenderedPageBreak/>
              <w:t>водоподпорное сооружение при классе защитного сооружения</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226" w:name="sub_91"/>
            <w:r w:rsidRPr="00687C36">
              <w:rPr>
                <w:rFonts w:ascii="Times New Roman CYR" w:eastAsia="Times New Roman" w:hAnsi="Times New Roman CYR" w:cs="Times New Roman CYR"/>
                <w:sz w:val="24"/>
                <w:szCs w:val="24"/>
              </w:rPr>
              <w:t>1. Селитебные территории (населенные пункты) с плотностью жилого фонда на территории возможного частичного или полного разрушения при аварии на водоподпорном сооружении, 1 кв. м на 1 га:</w:t>
            </w:r>
            <w:bookmarkEnd w:id="226"/>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2500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2100 до 2500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1800 до 2100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1800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8</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Объекты оздоровительно-рекреационного и санитарного назначения (не указанные в </w:t>
            </w:r>
            <w:hyperlink w:anchor="sub_91" w:history="1">
              <w:r w:rsidRPr="00687C36">
                <w:rPr>
                  <w:rFonts w:ascii="Times New Roman CYR" w:eastAsia="Times New Roman" w:hAnsi="Times New Roman CYR" w:cs="Times New Roman CYR"/>
                  <w:sz w:val="24"/>
                  <w:szCs w:val="24"/>
                </w:rPr>
                <w:t>пункте 1</w:t>
              </w:r>
            </w:hyperlink>
            <w:r w:rsidRPr="00687C36">
              <w:rPr>
                <w:rFonts w:ascii="Times New Roman CYR" w:eastAsia="Times New Roman" w:hAnsi="Times New Roman CYR" w:cs="Times New Roman CYR"/>
                <w:sz w:val="24"/>
                <w:szCs w:val="24"/>
              </w:rPr>
              <w:t>)</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10</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Предприятия и организации с суммарным годовым объемом производства и (или) стоимостью единовременно хранящейся продукции, млрд. рублей:</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3</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Памятники культуры и природы</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3</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15E1F" w:rsidRPr="002509DE" w:rsidRDefault="00B15E1F" w:rsidP="00B15E1F">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 гидротехнических сооружений в зависимости от последствий возможных гидродинамических аварий</w:t>
      </w:r>
    </w:p>
    <w:p w:rsidR="00426D01" w:rsidRDefault="00426D01"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bCs/>
          <w:sz w:val="24"/>
          <w:szCs w:val="24"/>
        </w:rPr>
      </w:pPr>
      <w:bookmarkStart w:id="227" w:name="sub_100"/>
    </w:p>
    <w:p w:rsidR="00B15E1F" w:rsidRPr="00886766" w:rsidRDefault="007B081F"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lang w:val="en-US"/>
        </w:rPr>
        <w:t>8</w:t>
      </w:r>
    </w:p>
    <w:bookmarkEnd w:id="227"/>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415"/>
        <w:gridCol w:w="3260"/>
        <w:gridCol w:w="2694"/>
        <w:gridCol w:w="2976"/>
        <w:gridCol w:w="3188"/>
        <w:gridCol w:w="49"/>
      </w:tblGrid>
      <w:tr w:rsidR="00B15E1F" w:rsidRPr="00687C36" w:rsidTr="00A72299">
        <w:trPr>
          <w:jc w:val="center"/>
        </w:trPr>
        <w:tc>
          <w:tcPr>
            <w:tcW w:w="2415" w:type="dxa"/>
            <w:tcBorders>
              <w:top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гидротехнических сооружений</w:t>
            </w:r>
          </w:p>
        </w:tc>
        <w:tc>
          <w:tcPr>
            <w:tcW w:w="3260"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постоянно проживающих людей, которые могут пострадать от аварии гидротехнического сооружения, чел.</w:t>
            </w:r>
          </w:p>
        </w:tc>
        <w:tc>
          <w:tcPr>
            <w:tcW w:w="2694"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людей, условия жизнедеятельности которых могут быть нарушены при аварии гидротехнического сооружения, чел.</w:t>
            </w:r>
          </w:p>
        </w:tc>
        <w:tc>
          <w:tcPr>
            <w:tcW w:w="2976"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возможного материального ущерба без учета убытков владельца гидротехнического сооружения, млн. рублей</w:t>
            </w:r>
          </w:p>
        </w:tc>
        <w:tc>
          <w:tcPr>
            <w:tcW w:w="3237" w:type="dxa"/>
            <w:gridSpan w:val="2"/>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Характеристика территории распространения чрезвычайной ситуации, возникшей в результате аварии гидротехнического сооружения</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3000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20000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5000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двух и более субъектов Российской Федерации</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II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500 до 3000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2000 до 20000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1000 до 5000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Краснодарского края (двух и более муниципальных образований)</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 до 1000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одного муниципального образования</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одного муниципального образования</w:t>
            </w:r>
          </w:p>
        </w:tc>
      </w:tr>
    </w:tbl>
    <w:p w:rsidR="00426D01" w:rsidRDefault="00426D01" w:rsidP="000710D8">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p>
    <w:p w:rsidR="000710D8" w:rsidRDefault="00322FCB" w:rsidP="002509D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228" w:name="_Toc109835166"/>
      <w:r w:rsidRPr="00687C36">
        <w:rPr>
          <w:rFonts w:ascii="Times New Roman CYR" w:eastAsia="Times New Roman" w:hAnsi="Times New Roman CYR" w:cs="Times New Roman CYR"/>
          <w:b/>
          <w:bCs/>
          <w:sz w:val="24"/>
          <w:szCs w:val="24"/>
        </w:rPr>
        <w:t>1.1</w:t>
      </w:r>
      <w:r w:rsidR="002509DE">
        <w:rPr>
          <w:rFonts w:ascii="Times New Roman CYR" w:eastAsia="Times New Roman" w:hAnsi="Times New Roman CYR" w:cs="Times New Roman CYR"/>
          <w:b/>
          <w:bCs/>
          <w:sz w:val="24"/>
          <w:szCs w:val="24"/>
        </w:rPr>
        <w:t>8</w:t>
      </w:r>
      <w:r w:rsidR="000710D8" w:rsidRPr="00687C36">
        <w:rPr>
          <w:rFonts w:ascii="Times New Roman CYR" w:eastAsia="Times New Roman" w:hAnsi="Times New Roman CYR" w:cs="Times New Roman CYR"/>
          <w:b/>
          <w:bCs/>
          <w:sz w:val="24"/>
          <w:szCs w:val="24"/>
        </w:rPr>
        <w:t>. Расчетные показатели сейсмостойкости</w:t>
      </w:r>
      <w:bookmarkEnd w:id="228"/>
    </w:p>
    <w:p w:rsidR="002509DE" w:rsidRPr="00886766" w:rsidRDefault="007B081F" w:rsidP="002509DE">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rPr>
        <w:t>9</w:t>
      </w:r>
    </w:p>
    <w:p w:rsidR="002509DE" w:rsidRPr="002509DE" w:rsidRDefault="002509DE" w:rsidP="002509DE">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p w:rsidR="002A389A" w:rsidRPr="002C1CCE" w:rsidRDefault="002A389A" w:rsidP="002509DE">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xml:space="preserve">Список населенных пунктов </w:t>
      </w:r>
      <w:r w:rsidRPr="00E23B60">
        <w:rPr>
          <w:rFonts w:ascii="Times New Roman" w:eastAsia="Times New Roman" w:hAnsi="Times New Roman" w:cs="Times New Roman"/>
          <w:sz w:val="24"/>
          <w:szCs w:val="24"/>
        </w:rPr>
        <w:t>Мостовского района</w:t>
      </w:r>
      <w:r w:rsidRPr="008754FF">
        <w:rPr>
          <w:rFonts w:ascii="Times New Roman" w:eastAsia="Times New Roman" w:hAnsi="Times New Roman" w:cs="Times New Roman"/>
          <w:sz w:val="24"/>
          <w:szCs w:val="24"/>
        </w:rPr>
        <w:t>, расположенных в сейсмических районах, с указанием расчетной сейсмической интенсивности в баллах шкалы MSK - 64 для средних гр</w:t>
      </w:r>
      <w:r w:rsidRPr="00E23B60">
        <w:rPr>
          <w:rFonts w:ascii="Times New Roman" w:eastAsia="Times New Roman" w:hAnsi="Times New Roman" w:cs="Times New Roman"/>
          <w:sz w:val="24"/>
          <w:szCs w:val="24"/>
        </w:rPr>
        <w:t xml:space="preserve">унтовых условий и трех степеней сейсмичности </w:t>
      </w:r>
      <w:r w:rsidRPr="008754FF">
        <w:rPr>
          <w:rFonts w:ascii="Times New Roman" w:eastAsia="Times New Roman" w:hAnsi="Times New Roman" w:cs="Times New Roman"/>
          <w:sz w:val="24"/>
          <w:szCs w:val="24"/>
        </w:rPr>
        <w:t>- А (10%), В (5%), С (1%) в течение 50 лет:</w:t>
      </w:r>
    </w:p>
    <w:tbl>
      <w:tblPr>
        <w:tblW w:w="0" w:type="auto"/>
        <w:jc w:val="center"/>
        <w:tblCellMar>
          <w:left w:w="0" w:type="dxa"/>
          <w:right w:w="0" w:type="dxa"/>
        </w:tblCellMar>
        <w:tblLook w:val="04A0"/>
      </w:tblPr>
      <w:tblGrid>
        <w:gridCol w:w="658"/>
        <w:gridCol w:w="3311"/>
        <w:gridCol w:w="2127"/>
        <w:gridCol w:w="900"/>
        <w:gridCol w:w="801"/>
        <w:gridCol w:w="467"/>
        <w:gridCol w:w="1234"/>
      </w:tblGrid>
      <w:tr w:rsidR="002A389A" w:rsidRPr="008754FF" w:rsidTr="002A389A">
        <w:trPr>
          <w:trHeight w:val="15"/>
          <w:jc w:val="center"/>
        </w:trPr>
        <w:tc>
          <w:tcPr>
            <w:tcW w:w="658"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3311"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3027" w:type="dxa"/>
            <w:gridSpan w:val="2"/>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1268" w:type="dxa"/>
            <w:gridSpan w:val="2"/>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1234"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r>
      <w:tr w:rsidR="002A389A" w:rsidRPr="008754FF" w:rsidTr="002A389A">
        <w:trPr>
          <w:trHeight w:val="1490"/>
          <w:jc w:val="center"/>
        </w:trPr>
        <w:tc>
          <w:tcPr>
            <w:tcW w:w="65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754FF">
              <w:rPr>
                <w:rFonts w:ascii="Times New Roman" w:eastAsia="Times New Roman" w:hAnsi="Times New Roman" w:cs="Times New Roman"/>
                <w:sz w:val="24"/>
                <w:szCs w:val="24"/>
              </w:rPr>
              <w:t xml:space="preserve"> п/п</w:t>
            </w:r>
            <w:r w:rsidRPr="008754FF">
              <w:rPr>
                <w:rFonts w:ascii="Times New Roman" w:eastAsia="Times New Roman" w:hAnsi="Times New Roman" w:cs="Times New Roman"/>
                <w:sz w:val="24"/>
                <w:szCs w:val="24"/>
              </w:rPr>
              <w:br/>
            </w:r>
          </w:p>
        </w:tc>
        <w:tc>
          <w:tcPr>
            <w:tcW w:w="331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xml:space="preserve">Название населенного пункта </w:t>
            </w:r>
            <w:r>
              <w:rPr>
                <w:rFonts w:ascii="Times New Roman" w:eastAsia="Times New Roman" w:hAnsi="Times New Roman" w:cs="Times New Roman"/>
                <w:sz w:val="24"/>
                <w:szCs w:val="24"/>
              </w:rPr>
              <w:t>Мостовского района</w:t>
            </w:r>
          </w:p>
        </w:tc>
        <w:tc>
          <w:tcPr>
            <w:tcW w:w="5529"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Карты ОСР - 2015 (СП 14.13330.2014) (с учетом приложения В, ТСН 22-302-2000* Краснодарского края (СНКК 22-301-2000*) Строительство в сейсмических районах Краснодарского края)</w:t>
            </w:r>
          </w:p>
        </w:tc>
      </w:tr>
      <w:tr w:rsidR="002A389A" w:rsidRPr="008754FF" w:rsidTr="002A389A">
        <w:trPr>
          <w:jc w:val="center"/>
        </w:trPr>
        <w:tc>
          <w:tcPr>
            <w:tcW w:w="65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rPr>
                <w:rFonts w:ascii="Times New Roman" w:eastAsia="Times New Roman" w:hAnsi="Times New Roman" w:cs="Times New Roman"/>
                <w:sz w:val="24"/>
                <w:szCs w:val="24"/>
              </w:rPr>
            </w:pPr>
          </w:p>
        </w:tc>
        <w:tc>
          <w:tcPr>
            <w:tcW w:w="331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rPr>
                <w:rFonts w:ascii="Times New Roman" w:eastAsia="Times New Roman" w:hAnsi="Times New Roman" w:cs="Times New Roman"/>
                <w:sz w:val="24"/>
                <w:szCs w:val="24"/>
              </w:rPr>
            </w:pP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A</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B</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C</w:t>
            </w:r>
          </w:p>
        </w:tc>
      </w:tr>
      <w:tr w:rsidR="002A389A" w:rsidRPr="008754FF" w:rsidTr="002A389A">
        <w:trPr>
          <w:trHeight w:val="246"/>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1</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2</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3</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4</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5</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Губская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7</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Мостовской</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7</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Никитино</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Псебай</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Default="002A389A" w:rsidP="002509DE">
            <w:pPr>
              <w:spacing w:after="0" w:line="240" w:lineRule="auto"/>
              <w:textAlignment w:val="baseline"/>
              <w:rPr>
                <w:rFonts w:ascii="Times New Roman" w:eastAsia="Times New Roman" w:hAnsi="Times New Roman" w:cs="Times New Roman"/>
                <w:sz w:val="24"/>
                <w:szCs w:val="24"/>
              </w:rPr>
            </w:pPr>
          </w:p>
          <w:p w:rsidR="002509DE" w:rsidRPr="008754FF" w:rsidRDefault="002509DE" w:rsidP="002509DE">
            <w:pPr>
              <w:spacing w:after="0" w:line="240" w:lineRule="auto"/>
              <w:textAlignment w:val="baseline"/>
              <w:rPr>
                <w:rFonts w:ascii="Times New Roman" w:eastAsia="Times New Roman" w:hAnsi="Times New Roman" w:cs="Times New Roman"/>
                <w:sz w:val="24"/>
                <w:szCs w:val="24"/>
              </w:rPr>
            </w:pP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Шедок</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bl>
    <w:p w:rsidR="002A389A" w:rsidRPr="008754FF" w:rsidRDefault="002A389A" w:rsidP="002509DE">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Примечания:</w:t>
      </w:r>
    </w:p>
    <w:p w:rsidR="002A389A" w:rsidRPr="008754FF" w:rsidRDefault="002A389A" w:rsidP="002A389A">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lastRenderedPageBreak/>
        <w:t>1. Оценка сейсмической опасности всех населенных пунктов, не указанных в настоящем перечне и расположенных вдоль границ между зонами балльности, должна уточняться тем или иным способом (ДСР и другое), либо они должны быть отнесены к более сейсмоопасной зоне.</w:t>
      </w:r>
    </w:p>
    <w:p w:rsidR="002A389A" w:rsidRPr="008754FF" w:rsidRDefault="002A389A" w:rsidP="002A389A">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2. Знаком "+" обозначены населенные пункты, дополняющие основной список, приведенный в приложении А* СП 14.13330.2014 в соответствии с ТСН 22-302-2000* Краснодарского края (СНКК 22-301-2000*) Строительство в сейсмических районах Краснодарского края).</w:t>
      </w:r>
    </w:p>
    <w:p w:rsidR="002A389A" w:rsidRPr="008754FF" w:rsidRDefault="002A389A" w:rsidP="002A389A">
      <w:pPr>
        <w:spacing w:after="0" w:line="240" w:lineRule="auto"/>
        <w:jc w:val="both"/>
        <w:rPr>
          <w:rFonts w:ascii="Times New Roman" w:hAnsi="Times New Roman" w:cs="Times New Roman"/>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 xml:space="preserve">Таблица </w:t>
      </w:r>
      <w:r w:rsidR="00A92575" w:rsidRPr="00886766">
        <w:rPr>
          <w:rFonts w:ascii="Times New Roman" w:eastAsia="Times New Roman" w:hAnsi="Times New Roman" w:cs="Times New Roman"/>
          <w:bCs/>
          <w:color w:val="000000" w:themeColor="text1"/>
          <w:sz w:val="24"/>
          <w:szCs w:val="24"/>
          <w:lang w:val="en-US"/>
        </w:rPr>
        <w:t>100</w:t>
      </w:r>
    </w:p>
    <w:p w:rsidR="00905971" w:rsidRPr="002509DE" w:rsidRDefault="00905971" w:rsidP="000710D8">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Классы сейсмостойкости</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1671"/>
        <w:gridCol w:w="2876"/>
      </w:tblGrid>
      <w:tr w:rsidR="00905971" w:rsidRPr="00687C36" w:rsidTr="00A72299">
        <w:trPr>
          <w:jc w:val="center"/>
        </w:trPr>
        <w:tc>
          <w:tcPr>
            <w:tcW w:w="11671" w:type="dxa"/>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Характеристика зданий и сооружений</w:t>
            </w:r>
          </w:p>
        </w:tc>
        <w:tc>
          <w:tcPr>
            <w:tcW w:w="2876" w:type="dxa"/>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Условное обозначение классов сейсмостойкости</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аварийной категории технического состояния. Не рассчитанные на сейсмические воздействия здания и сооружения категории ограниченно работоспособного технического состояния</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С5</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категории не ниже работоспособного технического состояния со стенами из местных строительных материалов: глинобитные без каркаса; саманные или из сырцового кирпича без фундамента; выполненные из окатанного или рваного камня на глиняном растворе и без регулярной (из кирпича или камня правильной формы) кладки в углах и т.п.</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саманные армированные с фундаментом, деревянные, рубленные "в лапу" или "в обло", из глиняного кирпича, тесаного камня или бетонных блоков на известковом, цементном или сложном растворе.</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не рассчитанные на сейсмические воздействия, категории не ниже работоспособного технического состояния. 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и 8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С6</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саманные армированные с фундаментом, деревянные, рубленные "в лапу" или "в обло", из жженного кирпича, тесаного камня или бетонных блоков на известковом, цементном или сложном растворе.</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8 и 9 баллов</w:t>
            </w:r>
          </w:p>
        </w:tc>
        <w:tc>
          <w:tcPr>
            <w:tcW w:w="287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С7</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Здания и сооружения категории не ниже работоспособного технического состояния всех видов с проведением антисейсмических мероприятий, рассчитанных на воздействие 8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9 и 10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С8</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9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с антисейсмическими мероприятиями для расчетной сейсмичности 10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С9</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10 баллов</w:t>
            </w:r>
          </w:p>
        </w:tc>
        <w:tc>
          <w:tcPr>
            <w:tcW w:w="287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A72299" w:rsidRPr="00A72299"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72299">
        <w:rPr>
          <w:rFonts w:ascii="Times New Roman CYR" w:eastAsia="Times New Roman" w:hAnsi="Times New Roman CYR" w:cs="Times New Roman CYR"/>
          <w:bCs/>
          <w:sz w:val="24"/>
          <w:szCs w:val="24"/>
        </w:rPr>
        <w:t>Примечание</w:t>
      </w:r>
      <w:r w:rsidR="00A72299" w:rsidRPr="00A72299">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Класс сейсмостойкости при ограниченно работоспособной категории технического состояния устанавливают в соответствии с </w:t>
      </w:r>
      <w:hyperlink r:id="rId44" w:history="1">
        <w:r w:rsidRPr="00687C36">
          <w:rPr>
            <w:rFonts w:ascii="Times New Roman CYR" w:eastAsia="Times New Roman" w:hAnsi="Times New Roman CYR" w:cs="Times New Roman CYR"/>
            <w:sz w:val="24"/>
            <w:szCs w:val="24"/>
          </w:rPr>
          <w:t>разделом 7</w:t>
        </w:r>
      </w:hyperlink>
      <w:r w:rsidRPr="00687C36">
        <w:rPr>
          <w:rFonts w:ascii="Times New Roman CYR" w:eastAsia="Times New Roman" w:hAnsi="Times New Roman CYR" w:cs="Times New Roman CYR"/>
          <w:sz w:val="24"/>
          <w:szCs w:val="24"/>
        </w:rPr>
        <w:t xml:space="preserve"> СП 442.1325800.2019.</w:t>
      </w:r>
    </w:p>
    <w:p w:rsidR="00A72299" w:rsidRDefault="00A72299"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rPr>
        <w:t>1</w:t>
      </w:r>
    </w:p>
    <w:p w:rsidR="00905971" w:rsidRPr="002509DE" w:rsidRDefault="00905971" w:rsidP="00C80DEE">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Расчетная сейсмичность площадки строительства</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196"/>
        <w:gridCol w:w="6847"/>
        <w:gridCol w:w="2126"/>
        <w:gridCol w:w="700"/>
        <w:gridCol w:w="560"/>
        <w:gridCol w:w="560"/>
        <w:gridCol w:w="560"/>
        <w:gridCol w:w="1016"/>
      </w:tblGrid>
      <w:tr w:rsidR="00905971" w:rsidRPr="00687C36" w:rsidTr="00A72299">
        <w:trPr>
          <w:jc w:val="center"/>
        </w:trPr>
        <w:tc>
          <w:tcPr>
            <w:tcW w:w="2196" w:type="dxa"/>
            <w:vMerge w:val="restart"/>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Категория грунта по сейсмическим свойствам</w:t>
            </w:r>
          </w:p>
        </w:tc>
        <w:tc>
          <w:tcPr>
            <w:tcW w:w="6847" w:type="dxa"/>
            <w:vMerge w:val="restart"/>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Грунты</w:t>
            </w:r>
          </w:p>
        </w:tc>
        <w:tc>
          <w:tcPr>
            <w:tcW w:w="2126" w:type="dxa"/>
            <w:vMerge w:val="restart"/>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Скорость поперечных волн </w:t>
            </w: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 м/с</w:t>
            </w:r>
          </w:p>
        </w:tc>
        <w:tc>
          <w:tcPr>
            <w:tcW w:w="3396" w:type="dxa"/>
            <w:gridSpan w:val="5"/>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Нормативная сейсмичность района расположения площадки, баллы</w:t>
            </w:r>
          </w:p>
        </w:tc>
      </w:tr>
      <w:tr w:rsidR="00905971" w:rsidRPr="00687C36" w:rsidTr="00A72299">
        <w:trPr>
          <w:jc w:val="center"/>
        </w:trPr>
        <w:tc>
          <w:tcPr>
            <w:tcW w:w="2196" w:type="dxa"/>
            <w:vMerge/>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6847"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70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016" w:type="dxa"/>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vMerge/>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6847"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396" w:type="dxa"/>
            <w:gridSpan w:val="5"/>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Расчетная сейсмичность площадки</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6847"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Скальные грунты (в том числе многолетнемерзлые и многолетнемерзлые оттаявшие) невыветрелые и слабовыветрелые; крупнообломочные грунты плотные, маловлажные из магматических пород, содержащие до 30% песчано-глинистого заполнителя; выветрелые и сильновыветрелые скальные и дисперсные твердомерзлые (многолетнемерзлые) грунты при температуре минус 2°С и ниже при строительстве и эксплуатации с сохранением грунтов </w:t>
            </w:r>
            <w:r w:rsidRPr="00687C36">
              <w:rPr>
                <w:rFonts w:ascii="Times New Roman CYR" w:eastAsia="Times New Roman" w:hAnsi="Times New Roman CYR" w:cs="Times New Roman CYR"/>
                <w:sz w:val="24"/>
                <w:szCs w:val="24"/>
              </w:rPr>
              <w:lastRenderedPageBreak/>
              <w:t>основания в мерзлом состоянии</w:t>
            </w:r>
          </w:p>
        </w:tc>
        <w:tc>
          <w:tcPr>
            <w:tcW w:w="2126"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lastRenderedPageBreak/>
              <w:drawing>
                <wp:inline distT="0" distB="0" distL="0" distR="0">
                  <wp:extent cx="267335" cy="189865"/>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&gt;= 800</w:t>
            </w:r>
          </w:p>
        </w:tc>
        <w:tc>
          <w:tcPr>
            <w:tcW w:w="70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101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II</w:t>
            </w:r>
          </w:p>
        </w:tc>
        <w:tc>
          <w:tcPr>
            <w:tcW w:w="6847"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Скальные грунты выветрелые и сильновыветрелые, в том числе многолетнемерзлые, кроме отнесенных к категории I; крупнообломочные грунты, за исключением отнесенных к категории I, пески гравелистые, крупные и средней крупности плотные и средней плотности маловлажные и влажные; пески мелкие и пылеватые плотные и средней плотности маловлажные; глинистые грунты с показателем консистенции Il&lt; = 0,5 при коэффициенте пористости е &lt; 0,9 для глин и суглинков и е &lt; 0,7 - для супесей; многолетнемерзлые нескальные грунты пластично-мерзлые или сыпучемерзлые, а также твердомерзлые при температуре выше минус 2°С при строительстве и эксплуатации с сохранением грунтов основания в мерзлом состоянии</w:t>
            </w:r>
          </w:p>
        </w:tc>
        <w:tc>
          <w:tcPr>
            <w:tcW w:w="2126"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800 &gt; С,,зо&gt;= 300</w:t>
            </w:r>
          </w:p>
        </w:tc>
        <w:tc>
          <w:tcPr>
            <w:tcW w:w="70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01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6847"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Пески рыхлые независимо от степени влажности и крупности; пески гравелистые, крупные и средней крупности, плотные и средней плотности водонасыщенные; пески мелкие и пылеватые плотные и средней плотности влажные и водонасыщенные; глинистые грунты с показателем консистенции II &gt; 0,5; глинистые грунты с показателем консистенции Il&lt;= 0,5 при коэффициенте пористости е &gt;= 0,9 - для глин и суглинков и е &gt;= 0,7 - для супесей; многолетнемерзлые дисперсные грунты при строительстве и эксплуатации с учетом оттаивания грунтов основания</w:t>
            </w:r>
          </w:p>
        </w:tc>
        <w:tc>
          <w:tcPr>
            <w:tcW w:w="2126"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 &gt;</w:t>
            </w: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&gt;=100</w:t>
            </w:r>
          </w:p>
        </w:tc>
        <w:tc>
          <w:tcPr>
            <w:tcW w:w="70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c>
          <w:tcPr>
            <w:tcW w:w="101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6847"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Наиболее динамически неустойчивые разновидности песчано-глинистых грунтов, указанные в категории III, склонные к разжижению при сейсмических воздействиях</w:t>
            </w:r>
          </w:p>
        </w:tc>
        <w:tc>
          <w:tcPr>
            <w:tcW w:w="2126"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&lt;100</w:t>
            </w:r>
          </w:p>
        </w:tc>
        <w:tc>
          <w:tcPr>
            <w:tcW w:w="70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 &lt;*&gt;</w:t>
            </w:r>
          </w:p>
        </w:tc>
        <w:tc>
          <w:tcPr>
            <w:tcW w:w="101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 &lt;*&gt;</w:t>
            </w:r>
          </w:p>
        </w:tc>
      </w:tr>
      <w:tr w:rsidR="00905971" w:rsidRPr="00687C36" w:rsidTr="00A72299">
        <w:trPr>
          <w:jc w:val="center"/>
        </w:trPr>
        <w:tc>
          <w:tcPr>
            <w:tcW w:w="14565" w:type="dxa"/>
            <w:gridSpan w:val="8"/>
            <w:tcBorders>
              <w:top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&lt;*&gt; Грунты с большей вероятностью склонны к разжижению и потере несущей способности при землетрясениях интенсивностью более 6 баллов.</w:t>
            </w:r>
          </w:p>
        </w:tc>
      </w:tr>
    </w:tbl>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29" w:name="sub_12411"/>
      <w:r w:rsidRPr="00687C36">
        <w:rPr>
          <w:rFonts w:ascii="Times New Roman CYR" w:eastAsia="Times New Roman" w:hAnsi="Times New Roman CYR" w:cs="Times New Roman CYR"/>
          <w:sz w:val="24"/>
          <w:szCs w:val="24"/>
        </w:rPr>
        <w:t>* Грунты с большей вероятностью склонны к разжижению и потере несущей способности при землетрясениях интенсивностью более 6 баллов</w:t>
      </w:r>
    </w:p>
    <w:bookmarkEnd w:id="229"/>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bCs/>
          <w:sz w:val="24"/>
          <w:szCs w:val="24"/>
        </w:rPr>
        <w:t>Примечания:</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1) При отсутствии данных о консистенции, влажности, скорости V.s глинистые и песчаные грунты при положении уровня грунтовых </w:t>
      </w:r>
      <w:r w:rsidRPr="002509DE">
        <w:rPr>
          <w:rFonts w:ascii="Times New Roman CYR" w:eastAsia="Times New Roman" w:hAnsi="Times New Roman CYR" w:cs="Times New Roman CYR"/>
          <w:sz w:val="24"/>
          <w:szCs w:val="24"/>
        </w:rPr>
        <w:lastRenderedPageBreak/>
        <w:t>вод выше 5 м относятся к категории III или IV по сейсмическим свойствам.</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2) При прогнозировании подъема уровня грунтовых вод и обводнения грунтов (в том числе просадочных) категорию грунтов следует определять в зависимости от свойств грунта в замоченном состоянии.</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3) При строительстве на многолетнемерзлых грунтах их следует рассматривать по фактическому состоянию после оттаивания.</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4) Если по результатам инженерных изысканий на площадке, расположенной в районе с нормативной сейсмичностью 6 баллов по карте ОСР-2016, грунты по их описанию соответствуют грунтам категории III или IV по сейсмическим свойствам, расчетную сейсмичность площадки следует определять по результатам СМР, выполняемого в составе инженерных изысканий с учетом требований </w:t>
      </w:r>
      <w:hyperlink r:id="rId49" w:history="1">
        <w:r w:rsidRPr="002509DE">
          <w:rPr>
            <w:rFonts w:ascii="Times New Roman CYR" w:eastAsia="Times New Roman" w:hAnsi="Times New Roman CYR" w:cs="Times New Roman CYR"/>
            <w:sz w:val="24"/>
            <w:szCs w:val="24"/>
          </w:rPr>
          <w:t>5.7</w:t>
        </w:r>
      </w:hyperlink>
      <w:r w:rsidRPr="002509DE">
        <w:rPr>
          <w:rFonts w:ascii="Times New Roman CYR" w:eastAsia="Times New Roman" w:hAnsi="Times New Roman CYR" w:cs="Times New Roman CYR"/>
          <w:sz w:val="24"/>
          <w:szCs w:val="24"/>
        </w:rPr>
        <w:t xml:space="preserve"> СП 14.13330. На площадках в районе с нормативной сейсмичностью 6 баллов, сложенных грунтами категорий по сейсмическим свойствам I или II, установленным по результатам инженерных изысканий, выполнение СМР не требуется, если это не предусмотрено иными нормативными документами.</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5) Скорость </w:t>
      </w:r>
      <w:r w:rsidRPr="002509DE">
        <w:rPr>
          <w:rFonts w:ascii="Times New Roman CYR" w:eastAsia="Times New Roman" w:hAnsi="Times New Roman CYR" w:cs="Times New Roman CYR"/>
          <w:noProof/>
          <w:sz w:val="24"/>
          <w:szCs w:val="24"/>
        </w:rPr>
        <w:drawing>
          <wp:inline distT="0" distB="0" distL="0" distR="0">
            <wp:extent cx="323215" cy="2228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23215" cy="222885"/>
                    </a:xfrm>
                    <a:prstGeom prst="rect">
                      <a:avLst/>
                    </a:prstGeom>
                    <a:noFill/>
                    <a:ln>
                      <a:noFill/>
                    </a:ln>
                  </pic:spPr>
                </pic:pic>
              </a:graphicData>
            </a:graphic>
          </wp:inline>
        </w:drawing>
      </w:r>
      <w:r w:rsidRPr="002509DE">
        <w:rPr>
          <w:rFonts w:ascii="Times New Roman CYR" w:eastAsia="Times New Roman" w:hAnsi="Times New Roman CYR" w:cs="Times New Roman CYR"/>
          <w:sz w:val="24"/>
          <w:szCs w:val="24"/>
        </w:rPr>
        <w:t xml:space="preserve"> является средневзвешенным значением для 30-метровой толщи, считая от планировочной отметки. При отсутствии данных о значении Изо и многослойном строении грунтовой толщи, установленных по результатам изысканий, грунт относят к более неблагоприятной категории, если в пределах верхней 30-метровой толщи (считая от планировочной отметки) слои, относящиеся по описанию к этой категории, составляют 50% и более ее мощности с учетом глубины залегания кровли грунтов категории I (5 м и более при глубине кровли скального основания 10 м; 10 м и более при глубине кровли скального основания 20 м; 15 м и более при глубине кровли скального основания 30 м и более) или имеют суммарную мощность более 10 м и залегают выше слоев, относящихся по описанию к более благоприятной категории.</w:t>
      </w:r>
    </w:p>
    <w:p w:rsidR="00584700" w:rsidRPr="00687C36" w:rsidRDefault="002509DE"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230" w:name="sub_1290"/>
      <w:bookmarkStart w:id="231" w:name="_Toc109835167"/>
      <w:r>
        <w:rPr>
          <w:rFonts w:ascii="Times New Roman CYR" w:eastAsia="Times New Roman" w:hAnsi="Times New Roman CYR" w:cs="Times New Roman CYR"/>
          <w:b/>
          <w:bCs/>
          <w:sz w:val="24"/>
          <w:szCs w:val="24"/>
        </w:rPr>
        <w:t>1.19</w:t>
      </w:r>
      <w:r w:rsidR="00584700" w:rsidRPr="00687C36">
        <w:rPr>
          <w:rFonts w:ascii="Times New Roman CYR" w:eastAsia="Times New Roman" w:hAnsi="Times New Roman CYR" w:cs="Times New Roman CYR"/>
          <w:b/>
          <w:bCs/>
          <w:sz w:val="24"/>
          <w:szCs w:val="24"/>
        </w:rPr>
        <w:t>. Расчетные показатели шума</w:t>
      </w:r>
      <w:bookmarkEnd w:id="231"/>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2</w:t>
      </w:r>
    </w:p>
    <w:bookmarkEnd w:id="23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6"/>
        <w:gridCol w:w="7938"/>
        <w:gridCol w:w="1812"/>
        <w:gridCol w:w="1820"/>
        <w:gridCol w:w="2011"/>
      </w:tblGrid>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AA6ECF"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905971" w:rsidRPr="00687C36">
              <w:rPr>
                <w:rFonts w:ascii="Times New Roman CYR" w:eastAsia="Times New Roman" w:hAnsi="Times New Roman CYR" w:cs="Times New Roman CYR"/>
                <w:sz w:val="24"/>
                <w:szCs w:val="24"/>
              </w:rPr>
              <w:br/>
              <w:t>п/п</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Назначение помещений или территорий</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Время суток, ч</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Эквивалентный уровень звука L, дБААмакс</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звука L, дБААмакс</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2" w:name="sub_1291"/>
            <w:r w:rsidRPr="00687C36">
              <w:rPr>
                <w:rFonts w:ascii="Times New Roman CYR" w:eastAsia="Times New Roman" w:hAnsi="Times New Roman CYR" w:cs="Times New Roman CYR"/>
                <w:sz w:val="24"/>
                <w:szCs w:val="24"/>
              </w:rPr>
              <w:t>1</w:t>
            </w:r>
            <w:bookmarkEnd w:id="232"/>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Рабочие помещения административно-управленческого персонала производственных предприятий, лабораторий, помещения для измерительных и аналитических работ</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Рабочие 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Помещения лабораторий для проведения экспериментальных работ, </w:t>
            </w:r>
            <w:r w:rsidRPr="00687C36">
              <w:rPr>
                <w:rFonts w:ascii="Times New Roman CYR" w:eastAsia="Times New Roman" w:hAnsi="Times New Roman CYR" w:cs="Times New Roman CYR"/>
                <w:sz w:val="24"/>
                <w:szCs w:val="24"/>
              </w:rPr>
              <w:lastRenderedPageBreak/>
              <w:t>кабины наблюдения и дистанционного управления без речевой связи по телефону</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4</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Помещения с постоянными рабочими местами производственных предприятий, территории предприятий с постоянными рабочими местами (за исключением работ перечисленных в </w:t>
            </w:r>
            <w:hyperlink w:anchor="sub_1291" w:history="1">
              <w:r w:rsidRPr="00687C36">
                <w:rPr>
                  <w:rFonts w:ascii="Times New Roman CYR" w:eastAsia="Times New Roman" w:hAnsi="Times New Roman CYR" w:cs="Times New Roman CYR"/>
                  <w:sz w:val="24"/>
                  <w:szCs w:val="24"/>
                </w:rPr>
                <w:t>пунктах 1 - 3</w:t>
              </w:r>
            </w:hyperlink>
            <w:r w:rsidRPr="00687C36">
              <w:rPr>
                <w:rFonts w:ascii="Times New Roman CYR" w:eastAsia="Times New Roman" w:hAnsi="Times New Roman CYR" w:cs="Times New Roman CYR"/>
                <w:sz w:val="24"/>
                <w:szCs w:val="24"/>
              </w:rPr>
              <w:t>)</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3" w:name="sub_1295"/>
            <w:r w:rsidRPr="00687C36">
              <w:rPr>
                <w:rFonts w:ascii="Times New Roman CYR" w:eastAsia="Times New Roman" w:hAnsi="Times New Roman CYR" w:cs="Times New Roman CYR"/>
                <w:sz w:val="24"/>
                <w:szCs w:val="24"/>
              </w:rPr>
              <w:t>5</w:t>
            </w:r>
            <w:bookmarkEnd w:id="233"/>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Палаты больниц и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Операционные больниц, кабинеты врачей больниц, поликлиник,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Классные помещения, учебные кабинеты, аудитории учебных заведений, конференц-залы, читальные залы библиотек, зрительные залы клубов и кинотеатров, залы судебных заседаний, культовые здания, зрительные залы с обычным оборудованием</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Музыкальные классы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4" w:name="sub_1299"/>
            <w:r w:rsidRPr="00687C36">
              <w:rPr>
                <w:rFonts w:ascii="Times New Roman CYR" w:eastAsia="Times New Roman" w:hAnsi="Times New Roman CYR" w:cs="Times New Roman CYR"/>
                <w:sz w:val="24"/>
                <w:szCs w:val="24"/>
              </w:rPr>
              <w:t>9</w:t>
            </w:r>
            <w:bookmarkEnd w:id="234"/>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комнаты квартир</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комнаты общежитий</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Номера гостиниц:</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пять и четыре звезды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три звезды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менее трех звезд</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помещения домов отдыха, пансионатов, домов-интернатов для престарелых и инвалидов, спальные помещения детских дошкольных учреждений и школ-интернатов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Помещения офисов, административных зданий, конструкторских, проектных и научно-исследовательских организаций:</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Залы кафе, ресторанов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Фойе театров и концертных залов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Зрительные залы театров и концертных залов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17</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Многоцелевые залы</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Кинотеатры с оборудованием "Долби"</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Спортивные залы</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Торговые залы магазинов, пассажирские залы вокзалов и аэровокзалов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зданиям больниц и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жилым зданиям, домам отдыха, домам-интернатам для престарелых и инвалидов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зданиям поликлиник, школ и других учебных заведений, детских дошкольных учреждений, площадки отдыха микрорайонов и групп жилых домов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1. Допустимые уровни шума в помещениях, приведенные в </w:t>
      </w:r>
      <w:hyperlink w:anchor="sub_1291" w:history="1">
        <w:r w:rsidRPr="00687C36">
          <w:rPr>
            <w:rFonts w:ascii="Times New Roman CYR" w:eastAsia="Times New Roman" w:hAnsi="Times New Roman CYR" w:cs="Times New Roman CYR"/>
            <w:sz w:val="24"/>
            <w:szCs w:val="24"/>
          </w:rPr>
          <w:t>поз. 1</w:t>
        </w:r>
      </w:hyperlink>
      <w:r w:rsidRPr="00687C36">
        <w:rPr>
          <w:rFonts w:ascii="Times New Roman CYR" w:eastAsia="Times New Roman" w:hAnsi="Times New Roman CYR" w:cs="Times New Roman CYR"/>
          <w:sz w:val="24"/>
          <w:szCs w:val="24"/>
        </w:rPr>
        <w:t xml:space="preserve">, </w:t>
      </w:r>
      <w:hyperlink w:anchor="sub_1295" w:history="1">
        <w:r w:rsidR="00886766">
          <w:rPr>
            <w:rFonts w:ascii="Times New Roman CYR" w:eastAsia="Times New Roman" w:hAnsi="Times New Roman CYR" w:cs="Times New Roman CYR"/>
            <w:sz w:val="24"/>
            <w:szCs w:val="24"/>
          </w:rPr>
          <w:t xml:space="preserve">5 - </w:t>
        </w:r>
        <w:r w:rsidRPr="00687C36">
          <w:rPr>
            <w:rFonts w:ascii="Times New Roman CYR" w:eastAsia="Times New Roman" w:hAnsi="Times New Roman CYR" w:cs="Times New Roman CYR"/>
            <w:sz w:val="24"/>
            <w:szCs w:val="24"/>
          </w:rPr>
          <w:t>13</w:t>
        </w:r>
      </w:hyperlink>
      <w:r w:rsidRPr="00687C36">
        <w:rPr>
          <w:rFonts w:ascii="Times New Roman CYR" w:eastAsia="Times New Roman" w:hAnsi="Times New Roman CYR" w:cs="Times New Roman CYR"/>
          <w:sz w:val="24"/>
          <w:szCs w:val="24"/>
        </w:rPr>
        <w:t>, относятся только к шуму, проникающему из других помещений и извне.</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Допустимые уровни шума от внешних источников в помещениях, приведенные в </w:t>
      </w:r>
      <w:hyperlink w:anchor="sub_1295" w:history="1">
        <w:r w:rsidR="00886766">
          <w:rPr>
            <w:rFonts w:ascii="Times New Roman CYR" w:eastAsia="Times New Roman" w:hAnsi="Times New Roman CYR" w:cs="Times New Roman CYR"/>
            <w:sz w:val="24"/>
            <w:szCs w:val="24"/>
          </w:rPr>
          <w:t xml:space="preserve">поз. 5 - </w:t>
        </w:r>
        <w:r w:rsidRPr="00687C36">
          <w:rPr>
            <w:rFonts w:ascii="Times New Roman CYR" w:eastAsia="Times New Roman" w:hAnsi="Times New Roman CYR" w:cs="Times New Roman CYR"/>
            <w:sz w:val="24"/>
            <w:szCs w:val="24"/>
          </w:rPr>
          <w:t>12</w:t>
        </w:r>
      </w:hyperlink>
      <w:r w:rsidRPr="00687C36">
        <w:rPr>
          <w:rFonts w:ascii="Times New Roman CYR" w:eastAsia="Times New Roman" w:hAnsi="Times New Roman CYR" w:cs="Times New Roman CYR"/>
          <w:sz w:val="24"/>
          <w:szCs w:val="24"/>
        </w:rPr>
        <w:t>, установлены при условии обеспечения нормативного воздухообмена, т.е. при отсутствии принудительной системы вентиляции или кондиционирования воздуха, -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обеспечивающих нормативный воздухообмен, допустимые уров</w:t>
      </w:r>
      <w:r w:rsidR="00886766">
        <w:rPr>
          <w:rFonts w:ascii="Times New Roman CYR" w:eastAsia="Times New Roman" w:hAnsi="Times New Roman CYR" w:cs="Times New Roman CYR"/>
          <w:sz w:val="24"/>
          <w:szCs w:val="24"/>
        </w:rPr>
        <w:t xml:space="preserve">ни внешнего шума у зданий (15 - </w:t>
      </w:r>
      <w:r w:rsidRPr="00687C36">
        <w:rPr>
          <w:rFonts w:ascii="Times New Roman CYR" w:eastAsia="Times New Roman" w:hAnsi="Times New Roman CYR" w:cs="Times New Roman CYR"/>
          <w:sz w:val="24"/>
          <w:szCs w:val="24"/>
        </w:rPr>
        <w:t>17) могут быть увеличены из расчета обеспечения допустимых уровней в помещениях при закрытых окнах.</w:t>
      </w:r>
    </w:p>
    <w:p w:rsidR="0041191B" w:rsidRPr="002C1CCE" w:rsidRDefault="00905971" w:rsidP="002C1CC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Допустимые уровни шума от оборудования систем вентиляции, кондиционирования воздуха и воздушного отопления, а также от насосов систем отопления и водоснабжения и холодильных установок встроенных (пристроенных) предприятий торговли и общественного</w:t>
      </w:r>
      <w:r w:rsidR="00886766">
        <w:rPr>
          <w:rFonts w:ascii="Times New Roman CYR" w:eastAsia="Times New Roman" w:hAnsi="Times New Roman CYR" w:cs="Times New Roman CYR"/>
          <w:sz w:val="24"/>
          <w:szCs w:val="24"/>
        </w:rPr>
        <w:t xml:space="preserve"> питания следует принимать на 5 </w:t>
      </w:r>
      <w:r w:rsidRPr="00687C36">
        <w:rPr>
          <w:rFonts w:ascii="Times New Roman CYR" w:eastAsia="Times New Roman" w:hAnsi="Times New Roman CYR" w:cs="Times New Roman CYR"/>
          <w:sz w:val="24"/>
          <w:szCs w:val="24"/>
        </w:rPr>
        <w:t xml:space="preserve">дБ (дБА) ниже значений, указанных в </w:t>
      </w:r>
      <w:hyperlink w:anchor="sub_1290" w:history="1">
        <w:r w:rsidRPr="00687C36">
          <w:rPr>
            <w:rFonts w:ascii="Times New Roman CYR" w:eastAsia="Times New Roman" w:hAnsi="Times New Roman CYR" w:cs="Times New Roman CYR"/>
            <w:sz w:val="24"/>
            <w:szCs w:val="24"/>
          </w:rPr>
          <w:t xml:space="preserve">таблице </w:t>
        </w:r>
        <w:r w:rsidR="00584700" w:rsidRPr="00886766">
          <w:rPr>
            <w:rFonts w:ascii="Times New Roman CYR" w:eastAsia="Times New Roman" w:hAnsi="Times New Roman CYR" w:cs="Times New Roman CYR"/>
            <w:color w:val="000000" w:themeColor="text1"/>
            <w:sz w:val="24"/>
            <w:szCs w:val="24"/>
          </w:rPr>
          <w:t>1</w:t>
        </w:r>
        <w:r w:rsidR="00886766" w:rsidRPr="00886766">
          <w:rPr>
            <w:rFonts w:ascii="Times New Roman CYR" w:eastAsia="Times New Roman" w:hAnsi="Times New Roman CYR" w:cs="Times New Roman CYR"/>
            <w:color w:val="000000" w:themeColor="text1"/>
            <w:sz w:val="24"/>
            <w:szCs w:val="24"/>
          </w:rPr>
          <w:t>02</w:t>
        </w:r>
      </w:hyperlink>
      <w:r w:rsidRPr="00687C36">
        <w:rPr>
          <w:rFonts w:ascii="Times New Roman CYR" w:eastAsia="Times New Roman" w:hAnsi="Times New Roman CYR" w:cs="Times New Roman CYR"/>
          <w:sz w:val="24"/>
          <w:szCs w:val="24"/>
        </w:rPr>
        <w:t xml:space="preserve">, за исключением </w:t>
      </w:r>
      <w:hyperlink w:anchor="sub_1299" w:history="1">
        <w:r w:rsidR="00886766">
          <w:rPr>
            <w:rFonts w:ascii="Times New Roman CYR" w:eastAsia="Times New Roman" w:hAnsi="Times New Roman CYR" w:cs="Times New Roman CYR"/>
            <w:sz w:val="24"/>
            <w:szCs w:val="24"/>
          </w:rPr>
          <w:t xml:space="preserve">поз. 9 - </w:t>
        </w:r>
        <w:r w:rsidRPr="00687C36">
          <w:rPr>
            <w:rFonts w:ascii="Times New Roman CYR" w:eastAsia="Times New Roman" w:hAnsi="Times New Roman CYR" w:cs="Times New Roman CYR"/>
            <w:sz w:val="24"/>
            <w:szCs w:val="24"/>
          </w:rPr>
          <w:t>12</w:t>
        </w:r>
      </w:hyperlink>
      <w:r w:rsidRPr="00687C36">
        <w:rPr>
          <w:rFonts w:ascii="Times New Roman CYR" w:eastAsia="Times New Roman" w:hAnsi="Times New Roman CYR" w:cs="Times New Roman CYR"/>
          <w:sz w:val="24"/>
          <w:szCs w:val="24"/>
        </w:rPr>
        <w:t xml:space="preserve"> (для ночного времени суток). При этом поправку на тональность шума не учитывают.</w:t>
      </w:r>
      <w:bookmarkStart w:id="235" w:name="sub_1301"/>
    </w:p>
    <w:p w:rsidR="002509DE" w:rsidRDefault="002509DE"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3</w:t>
      </w:r>
    </w:p>
    <w:bookmarkEnd w:id="235"/>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Ind w:w="2397" w:type="dxa"/>
        <w:tblBorders>
          <w:top w:val="single" w:sz="4" w:space="0" w:color="auto"/>
          <w:left w:val="single" w:sz="4" w:space="0" w:color="auto"/>
          <w:bottom w:val="single" w:sz="4" w:space="0" w:color="auto"/>
          <w:right w:val="single" w:sz="4" w:space="0" w:color="auto"/>
        </w:tblBorders>
        <w:tblLayout w:type="fixed"/>
        <w:tblLook w:val="0000"/>
      </w:tblPr>
      <w:tblGrid>
        <w:gridCol w:w="4253"/>
        <w:gridCol w:w="5432"/>
        <w:gridCol w:w="2464"/>
      </w:tblGrid>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Время суток</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Эквивалентный уровень звука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 дБ(А)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Аэкв</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Максимальный уровень звука при </w:t>
            </w:r>
            <w:r w:rsidRPr="00687C36">
              <w:rPr>
                <w:rFonts w:ascii="Times New Roman CYR" w:eastAsia="Times New Roman" w:hAnsi="Times New Roman CYR" w:cs="Times New Roman CYR"/>
                <w:sz w:val="24"/>
                <w:szCs w:val="24"/>
              </w:rPr>
              <w:lastRenderedPageBreak/>
              <w:t>единичном воздействии</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 дБ(А)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Амакс</w:t>
            </w:r>
          </w:p>
        </w:tc>
      </w:tr>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День (с 7.00 до 23.00 ч)</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85</w:t>
            </w:r>
          </w:p>
        </w:tc>
      </w:tr>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Ночь (с 23.00 до 7.00 ч)</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Допускается превышение в дневное время установленного уровня звука L на значение не более 10 дБ(А) для аэродромов 1-го, 2-го классов и для А заводских аэродромов, но не более 10 пролетов в один день.</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реконструкции аэропортов или изменении условий эксплуатации воздушных судов акустическая обстановка на территориях жилой застройки не должна ухудшаться.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пролетах сверхзвуковых самолетов допускается превышать установленные уровни звука L на 10 дБ(А) и L - на 5 дБ(А) в течение не А Аэкв более двух суток одной недели.</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36" w:name="sub_1310"/>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4</w:t>
      </w:r>
    </w:p>
    <w:bookmarkEnd w:id="236"/>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784"/>
        <w:gridCol w:w="2835"/>
        <w:gridCol w:w="2126"/>
        <w:gridCol w:w="1984"/>
        <w:gridCol w:w="1843"/>
        <w:gridCol w:w="1912"/>
      </w:tblGrid>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Диапазон частот</w:t>
            </w:r>
          </w:p>
        </w:tc>
        <w:tc>
          <w:tcPr>
            <w:tcW w:w="2835"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30 - 300 кГц</w:t>
            </w:r>
          </w:p>
        </w:tc>
        <w:tc>
          <w:tcPr>
            <w:tcW w:w="2126"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0,3 - 3 МГц</w:t>
            </w:r>
          </w:p>
        </w:tc>
        <w:tc>
          <w:tcPr>
            <w:tcW w:w="198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3 - 30 МГц</w:t>
            </w:r>
          </w:p>
        </w:tc>
        <w:tc>
          <w:tcPr>
            <w:tcW w:w="184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30 - 300 МГц</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0,3 - 300 ГГц</w:t>
            </w:r>
          </w:p>
        </w:tc>
      </w:tr>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Нормируемый параметр</w:t>
            </w:r>
          </w:p>
        </w:tc>
        <w:tc>
          <w:tcPr>
            <w:tcW w:w="8788" w:type="dxa"/>
            <w:gridSpan w:val="4"/>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напряженность электрического поля, Е (В/м)</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Плотность потока энергии, мкВт/кв. см</w:t>
            </w:r>
          </w:p>
        </w:tc>
      </w:tr>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Предельно допустимые уровни</w:t>
            </w:r>
          </w:p>
        </w:tc>
        <w:tc>
          <w:tcPr>
            <w:tcW w:w="2835"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126"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98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&lt;</w:t>
            </w:r>
            <w:hyperlink w:anchor="sub_11112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 &lt;</w:t>
            </w:r>
            <w:hyperlink w:anchor="sub_22227"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____________________</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37" w:name="sub_111120"/>
      <w:r w:rsidRPr="00687C36">
        <w:rPr>
          <w:rFonts w:ascii="Times New Roman CYR" w:eastAsia="Times New Roman" w:hAnsi="Times New Roman CYR" w:cs="Times New Roman CYR"/>
          <w:sz w:val="24"/>
          <w:szCs w:val="24"/>
        </w:rPr>
        <w:t>&lt;*&gt; Кроме средств радио- и телевизионног</w:t>
      </w:r>
      <w:r w:rsidR="00AA6ECF">
        <w:rPr>
          <w:rFonts w:ascii="Times New Roman CYR" w:eastAsia="Times New Roman" w:hAnsi="Times New Roman CYR" w:cs="Times New Roman CYR"/>
          <w:sz w:val="24"/>
          <w:szCs w:val="24"/>
        </w:rPr>
        <w:t xml:space="preserve">о вещания (диапазон частот 48,5 - 108; 174 – 230 </w:t>
      </w:r>
      <w:r w:rsidRPr="00687C36">
        <w:rPr>
          <w:rFonts w:ascii="Times New Roman CYR" w:eastAsia="Times New Roman" w:hAnsi="Times New Roman CYR" w:cs="Times New Roman CYR"/>
          <w:sz w:val="24"/>
          <w:szCs w:val="24"/>
        </w:rPr>
        <w:t>МГц).</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38" w:name="sub_22227"/>
      <w:bookmarkEnd w:id="237"/>
      <w:r w:rsidRPr="00687C36">
        <w:rPr>
          <w:rFonts w:ascii="Times New Roman CYR" w:eastAsia="Times New Roman" w:hAnsi="Times New Roman CYR" w:cs="Times New Roman CYR"/>
          <w:sz w:val="24"/>
          <w:szCs w:val="24"/>
        </w:rPr>
        <w:t>&lt;**&gt; Для случаев облучения от антенн, работающих в режиме кругового обзора или сканирования.</w:t>
      </w:r>
    </w:p>
    <w:bookmarkEnd w:id="238"/>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1. Диапазоны, приведенные в </w:t>
      </w:r>
      <w:hyperlink w:anchor="sub_1310" w:history="1">
        <w:r w:rsidRPr="00687C36">
          <w:rPr>
            <w:rFonts w:ascii="Times New Roman CYR" w:eastAsia="Times New Roman" w:hAnsi="Times New Roman CYR" w:cs="Times New Roman CYR"/>
            <w:sz w:val="24"/>
            <w:szCs w:val="24"/>
          </w:rPr>
          <w:t xml:space="preserve">таблице </w:t>
        </w:r>
        <w:r w:rsidRPr="00886766">
          <w:rPr>
            <w:rFonts w:ascii="Times New Roman CYR" w:eastAsia="Times New Roman" w:hAnsi="Times New Roman CYR" w:cs="Times New Roman CYR"/>
            <w:color w:val="000000" w:themeColor="text1"/>
            <w:sz w:val="24"/>
            <w:szCs w:val="24"/>
          </w:rPr>
          <w:t>1</w:t>
        </w:r>
        <w:r w:rsidR="00C21CD8" w:rsidRPr="00886766">
          <w:rPr>
            <w:rFonts w:ascii="Times New Roman CYR" w:eastAsia="Times New Roman" w:hAnsi="Times New Roman CYR" w:cs="Times New Roman CYR"/>
            <w:color w:val="000000" w:themeColor="text1"/>
            <w:sz w:val="24"/>
            <w:szCs w:val="24"/>
          </w:rPr>
          <w:t>0</w:t>
        </w:r>
        <w:r w:rsidR="00886766" w:rsidRPr="00886766">
          <w:rPr>
            <w:rFonts w:ascii="Times New Roman CYR" w:eastAsia="Times New Roman" w:hAnsi="Times New Roman CYR" w:cs="Times New Roman CYR"/>
            <w:color w:val="000000" w:themeColor="text1"/>
            <w:sz w:val="24"/>
            <w:szCs w:val="24"/>
          </w:rPr>
          <w:t>4</w:t>
        </w:r>
      </w:hyperlink>
      <w:r w:rsidRPr="00687C36">
        <w:rPr>
          <w:rFonts w:ascii="Times New Roman CYR" w:eastAsia="Times New Roman" w:hAnsi="Times New Roman CYR" w:cs="Times New Roman CYR"/>
          <w:sz w:val="24"/>
          <w:szCs w:val="24"/>
        </w:rPr>
        <w:t xml:space="preserve"> настоящих Нормативов, исключают нижний и включают верхний предел частоты.</w:t>
      </w:r>
    </w:p>
    <w:p w:rsidR="00905971" w:rsidRPr="00687C36" w:rsidRDefault="00905971" w:rsidP="002A3E4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Представленные ПДУ для населения распространяются также на другие источники электромагнитного поля радиочастотного диапазона.</w:t>
      </w: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39" w:name="sub_1320"/>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5</w:t>
      </w:r>
    </w:p>
    <w:bookmarkEnd w:id="239"/>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931"/>
        <w:gridCol w:w="2977"/>
        <w:gridCol w:w="2693"/>
        <w:gridCol w:w="2410"/>
        <w:gridCol w:w="2484"/>
      </w:tblGrid>
      <w:tr w:rsidR="00905971" w:rsidRPr="00687C36" w:rsidTr="00AA6ECF">
        <w:trPr>
          <w:jc w:val="center"/>
        </w:trPr>
        <w:tc>
          <w:tcPr>
            <w:tcW w:w="3931" w:type="dxa"/>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Зона</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шумового воздействия, ДБА</w:t>
            </w: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загрязнения атмосферного воздуха</w:t>
            </w:r>
          </w:p>
        </w:tc>
        <w:tc>
          <w:tcPr>
            <w:tcW w:w="241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электромагнитного излучения от радиотехнических объектов</w:t>
            </w:r>
          </w:p>
        </w:tc>
        <w:tc>
          <w:tcPr>
            <w:tcW w:w="2484"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Загрязненность сточных вод</w:t>
            </w:r>
          </w:p>
        </w:tc>
      </w:tr>
      <w:tr w:rsidR="00905971" w:rsidRPr="00687C36" w:rsidTr="00AA6ECF">
        <w:trPr>
          <w:jc w:val="center"/>
        </w:trPr>
        <w:tc>
          <w:tcPr>
            <w:tcW w:w="3931" w:type="dxa"/>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41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484"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зоны: усадебная застройка</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нормативно очищенные на локальных очистных сооружениях;</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многоэтажная застройка</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выпуск в городской коллектор с последующей очисткой на городских канализационных очистных сооружениях (КОС)</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Общественно - деловые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70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1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нормативно очищенные стоки на локальных сооружениях, очистных сооружениях с самостоятельным или централизованным выпуском</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Рекреационные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нормативно очищенные стоки на локальных сооружениях с </w:t>
            </w:r>
            <w:r w:rsidRPr="00687C36">
              <w:rPr>
                <w:rFonts w:ascii="Times New Roman CYR" w:eastAsia="Times New Roman" w:hAnsi="Times New Roman CYR" w:cs="Times New Roman CYR"/>
                <w:sz w:val="24"/>
                <w:szCs w:val="24"/>
              </w:rPr>
              <w:lastRenderedPageBreak/>
              <w:t>возможным самостоятельным выпуском</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Зона особо охраняемых природных территорий</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Зоны сельскохозяйственного использования</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AA6ECF" w:rsidRPr="002A3E4A" w:rsidRDefault="00905971" w:rsidP="002A3E4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3E4A">
        <w:rPr>
          <w:rFonts w:ascii="Times New Roman CYR" w:eastAsia="Times New Roman" w:hAnsi="Times New Roman CYR" w:cs="Times New Roman CYR"/>
          <w:bCs/>
          <w:sz w:val="24"/>
          <w:szCs w:val="24"/>
        </w:rPr>
        <w:t>Примечание</w:t>
      </w:r>
      <w:r w:rsidR="00426D01" w:rsidRPr="002A3E4A">
        <w:rPr>
          <w:rFonts w:ascii="Times New Roman CYR" w:eastAsia="Times New Roman" w:hAnsi="Times New Roman CYR" w:cs="Times New Roman CYR"/>
          <w:sz w:val="24"/>
          <w:szCs w:val="24"/>
        </w:rPr>
        <w:t>:</w:t>
      </w:r>
      <w:r w:rsidRPr="00687C36">
        <w:rPr>
          <w:rFonts w:ascii="Times New Roman CYR" w:eastAsia="Times New Roman" w:hAnsi="Times New Roman CYR" w:cs="Times New Roman CYR"/>
          <w:sz w:val="24"/>
          <w:szCs w:val="24"/>
        </w:rPr>
        <w:t xml:space="preserve"> Значения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bookmarkStart w:id="240" w:name="sub_1330"/>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6</w:t>
      </w:r>
    </w:p>
    <w:bookmarkEnd w:id="24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096"/>
        <w:gridCol w:w="4110"/>
        <w:gridCol w:w="4395"/>
      </w:tblGrid>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Световые проемы</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Ориентация световых проемов по сторонам горизонта</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Коэффициент светового климата</w:t>
            </w:r>
          </w:p>
        </w:tc>
      </w:tr>
      <w:tr w:rsidR="00905971" w:rsidRPr="00687C36" w:rsidTr="00AA6ECF">
        <w:tc>
          <w:tcPr>
            <w:tcW w:w="60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наружных стенах зданий</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СВ, СЗ, З, В, ЮВ, ЮЗ</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905971" w:rsidRPr="00687C36" w:rsidTr="00AA6ECF">
        <w:tc>
          <w:tcPr>
            <w:tcW w:w="60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Ю</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r w:rsidR="00905971" w:rsidRPr="00687C36" w:rsidTr="00AA6ECF">
        <w:tc>
          <w:tcPr>
            <w:tcW w:w="60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прямоугольных и трапециевидных фонарях</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 Ю</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r w:rsidR="00905971" w:rsidRPr="00687C36" w:rsidTr="00AA6ECF">
        <w:tc>
          <w:tcPr>
            <w:tcW w:w="60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 ЮЗ, ЮВ - СЗ, В - З</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r>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фонарях типа "Шед"</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r>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зенитных фонарях</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AA6EC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С - север; СВ - северо-восток; СЗ - северо-запад; В - восток; 3 - запад; С-Ю - север-юг; В-З - восток-запад; Ю - юг; ЮВ - юго-восток; ЮЗ - юго-запад.</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Ориентацию световых проемов по сторонам света в лечебных учреждения следует принимать согласно </w:t>
      </w:r>
      <w:hyperlink r:id="rId51" w:history="1">
        <w:r w:rsidRPr="00687C36">
          <w:rPr>
            <w:rFonts w:ascii="Times New Roman CYR" w:eastAsia="Times New Roman" w:hAnsi="Times New Roman CYR" w:cs="Times New Roman CYR"/>
            <w:sz w:val="24"/>
            <w:szCs w:val="24"/>
          </w:rPr>
          <w:t>СНиП 31-06-2009</w:t>
        </w:r>
      </w:hyperlink>
      <w:r w:rsidRPr="00687C36">
        <w:rPr>
          <w:rFonts w:ascii="Times New Roman CYR" w:eastAsia="Times New Roman" w:hAnsi="Times New Roman CYR" w:cs="Times New Roman CYR"/>
          <w:sz w:val="24"/>
          <w:szCs w:val="24"/>
        </w:rPr>
        <w:t>.</w:t>
      </w:r>
    </w:p>
    <w:p w:rsidR="002C1CCE" w:rsidRPr="00367981" w:rsidRDefault="00905971" w:rsidP="0036798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Основной характеристикой естественной освещенности помещений проектируемых зданий является коэффициент естественной освещенности (далее - КЕО), нормируемый в соответствии с требованиями </w:t>
      </w:r>
      <w:hyperlink r:id="rId52" w:history="1">
        <w:r w:rsidRPr="00687C36">
          <w:rPr>
            <w:rFonts w:ascii="Times New Roman CYR" w:eastAsia="Times New Roman" w:hAnsi="Times New Roman CYR" w:cs="Times New Roman CYR"/>
            <w:sz w:val="24"/>
            <w:szCs w:val="24"/>
          </w:rPr>
          <w:t>СП 52.13330.2011</w:t>
        </w:r>
      </w:hyperlink>
      <w:r w:rsidRPr="00687C36">
        <w:rPr>
          <w:rFonts w:ascii="Times New Roman CYR" w:eastAsia="Times New Roman" w:hAnsi="Times New Roman CYR" w:cs="Times New Roman CYR"/>
          <w:sz w:val="24"/>
          <w:szCs w:val="24"/>
        </w:rPr>
        <w:t xml:space="preserve"> в зависимости от светового климата территории.</w:t>
      </w:r>
    </w:p>
    <w:p w:rsidR="00DB5600" w:rsidRDefault="00DB5600"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p>
    <w:p w:rsidR="00584700" w:rsidRPr="00687C36" w:rsidRDefault="002A3E4A"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241" w:name="_Toc109835168"/>
      <w:r>
        <w:rPr>
          <w:rFonts w:ascii="Times New Roman CYR" w:eastAsia="Times New Roman" w:hAnsi="Times New Roman CYR" w:cs="Times New Roman CYR"/>
          <w:b/>
          <w:bCs/>
          <w:sz w:val="24"/>
          <w:szCs w:val="24"/>
        </w:rPr>
        <w:t>1.20</w:t>
      </w:r>
      <w:r w:rsidR="00584700" w:rsidRPr="00687C36">
        <w:rPr>
          <w:rFonts w:ascii="Times New Roman CYR" w:eastAsia="Times New Roman" w:hAnsi="Times New Roman CYR" w:cs="Times New Roman CYR"/>
          <w:b/>
          <w:bCs/>
          <w:sz w:val="24"/>
          <w:szCs w:val="24"/>
        </w:rPr>
        <w:t xml:space="preserve">. </w:t>
      </w:r>
      <w:r w:rsidR="00412694">
        <w:rPr>
          <w:rFonts w:ascii="Times New Roman CYR" w:eastAsia="Times New Roman" w:hAnsi="Times New Roman CYR" w:cs="Times New Roman CYR"/>
          <w:b/>
          <w:bCs/>
          <w:sz w:val="24"/>
          <w:szCs w:val="24"/>
        </w:rPr>
        <w:t>Нормативные показатели по п</w:t>
      </w:r>
      <w:r w:rsidR="00584700" w:rsidRPr="00687C36">
        <w:rPr>
          <w:rFonts w:ascii="Times New Roman CYR" w:eastAsia="Times New Roman" w:hAnsi="Times New Roman CYR" w:cs="Times New Roman CYR"/>
          <w:b/>
          <w:bCs/>
          <w:sz w:val="24"/>
          <w:szCs w:val="24"/>
        </w:rPr>
        <w:t>ротивопожарны</w:t>
      </w:r>
      <w:r w:rsidR="00412694">
        <w:rPr>
          <w:rFonts w:ascii="Times New Roman CYR" w:eastAsia="Times New Roman" w:hAnsi="Times New Roman CYR" w:cs="Times New Roman CYR"/>
          <w:b/>
          <w:bCs/>
          <w:sz w:val="24"/>
          <w:szCs w:val="24"/>
        </w:rPr>
        <w:t>м</w:t>
      </w:r>
      <w:r w:rsidR="00584700" w:rsidRPr="00687C36">
        <w:rPr>
          <w:rFonts w:ascii="Times New Roman CYR" w:eastAsia="Times New Roman" w:hAnsi="Times New Roman CYR" w:cs="Times New Roman CYR"/>
          <w:b/>
          <w:bCs/>
          <w:sz w:val="24"/>
          <w:szCs w:val="24"/>
        </w:rPr>
        <w:t xml:space="preserve"> требования</w:t>
      </w:r>
      <w:r w:rsidR="00412694">
        <w:rPr>
          <w:rFonts w:ascii="Times New Roman CYR" w:eastAsia="Times New Roman" w:hAnsi="Times New Roman CYR" w:cs="Times New Roman CYR"/>
          <w:b/>
          <w:bCs/>
          <w:sz w:val="24"/>
          <w:szCs w:val="24"/>
        </w:rPr>
        <w:t>м</w:t>
      </w:r>
      <w:bookmarkEnd w:id="241"/>
    </w:p>
    <w:p w:rsidR="00584700" w:rsidRPr="00886766" w:rsidRDefault="007B081F" w:rsidP="00584700">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 xml:space="preserve">Таблица </w:t>
      </w:r>
      <w:r w:rsidR="00A92575" w:rsidRPr="00886766">
        <w:rPr>
          <w:rFonts w:ascii="Times New Roman" w:eastAsia="Times New Roman" w:hAnsi="Times New Roman" w:cs="Times New Roman"/>
          <w:bCs/>
          <w:color w:val="000000" w:themeColor="text1"/>
          <w:sz w:val="24"/>
          <w:szCs w:val="24"/>
        </w:rPr>
        <w:t>107</w:t>
      </w:r>
    </w:p>
    <w:p w:rsidR="00584700" w:rsidRPr="00687C36" w:rsidRDefault="00584700"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01"/>
        <w:gridCol w:w="3119"/>
        <w:gridCol w:w="1680"/>
        <w:gridCol w:w="3097"/>
      </w:tblGrid>
      <w:tr w:rsidR="00584700" w:rsidRPr="00687C36" w:rsidTr="00AA6ECF">
        <w:trPr>
          <w:jc w:val="center"/>
        </w:trPr>
        <w:tc>
          <w:tcPr>
            <w:tcW w:w="6701" w:type="dxa"/>
            <w:vMerge w:val="restart"/>
            <w:tcBorders>
              <w:top w:val="single" w:sz="4" w:space="0" w:color="auto"/>
              <w:bottom w:val="single" w:sz="4" w:space="0" w:color="auto"/>
              <w:right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и класс конструктивной пожарной опасности</w:t>
            </w:r>
          </w:p>
        </w:tc>
        <w:tc>
          <w:tcPr>
            <w:tcW w:w="7896" w:type="dxa"/>
            <w:gridSpan w:val="3"/>
            <w:tcBorders>
              <w:top w:val="single" w:sz="4" w:space="0" w:color="auto"/>
              <w:left w:val="single" w:sz="4" w:space="0" w:color="auto"/>
              <w:bottom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между зданиями, м</w:t>
            </w:r>
          </w:p>
        </w:tc>
      </w:tr>
      <w:tr w:rsidR="00584700" w:rsidRPr="00687C36" w:rsidTr="00AA6ECF">
        <w:trPr>
          <w:jc w:val="center"/>
        </w:trPr>
        <w:tc>
          <w:tcPr>
            <w:tcW w:w="6701" w:type="dxa"/>
            <w:vMerge/>
            <w:tcBorders>
              <w:top w:val="single" w:sz="4" w:space="0" w:color="auto"/>
              <w:bottom w:val="single" w:sz="4" w:space="0" w:color="auto"/>
              <w:right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119" w:type="dxa"/>
            <w:tcBorders>
              <w:top w:val="single" w:sz="4" w:space="0" w:color="auto"/>
              <w:left w:val="single" w:sz="4" w:space="0" w:color="auto"/>
              <w:bottom w:val="single" w:sz="4" w:space="0" w:color="auto"/>
              <w:right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II степени огнестойкости, III и IV степени огнестойкости класса СО</w:t>
            </w:r>
          </w:p>
        </w:tc>
        <w:tc>
          <w:tcPr>
            <w:tcW w:w="1680" w:type="dxa"/>
            <w:tcBorders>
              <w:top w:val="single" w:sz="4" w:space="0" w:color="auto"/>
              <w:left w:val="single" w:sz="4" w:space="0" w:color="auto"/>
              <w:bottom w:val="single" w:sz="4" w:space="0" w:color="auto"/>
              <w:right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класса С1</w:t>
            </w:r>
          </w:p>
        </w:tc>
        <w:tc>
          <w:tcPr>
            <w:tcW w:w="3097" w:type="dxa"/>
            <w:tcBorders>
              <w:top w:val="single" w:sz="4" w:space="0" w:color="auto"/>
              <w:left w:val="single" w:sz="4" w:space="0" w:color="auto"/>
              <w:bottom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классов С2 и СЗ, IV степень огнестойкости классов C1, С2 и СЗ, V степень огнестойкости</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II степени огнестойкости. III и IV степени огнестойкости класса СО</w:t>
            </w:r>
          </w:p>
        </w:tc>
        <w:tc>
          <w:tcPr>
            <w:tcW w:w="3119"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 для зданий категорий Г и Д. 9 - для зданий (сооружений) категорий А, Б и В</w:t>
            </w:r>
          </w:p>
        </w:tc>
        <w:tc>
          <w:tcPr>
            <w:tcW w:w="1680"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3097" w:type="dxa"/>
            <w:tcBorders>
              <w:top w:val="single" w:sz="4" w:space="0" w:color="auto"/>
              <w:left w:val="single" w:sz="4" w:space="0" w:color="auto"/>
              <w:bottom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класса С1</w:t>
            </w:r>
          </w:p>
        </w:tc>
        <w:tc>
          <w:tcPr>
            <w:tcW w:w="3119"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680"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097" w:type="dxa"/>
            <w:tcBorders>
              <w:top w:val="single" w:sz="4" w:space="0" w:color="auto"/>
              <w:left w:val="single" w:sz="4" w:space="0" w:color="auto"/>
              <w:bottom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классов С2 и СЗ, IV степень огнестойкости классов C1, С2 и СЗ, V степень огнестойкости</w:t>
            </w:r>
          </w:p>
        </w:tc>
        <w:tc>
          <w:tcPr>
            <w:tcW w:w="3119" w:type="dxa"/>
            <w:tcBorders>
              <w:top w:val="single" w:sz="4" w:space="0" w:color="auto"/>
              <w:left w:val="single" w:sz="4" w:space="0" w:color="auto"/>
              <w:bottom w:val="single" w:sz="4" w:space="0" w:color="auto"/>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1680" w:type="dxa"/>
            <w:tcBorders>
              <w:top w:val="single" w:sz="4" w:space="0" w:color="auto"/>
              <w:left w:val="single" w:sz="4" w:space="0" w:color="auto"/>
              <w:bottom w:val="single" w:sz="4" w:space="0" w:color="auto"/>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3097" w:type="dxa"/>
            <w:tcBorders>
              <w:top w:val="single" w:sz="4" w:space="0" w:color="auto"/>
              <w:left w:val="single" w:sz="4" w:space="0" w:color="auto"/>
              <w:bottom w:val="single" w:sz="4" w:space="0" w:color="auto"/>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r>
    </w:tbl>
    <w:p w:rsidR="00584700" w:rsidRPr="00687C36" w:rsidRDefault="00584700"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584700" w:rsidRPr="00AA6ECF"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Наименьшее расстояние между зданиями - расстояние в свету между наружными стенами или конструкциями. При наличии конструкций зданий, выступающих более чем на 1 м и выполненных из материалов групп горючести Г1 - Г4, наименьшее расстояние - расстояние между этими конструкциями.</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Расстояния между производственными зданиями и сооружениями не нормируются: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сумма площадей полов двух и более зданий III и IV степеней огнестойкости классов С1, С2 и СЗ не превышает площадь полов, допускаемую между противопожарными стенами, считая по наиболее пожароопасной категории, низшей степени огнестойкости и низшему классу конструктивной пожарной опасности здания;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стена высокого и широкого здания или сооружения, выходящая в сторону другого здания - противопожарная 10-го типа (по пределу огнестойкости);</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здания и сооружения III степени огнестойкости независимо от пожарной опасности размещаемых в них помещений имеют противостоящие противопожарные стены 2-го типа с заполнением проемов 2-го типа.</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2" w:name="sub_33333"/>
      <w:r w:rsidRPr="00687C36">
        <w:rPr>
          <w:rFonts w:ascii="Times New Roman CYR" w:eastAsia="Times New Roman" w:hAnsi="Times New Roman CYR" w:cs="Times New Roman CYR"/>
          <w:sz w:val="24"/>
          <w:szCs w:val="24"/>
        </w:rPr>
        <w:t>3. Указанное расстояние для зданий I, II, а также III и IV степеней огнестойкости класса СО категори</w:t>
      </w:r>
      <w:r w:rsidR="00AA6ECF">
        <w:rPr>
          <w:rFonts w:ascii="Times New Roman CYR" w:eastAsia="Times New Roman" w:hAnsi="Times New Roman CYR" w:cs="Times New Roman CYR"/>
          <w:sz w:val="24"/>
          <w:szCs w:val="24"/>
        </w:rPr>
        <w:t xml:space="preserve">й А, Б и В уменьшается                с 9 до 6 </w:t>
      </w:r>
      <w:r w:rsidRPr="00687C36">
        <w:rPr>
          <w:rFonts w:ascii="Times New Roman CYR" w:eastAsia="Times New Roman" w:hAnsi="Times New Roman CYR" w:cs="Times New Roman CYR"/>
          <w:sz w:val="24"/>
          <w:szCs w:val="24"/>
        </w:rPr>
        <w:t>м при соблюдении одного из следующих условий:</w:t>
      </w:r>
    </w:p>
    <w:bookmarkEnd w:id="242"/>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здание оборудуется стационарными автоматическими системами пожаротушения;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удельная пожарная нагрузка в зданиях категории В менее или равна 180 МДж на 1 м.2 площади этажа.</w:t>
      </w:r>
    </w:p>
    <w:p w:rsidR="00584700"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Расстояния от зданий производственных объектов (независимо от степени их огнестойкости) до границ лесного массива хвойных пород и мест разработки или открытого залегания торфа следует принимать 100 м, смешанных пород - 50 м, а до лиственных пород - 20 м.</w:t>
      </w:r>
    </w:p>
    <w:p w:rsidR="00EE6068" w:rsidRDefault="00EE6068"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D92C29"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r w:rsidRPr="00D92C29">
        <w:rPr>
          <w:rFonts w:ascii="Times New Roman" w:eastAsia="Times New Roman" w:hAnsi="Times New Roman" w:cs="Times New Roman"/>
          <w:bCs/>
          <w:color w:val="000000" w:themeColor="text1"/>
          <w:sz w:val="24"/>
          <w:szCs w:val="24"/>
        </w:rPr>
        <w:t>Таблица 10</w:t>
      </w:r>
      <w:r w:rsidR="00A92575" w:rsidRPr="00D92C29">
        <w:rPr>
          <w:rFonts w:ascii="Times New Roman" w:eastAsia="Times New Roman" w:hAnsi="Times New Roman" w:cs="Times New Roman"/>
          <w:bCs/>
          <w:color w:val="000000" w:themeColor="text1"/>
          <w:sz w:val="24"/>
          <w:szCs w:val="24"/>
          <w:lang w:val="en-US"/>
        </w:rPr>
        <w:t>8</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975"/>
        <w:gridCol w:w="1560"/>
        <w:gridCol w:w="2268"/>
        <w:gridCol w:w="2409"/>
        <w:gridCol w:w="2268"/>
        <w:gridCol w:w="2103"/>
      </w:tblGrid>
      <w:tr w:rsidR="00905971" w:rsidRPr="00687C36" w:rsidTr="00AA6ECF">
        <w:trPr>
          <w:jc w:val="center"/>
        </w:trPr>
        <w:tc>
          <w:tcPr>
            <w:tcW w:w="3975"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здания</w:t>
            </w:r>
          </w:p>
        </w:tc>
        <w:tc>
          <w:tcPr>
            <w:tcW w:w="1560"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конструктивной пожарной опасности</w:t>
            </w:r>
          </w:p>
        </w:tc>
        <w:tc>
          <w:tcPr>
            <w:tcW w:w="9048" w:type="dxa"/>
            <w:gridSpan w:val="4"/>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Минимальные расстояния при степени огнестойкости и классе конструктивной пожарной опасности жилых и общественных зданий, м</w:t>
            </w:r>
          </w:p>
        </w:tc>
      </w:tr>
      <w:tr w:rsidR="00905971" w:rsidRPr="00687C36" w:rsidTr="00AA6ECF">
        <w:trPr>
          <w:jc w:val="center"/>
        </w:trPr>
        <w:tc>
          <w:tcPr>
            <w:tcW w:w="3975"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60" w:type="dxa"/>
            <w:vMerge/>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 С1</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и складские</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Противопожарное расстояние между зданиями определяется как расстояние между наружными стенами или другими конструкциями зданий, сооружений и строений При наличии выступающих более чем на 1 метр элементов конструкций, выполненных из горючих материалов, принимается расстояние между этими конструкциями.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Противопожарные расстояния между зданиями, сооружениями и строениями I и II степеней огнестойкости допускается уменьшать до 3.5 м при условии, если стена более высокого здания, расположенная напротив другого здания, сооружения и строения, является противопожарной 1-го типа.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Для двухэтажных зданий каркасной и щитовой конструкции V степени огнестойкости, а также зданий, сооружений и строений с кровлями из горючих материалов групп противопожарные расстояния следует увеличивать на 20 процентов.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4. Противопожарные расстояния от одно-, двухквартирных жилых домой и хозяйственных построек (сараев, тиражей, бань) на приусадебном земельном участке до жилых домов и хозяйственных построек на соседних земельных участках принимать в соответствии с </w:t>
      </w:r>
      <w:hyperlink w:anchor="sub_13410" w:history="1">
        <w:r w:rsidRPr="00687C36">
          <w:rPr>
            <w:rFonts w:ascii="Times New Roman CYR" w:eastAsia="Times New Roman" w:hAnsi="Times New Roman CYR" w:cs="Times New Roman CYR"/>
            <w:sz w:val="24"/>
            <w:szCs w:val="24"/>
          </w:rPr>
          <w:t xml:space="preserve">таблицей </w:t>
        </w:r>
        <w:r w:rsidR="00584700" w:rsidRPr="00687C36">
          <w:rPr>
            <w:rFonts w:ascii="Times New Roman CYR" w:eastAsia="Times New Roman" w:hAnsi="Times New Roman CYR" w:cs="Times New Roman CYR"/>
            <w:sz w:val="24"/>
            <w:szCs w:val="24"/>
          </w:rPr>
          <w:t>1</w:t>
        </w:r>
        <w:r w:rsidR="00D92C29">
          <w:rPr>
            <w:rFonts w:ascii="Times New Roman CYR" w:eastAsia="Times New Roman" w:hAnsi="Times New Roman CYR" w:cs="Times New Roman CYR"/>
            <w:sz w:val="24"/>
            <w:szCs w:val="24"/>
          </w:rPr>
          <w:t>08</w:t>
        </w:r>
      </w:hyperlink>
      <w:r w:rsidRPr="00687C36">
        <w:rPr>
          <w:rFonts w:ascii="Times New Roman CYR" w:eastAsia="Times New Roman" w:hAnsi="Times New Roman CYR" w:cs="Times New Roman CYR"/>
          <w:sz w:val="24"/>
          <w:szCs w:val="24"/>
        </w:rPr>
        <w:t xml:space="preserve"> настоящих Нормативов. Допускается уменьшать до 6 метров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3" w:name="sub_134142"/>
      <w:r w:rsidRPr="00687C36">
        <w:rPr>
          <w:rFonts w:ascii="Times New Roman CYR" w:eastAsia="Times New Roman" w:hAnsi="Times New Roman CYR" w:cs="Times New Roman CYR"/>
          <w:sz w:val="24"/>
          <w:szCs w:val="24"/>
        </w:rPr>
        <w:lastRenderedPageBreak/>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bookmarkEnd w:id="243"/>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должны быть не менее указанных в </w:t>
      </w:r>
      <w:hyperlink w:anchor="sub_13410" w:history="1">
        <w:r w:rsidRPr="00687C36">
          <w:rPr>
            <w:rFonts w:ascii="Times New Roman CYR" w:eastAsia="Times New Roman" w:hAnsi="Times New Roman CYR" w:cs="Times New Roman CYR"/>
            <w:sz w:val="24"/>
            <w:szCs w:val="24"/>
          </w:rPr>
          <w:t xml:space="preserve">таблице </w:t>
        </w:r>
        <w:r w:rsidR="00554E07" w:rsidRPr="00D92C29">
          <w:rPr>
            <w:rFonts w:ascii="Times New Roman CYR" w:eastAsia="Times New Roman" w:hAnsi="Times New Roman CYR" w:cs="Times New Roman CYR"/>
            <w:color w:val="000000" w:themeColor="text1"/>
            <w:sz w:val="24"/>
            <w:szCs w:val="24"/>
          </w:rPr>
          <w:t>10</w:t>
        </w:r>
        <w:r w:rsidR="00D92C29" w:rsidRPr="00D92C29">
          <w:rPr>
            <w:rFonts w:ascii="Times New Roman CYR" w:eastAsia="Times New Roman" w:hAnsi="Times New Roman CYR" w:cs="Times New Roman CYR"/>
            <w:color w:val="000000" w:themeColor="text1"/>
            <w:sz w:val="24"/>
            <w:szCs w:val="24"/>
          </w:rPr>
          <w:t>8</w:t>
        </w:r>
      </w:hyperlink>
      <w:r w:rsidRPr="00687C36">
        <w:rPr>
          <w:rFonts w:ascii="Times New Roman CYR" w:eastAsia="Times New Roman" w:hAnsi="Times New Roman CYR" w:cs="Times New Roman CYR"/>
          <w:sz w:val="24"/>
          <w:szCs w:val="24"/>
        </w:rPr>
        <w:t xml:space="preserve"> настоящих Нормативов, а также в соответствии с требованиями Федерального закона "Технический регламент о требованиях пожарной безопасности".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4" w:name="sub_134140"/>
      <w:r w:rsidRPr="00687C36">
        <w:rPr>
          <w:rFonts w:ascii="Times New Roman CYR" w:eastAsia="Times New Roman" w:hAnsi="Times New Roman CYR" w:cs="Times New Roman CYR"/>
          <w:sz w:val="24"/>
          <w:szCs w:val="24"/>
        </w:rPr>
        <w:t xml:space="preserve">Допускается группировка и блокировка строений и сооружений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принимаются по </w:t>
      </w:r>
      <w:hyperlink w:anchor="sub_13410" w:history="1">
        <w:r w:rsidRPr="00687C36">
          <w:rPr>
            <w:rFonts w:ascii="Times New Roman CYR" w:eastAsia="Times New Roman" w:hAnsi="Times New Roman CYR" w:cs="Times New Roman CYR"/>
            <w:sz w:val="24"/>
            <w:szCs w:val="24"/>
          </w:rPr>
          <w:t xml:space="preserve">таблице </w:t>
        </w:r>
        <w:r w:rsidRPr="00D92C29">
          <w:rPr>
            <w:rFonts w:ascii="Times New Roman CYR" w:eastAsia="Times New Roman" w:hAnsi="Times New Roman CYR" w:cs="Times New Roman CYR"/>
            <w:color w:val="000000" w:themeColor="text1"/>
            <w:sz w:val="24"/>
            <w:szCs w:val="24"/>
          </w:rPr>
          <w:t>1</w:t>
        </w:r>
        <w:r w:rsidR="00554E07" w:rsidRPr="00D92C29">
          <w:rPr>
            <w:rFonts w:ascii="Times New Roman CYR" w:eastAsia="Times New Roman" w:hAnsi="Times New Roman CYR" w:cs="Times New Roman CYR"/>
            <w:color w:val="000000" w:themeColor="text1"/>
            <w:sz w:val="24"/>
            <w:szCs w:val="24"/>
          </w:rPr>
          <w:t>0</w:t>
        </w:r>
        <w:r w:rsidR="00D92C29" w:rsidRPr="00D92C29">
          <w:rPr>
            <w:rFonts w:ascii="Times New Roman CYR" w:eastAsia="Times New Roman" w:hAnsi="Times New Roman CYR" w:cs="Times New Roman CYR"/>
            <w:color w:val="000000" w:themeColor="text1"/>
            <w:sz w:val="24"/>
            <w:szCs w:val="24"/>
          </w:rPr>
          <w:t>8</w:t>
        </w:r>
      </w:hyperlink>
      <w:r w:rsidR="00554E07">
        <w:t xml:space="preserve"> </w:t>
      </w:r>
      <w:r w:rsidRPr="00687C36">
        <w:rPr>
          <w:rFonts w:ascii="Times New Roman CYR" w:eastAsia="Times New Roman" w:hAnsi="Times New Roman CYR" w:cs="Times New Roman CYR"/>
          <w:sz w:val="24"/>
          <w:szCs w:val="24"/>
        </w:rPr>
        <w:t>настоящих Нормативов.</w:t>
      </w:r>
    </w:p>
    <w:bookmarkEnd w:id="244"/>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В районах с сейсмичностью 9 и выше баллов противопожарные расстояния между жилыми зданиями, а также между жилыми и общественными зданиями IV и V степеней огнестойкости следует увеличивать на 20 процентов.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Противопожарные расстояния от зданий и сооружений до объектов защиты IV и V степеней огнестойкости</w:t>
      </w:r>
      <w:r w:rsidR="00554E07">
        <w:rPr>
          <w:rFonts w:ascii="Times New Roman CYR" w:eastAsia="Times New Roman" w:hAnsi="Times New Roman CYR" w:cs="Times New Roman CYR"/>
          <w:sz w:val="24"/>
          <w:szCs w:val="24"/>
        </w:rPr>
        <w:t xml:space="preserve"> в береговой полосе шириной 100 </w:t>
      </w:r>
      <w:r w:rsidRPr="00687C36">
        <w:rPr>
          <w:rFonts w:ascii="Times New Roman CYR" w:eastAsia="Times New Roman" w:hAnsi="Times New Roman CYR" w:cs="Times New Roman CYR"/>
          <w:sz w:val="24"/>
          <w:szCs w:val="24"/>
        </w:rPr>
        <w:t>км или до ближайшего горного хребта в климатических подрайонах IБ, IГ, IIА и IIБ следует увеличивать на 25%.</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Противопожарные расстояния между жилыми зданиями IV и V степеней огнестойкости в климатических подрайонах IА, IIБ, IГ, IД и IIА следует увеличивать на 50%.</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Для двухэтажных зданий, сооружений каркасной и щитовой конструкции V степени огнестойкости, а также указанных объектов защиты с кровлей из горючих материалов противопожарные расстояния следует увеличивать на 20%.</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 Противопожарные расстояния между жилыми и общественными зданиями, сооружениями I, II и III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D92C29" w:rsidRDefault="007B081F" w:rsidP="00905971">
      <w:pPr>
        <w:widowControl w:val="0"/>
        <w:autoSpaceDE w:val="0"/>
        <w:autoSpaceDN w:val="0"/>
        <w:adjustRightInd w:val="0"/>
        <w:spacing w:after="0" w:line="240" w:lineRule="auto"/>
        <w:jc w:val="right"/>
        <w:rPr>
          <w:rFonts w:ascii="Arial" w:eastAsia="Times New Roman" w:hAnsi="Arial" w:cs="Arial"/>
          <w:bCs/>
          <w:color w:val="000000" w:themeColor="text1"/>
          <w:sz w:val="24"/>
          <w:szCs w:val="24"/>
        </w:rPr>
      </w:pPr>
      <w:r w:rsidRPr="00D92C29">
        <w:rPr>
          <w:rFonts w:ascii="Times New Roman" w:eastAsia="Times New Roman" w:hAnsi="Times New Roman" w:cs="Times New Roman"/>
          <w:bCs/>
          <w:color w:val="000000" w:themeColor="text1"/>
          <w:sz w:val="24"/>
          <w:szCs w:val="24"/>
        </w:rPr>
        <w:t xml:space="preserve">Таблица </w:t>
      </w:r>
      <w:r w:rsidR="00A92575" w:rsidRPr="00D92C29">
        <w:rPr>
          <w:rFonts w:ascii="Times New Roman" w:eastAsia="Times New Roman" w:hAnsi="Times New Roman" w:cs="Times New Roman"/>
          <w:bCs/>
          <w:color w:val="000000" w:themeColor="text1"/>
          <w:sz w:val="24"/>
          <w:szCs w:val="24"/>
        </w:rPr>
        <w:t>10</w:t>
      </w:r>
      <w:r w:rsidR="00A92575" w:rsidRPr="00D92C29">
        <w:rPr>
          <w:rFonts w:ascii="Times New Roman" w:eastAsia="Times New Roman" w:hAnsi="Times New Roman" w:cs="Times New Roman"/>
          <w:bCs/>
          <w:color w:val="000000" w:themeColor="text1"/>
          <w:sz w:val="24"/>
          <w:szCs w:val="24"/>
          <w:lang w:val="en-US"/>
        </w:rPr>
        <w:t>9</w:t>
      </w:r>
    </w:p>
    <w:p w:rsidR="00905971" w:rsidRPr="00D92C29"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2693"/>
        <w:gridCol w:w="3402"/>
        <w:gridCol w:w="3828"/>
      </w:tblGrid>
      <w:tr w:rsidR="00905971" w:rsidRPr="00687C36" w:rsidTr="00AA6ECF">
        <w:tc>
          <w:tcPr>
            <w:tcW w:w="4678"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здания</w:t>
            </w:r>
          </w:p>
        </w:tc>
        <w:tc>
          <w:tcPr>
            <w:tcW w:w="2693" w:type="dxa"/>
            <w:vMerge w:val="restart"/>
            <w:tcBorders>
              <w:top w:val="single" w:sz="4" w:space="0" w:color="auto"/>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конструктивной пожарной опасности</w:t>
            </w:r>
          </w:p>
        </w:tc>
        <w:tc>
          <w:tcPr>
            <w:tcW w:w="7230" w:type="dxa"/>
            <w:gridSpan w:val="2"/>
            <w:tcBorders>
              <w:top w:val="single" w:sz="4" w:space="0" w:color="auto"/>
              <w:left w:val="single" w:sz="4" w:space="0" w:color="auto"/>
              <w:bottom w:val="nil"/>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Минимальные расстояния при степени огнестойкости и классе конструктивной пожарной опасности жилых зданий, м</w:t>
            </w:r>
          </w:p>
        </w:tc>
      </w:tr>
      <w:tr w:rsidR="00905971" w:rsidRPr="00687C36" w:rsidTr="00AA6ECF">
        <w:tc>
          <w:tcPr>
            <w:tcW w:w="4678"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93" w:type="dxa"/>
            <w:vMerge/>
            <w:tcBorders>
              <w:top w:val="nil"/>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402" w:type="dxa"/>
            <w:tcBorders>
              <w:top w:val="single" w:sz="4" w:space="0" w:color="auto"/>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3828" w:type="dxa"/>
            <w:tcBorders>
              <w:top w:val="single" w:sz="4" w:space="0" w:color="auto"/>
              <w:left w:val="single" w:sz="4" w:space="0" w:color="auto"/>
              <w:bottom w:val="nil"/>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r>
      <w:tr w:rsidR="00905971" w:rsidRPr="00687C36" w:rsidTr="00AA6ECF">
        <w:tc>
          <w:tcPr>
            <w:tcW w:w="4678"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340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828"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905971" w:rsidRPr="00687C36" w:rsidTr="00AA6ECF">
        <w:tc>
          <w:tcPr>
            <w:tcW w:w="4678"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w:t>
            </w:r>
          </w:p>
        </w:tc>
        <w:tc>
          <w:tcPr>
            <w:tcW w:w="340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828"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F179BA"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179BA">
        <w:rPr>
          <w:rFonts w:ascii="Times New Roman CYR" w:eastAsia="Times New Roman" w:hAnsi="Times New Roman CYR" w:cs="Times New Roman CYR"/>
          <w:bCs/>
          <w:sz w:val="24"/>
          <w:szCs w:val="24"/>
        </w:rPr>
        <w:t>Примечания</w:t>
      </w:r>
      <w:r w:rsidR="00F179BA" w:rsidRPr="00F179BA">
        <w:rPr>
          <w:rFonts w:ascii="Times New Roman CYR" w:eastAsia="Times New Roman" w:hAnsi="Times New Roman CYR" w:cs="Times New Roman CYR"/>
          <w:bCs/>
          <w:sz w:val="24"/>
          <w:szCs w:val="24"/>
        </w:rPr>
        <w:t>:</w:t>
      </w:r>
    </w:p>
    <w:p w:rsidR="00905971" w:rsidRPr="00687C36" w:rsidRDefault="00554E07"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 </w:t>
      </w:r>
      <w:r w:rsidR="00905971" w:rsidRPr="00687C36">
        <w:rPr>
          <w:rFonts w:ascii="Times New Roman CYR" w:eastAsia="Times New Roman" w:hAnsi="Times New Roman CYR" w:cs="Times New Roman CYR"/>
          <w:sz w:val="24"/>
          <w:szCs w:val="24"/>
        </w:rPr>
        <w:t xml:space="preserve">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w:t>
      </w:r>
      <w:r w:rsidR="00905971" w:rsidRPr="00687C36">
        <w:rPr>
          <w:rFonts w:ascii="Times New Roman CYR" w:eastAsia="Times New Roman" w:hAnsi="Times New Roman CYR" w:cs="Times New Roman CYR"/>
          <w:sz w:val="24"/>
          <w:szCs w:val="24"/>
        </w:rPr>
        <w:lastRenderedPageBreak/>
        <w:t>огнезащитной обработке.</w:t>
      </w:r>
    </w:p>
    <w:p w:rsidR="00905971" w:rsidRPr="00687C36" w:rsidRDefault="00905971" w:rsidP="0041191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hyperlink r:id="rId53" w:history="1">
        <w:r w:rsidRPr="00687C36">
          <w:rPr>
            <w:rFonts w:ascii="Times New Roman CYR" w:eastAsia="Times New Roman" w:hAnsi="Times New Roman CYR" w:cs="Times New Roman CYR"/>
            <w:sz w:val="24"/>
            <w:szCs w:val="24"/>
          </w:rPr>
          <w:t>СП 8.13130</w:t>
        </w:r>
      </w:hyperlink>
      <w:r w:rsidR="005E30DD">
        <w:rPr>
          <w:rFonts w:ascii="Times New Roman CYR" w:eastAsia="Times New Roman" w:hAnsi="Times New Roman CYR" w:cs="Times New Roman CYR"/>
          <w:sz w:val="24"/>
          <w:szCs w:val="24"/>
        </w:rPr>
        <w:t>.2009</w:t>
      </w:r>
      <w:r w:rsidRPr="00687C36">
        <w:rPr>
          <w:rFonts w:ascii="Times New Roman CYR" w:eastAsia="Times New Roman" w:hAnsi="Times New Roman CYR" w:cs="Times New Roman CYR"/>
          <w:sz w:val="24"/>
          <w:szCs w:val="24"/>
        </w:rPr>
        <w:t xml:space="preserve">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905971" w:rsidRPr="00D92C29"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D92C29">
        <w:rPr>
          <w:rFonts w:ascii="Times New Roman" w:eastAsia="Times New Roman" w:hAnsi="Times New Roman" w:cs="Times New Roman"/>
          <w:bCs/>
          <w:color w:val="000000" w:themeColor="text1"/>
          <w:sz w:val="24"/>
          <w:szCs w:val="24"/>
        </w:rPr>
        <w:t>Таблица 1</w:t>
      </w:r>
      <w:r w:rsidR="00A92575" w:rsidRPr="00D92C29">
        <w:rPr>
          <w:rFonts w:ascii="Times New Roman" w:eastAsia="Times New Roman" w:hAnsi="Times New Roman" w:cs="Times New Roman"/>
          <w:bCs/>
          <w:color w:val="000000" w:themeColor="text1"/>
          <w:sz w:val="24"/>
          <w:szCs w:val="24"/>
          <w:lang w:val="en-US"/>
        </w:rPr>
        <w:t>10</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994"/>
        <w:gridCol w:w="980"/>
        <w:gridCol w:w="980"/>
        <w:gridCol w:w="840"/>
        <w:gridCol w:w="840"/>
        <w:gridCol w:w="1959"/>
      </w:tblGrid>
      <w:tr w:rsidR="00905971" w:rsidRPr="00687C36" w:rsidTr="00AA6ECF">
        <w:trPr>
          <w:jc w:val="center"/>
        </w:trPr>
        <w:tc>
          <w:tcPr>
            <w:tcW w:w="8994"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объектов, граничащих со зданиями и сооружениями складов нефти и нефтепродуктов</w:t>
            </w:r>
          </w:p>
        </w:tc>
        <w:tc>
          <w:tcPr>
            <w:tcW w:w="5599" w:type="dxa"/>
            <w:gridSpan w:val="5"/>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зданий и сооружений складов нефти и нефтепродуктов до граничащих с ними объектов при категории склада, м</w:t>
            </w:r>
          </w:p>
        </w:tc>
      </w:tr>
      <w:tr w:rsidR="00905971" w:rsidRPr="00687C36" w:rsidTr="00AA6ECF">
        <w:trPr>
          <w:jc w:val="center"/>
        </w:trPr>
        <w:tc>
          <w:tcPr>
            <w:tcW w:w="8994"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IIIа</w:t>
            </w: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IIIб</w:t>
            </w:r>
          </w:p>
        </w:tc>
        <w:tc>
          <w:tcPr>
            <w:tcW w:w="1959"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IIIв</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граничащих с ними производственных объектов</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Лесные массивы:</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хвойных и смешанных пород</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лиственных пород</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 лесных материалов, торфа, волокнистых горючих веществ, сена, соломы, а также участки открытого залегания торфа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Железные дороги общей сети (до подошвы насыпи или бровки выемки):</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станциях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разъездах и платформах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перегонах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дорога общей сети (край проезжей части):</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и III категорий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и V категорий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Раздаточные колонки автозаправочных станций общего пользования</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Индивидуальные гаражи и открытые стоянки для автомобилей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Очистные канализационные сооружения и насосные станции, не относящиеся к складу</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Водозаправочные сооружения, не относящиеся к складу</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Аварийный амбар для резервуарного парка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Технологические установки категорий А и Б по взрывопожарной и пожарной опасности и факельные установки для сжигания газа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AA6EC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Расстояния, указанные в скобках, следует принимать для складов II категории</w:t>
      </w:r>
      <w:r w:rsidR="00AA6ECF">
        <w:rPr>
          <w:rFonts w:ascii="Times New Roman CYR" w:eastAsia="Times New Roman" w:hAnsi="Times New Roman CYR" w:cs="Times New Roman CYR"/>
          <w:sz w:val="24"/>
          <w:szCs w:val="24"/>
        </w:rPr>
        <w:t xml:space="preserve"> общей вместимостью более 50000 </w:t>
      </w:r>
      <w:r w:rsidR="007137DD">
        <w:rPr>
          <w:rFonts w:ascii="Times New Roman CYR" w:eastAsia="Times New Roman" w:hAnsi="Times New Roman CYR" w:cs="Times New Roman CYR"/>
          <w:sz w:val="24"/>
          <w:szCs w:val="24"/>
        </w:rPr>
        <w:t>куб.</w:t>
      </w:r>
      <w:r w:rsidRPr="00687C36">
        <w:rPr>
          <w:rFonts w:ascii="Times New Roman CYR" w:eastAsia="Times New Roman" w:hAnsi="Times New Roman CYR" w:cs="Times New Roman CYR"/>
          <w:sz w:val="24"/>
          <w:szCs w:val="24"/>
        </w:rPr>
        <w:t>м.</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Расстояния, укатанные в таблице, определяются: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между зданиями, сооружениями и строениями как расстояние на свету между наружными стенами или конструкциями зданий, сооружений и строений;</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сливоналивных устройств - от оси железнодорожного пути со сливоналивными эстакадами;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площадок (открытых и под навесами) для сливоналивных устройств автомобильных цистерн, для насосов, тары и другого - от гранат этих площадок;</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технологических эстакад и трубопроводов - от крайнего трубопровода;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факельных установок - от ствола факела.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При размещении складов для хранения нефти и нефтепродуктов и лесных массивах, если их строительство связано с вырубкой леса, расстояние до лесного массива хвойных пород допускается сокращать в два раза; при этом вдоль границы лесною массива вокруг складов должна предусматриваться вспаханная полоса земли шириной не менее 5 </w:t>
      </w:r>
      <w:r w:rsidR="00AE3E83">
        <w:rPr>
          <w:rFonts w:ascii="Times New Roman CYR" w:eastAsia="Times New Roman" w:hAnsi="Times New Roman CYR" w:cs="Times New Roman CYR"/>
          <w:sz w:val="24"/>
          <w:szCs w:val="24"/>
        </w:rPr>
        <w:t>м.</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Расстояние от зданий, сооружений и строений складов до участков открытого залегания торфа допускается сокращать в два раза при условии засыпки открытого залегания торфа сл</w:t>
      </w:r>
      <w:r w:rsidR="00AE3E83">
        <w:rPr>
          <w:rFonts w:ascii="Times New Roman CYR" w:eastAsia="Times New Roman" w:hAnsi="Times New Roman CYR" w:cs="Times New Roman CYR"/>
          <w:sz w:val="24"/>
          <w:szCs w:val="24"/>
        </w:rPr>
        <w:t xml:space="preserve">оем земли толщиной не менее 0,5 </w:t>
      </w:r>
      <w:r w:rsidRPr="00687C36">
        <w:rPr>
          <w:rFonts w:ascii="Times New Roman CYR" w:eastAsia="Times New Roman" w:hAnsi="Times New Roman CYR" w:cs="Times New Roman CYR"/>
          <w:sz w:val="24"/>
          <w:szCs w:val="24"/>
        </w:rPr>
        <w:t xml:space="preserve">м в пределах половины расстояния от зданий, сооружений и строений складов соответствующих категорий, указанного в </w:t>
      </w:r>
      <w:hyperlink w:anchor="sub_1350" w:history="1">
        <w:r w:rsidRPr="00687C36">
          <w:rPr>
            <w:rFonts w:ascii="Times New Roman CYR" w:eastAsia="Times New Roman" w:hAnsi="Times New Roman CYR" w:cs="Times New Roman CYR"/>
            <w:sz w:val="24"/>
            <w:szCs w:val="24"/>
          </w:rPr>
          <w:t>таблице</w:t>
        </w:r>
        <w:r w:rsidRPr="00D92C29">
          <w:rPr>
            <w:rFonts w:ascii="Times New Roman CYR" w:eastAsia="Times New Roman" w:hAnsi="Times New Roman CYR" w:cs="Times New Roman CYR"/>
            <w:color w:val="000000" w:themeColor="text1"/>
            <w:sz w:val="24"/>
            <w:szCs w:val="24"/>
          </w:rPr>
          <w:t xml:space="preserve"> 1</w:t>
        </w:r>
        <w:r w:rsidR="00D92C29" w:rsidRPr="00D92C29">
          <w:rPr>
            <w:rFonts w:ascii="Times New Roman CYR" w:eastAsia="Times New Roman" w:hAnsi="Times New Roman CYR" w:cs="Times New Roman CYR"/>
            <w:color w:val="000000" w:themeColor="text1"/>
            <w:sz w:val="24"/>
            <w:szCs w:val="24"/>
          </w:rPr>
          <w:t>10</w:t>
        </w:r>
      </w:hyperlink>
      <w:r w:rsidRPr="00687C36">
        <w:rPr>
          <w:rFonts w:ascii="Times New Roman CYR" w:eastAsia="Times New Roman" w:hAnsi="Times New Roman CYR" w:cs="Times New Roman CYR"/>
          <w:sz w:val="24"/>
          <w:szCs w:val="24"/>
        </w:rPr>
        <w:t xml:space="preserve"> настоящих Нормативов.</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EC5353"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45" w:name="sub_1360"/>
      <w:r w:rsidRPr="00EC5353">
        <w:rPr>
          <w:rFonts w:ascii="Times New Roman" w:eastAsia="Times New Roman" w:hAnsi="Times New Roman" w:cs="Times New Roman"/>
          <w:bCs/>
          <w:color w:val="000000" w:themeColor="text1"/>
          <w:sz w:val="24"/>
          <w:szCs w:val="24"/>
        </w:rPr>
        <w:t>Таблица 11</w:t>
      </w:r>
      <w:r w:rsidR="00A92575" w:rsidRPr="00EC5353">
        <w:rPr>
          <w:rFonts w:ascii="Times New Roman" w:eastAsia="Times New Roman" w:hAnsi="Times New Roman" w:cs="Times New Roman"/>
          <w:bCs/>
          <w:color w:val="000000" w:themeColor="text1"/>
          <w:sz w:val="24"/>
          <w:szCs w:val="24"/>
          <w:lang w:val="en-US"/>
        </w:rPr>
        <w:t>1</w:t>
      </w:r>
    </w:p>
    <w:bookmarkEnd w:id="245"/>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791"/>
        <w:gridCol w:w="2693"/>
        <w:gridCol w:w="2977"/>
        <w:gridCol w:w="3069"/>
      </w:tblGrid>
      <w:tr w:rsidR="00687C36" w:rsidRPr="00687C36" w:rsidTr="00AA6ECF">
        <w:trPr>
          <w:jc w:val="center"/>
        </w:trPr>
        <w:tc>
          <w:tcPr>
            <w:tcW w:w="5791"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 г</w:t>
            </w:r>
            <w:r w:rsidR="00FC6C4D">
              <w:rPr>
                <w:rFonts w:ascii="Times New Roman CYR" w:eastAsia="Times New Roman" w:hAnsi="Times New Roman CYR" w:cs="Times New Roman CYR"/>
                <w:sz w:val="24"/>
                <w:szCs w:val="24"/>
              </w:rPr>
              <w:t xml:space="preserve">орючих жидкостей емкостью, куб. </w:t>
            </w:r>
            <w:r w:rsidRPr="00687C36">
              <w:rPr>
                <w:rFonts w:ascii="Times New Roman CYR" w:eastAsia="Times New Roman" w:hAnsi="Times New Roman CYR" w:cs="Times New Roman CYR"/>
                <w:sz w:val="24"/>
                <w:szCs w:val="24"/>
              </w:rPr>
              <w:t>м</w:t>
            </w:r>
          </w:p>
        </w:tc>
        <w:tc>
          <w:tcPr>
            <w:tcW w:w="8739" w:type="dxa"/>
            <w:gridSpan w:val="3"/>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зданий и сооружений до складов горючих жидкостей при степени огнестойкости зданий, сооружений и строений, м</w:t>
            </w:r>
          </w:p>
        </w:tc>
      </w:tr>
      <w:tr w:rsidR="00687C36" w:rsidRPr="00687C36" w:rsidTr="00AA6ECF">
        <w:trPr>
          <w:jc w:val="center"/>
        </w:trPr>
        <w:tc>
          <w:tcPr>
            <w:tcW w:w="5791"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069"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более 100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100 до 800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800 до 2000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EC5353"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EC5353">
        <w:rPr>
          <w:rFonts w:ascii="Times New Roman" w:eastAsia="Times New Roman" w:hAnsi="Times New Roman" w:cs="Times New Roman"/>
          <w:bCs/>
          <w:color w:val="000000" w:themeColor="text1"/>
          <w:sz w:val="24"/>
          <w:szCs w:val="24"/>
        </w:rPr>
        <w:t>Таблица 11</w:t>
      </w:r>
      <w:r w:rsidR="00A92575" w:rsidRPr="00EC5353">
        <w:rPr>
          <w:rFonts w:ascii="Times New Roman" w:eastAsia="Times New Roman" w:hAnsi="Times New Roman" w:cs="Times New Roman"/>
          <w:bCs/>
          <w:color w:val="000000" w:themeColor="text1"/>
          <w:sz w:val="24"/>
          <w:szCs w:val="24"/>
          <w:lang w:val="en-US"/>
        </w:rPr>
        <w:t>2</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927"/>
        <w:gridCol w:w="1960"/>
        <w:gridCol w:w="2761"/>
        <w:gridCol w:w="2870"/>
      </w:tblGrid>
      <w:tr w:rsidR="00687C36" w:rsidRPr="00687C36" w:rsidTr="00AA6ECF">
        <w:trPr>
          <w:jc w:val="center"/>
        </w:trPr>
        <w:tc>
          <w:tcPr>
            <w:tcW w:w="6927"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Наименование объектов, до которых определяются противопожарные расстояния</w:t>
            </w:r>
          </w:p>
        </w:tc>
        <w:tc>
          <w:tcPr>
            <w:tcW w:w="1960" w:type="dxa"/>
            <w:vMerge w:val="restart"/>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автозаправочных станций с подземными резервуарами, метров</w:t>
            </w:r>
          </w:p>
        </w:tc>
        <w:tc>
          <w:tcPr>
            <w:tcW w:w="5631" w:type="dxa"/>
            <w:gridSpan w:val="2"/>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автозаправочных станций с наземными резервуарами, метров</w:t>
            </w:r>
          </w:p>
        </w:tc>
      </w:tr>
      <w:tr w:rsidR="00687C36" w:rsidRPr="00687C36" w:rsidTr="00AA6ECF">
        <w:trPr>
          <w:jc w:val="center"/>
        </w:trPr>
        <w:tc>
          <w:tcPr>
            <w:tcW w:w="6927"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960" w:type="dxa"/>
            <w:vMerge/>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общей вместимостью более 20 кубических метров</w:t>
            </w:r>
          </w:p>
        </w:tc>
        <w:tc>
          <w:tcPr>
            <w:tcW w:w="2870"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общей вместимостью не более 20 кубических метров</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складские и административно-бытовые здания и сооружения промышленных организаций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хвойных</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 смешанных пород</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лиственных пород</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Места массового пребывания людей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Индивидуальные гаражи и открытые стоянки для автомобилей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Торговые киоски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дороги общей сети (край проезжей части):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и III категорий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и V категорий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Маршруты электрифицированного городского транспорта (до контактной сети)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Железные дороги общей сети (до подошвы насыпи или бровки выемки)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Очистные канализационные сооружения и насосные станции, не относящиеся к автозаправочным станциям</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Технологические установки категории АН, БН, ГН, здания и сооружения с наличием радиоактивных и вредных веществ I и II классов опасности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Склады лесных материалов, торфа, волокнистых горючих веществ, сена, соломы, а также участки открытого залегания </w:t>
            </w:r>
            <w:r w:rsidRPr="00687C36">
              <w:rPr>
                <w:rFonts w:ascii="Times New Roman CYR" w:eastAsia="Times New Roman" w:hAnsi="Times New Roman CYR" w:cs="Times New Roman CYR"/>
                <w:sz w:val="24"/>
                <w:szCs w:val="24"/>
              </w:rPr>
              <w:lastRenderedPageBreak/>
              <w:t>торфа</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20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603B9D"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03B9D">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6" w:name="sub_1371"/>
      <w:r w:rsidRPr="00687C36">
        <w:rPr>
          <w:rFonts w:ascii="Times New Roman CYR" w:eastAsia="Times New Roman" w:hAnsi="Times New Roman CYR" w:cs="Times New Roman CYR"/>
          <w:sz w:val="24"/>
          <w:szCs w:val="24"/>
        </w:rPr>
        <w:t>1. Расстояние от автозаправочных станций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bookmarkEnd w:id="246"/>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50 метров.</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3</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771"/>
        <w:gridCol w:w="1820"/>
        <w:gridCol w:w="1540"/>
        <w:gridCol w:w="1680"/>
        <w:gridCol w:w="1750"/>
      </w:tblGrid>
      <w:tr w:rsidR="00905971" w:rsidRPr="00687C36" w:rsidTr="00603B9D">
        <w:trPr>
          <w:jc w:val="center"/>
        </w:trPr>
        <w:tc>
          <w:tcPr>
            <w:tcW w:w="7771" w:type="dxa"/>
            <w:vMerge w:val="restart"/>
            <w:tcBorders>
              <w:top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здания и сооружения</w:t>
            </w:r>
          </w:p>
        </w:tc>
        <w:tc>
          <w:tcPr>
            <w:tcW w:w="6790" w:type="dxa"/>
            <w:gridSpan w:val="4"/>
            <w:tcBorders>
              <w:top w:val="single" w:sz="4" w:space="0" w:color="auto"/>
              <w:left w:val="single" w:sz="4" w:space="0" w:color="auto"/>
              <w:bottom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м</w:t>
            </w:r>
          </w:p>
        </w:tc>
      </w:tr>
      <w:tr w:rsidR="00905971" w:rsidRPr="00687C36" w:rsidTr="00603B9D">
        <w:trPr>
          <w:jc w:val="center"/>
        </w:trPr>
        <w:tc>
          <w:tcPr>
            <w:tcW w:w="7771" w:type="dxa"/>
            <w:vMerge/>
            <w:tcBorders>
              <w:top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под давлением, включая полуизотермические</w:t>
            </w: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под давлением</w:t>
            </w:r>
          </w:p>
        </w:tc>
        <w:tc>
          <w:tcPr>
            <w:tcW w:w="16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изотермические</w:t>
            </w:r>
          </w:p>
        </w:tc>
        <w:tc>
          <w:tcPr>
            <w:tcW w:w="1750" w:type="dxa"/>
            <w:tcBorders>
              <w:top w:val="single" w:sz="4" w:space="0" w:color="auto"/>
              <w:left w:val="single" w:sz="4" w:space="0" w:color="auto"/>
              <w:bottom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изотермические</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Трамвайные пути и троллейбусные линии, железные дороги общей сети (до подошвы насыпи или бровки выемки)</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дороги общей сети (край проезжей части)</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Линии электропередачи (воздушные) высокого напряжения (от подошвы обвалования)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Границы территорий смежных организаций (до ограждения)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500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w:t>
            </w:r>
            <w:r w:rsidRPr="00687C36">
              <w:rPr>
                <w:rFonts w:ascii="Times New Roman CYR" w:eastAsia="Times New Roman" w:hAnsi="Times New Roman CYR" w:cs="Times New Roman CYR"/>
                <w:sz w:val="24"/>
                <w:szCs w:val="24"/>
              </w:rPr>
              <w:lastRenderedPageBreak/>
              <w:t>пределов санитарно - защитной зоны, но не менее 300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500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300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ТЭЦ</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 лесоматериалов и твердого топлива</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5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лиственных пород (от ограждения территории организации или склада)</w:t>
            </w: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75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Внутризаводские наземные и подземные технологические трубопроводы, не относящиеся к складу</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обвалования, но ближе к 20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ближе 15</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обвалования, но ближе к 20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ближе 15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организации в производственной зоне при объеме резервуаров, куб. м</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426D0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2000 - </w:t>
            </w:r>
            <w:r w:rsidR="00905971" w:rsidRPr="00687C36">
              <w:rPr>
                <w:rFonts w:ascii="Times New Roman CYR" w:eastAsia="Times New Roman" w:hAnsi="Times New Roman CYR" w:cs="Times New Roman CYR"/>
                <w:sz w:val="24"/>
                <w:szCs w:val="24"/>
              </w:rPr>
              <w:t>5000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426D0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6000 - </w:t>
            </w:r>
            <w:r w:rsidR="00905971" w:rsidRPr="00687C36">
              <w:rPr>
                <w:rFonts w:ascii="Times New Roman CYR" w:eastAsia="Times New Roman" w:hAnsi="Times New Roman CYR" w:cs="Times New Roman CYR"/>
                <w:sz w:val="24"/>
                <w:szCs w:val="24"/>
              </w:rPr>
              <w:t>10000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Факельная установка (до ствола факела)</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в зоне, прилегающей к территории организации (административной зоне)</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4</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511"/>
        <w:gridCol w:w="1540"/>
        <w:gridCol w:w="1400"/>
        <w:gridCol w:w="1400"/>
        <w:gridCol w:w="1730"/>
      </w:tblGrid>
      <w:tr w:rsidR="00905971" w:rsidRPr="00687C36" w:rsidTr="00944FDF">
        <w:trPr>
          <w:jc w:val="center"/>
        </w:trPr>
        <w:tc>
          <w:tcPr>
            <w:tcW w:w="8511"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здания и сооружения</w:t>
            </w:r>
          </w:p>
        </w:tc>
        <w:tc>
          <w:tcPr>
            <w:tcW w:w="6070" w:type="dxa"/>
            <w:gridSpan w:val="4"/>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м</w:t>
            </w:r>
          </w:p>
        </w:tc>
      </w:tr>
      <w:tr w:rsidR="00905971" w:rsidRPr="00687C36" w:rsidTr="00944FDF">
        <w:trPr>
          <w:jc w:val="center"/>
        </w:trPr>
        <w:tc>
          <w:tcPr>
            <w:tcW w:w="8511"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под давлением</w:t>
            </w:r>
          </w:p>
        </w:tc>
        <w:tc>
          <w:tcPr>
            <w:tcW w:w="14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под давлением</w:t>
            </w:r>
          </w:p>
        </w:tc>
        <w:tc>
          <w:tcPr>
            <w:tcW w:w="14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изотермические</w:t>
            </w:r>
          </w:p>
        </w:tc>
        <w:tc>
          <w:tcPr>
            <w:tcW w:w="1730"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изотермические</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Трамвайные пути и троллейбусные линии, подъездные железнодорожные пути (до подошвы насыпи или бровки выемки) и автомобильные дороги общей сети (край проезжей части)</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ЛЭП (воздушные)</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не менее 1,5 </w:t>
            </w:r>
            <w:r w:rsidRPr="00687C36">
              <w:rPr>
                <w:rFonts w:ascii="Times New Roman CYR" w:eastAsia="Times New Roman" w:hAnsi="Times New Roman CYR" w:cs="Times New Roman CYR"/>
                <w:sz w:val="24"/>
                <w:szCs w:val="24"/>
              </w:rPr>
              <w:lastRenderedPageBreak/>
              <w:t>высоты опоры</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w:t>
            </w:r>
            <w:r w:rsidRPr="00687C36">
              <w:rPr>
                <w:rFonts w:ascii="Times New Roman CYR" w:eastAsia="Times New Roman" w:hAnsi="Times New Roman CYR" w:cs="Times New Roman CYR"/>
                <w:sz w:val="24"/>
                <w:szCs w:val="24"/>
              </w:rPr>
              <w:lastRenderedPageBreak/>
              <w:t>1,5 высоты опоры</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w:t>
            </w:r>
            <w:r w:rsidRPr="00687C36">
              <w:rPr>
                <w:rFonts w:ascii="Times New Roman CYR" w:eastAsia="Times New Roman" w:hAnsi="Times New Roman CYR" w:cs="Times New Roman CYR"/>
                <w:sz w:val="24"/>
                <w:szCs w:val="24"/>
              </w:rPr>
              <w:lastRenderedPageBreak/>
              <w:t>1,5 высоты опоры</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1,5 </w:t>
            </w:r>
            <w:r w:rsidRPr="00687C36">
              <w:rPr>
                <w:rFonts w:ascii="Times New Roman CYR" w:eastAsia="Times New Roman" w:hAnsi="Times New Roman CYR" w:cs="Times New Roman CYR"/>
                <w:sz w:val="24"/>
                <w:szCs w:val="24"/>
              </w:rPr>
              <w:lastRenderedPageBreak/>
              <w:t>высоты опоры</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Здания и сооружения производственной, складской подсобной зоны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(административной) зоны организации</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Факельная установка (до ствола факела)</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Границы территорий смежных организаций (до ограждения)</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500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500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300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ТЭЦ</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хвойных пород от ограждения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лиственных пород (от ограждения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речного и морского транспорта, гидротехнические сооружения, мосты при расположении складов ниже по течению от этих объектов</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речного и морского транспорта, гидротехнические сооружения, мосты при расположении складов выше по течению от этих объектов</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w:t>
            </w:r>
          </w:p>
        </w:tc>
      </w:tr>
    </w:tbl>
    <w:p w:rsidR="0041191B" w:rsidRDefault="0041191B" w:rsidP="002C1CCE">
      <w:pPr>
        <w:widowControl w:val="0"/>
        <w:autoSpaceDE w:val="0"/>
        <w:autoSpaceDN w:val="0"/>
        <w:adjustRightInd w:val="0"/>
        <w:spacing w:after="0" w:line="240" w:lineRule="auto"/>
        <w:rPr>
          <w:rFonts w:ascii="Times New Roman CYR" w:eastAsia="Times New Roman" w:hAnsi="Times New Roman CYR" w:cs="Times New Roman CYR"/>
          <w:bCs/>
          <w:sz w:val="24"/>
          <w:szCs w:val="24"/>
        </w:rPr>
      </w:pPr>
      <w:bookmarkStart w:id="247" w:name="sub_1400"/>
    </w:p>
    <w:p w:rsidR="00FC6C4D" w:rsidRDefault="00FC6C4D"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5</w:t>
      </w:r>
    </w:p>
    <w:bookmarkEnd w:id="247"/>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277"/>
        <w:gridCol w:w="840"/>
        <w:gridCol w:w="1120"/>
        <w:gridCol w:w="980"/>
        <w:gridCol w:w="1540"/>
        <w:gridCol w:w="2100"/>
        <w:gridCol w:w="1727"/>
      </w:tblGrid>
      <w:tr w:rsidR="00687C36" w:rsidRPr="00687C36" w:rsidTr="00944FDF">
        <w:trPr>
          <w:jc w:val="center"/>
        </w:trPr>
        <w:tc>
          <w:tcPr>
            <w:tcW w:w="6277"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терр</w:t>
            </w:r>
            <w:r w:rsidR="00944FDF">
              <w:rPr>
                <w:rFonts w:ascii="Times New Roman CYR" w:eastAsia="Times New Roman" w:hAnsi="Times New Roman CYR" w:cs="Times New Roman CYR"/>
                <w:sz w:val="24"/>
                <w:szCs w:val="24"/>
              </w:rPr>
              <w:t>итории населенного пункта, тыс.</w:t>
            </w:r>
            <w:r w:rsidRPr="00687C36">
              <w:rPr>
                <w:rFonts w:ascii="Times New Roman CYR" w:eastAsia="Times New Roman" w:hAnsi="Times New Roman CYR" w:cs="Times New Roman CYR"/>
                <w:sz w:val="24"/>
                <w:szCs w:val="24"/>
              </w:rPr>
              <w:t>га</w:t>
            </w:r>
          </w:p>
        </w:tc>
        <w:tc>
          <w:tcPr>
            <w:tcW w:w="8307" w:type="dxa"/>
            <w:gridSpan w:val="6"/>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Население, тыс. человек</w:t>
            </w:r>
          </w:p>
        </w:tc>
      </w:tr>
      <w:tr w:rsidR="00687C36" w:rsidRPr="00687C36" w:rsidTr="00944FDF">
        <w:trPr>
          <w:jc w:val="center"/>
        </w:trPr>
        <w:tc>
          <w:tcPr>
            <w:tcW w:w="6277"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w:t>
            </w:r>
          </w:p>
        </w:tc>
        <w:tc>
          <w:tcPr>
            <w:tcW w:w="112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 до 20</w:t>
            </w: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20 до 50</w:t>
            </w: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50 до 100</w:t>
            </w:r>
          </w:p>
        </w:tc>
        <w:tc>
          <w:tcPr>
            <w:tcW w:w="21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100 до 250</w:t>
            </w:r>
          </w:p>
        </w:tc>
        <w:tc>
          <w:tcPr>
            <w:tcW w:w="1727"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250 до 500</w:t>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От 2 до 4</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4 до 6</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6 до 8</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902970" cy="3454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02970"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12</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12 до 14</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48" w:name="sub_1410"/>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6</w:t>
      </w:r>
    </w:p>
    <w:bookmarkEnd w:id="248"/>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71"/>
        <w:gridCol w:w="1680"/>
        <w:gridCol w:w="1820"/>
        <w:gridCol w:w="2010"/>
      </w:tblGrid>
      <w:tr w:rsidR="00687C36" w:rsidRPr="00687C36" w:rsidTr="00944FDF">
        <w:trPr>
          <w:jc w:val="center"/>
        </w:trPr>
        <w:tc>
          <w:tcPr>
            <w:tcW w:w="9071"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специальных автомобилей</w:t>
            </w:r>
          </w:p>
        </w:tc>
        <w:tc>
          <w:tcPr>
            <w:tcW w:w="5510" w:type="dxa"/>
            <w:gridSpan w:val="3"/>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жителей в населенном пункте,</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тыс. человек</w:t>
            </w:r>
          </w:p>
        </w:tc>
      </w:tr>
      <w:tr w:rsidR="00687C36" w:rsidRPr="00687C36" w:rsidTr="00944FDF">
        <w:trPr>
          <w:jc w:val="center"/>
        </w:trPr>
        <w:tc>
          <w:tcPr>
            <w:tcW w:w="9071"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50 до 100</w:t>
            </w:r>
          </w:p>
        </w:tc>
        <w:tc>
          <w:tcPr>
            <w:tcW w:w="201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 до 350</w:t>
            </w:r>
          </w:p>
        </w:tc>
      </w:tr>
      <w:tr w:rsidR="00687C36" w:rsidRPr="00687C36" w:rsidTr="00944FDF">
        <w:trPr>
          <w:jc w:val="center"/>
        </w:trPr>
        <w:tc>
          <w:tcPr>
            <w:tcW w:w="9071" w:type="dxa"/>
            <w:tcBorders>
              <w:top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Автолестницы и автоподъемники</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21"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01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687C36" w:rsidRPr="00687C36" w:rsidTr="00944FDF">
        <w:trPr>
          <w:jc w:val="center"/>
        </w:trPr>
        <w:tc>
          <w:tcPr>
            <w:tcW w:w="9071" w:type="dxa"/>
            <w:tcBorders>
              <w:top w:val="nil"/>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Автомобили газодымозащитной службы</w:t>
            </w:r>
          </w:p>
        </w:tc>
        <w:tc>
          <w:tcPr>
            <w:tcW w:w="1680" w:type="dxa"/>
            <w:tcBorders>
              <w:top w:val="nil"/>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820" w:type="dxa"/>
            <w:tcBorders>
              <w:top w:val="nil"/>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010" w:type="dxa"/>
            <w:tcBorders>
              <w:top w:val="nil"/>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687C36" w:rsidRPr="00687C36" w:rsidTr="00944FDF">
        <w:trPr>
          <w:jc w:val="center"/>
        </w:trPr>
        <w:tc>
          <w:tcPr>
            <w:tcW w:w="9071" w:type="dxa"/>
            <w:tcBorders>
              <w:top w:val="nil"/>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Автомобили связи и освещения</w:t>
            </w:r>
          </w:p>
        </w:tc>
        <w:tc>
          <w:tcPr>
            <w:tcW w:w="1680" w:type="dxa"/>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820" w:type="dxa"/>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010" w:type="dxa"/>
            <w:tcBorders>
              <w:top w:val="nil"/>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bl>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_____________________</w:t>
      </w:r>
    </w:p>
    <w:p w:rsidR="00905971" w:rsidRPr="00687C36" w:rsidRDefault="00905971" w:rsidP="00944FD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9" w:name="sub_111121"/>
      <w:r w:rsidRPr="00687C36">
        <w:rPr>
          <w:rFonts w:ascii="Times New Roman CYR" w:eastAsia="Times New Roman" w:hAnsi="Times New Roman CYR" w:cs="Times New Roman CYR"/>
          <w:sz w:val="24"/>
          <w:szCs w:val="24"/>
        </w:rPr>
        <w:t>&lt;*&gt; При наличии зданий высотой 4 этажа и более.</w:t>
      </w:r>
      <w:bookmarkEnd w:id="249"/>
    </w:p>
    <w:p w:rsidR="005977EB" w:rsidRDefault="005977EB"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bookmarkStart w:id="250" w:name="sub_1420"/>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7</w:t>
      </w:r>
    </w:p>
    <w:bookmarkEnd w:id="25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89"/>
        <w:gridCol w:w="992"/>
        <w:gridCol w:w="3544"/>
        <w:gridCol w:w="3666"/>
      </w:tblGrid>
      <w:tr w:rsidR="00687C36" w:rsidRPr="00687C36" w:rsidTr="00944FDF">
        <w:trPr>
          <w:jc w:val="center"/>
        </w:trPr>
        <w:tc>
          <w:tcPr>
            <w:tcW w:w="7381" w:type="dxa"/>
            <w:gridSpan w:val="2"/>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w:t>
            </w:r>
          </w:p>
        </w:tc>
        <w:tc>
          <w:tcPr>
            <w:tcW w:w="3544"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Количество пожарных автомобилей в депо, шт.</w:t>
            </w:r>
          </w:p>
        </w:tc>
        <w:tc>
          <w:tcPr>
            <w:tcW w:w="3666"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земельного участка пожарного депо, га</w:t>
            </w:r>
          </w:p>
        </w:tc>
      </w:tr>
      <w:tr w:rsidR="00687C36" w:rsidRPr="00687C36" w:rsidTr="00944FDF">
        <w:trPr>
          <w:jc w:val="center"/>
        </w:trPr>
        <w:tc>
          <w:tcPr>
            <w:tcW w:w="6389"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Тип пожарного депо</w:t>
            </w: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V</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0,55</w:t>
            </w:r>
          </w:p>
        </w:tc>
      </w:tr>
    </w:tbl>
    <w:p w:rsidR="00944FDF" w:rsidRDefault="00944FDF"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b/>
          <w:bCs/>
          <w:sz w:val="24"/>
          <w:szCs w:val="24"/>
        </w:rPr>
      </w:pPr>
    </w:p>
    <w:p w:rsidR="00687C36" w:rsidRPr="00944FDF" w:rsidRDefault="00687C3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944FDF">
        <w:rPr>
          <w:rFonts w:ascii="Times New Roman CYR" w:eastAsia="Times New Roman" w:hAnsi="Times New Roman CYR" w:cs="Times New Roman CYR"/>
          <w:bCs/>
          <w:sz w:val="24"/>
          <w:szCs w:val="24"/>
        </w:rPr>
        <w:t>Примечание</w:t>
      </w:r>
      <w:r w:rsidR="00944FDF">
        <w:rPr>
          <w:rFonts w:ascii="Times New Roman CYR" w:eastAsia="Times New Roman" w:hAnsi="Times New Roman CYR" w:cs="Times New Roman CYR"/>
          <w:sz w:val="24"/>
          <w:szCs w:val="24"/>
        </w:rPr>
        <w:t>.</w:t>
      </w:r>
    </w:p>
    <w:p w:rsidR="00687C36" w:rsidRPr="005977EB" w:rsidRDefault="00687C36" w:rsidP="00426D01">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5977EB">
        <w:rPr>
          <w:rFonts w:ascii="Times New Roman" w:eastAsia="Times New Roman" w:hAnsi="Times New Roman" w:cs="Times New Roman"/>
          <w:color w:val="000000" w:themeColor="text1"/>
          <w:sz w:val="24"/>
          <w:szCs w:val="24"/>
        </w:rPr>
        <w:t xml:space="preserve">Количество специальных автомобилей, не указанных в </w:t>
      </w:r>
      <w:hyperlink w:anchor="sub_1301" w:history="1">
        <w:r w:rsidRPr="005977EB">
          <w:rPr>
            <w:rFonts w:ascii="Times New Roman" w:eastAsia="Times New Roman" w:hAnsi="Times New Roman" w:cs="Times New Roman"/>
            <w:color w:val="000000" w:themeColor="text1"/>
            <w:sz w:val="24"/>
            <w:szCs w:val="24"/>
          </w:rPr>
          <w:t>таблице 11</w:t>
        </w:r>
        <w:r w:rsidR="005977EB" w:rsidRPr="005977EB">
          <w:rPr>
            <w:rFonts w:ascii="Times New Roman" w:eastAsia="Times New Roman" w:hAnsi="Times New Roman" w:cs="Times New Roman"/>
            <w:color w:val="000000" w:themeColor="text1"/>
            <w:sz w:val="24"/>
            <w:szCs w:val="24"/>
          </w:rPr>
          <w:t>7</w:t>
        </w:r>
      </w:hyperlink>
      <w:r w:rsidRPr="005977EB">
        <w:rPr>
          <w:rFonts w:ascii="Times New Roman" w:eastAsia="Times New Roman" w:hAnsi="Times New Roman" w:cs="Times New Roman"/>
          <w:color w:val="000000" w:themeColor="text1"/>
          <w:sz w:val="24"/>
          <w:szCs w:val="24"/>
        </w:rPr>
        <w:t xml:space="preserve"> настоящих Нормативов, определяется исходя из местных условий в каждом конкретном случае с учетом наличия опорных пунктов тушения крупных пожаров.</w:t>
      </w: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51" w:name="sub_1430"/>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8</w:t>
      </w:r>
    </w:p>
    <w:bookmarkEnd w:id="251"/>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735"/>
        <w:gridCol w:w="2660"/>
        <w:gridCol w:w="2240"/>
      </w:tblGrid>
      <w:tr w:rsidR="00905971" w:rsidRPr="00687C36" w:rsidTr="00944FDF">
        <w:trPr>
          <w:jc w:val="center"/>
        </w:trPr>
        <w:tc>
          <w:tcPr>
            <w:tcW w:w="9735"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зданий и сооружений</w:t>
            </w:r>
          </w:p>
        </w:tc>
        <w:tc>
          <w:tcPr>
            <w:tcW w:w="4900" w:type="dxa"/>
            <w:gridSpan w:val="2"/>
            <w:tcBorders>
              <w:top w:val="single" w:sz="4" w:space="0" w:color="auto"/>
              <w:left w:val="single" w:sz="4" w:space="0" w:color="auto"/>
              <w:bottom w:val="single" w:sz="4" w:space="0" w:color="auto"/>
            </w:tcBorders>
            <w:vAlign w:val="center"/>
          </w:tcPr>
          <w:p w:rsidR="00905971" w:rsidRPr="00687C36" w:rsidRDefault="00426D0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кв. </w:t>
            </w:r>
            <w:r w:rsidR="00905971" w:rsidRPr="00687C36">
              <w:rPr>
                <w:rFonts w:ascii="Times New Roman CYR" w:eastAsia="Times New Roman" w:hAnsi="Times New Roman CYR" w:cs="Times New Roman CYR"/>
                <w:sz w:val="24"/>
                <w:szCs w:val="24"/>
              </w:rPr>
              <w:t>м</w:t>
            </w:r>
          </w:p>
        </w:tc>
      </w:tr>
      <w:tr w:rsidR="00905971" w:rsidRPr="00687C36" w:rsidTr="00944FDF">
        <w:trPr>
          <w:jc w:val="center"/>
        </w:trPr>
        <w:tc>
          <w:tcPr>
            <w:tcW w:w="9735"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6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тип</w:t>
            </w:r>
          </w:p>
        </w:tc>
        <w:tc>
          <w:tcPr>
            <w:tcW w:w="2240"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тип</w:t>
            </w:r>
          </w:p>
        </w:tc>
      </w:tr>
      <w:tr w:rsidR="00905971" w:rsidRPr="00687C36" w:rsidTr="00944FDF">
        <w:trPr>
          <w:jc w:val="center"/>
        </w:trPr>
        <w:tc>
          <w:tcPr>
            <w:tcW w:w="973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Отряд (часть, пост) технической службы</w:t>
            </w:r>
          </w:p>
        </w:tc>
        <w:tc>
          <w:tcPr>
            <w:tcW w:w="26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10000</w:t>
            </w:r>
          </w:p>
        </w:tc>
        <w:tc>
          <w:tcPr>
            <w:tcW w:w="224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4500</w:t>
            </w:r>
          </w:p>
        </w:tc>
      </w:tr>
      <w:tr w:rsidR="00905971" w:rsidRPr="00687C36" w:rsidTr="00944FDF">
        <w:trPr>
          <w:jc w:val="center"/>
        </w:trPr>
        <w:tc>
          <w:tcPr>
            <w:tcW w:w="973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Опорный пункт пожаротушения</w:t>
            </w:r>
          </w:p>
        </w:tc>
        <w:tc>
          <w:tcPr>
            <w:tcW w:w="26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15000</w:t>
            </w:r>
          </w:p>
        </w:tc>
        <w:tc>
          <w:tcPr>
            <w:tcW w:w="224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5000</w:t>
            </w:r>
          </w:p>
        </w:tc>
      </w:tr>
    </w:tbl>
    <w:p w:rsidR="00FE079E" w:rsidRPr="00687C36" w:rsidRDefault="00FE079E" w:rsidP="00687C36">
      <w:pPr>
        <w:pStyle w:val="afd"/>
        <w:shd w:val="clear" w:color="auto" w:fill="auto"/>
        <w:spacing w:line="240" w:lineRule="auto"/>
        <w:rPr>
          <w:rStyle w:val="afc"/>
          <w:b/>
        </w:rPr>
      </w:pPr>
    </w:p>
    <w:p w:rsidR="00FE079E" w:rsidRPr="00687C36" w:rsidRDefault="00FE079E" w:rsidP="00873612">
      <w:pPr>
        <w:pStyle w:val="afd"/>
        <w:shd w:val="clear" w:color="auto" w:fill="auto"/>
        <w:spacing w:line="240" w:lineRule="auto"/>
        <w:ind w:firstLine="851"/>
        <w:jc w:val="center"/>
        <w:rPr>
          <w:rStyle w:val="afc"/>
          <w:b/>
        </w:rPr>
      </w:pPr>
    </w:p>
    <w:p w:rsidR="00EE58EF" w:rsidRPr="00687C36" w:rsidRDefault="00EE58EF" w:rsidP="00873612">
      <w:pPr>
        <w:spacing w:after="0" w:line="240" w:lineRule="auto"/>
        <w:rPr>
          <w:rFonts w:ascii="Times New Roman" w:hAnsi="Times New Roman" w:cs="Times New Roman"/>
          <w:sz w:val="28"/>
          <w:szCs w:val="28"/>
        </w:rPr>
        <w:sectPr w:rsidR="00EE58EF" w:rsidRPr="00687C36" w:rsidSect="0069709C">
          <w:headerReference w:type="default" r:id="rId67"/>
          <w:footerReference w:type="default" r:id="rId68"/>
          <w:pgSz w:w="16840" w:h="11900" w:orient="landscape"/>
          <w:pgMar w:top="1701" w:right="1134" w:bottom="567" w:left="1134" w:header="794" w:footer="323" w:gutter="0"/>
          <w:cols w:space="720"/>
        </w:sectPr>
      </w:pPr>
    </w:p>
    <w:p w:rsidR="00873612" w:rsidRPr="00FC6C4D" w:rsidRDefault="00687C36" w:rsidP="00C7686E">
      <w:pPr>
        <w:pStyle w:val="1"/>
        <w:keepNext w:val="0"/>
        <w:pageBreakBefore w:val="0"/>
        <w:widowControl w:val="0"/>
        <w:tabs>
          <w:tab w:val="clear" w:pos="851"/>
        </w:tabs>
        <w:autoSpaceDE w:val="0"/>
        <w:autoSpaceDN w:val="0"/>
        <w:adjustRightInd w:val="0"/>
        <w:spacing w:before="0" w:after="0"/>
        <w:rPr>
          <w:rFonts w:eastAsiaTheme="minorEastAsia"/>
          <w:caps w:val="0"/>
          <w:kern w:val="0"/>
          <w:sz w:val="24"/>
          <w:szCs w:val="24"/>
        </w:rPr>
      </w:pPr>
      <w:bookmarkStart w:id="252" w:name="_Toc109835169"/>
      <w:r w:rsidRPr="00FC6C4D">
        <w:rPr>
          <w:rFonts w:eastAsiaTheme="minorEastAsia"/>
          <w:caps w:val="0"/>
          <w:kern w:val="0"/>
          <w:sz w:val="24"/>
          <w:szCs w:val="24"/>
        </w:rPr>
        <w:lastRenderedPageBreak/>
        <w:t>2</w:t>
      </w:r>
      <w:r w:rsidR="00DF6BF8">
        <w:rPr>
          <w:rFonts w:eastAsiaTheme="minorEastAsia"/>
          <w:caps w:val="0"/>
          <w:kern w:val="0"/>
          <w:sz w:val="24"/>
          <w:szCs w:val="24"/>
        </w:rPr>
        <w:t>.</w:t>
      </w:r>
      <w:r w:rsidR="00873612" w:rsidRPr="00FC6C4D">
        <w:rPr>
          <w:rFonts w:eastAsiaTheme="minorEastAsia"/>
          <w:caps w:val="0"/>
          <w:kern w:val="0"/>
          <w:sz w:val="24"/>
          <w:szCs w:val="24"/>
        </w:rPr>
        <w:t>МАТЕРИАЛЫ ПО ОБО</w:t>
      </w:r>
      <w:r w:rsidR="009B0044">
        <w:rPr>
          <w:rFonts w:eastAsiaTheme="minorEastAsia"/>
          <w:caps w:val="0"/>
          <w:kern w:val="0"/>
          <w:sz w:val="24"/>
          <w:szCs w:val="24"/>
        </w:rPr>
        <w:t xml:space="preserve">СНОВАНИЮ РАСЧЕТНЫХ ПОКАЗАТЕЛЕЙ, </w:t>
      </w:r>
      <w:r w:rsidR="00873612" w:rsidRPr="00FC6C4D">
        <w:rPr>
          <w:rFonts w:eastAsiaTheme="minorEastAsia"/>
          <w:caps w:val="0"/>
          <w:kern w:val="0"/>
          <w:sz w:val="24"/>
          <w:szCs w:val="24"/>
        </w:rPr>
        <w:t>СОДЕРЖАЩИ</w:t>
      </w:r>
      <w:r w:rsidR="009B0044">
        <w:rPr>
          <w:rFonts w:eastAsiaTheme="minorEastAsia"/>
          <w:caps w:val="0"/>
          <w:kern w:val="0"/>
          <w:sz w:val="24"/>
          <w:szCs w:val="24"/>
        </w:rPr>
        <w:t xml:space="preserve">ХСЯ В ОСНОВНОЙ ЧАСТИ НОРМАТИВОВ </w:t>
      </w:r>
      <w:r w:rsidR="00873612" w:rsidRPr="00FC6C4D">
        <w:rPr>
          <w:rFonts w:eastAsiaTheme="minorEastAsia"/>
          <w:caps w:val="0"/>
          <w:kern w:val="0"/>
          <w:sz w:val="24"/>
          <w:szCs w:val="24"/>
        </w:rPr>
        <w:t>ГРАДОСТРОИТЕЛЬНОГО ПРОЕКТИРОВАНИЯ</w:t>
      </w:r>
      <w:r w:rsidR="00942C1F">
        <w:rPr>
          <w:rFonts w:eastAsiaTheme="minorEastAsia"/>
          <w:caps w:val="0"/>
          <w:kern w:val="0"/>
          <w:sz w:val="24"/>
          <w:szCs w:val="24"/>
        </w:rPr>
        <w:t xml:space="preserve"> </w:t>
      </w:r>
      <w:r w:rsidR="0053534B">
        <w:rPr>
          <w:rFonts w:eastAsiaTheme="minorEastAsia"/>
          <w:caps w:val="0"/>
          <w:kern w:val="0"/>
          <w:sz w:val="24"/>
          <w:szCs w:val="24"/>
        </w:rPr>
        <w:t>ПЕРЕПРАВНЕНСКОГО</w:t>
      </w:r>
      <w:r w:rsidR="00942C1F">
        <w:rPr>
          <w:rFonts w:eastAsiaTheme="minorEastAsia"/>
          <w:caps w:val="0"/>
          <w:kern w:val="0"/>
          <w:sz w:val="24"/>
          <w:szCs w:val="24"/>
        </w:rPr>
        <w:t xml:space="preserve"> СЕЛЬСКОГО ПОСЕЛЕНИЯ МОСТОВСКОГО РАЙОНА</w:t>
      </w:r>
      <w:bookmarkEnd w:id="252"/>
    </w:p>
    <w:p w:rsidR="00FC6C4D" w:rsidRPr="00FC6C4D" w:rsidRDefault="00FC6C4D" w:rsidP="009B0044">
      <w:pPr>
        <w:pStyle w:val="a1"/>
        <w:spacing w:before="0" w:after="0"/>
        <w:ind w:firstLine="0"/>
        <w:rPr>
          <w:rFonts w:ascii="Times New Roman" w:hAnsi="Times New Roman"/>
        </w:rPr>
      </w:pPr>
    </w:p>
    <w:p w:rsidR="00C77B9F" w:rsidRDefault="00C77B9F" w:rsidP="00C77B9F">
      <w:pPr>
        <w:widowControl w:val="0"/>
        <w:autoSpaceDE w:val="0"/>
        <w:autoSpaceDN w:val="0"/>
        <w:adjustRightInd w:val="0"/>
        <w:spacing w:after="0" w:line="240" w:lineRule="auto"/>
        <w:jc w:val="center"/>
        <w:outlineLvl w:val="0"/>
        <w:rPr>
          <w:rFonts w:ascii="Times New Roman" w:hAnsi="Times New Roman" w:cs="Times New Roman"/>
          <w:b/>
          <w:color w:val="000000" w:themeColor="text1"/>
          <w:sz w:val="24"/>
          <w:szCs w:val="24"/>
        </w:rPr>
      </w:pPr>
      <w:bookmarkStart w:id="253" w:name="_Toc109835170"/>
      <w:r>
        <w:rPr>
          <w:rFonts w:ascii="Times New Roman CYR" w:eastAsia="Times New Roman" w:hAnsi="Times New Roman CYR" w:cs="Times New Roman CYR"/>
          <w:b/>
          <w:sz w:val="24"/>
          <w:szCs w:val="24"/>
        </w:rPr>
        <w:t>2</w:t>
      </w:r>
      <w:r w:rsidRPr="00DE21E3">
        <w:rPr>
          <w:rFonts w:ascii="Times New Roman CYR" w:eastAsia="Times New Roman" w:hAnsi="Times New Roman CYR" w:cs="Times New Roman CYR"/>
          <w:b/>
          <w:sz w:val="24"/>
          <w:szCs w:val="24"/>
        </w:rPr>
        <w:t>.</w:t>
      </w:r>
      <w:r>
        <w:rPr>
          <w:rFonts w:ascii="Times New Roman CYR" w:eastAsia="Times New Roman" w:hAnsi="Times New Roman CYR" w:cs="Times New Roman CYR"/>
          <w:b/>
          <w:sz w:val="24"/>
          <w:szCs w:val="24"/>
        </w:rPr>
        <w:t>1.Общие положения по обоснованию расчетных показателей</w:t>
      </w:r>
      <w:bookmarkEnd w:id="253"/>
    </w:p>
    <w:p w:rsidR="00C77B9F" w:rsidRDefault="00C77B9F" w:rsidP="00BB02E8">
      <w:pPr>
        <w:pStyle w:val="33"/>
        <w:shd w:val="clear" w:color="auto" w:fill="auto"/>
        <w:spacing w:after="0" w:line="240" w:lineRule="auto"/>
        <w:ind w:firstLine="709"/>
        <w:jc w:val="both"/>
        <w:rPr>
          <w:rStyle w:val="32"/>
          <w:bCs/>
          <w:sz w:val="24"/>
          <w:szCs w:val="24"/>
        </w:rPr>
      </w:pPr>
    </w:p>
    <w:p w:rsidR="00BB02E8" w:rsidRPr="0039105A" w:rsidRDefault="0039105A" w:rsidP="00BB02E8">
      <w:pPr>
        <w:pStyle w:val="33"/>
        <w:shd w:val="clear" w:color="auto" w:fill="auto"/>
        <w:spacing w:after="0" w:line="240" w:lineRule="auto"/>
        <w:ind w:firstLine="709"/>
        <w:jc w:val="both"/>
        <w:rPr>
          <w:sz w:val="24"/>
          <w:szCs w:val="24"/>
        </w:rPr>
      </w:pPr>
      <w:r w:rsidRPr="0039105A">
        <w:rPr>
          <w:rStyle w:val="32"/>
          <w:bCs/>
          <w:sz w:val="24"/>
          <w:szCs w:val="24"/>
        </w:rPr>
        <w:t>2.1.1.</w:t>
      </w:r>
      <w:r w:rsidR="00D2197A" w:rsidRPr="00D2197A">
        <w:rPr>
          <w:b w:val="0"/>
          <w:sz w:val="24"/>
          <w:szCs w:val="24"/>
        </w:rPr>
        <w:t xml:space="preserve">Местные нормативы градостроительного проектирования </w:t>
      </w:r>
      <w:r w:rsidR="0053534B">
        <w:rPr>
          <w:b w:val="0"/>
          <w:sz w:val="24"/>
          <w:szCs w:val="24"/>
        </w:rPr>
        <w:t>Переправненского</w:t>
      </w:r>
      <w:r w:rsidR="00D2197A" w:rsidRPr="00D2197A">
        <w:rPr>
          <w:b w:val="0"/>
          <w:sz w:val="24"/>
          <w:szCs w:val="24"/>
        </w:rPr>
        <w:t xml:space="preserve"> сельского поселения Мостовского района (далее </w:t>
      </w:r>
      <w:r w:rsidR="00D2197A" w:rsidRPr="00645565">
        <w:rPr>
          <w:sz w:val="24"/>
          <w:szCs w:val="24"/>
        </w:rPr>
        <w:t>–</w:t>
      </w:r>
      <w:r w:rsidR="00D2197A" w:rsidRPr="00645565">
        <w:rPr>
          <w:rStyle w:val="32"/>
          <w:sz w:val="24"/>
          <w:szCs w:val="24"/>
        </w:rPr>
        <w:t xml:space="preserve"> МНГП поселения)</w:t>
      </w:r>
      <w:r w:rsidR="00D2197A">
        <w:rPr>
          <w:rStyle w:val="32"/>
          <w:sz w:val="24"/>
          <w:szCs w:val="24"/>
        </w:rPr>
        <w:t xml:space="preserve"> </w:t>
      </w:r>
      <w:r w:rsidR="00BB02E8" w:rsidRPr="0039105A">
        <w:rPr>
          <w:rStyle w:val="34"/>
          <w:bCs/>
          <w:color w:val="auto"/>
          <w:sz w:val="24"/>
          <w:szCs w:val="24"/>
        </w:rPr>
        <w:t xml:space="preserve">согласно Градостроительному кодексу Российской Федерации </w:t>
      </w:r>
      <w:r w:rsidR="00BB02E8" w:rsidRPr="0039105A">
        <w:rPr>
          <w:rStyle w:val="32"/>
          <w:bCs/>
          <w:sz w:val="24"/>
          <w:szCs w:val="24"/>
        </w:rPr>
        <w:t>относятся к местным нормативам градостроительного проектирования.</w:t>
      </w:r>
    </w:p>
    <w:p w:rsidR="00BB02E8" w:rsidRPr="0039105A" w:rsidRDefault="0039105A" w:rsidP="00BB02E8">
      <w:pPr>
        <w:pStyle w:val="33"/>
        <w:shd w:val="clear" w:color="auto" w:fill="auto"/>
        <w:spacing w:after="0" w:line="240" w:lineRule="auto"/>
        <w:ind w:firstLine="709"/>
        <w:jc w:val="both"/>
        <w:rPr>
          <w:b w:val="0"/>
          <w:sz w:val="24"/>
          <w:szCs w:val="24"/>
          <w:shd w:val="clear" w:color="auto" w:fill="FFFFFF"/>
        </w:rPr>
      </w:pPr>
      <w:r w:rsidRPr="0039105A">
        <w:rPr>
          <w:rStyle w:val="32"/>
          <w:bCs/>
          <w:sz w:val="24"/>
          <w:szCs w:val="24"/>
        </w:rPr>
        <w:t>2.1.2.</w:t>
      </w:r>
      <w:r w:rsidR="00BB02E8" w:rsidRPr="0039105A">
        <w:rPr>
          <w:rStyle w:val="34"/>
          <w:bCs/>
          <w:color w:val="auto"/>
          <w:sz w:val="24"/>
          <w:szCs w:val="24"/>
        </w:rPr>
        <w:t>МНГП</w:t>
      </w:r>
      <w:r w:rsidR="00BB02E8" w:rsidRPr="0039105A">
        <w:rPr>
          <w:b w:val="0"/>
          <w:sz w:val="24"/>
          <w:szCs w:val="24"/>
          <w:shd w:val="clear" w:color="auto" w:fill="FFFFFF"/>
        </w:rPr>
        <w:t xml:space="preserve">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областям, указанным в </w:t>
      </w:r>
      <w:hyperlink r:id="rId69" w:anchor="dst101686" w:history="1">
        <w:r w:rsidR="00BB02E8" w:rsidRPr="0039105A">
          <w:rPr>
            <w:rStyle w:val="ae"/>
            <w:b w:val="0"/>
            <w:color w:val="auto"/>
            <w:sz w:val="24"/>
            <w:szCs w:val="24"/>
            <w:u w:val="none"/>
            <w:shd w:val="clear" w:color="auto" w:fill="FFFFFF"/>
          </w:rPr>
          <w:t>пункте 1 части 5 статьи 23</w:t>
        </w:r>
      </w:hyperlink>
      <w:r w:rsidR="00BB02E8" w:rsidRPr="0039105A">
        <w:rPr>
          <w:b w:val="0"/>
          <w:sz w:val="24"/>
          <w:szCs w:val="24"/>
          <w:shd w:val="clear" w:color="auto" w:fill="FFFFFF"/>
        </w:rPr>
        <w:t xml:space="preserve"> Градостроительного кодекса Российской Федерации,</w:t>
      </w:r>
      <w:r w:rsidR="00BB02E8" w:rsidRPr="0039105A">
        <w:rPr>
          <w:sz w:val="24"/>
          <w:szCs w:val="24"/>
        </w:rPr>
        <w:t xml:space="preserve"> </w:t>
      </w:r>
      <w:r w:rsidR="00BB02E8" w:rsidRPr="0039105A">
        <w:rPr>
          <w:b w:val="0"/>
          <w:sz w:val="24"/>
          <w:szCs w:val="24"/>
        </w:rPr>
        <w:t>статье 23.1 Закона Краснодарского края "Градостроительный кодекс Краснодарского края" от 21 июля 2008 г. №1540-КЗ,</w:t>
      </w:r>
      <w:r w:rsidR="00BB02E8" w:rsidRPr="0039105A">
        <w:rPr>
          <w:b w:val="0"/>
          <w:sz w:val="24"/>
          <w:szCs w:val="24"/>
          <w:shd w:val="clear" w:color="auto" w:fill="FFFFFF"/>
        </w:rPr>
        <w:t xml:space="preserve">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 населения поселения.</w:t>
      </w:r>
    </w:p>
    <w:p w:rsidR="0039105A" w:rsidRPr="0039105A" w:rsidRDefault="0039105A" w:rsidP="00BB02E8">
      <w:pPr>
        <w:pStyle w:val="33"/>
        <w:shd w:val="clear" w:color="auto" w:fill="auto"/>
        <w:spacing w:after="0" w:line="240" w:lineRule="auto"/>
        <w:ind w:firstLine="709"/>
        <w:jc w:val="both"/>
        <w:rPr>
          <w:rStyle w:val="34"/>
          <w:b/>
          <w:bCs/>
          <w:color w:val="auto"/>
          <w:sz w:val="24"/>
          <w:szCs w:val="24"/>
        </w:rPr>
      </w:pPr>
      <w:r w:rsidRPr="0039105A">
        <w:rPr>
          <w:b w:val="0"/>
          <w:sz w:val="24"/>
          <w:szCs w:val="24"/>
          <w:shd w:val="clear" w:color="auto" w:fill="FFFFFF"/>
        </w:rPr>
        <w:t xml:space="preserve">2.1.3.Объекты местного значения поселения, относящиеся к областям, указанным в </w:t>
      </w:r>
      <w:hyperlink r:id="rId70" w:anchor="dst101686" w:history="1">
        <w:r w:rsidRPr="0039105A">
          <w:rPr>
            <w:rStyle w:val="ae"/>
            <w:b w:val="0"/>
            <w:color w:val="auto"/>
            <w:sz w:val="24"/>
            <w:szCs w:val="24"/>
            <w:u w:val="none"/>
            <w:shd w:val="clear" w:color="auto" w:fill="FFFFFF"/>
          </w:rPr>
          <w:t>пункте 1 части 5 статьи 23</w:t>
        </w:r>
      </w:hyperlink>
      <w:r w:rsidRPr="0039105A">
        <w:rPr>
          <w:b w:val="0"/>
          <w:sz w:val="24"/>
          <w:szCs w:val="24"/>
          <w:shd w:val="clear" w:color="auto" w:fill="FFFFFF"/>
        </w:rPr>
        <w:t xml:space="preserve"> Градостроительного кодекса Российской Федерации:</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электро-, тепло-, газо- и водоснабжение населения, водоотведение;</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автомобильные дороги местного значения;</w:t>
      </w:r>
    </w:p>
    <w:p w:rsidR="00BB02E8" w:rsidRPr="0039105A" w:rsidRDefault="00BB02E8" w:rsidP="00BB02E8">
      <w:pPr>
        <w:spacing w:after="0" w:line="240" w:lineRule="auto"/>
        <w:ind w:firstLine="709"/>
        <w:jc w:val="both"/>
        <w:rPr>
          <w:rFonts w:ascii="Times New Roman" w:hAnsi="Times New Roman" w:cs="Times New Roman"/>
          <w:b/>
          <w:sz w:val="24"/>
          <w:szCs w:val="24"/>
        </w:rPr>
      </w:pPr>
      <w:r w:rsidRPr="0039105A">
        <w:rPr>
          <w:rFonts w:ascii="Times New Roman" w:hAnsi="Times New Roman" w:cs="Times New Roman"/>
          <w:sz w:val="24"/>
          <w:szCs w:val="24"/>
        </w:rPr>
        <w:t xml:space="preserve">физическая культура и массовый спорт, образование, здравоохранение, обработка, утилизация, обезвреживание, размещение твердых коммунальных отходов; </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иные области в связи с решением вопрос</w:t>
      </w:r>
      <w:r w:rsidR="0039105A" w:rsidRPr="0039105A">
        <w:rPr>
          <w:rFonts w:ascii="Times New Roman" w:hAnsi="Times New Roman" w:cs="Times New Roman"/>
          <w:sz w:val="24"/>
          <w:szCs w:val="24"/>
        </w:rPr>
        <w:t>ов местного значения поселения.</w:t>
      </w:r>
    </w:p>
    <w:p w:rsidR="00BB02E8" w:rsidRPr="0039105A" w:rsidRDefault="0039105A" w:rsidP="00BB02E8">
      <w:pPr>
        <w:pStyle w:val="24"/>
        <w:shd w:val="clear" w:color="auto" w:fill="auto"/>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2.1.4.</w:t>
      </w:r>
      <w:r w:rsidR="00BB02E8" w:rsidRPr="0039105A">
        <w:rPr>
          <w:rStyle w:val="23"/>
          <w:rFonts w:ascii="Times New Roman" w:hAnsi="Times New Roman" w:cs="Times New Roman"/>
          <w:sz w:val="24"/>
          <w:szCs w:val="24"/>
        </w:rPr>
        <w:t>В материалах по обоснованию расчетных показателей, содержащихся в основной части нормативов градостроительного проектирования определены объекты местного значения, для которых обосновываются значения расчетных показателей.</w:t>
      </w:r>
    </w:p>
    <w:p w:rsidR="00BB02E8" w:rsidRPr="0039105A" w:rsidRDefault="0039105A" w:rsidP="00BB02E8">
      <w:pPr>
        <w:pStyle w:val="24"/>
        <w:shd w:val="clear" w:color="auto" w:fill="auto"/>
        <w:tabs>
          <w:tab w:val="left" w:pos="1642"/>
          <w:tab w:val="left" w:pos="2213"/>
          <w:tab w:val="left" w:pos="2784"/>
          <w:tab w:val="left" w:pos="4070"/>
          <w:tab w:val="left" w:pos="5002"/>
          <w:tab w:val="left" w:pos="5573"/>
          <w:tab w:val="left" w:pos="778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2.1.5.</w:t>
      </w:r>
      <w:r w:rsidR="00BB02E8" w:rsidRPr="0039105A">
        <w:rPr>
          <w:rStyle w:val="23"/>
          <w:rFonts w:ascii="Times New Roman" w:hAnsi="Times New Roman" w:cs="Times New Roman"/>
          <w:sz w:val="24"/>
          <w:szCs w:val="24"/>
        </w:rPr>
        <w:t xml:space="preserve">При обосновании значения расчетных показателей соблюдено условие, установленное в части 2 статьи 29.4 Градостроительного кодекса Российской федерации, и </w:t>
      </w:r>
      <w:r w:rsidR="00BB02E8" w:rsidRPr="0039105A">
        <w:rPr>
          <w:rStyle w:val="25"/>
          <w:b w:val="0"/>
          <w:color w:val="auto"/>
          <w:sz w:val="24"/>
          <w:szCs w:val="24"/>
        </w:rPr>
        <w:t>в случае, если в региональных нормативах</w:t>
      </w:r>
      <w:r w:rsidRPr="0039105A">
        <w:rPr>
          <w:rStyle w:val="25"/>
          <w:b w:val="0"/>
          <w:color w:val="auto"/>
          <w:sz w:val="24"/>
          <w:szCs w:val="24"/>
        </w:rPr>
        <w:t xml:space="preserve"> </w:t>
      </w:r>
      <w:r w:rsidR="00BB02E8" w:rsidRPr="0039105A">
        <w:rPr>
          <w:rStyle w:val="32"/>
          <w:b w:val="0"/>
          <w:bCs w:val="0"/>
          <w:sz w:val="24"/>
          <w:szCs w:val="24"/>
        </w:rPr>
        <w:t>градостроительного проектирования установлены предельные значения</w:t>
      </w:r>
      <w:r w:rsidRPr="0039105A">
        <w:rPr>
          <w:rStyle w:val="32"/>
          <w:b w:val="0"/>
          <w:bCs w:val="0"/>
          <w:sz w:val="24"/>
          <w:szCs w:val="24"/>
        </w:rPr>
        <w:t xml:space="preserve"> </w:t>
      </w:r>
      <w:r w:rsidR="00BB02E8" w:rsidRPr="0039105A">
        <w:rPr>
          <w:rStyle w:val="23"/>
          <w:rFonts w:ascii="Times New Roman" w:hAnsi="Times New Roman" w:cs="Times New Roman"/>
          <w:sz w:val="24"/>
          <w:szCs w:val="24"/>
        </w:rPr>
        <w:t xml:space="preserve">расчетных показателей минимально допустимого уровня обеспеченности объектами местного значения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w:t>
      </w:r>
      <w:r w:rsidRPr="0039105A">
        <w:rPr>
          <w:rStyle w:val="23"/>
          <w:rFonts w:ascii="Times New Roman" w:hAnsi="Times New Roman" w:cs="Times New Roman"/>
          <w:sz w:val="24"/>
          <w:szCs w:val="24"/>
        </w:rPr>
        <w:t xml:space="preserve"> </w:t>
      </w:r>
      <w:r w:rsidR="00BB02E8" w:rsidRPr="0039105A">
        <w:rPr>
          <w:rStyle w:val="25"/>
          <w:b w:val="0"/>
          <w:color w:val="auto"/>
          <w:sz w:val="24"/>
          <w:szCs w:val="24"/>
        </w:rPr>
        <w:t>расчетные показатели минимально допустимого уровня обеспеченности</w:t>
      </w:r>
      <w:r w:rsidRPr="0039105A">
        <w:rPr>
          <w:rStyle w:val="25"/>
          <w:b w:val="0"/>
          <w:color w:val="auto"/>
          <w:sz w:val="24"/>
          <w:szCs w:val="24"/>
        </w:rPr>
        <w:t xml:space="preserve"> </w:t>
      </w:r>
      <w:r w:rsidR="00BB02E8" w:rsidRPr="0039105A">
        <w:rPr>
          <w:rStyle w:val="23"/>
          <w:rFonts w:ascii="Times New Roman" w:hAnsi="Times New Roman" w:cs="Times New Roman"/>
          <w:sz w:val="24"/>
          <w:szCs w:val="24"/>
        </w:rPr>
        <w:t xml:space="preserve">такими объектами населения </w:t>
      </w:r>
      <w:r w:rsidRPr="0039105A">
        <w:rPr>
          <w:rStyle w:val="25"/>
          <w:b w:val="0"/>
          <w:color w:val="auto"/>
          <w:sz w:val="24"/>
          <w:szCs w:val="24"/>
        </w:rPr>
        <w:t>поселения</w:t>
      </w:r>
      <w:r w:rsidR="00BB02E8" w:rsidRPr="0039105A">
        <w:rPr>
          <w:rStyle w:val="34"/>
          <w:b w:val="0"/>
          <w:bCs w:val="0"/>
          <w:color w:val="auto"/>
          <w:sz w:val="24"/>
          <w:szCs w:val="24"/>
        </w:rPr>
        <w:t xml:space="preserve">, устанавливаемые </w:t>
      </w:r>
      <w:r w:rsidR="00BB02E8" w:rsidRPr="0039105A">
        <w:rPr>
          <w:rStyle w:val="32"/>
          <w:b w:val="0"/>
          <w:bCs w:val="0"/>
          <w:sz w:val="24"/>
          <w:szCs w:val="24"/>
        </w:rPr>
        <w:t>местными нормативами градостроительного проектирования, не ниже этих предельных значений.</w:t>
      </w:r>
    </w:p>
    <w:p w:rsidR="00BB02E8" w:rsidRPr="0039105A" w:rsidRDefault="0039105A" w:rsidP="00BB02E8">
      <w:pPr>
        <w:pStyle w:val="24"/>
        <w:shd w:val="clear" w:color="auto" w:fill="auto"/>
        <w:tabs>
          <w:tab w:val="left" w:pos="1642"/>
          <w:tab w:val="left" w:pos="2213"/>
          <w:tab w:val="left" w:pos="2784"/>
          <w:tab w:val="left" w:pos="4070"/>
          <w:tab w:val="left" w:pos="5002"/>
          <w:tab w:val="left" w:pos="5573"/>
          <w:tab w:val="left" w:pos="778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2.1.6.</w:t>
      </w:r>
      <w:r w:rsidR="00BB02E8" w:rsidRPr="0039105A">
        <w:rPr>
          <w:rStyle w:val="23"/>
          <w:rFonts w:ascii="Times New Roman" w:hAnsi="Times New Roman" w:cs="Times New Roman"/>
          <w:sz w:val="24"/>
          <w:szCs w:val="24"/>
        </w:rPr>
        <w:t xml:space="preserve">При обосновании значения расчетных показателей соблюдено условие, установленное в части 3 статьи 29.4 Градостроительного кодекса Российской федерации, </w:t>
      </w:r>
      <w:r w:rsidR="00BB02E8" w:rsidRPr="0039105A">
        <w:rPr>
          <w:rStyle w:val="25"/>
          <w:b w:val="0"/>
          <w:color w:val="auto"/>
          <w:sz w:val="24"/>
          <w:szCs w:val="24"/>
        </w:rPr>
        <w:t>и в случае, если в региональных нормативах</w:t>
      </w:r>
      <w:r w:rsidRPr="0039105A">
        <w:rPr>
          <w:rStyle w:val="25"/>
          <w:b w:val="0"/>
          <w:color w:val="auto"/>
          <w:sz w:val="24"/>
          <w:szCs w:val="24"/>
        </w:rPr>
        <w:t xml:space="preserve"> </w:t>
      </w:r>
      <w:r w:rsidR="00BB02E8" w:rsidRPr="0039105A">
        <w:rPr>
          <w:rStyle w:val="32"/>
          <w:b w:val="0"/>
          <w:bCs w:val="0"/>
          <w:sz w:val="24"/>
          <w:szCs w:val="24"/>
        </w:rPr>
        <w:t>градостроительного проектирования установлены предельные значения</w:t>
      </w:r>
      <w:r w:rsidRPr="0039105A">
        <w:rPr>
          <w:rStyle w:val="32"/>
          <w:b w:val="0"/>
          <w:bCs w:val="0"/>
          <w:sz w:val="24"/>
          <w:szCs w:val="24"/>
        </w:rPr>
        <w:t xml:space="preserve"> </w:t>
      </w:r>
      <w:r w:rsidR="00BB02E8" w:rsidRPr="0039105A">
        <w:rPr>
          <w:rStyle w:val="23"/>
          <w:rFonts w:ascii="Times New Roman" w:hAnsi="Times New Roman" w:cs="Times New Roman"/>
          <w:sz w:val="24"/>
          <w:szCs w:val="24"/>
        </w:rPr>
        <w:t xml:space="preserve">расчетных показателей максимально допустимого уровня территориальной доступности объектов местного значения, для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 xml:space="preserve">, </w:t>
      </w:r>
      <w:r w:rsidR="00BB02E8" w:rsidRPr="0039105A">
        <w:rPr>
          <w:rStyle w:val="25"/>
          <w:b w:val="0"/>
          <w:color w:val="auto"/>
          <w:sz w:val="24"/>
          <w:szCs w:val="24"/>
        </w:rPr>
        <w:t>расчетные показатели</w:t>
      </w:r>
      <w:r w:rsidRPr="0039105A">
        <w:rPr>
          <w:rStyle w:val="25"/>
          <w:b w:val="0"/>
          <w:color w:val="auto"/>
          <w:sz w:val="24"/>
          <w:szCs w:val="24"/>
        </w:rPr>
        <w:t xml:space="preserve"> </w:t>
      </w:r>
      <w:r w:rsidR="00BB02E8" w:rsidRPr="0039105A">
        <w:rPr>
          <w:rStyle w:val="23"/>
          <w:rFonts w:ascii="Times New Roman" w:hAnsi="Times New Roman" w:cs="Times New Roman"/>
          <w:sz w:val="24"/>
          <w:szCs w:val="24"/>
        </w:rPr>
        <w:t>максимально</w:t>
      </w:r>
      <w:r w:rsidRPr="0039105A">
        <w:rPr>
          <w:rStyle w:val="23"/>
          <w:rFonts w:ascii="Times New Roman" w:hAnsi="Times New Roman" w:cs="Times New Roman"/>
          <w:sz w:val="24"/>
          <w:szCs w:val="24"/>
        </w:rPr>
        <w:t xml:space="preserve"> </w:t>
      </w:r>
      <w:r w:rsidR="00BB02E8" w:rsidRPr="0039105A">
        <w:rPr>
          <w:rStyle w:val="23"/>
          <w:rFonts w:ascii="Times New Roman" w:hAnsi="Times New Roman" w:cs="Times New Roman"/>
          <w:sz w:val="24"/>
          <w:szCs w:val="24"/>
        </w:rPr>
        <w:t xml:space="preserve">допустимого уровня территориальной доступности таких объектов для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 xml:space="preserve"> устанавливаемые </w:t>
      </w:r>
      <w:r w:rsidR="00BB02E8" w:rsidRPr="0039105A">
        <w:rPr>
          <w:rStyle w:val="32"/>
          <w:b w:val="0"/>
          <w:bCs w:val="0"/>
          <w:sz w:val="24"/>
          <w:szCs w:val="24"/>
        </w:rPr>
        <w:t>местными нормативами градостроительного проектирования, не превышают эти предельные значения.</w:t>
      </w:r>
    </w:p>
    <w:p w:rsidR="00BB02E8" w:rsidRPr="0039105A" w:rsidRDefault="0039105A" w:rsidP="00BB02E8">
      <w:pPr>
        <w:pStyle w:val="24"/>
        <w:shd w:val="clear" w:color="auto" w:fill="auto"/>
        <w:spacing w:after="0" w:line="240" w:lineRule="auto"/>
        <w:ind w:firstLine="709"/>
        <w:jc w:val="both"/>
        <w:rPr>
          <w:rFonts w:ascii="Times New Roman" w:hAnsi="Times New Roman" w:cs="Times New Roman"/>
          <w:b/>
          <w:sz w:val="24"/>
          <w:szCs w:val="24"/>
        </w:rPr>
      </w:pPr>
      <w:r w:rsidRPr="0039105A">
        <w:rPr>
          <w:rStyle w:val="23"/>
          <w:rFonts w:ascii="Times New Roman" w:hAnsi="Times New Roman" w:cs="Times New Roman"/>
          <w:sz w:val="24"/>
          <w:szCs w:val="24"/>
        </w:rPr>
        <w:t>2.1.7.</w:t>
      </w:r>
      <w:r w:rsidR="00BB02E8" w:rsidRPr="0039105A">
        <w:rPr>
          <w:rStyle w:val="23"/>
          <w:rFonts w:ascii="Times New Roman" w:hAnsi="Times New Roman" w:cs="Times New Roman"/>
          <w:sz w:val="24"/>
          <w:szCs w:val="24"/>
        </w:rPr>
        <w:t xml:space="preserve">Подготовка местных нормативов градостроительного проектирования </w:t>
      </w:r>
      <w:r w:rsidR="00BB02E8" w:rsidRPr="0039105A">
        <w:rPr>
          <w:rStyle w:val="25"/>
          <w:b w:val="0"/>
          <w:color w:val="auto"/>
          <w:sz w:val="24"/>
          <w:szCs w:val="24"/>
        </w:rPr>
        <w:t>осуществлялась с учетом:</w:t>
      </w:r>
    </w:p>
    <w:p w:rsidR="00BB02E8" w:rsidRPr="0039105A" w:rsidRDefault="00BB02E8" w:rsidP="00BB02E8">
      <w:pPr>
        <w:pStyle w:val="24"/>
        <w:shd w:val="clear" w:color="auto" w:fill="auto"/>
        <w:tabs>
          <w:tab w:val="left" w:pos="110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 xml:space="preserve">социально-демографического состава и плотности населения на территории </w:t>
      </w:r>
      <w:r w:rsidR="00257D2E">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w:t>
      </w:r>
    </w:p>
    <w:p w:rsidR="00BB02E8" w:rsidRPr="0039105A" w:rsidRDefault="00BB02E8" w:rsidP="00BB02E8">
      <w:pPr>
        <w:pStyle w:val="24"/>
        <w:shd w:val="clear" w:color="auto" w:fill="auto"/>
        <w:tabs>
          <w:tab w:val="left" w:pos="1103"/>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 xml:space="preserve">планов и программ комплексного социально-экономического развития </w:t>
      </w:r>
      <w:r w:rsidR="00257D2E">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w:t>
      </w:r>
    </w:p>
    <w:p w:rsidR="00BB02E8" w:rsidRPr="0039105A" w:rsidRDefault="00BB02E8" w:rsidP="00BB02E8">
      <w:pPr>
        <w:pStyle w:val="24"/>
        <w:shd w:val="clear" w:color="auto" w:fill="auto"/>
        <w:tabs>
          <w:tab w:val="left" w:pos="1188"/>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предложений органов местного самоуправления и заинтересованных</w:t>
      </w:r>
      <w:r w:rsidR="0039105A" w:rsidRPr="0039105A">
        <w:rPr>
          <w:rStyle w:val="23"/>
          <w:rFonts w:ascii="Times New Roman" w:hAnsi="Times New Roman" w:cs="Times New Roman"/>
          <w:sz w:val="24"/>
          <w:szCs w:val="24"/>
        </w:rPr>
        <w:t xml:space="preserve"> </w:t>
      </w:r>
      <w:r w:rsidRPr="0039105A">
        <w:rPr>
          <w:rStyle w:val="23"/>
          <w:rFonts w:ascii="Times New Roman" w:hAnsi="Times New Roman" w:cs="Times New Roman"/>
          <w:sz w:val="24"/>
          <w:szCs w:val="24"/>
        </w:rPr>
        <w:t>лиц.</w:t>
      </w:r>
    </w:p>
    <w:p w:rsidR="00BB02E8" w:rsidRPr="0039105A" w:rsidRDefault="00BB02E8" w:rsidP="00BB02E8">
      <w:pPr>
        <w:autoSpaceDE w:val="0"/>
        <w:autoSpaceDN w:val="0"/>
        <w:adjustRightInd w:val="0"/>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lastRenderedPageBreak/>
        <w:t xml:space="preserve">Согласно части 4 статьи 29.4 Градостроительного кодекса Российской Федерации расчетные показатели минимально допустимого уровня обеспеченности объектами местного значения </w:t>
      </w:r>
      <w:r w:rsidR="0039105A" w:rsidRPr="0039105A">
        <w:rPr>
          <w:rStyle w:val="25"/>
          <w:b w:val="0"/>
          <w:color w:val="auto"/>
          <w:sz w:val="24"/>
          <w:szCs w:val="24"/>
        </w:rPr>
        <w:t>поселения</w:t>
      </w:r>
      <w:r w:rsidRPr="0039105A">
        <w:rPr>
          <w:rStyle w:val="25"/>
          <w:b w:val="0"/>
          <w:color w:val="auto"/>
          <w:sz w:val="24"/>
          <w:szCs w:val="24"/>
        </w:rPr>
        <w:t xml:space="preserve">, </w:t>
      </w:r>
      <w:r w:rsidRPr="0039105A">
        <w:rPr>
          <w:rStyle w:val="23"/>
          <w:rFonts w:ascii="Times New Roman" w:hAnsi="Times New Roman" w:cs="Times New Roman"/>
          <w:sz w:val="24"/>
          <w:szCs w:val="24"/>
        </w:rPr>
        <w:t>населения данн</w:t>
      </w:r>
      <w:r w:rsidR="0039105A" w:rsidRPr="0039105A">
        <w:rPr>
          <w:rStyle w:val="23"/>
          <w:rFonts w:ascii="Times New Roman" w:hAnsi="Times New Roman" w:cs="Times New Roman"/>
          <w:sz w:val="24"/>
          <w:szCs w:val="24"/>
        </w:rPr>
        <w:t>ого</w:t>
      </w:r>
      <w:r w:rsidRPr="0039105A">
        <w:rPr>
          <w:rStyle w:val="23"/>
          <w:rFonts w:ascii="Times New Roman" w:hAnsi="Times New Roman" w:cs="Times New Roman"/>
          <w:sz w:val="24"/>
          <w:szCs w:val="24"/>
        </w:rPr>
        <w:t xml:space="preserve"> </w:t>
      </w:r>
      <w:r w:rsidR="0039105A" w:rsidRPr="0039105A">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 xml:space="preserve"> и расчетные показатели максимально допустимого уровня территориальной доступности таких объектов для населения </w:t>
      </w:r>
      <w:r w:rsidRPr="0039105A">
        <w:rPr>
          <w:rStyle w:val="25"/>
          <w:b w:val="0"/>
          <w:color w:val="auto"/>
          <w:sz w:val="24"/>
          <w:szCs w:val="24"/>
        </w:rPr>
        <w:t xml:space="preserve">поселения могут быть утверждены в отношении одного или нескольких видов объектов местного значения </w:t>
      </w:r>
      <w:r w:rsidRPr="0039105A">
        <w:rPr>
          <w:rFonts w:ascii="Times New Roman" w:hAnsi="Times New Roman" w:cs="Times New Roman"/>
          <w:sz w:val="24"/>
          <w:szCs w:val="24"/>
        </w:rPr>
        <w:t xml:space="preserve">предусмотренных </w:t>
      </w:r>
      <w:hyperlink r:id="rId71" w:history="1">
        <w:r w:rsidRPr="00B85609">
          <w:rPr>
            <w:rStyle w:val="ae"/>
            <w:color w:val="auto"/>
            <w:sz w:val="24"/>
            <w:szCs w:val="24"/>
            <w:u w:val="none"/>
          </w:rPr>
          <w:t>частями 3</w:t>
        </w:r>
      </w:hyperlink>
      <w:r w:rsidRPr="00B85609">
        <w:rPr>
          <w:rFonts w:ascii="Times New Roman" w:hAnsi="Times New Roman" w:cs="Times New Roman"/>
          <w:sz w:val="24"/>
          <w:szCs w:val="24"/>
        </w:rPr>
        <w:t xml:space="preserve"> и </w:t>
      </w:r>
      <w:hyperlink r:id="rId72" w:history="1">
        <w:r w:rsidRPr="00B85609">
          <w:rPr>
            <w:rStyle w:val="ae"/>
            <w:color w:val="auto"/>
            <w:sz w:val="24"/>
            <w:szCs w:val="24"/>
            <w:u w:val="none"/>
          </w:rPr>
          <w:t>4 статьи 29.2</w:t>
        </w:r>
      </w:hyperlink>
      <w:r w:rsidRPr="00B85609">
        <w:rPr>
          <w:rFonts w:ascii="Times New Roman" w:hAnsi="Times New Roman" w:cs="Times New Roman"/>
          <w:sz w:val="24"/>
          <w:szCs w:val="24"/>
        </w:rPr>
        <w:t xml:space="preserve"> </w:t>
      </w:r>
      <w:r w:rsidRPr="0039105A">
        <w:rPr>
          <w:rFonts w:ascii="Times New Roman" w:hAnsi="Times New Roman" w:cs="Times New Roman"/>
          <w:sz w:val="24"/>
          <w:szCs w:val="24"/>
        </w:rPr>
        <w:t>Градостроительного Кодекса Российской Федерации.</w:t>
      </w:r>
    </w:p>
    <w:p w:rsidR="00B86BF4" w:rsidRPr="0039122D" w:rsidRDefault="00B86BF4" w:rsidP="00257D2E">
      <w:pPr>
        <w:pStyle w:val="33"/>
        <w:shd w:val="clear" w:color="auto" w:fill="auto"/>
        <w:spacing w:after="0" w:line="240" w:lineRule="auto"/>
        <w:ind w:firstLine="851"/>
        <w:jc w:val="both"/>
        <w:rPr>
          <w:rStyle w:val="32"/>
          <w:bCs/>
          <w:sz w:val="24"/>
          <w:szCs w:val="24"/>
        </w:rPr>
      </w:pPr>
    </w:p>
    <w:p w:rsidR="00873612" w:rsidRPr="00DE21E3" w:rsidRDefault="00DE21E3" w:rsidP="00F429D9">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54" w:name="_Toc109835171"/>
      <w:r>
        <w:rPr>
          <w:rFonts w:ascii="Times New Roman CYR" w:eastAsia="Times New Roman" w:hAnsi="Times New Roman CYR" w:cs="Times New Roman CYR"/>
          <w:b/>
          <w:sz w:val="24"/>
          <w:szCs w:val="24"/>
        </w:rPr>
        <w:t>2</w:t>
      </w:r>
      <w:r w:rsidR="00873612" w:rsidRPr="00DE21E3">
        <w:rPr>
          <w:rFonts w:ascii="Times New Roman CYR" w:eastAsia="Times New Roman" w:hAnsi="Times New Roman CYR" w:cs="Times New Roman CYR"/>
          <w:b/>
          <w:sz w:val="24"/>
          <w:szCs w:val="24"/>
        </w:rPr>
        <w:t>.</w:t>
      </w:r>
      <w:r w:rsidR="00257D2E">
        <w:rPr>
          <w:rFonts w:ascii="Times New Roman CYR" w:eastAsia="Times New Roman" w:hAnsi="Times New Roman CYR" w:cs="Times New Roman CYR"/>
          <w:b/>
          <w:sz w:val="24"/>
          <w:szCs w:val="24"/>
        </w:rPr>
        <w:t>2</w:t>
      </w:r>
      <w:r w:rsidR="00873612" w:rsidRPr="00DE21E3">
        <w:rPr>
          <w:rFonts w:ascii="Times New Roman CYR" w:eastAsia="Times New Roman" w:hAnsi="Times New Roman CYR" w:cs="Times New Roman CYR"/>
          <w:b/>
          <w:sz w:val="24"/>
          <w:szCs w:val="24"/>
        </w:rPr>
        <w:t xml:space="preserve">. </w:t>
      </w:r>
      <w:r w:rsidR="006E7FE3">
        <w:rPr>
          <w:rFonts w:ascii="Times New Roman CYR" w:eastAsia="Times New Roman" w:hAnsi="Times New Roman CYR" w:cs="Times New Roman CYR"/>
          <w:b/>
          <w:sz w:val="24"/>
          <w:szCs w:val="24"/>
        </w:rPr>
        <w:t>В</w:t>
      </w:r>
      <w:r w:rsidR="00873612" w:rsidRPr="00DE21E3">
        <w:rPr>
          <w:rFonts w:ascii="Times New Roman CYR" w:eastAsia="Times New Roman" w:hAnsi="Times New Roman CYR" w:cs="Times New Roman CYR"/>
          <w:b/>
          <w:sz w:val="24"/>
          <w:szCs w:val="24"/>
        </w:rPr>
        <w:t>ид</w:t>
      </w:r>
      <w:r w:rsidR="006E7FE3">
        <w:rPr>
          <w:rFonts w:ascii="Times New Roman CYR" w:eastAsia="Times New Roman" w:hAnsi="Times New Roman CYR" w:cs="Times New Roman CYR"/>
          <w:b/>
          <w:sz w:val="24"/>
          <w:szCs w:val="24"/>
        </w:rPr>
        <w:t>ы</w:t>
      </w:r>
      <w:r w:rsidR="00873612" w:rsidRPr="00DE21E3">
        <w:rPr>
          <w:rFonts w:ascii="Times New Roman CYR" w:eastAsia="Times New Roman" w:hAnsi="Times New Roman CYR" w:cs="Times New Roman CYR"/>
          <w:b/>
          <w:sz w:val="24"/>
          <w:szCs w:val="24"/>
        </w:rPr>
        <w:t xml:space="preserve"> объектов местного значения </w:t>
      </w:r>
      <w:r w:rsidR="00BF3050" w:rsidRPr="00257D2E">
        <w:rPr>
          <w:rFonts w:ascii="Times New Roman CYR" w:eastAsia="Times New Roman" w:hAnsi="Times New Roman CYR" w:cs="Times New Roman CYR"/>
          <w:b/>
          <w:sz w:val="24"/>
          <w:szCs w:val="24"/>
        </w:rPr>
        <w:t>поселения</w:t>
      </w:r>
      <w:r w:rsidR="00873612" w:rsidRPr="00DE21E3">
        <w:rPr>
          <w:rFonts w:ascii="Times New Roman CYR" w:eastAsia="Times New Roman" w:hAnsi="Times New Roman CYR" w:cs="Times New Roman CYR"/>
          <w:b/>
          <w:sz w:val="24"/>
          <w:szCs w:val="24"/>
        </w:rPr>
        <w:t>, для которых определяются расчетные показатели</w:t>
      </w:r>
      <w:bookmarkEnd w:id="254"/>
    </w:p>
    <w:p w:rsidR="00873612" w:rsidRPr="00687C36" w:rsidRDefault="00873612" w:rsidP="000150E7">
      <w:pPr>
        <w:pStyle w:val="33"/>
        <w:shd w:val="clear" w:color="auto" w:fill="auto"/>
        <w:tabs>
          <w:tab w:val="left" w:pos="0"/>
        </w:tabs>
        <w:spacing w:after="0" w:line="240" w:lineRule="auto"/>
        <w:ind w:firstLine="709"/>
      </w:pPr>
    </w:p>
    <w:p w:rsidR="006E7FE3" w:rsidRDefault="00257D2E" w:rsidP="000150E7">
      <w:pPr>
        <w:pStyle w:val="33"/>
        <w:shd w:val="clear" w:color="auto" w:fill="auto"/>
        <w:tabs>
          <w:tab w:val="left" w:pos="0"/>
        </w:tabs>
        <w:spacing w:after="0" w:line="240" w:lineRule="auto"/>
        <w:ind w:firstLine="709"/>
        <w:jc w:val="both"/>
        <w:rPr>
          <w:rStyle w:val="34"/>
          <w:bCs/>
          <w:color w:val="auto"/>
          <w:sz w:val="24"/>
          <w:szCs w:val="24"/>
        </w:rPr>
      </w:pPr>
      <w:r>
        <w:rPr>
          <w:rStyle w:val="34"/>
          <w:bCs/>
          <w:color w:val="auto"/>
          <w:sz w:val="24"/>
          <w:szCs w:val="24"/>
        </w:rPr>
        <w:t>2.2.1.</w:t>
      </w:r>
      <w:r w:rsidR="006E7FE3" w:rsidRPr="006E7FE3">
        <w:rPr>
          <w:rStyle w:val="34"/>
          <w:bCs/>
          <w:color w:val="auto"/>
          <w:sz w:val="24"/>
          <w:szCs w:val="24"/>
        </w:rPr>
        <w:t xml:space="preserve">Согласно пункта 20 статьи 1 Градостроительного Кодекса Российской Федерации, под объектами местного значения </w:t>
      </w:r>
      <w:r w:rsidR="006E7FE3">
        <w:rPr>
          <w:rStyle w:val="34"/>
          <w:bCs/>
          <w:color w:val="auto"/>
          <w:sz w:val="24"/>
          <w:szCs w:val="24"/>
        </w:rPr>
        <w:t xml:space="preserve">понимаются </w:t>
      </w:r>
      <w:r w:rsidR="006E7FE3" w:rsidRPr="006E7FE3">
        <w:rPr>
          <w:rStyle w:val="34"/>
          <w:bCs/>
          <w:color w:val="auto"/>
          <w:sz w:val="24"/>
          <w:szCs w:val="24"/>
        </w:rPr>
        <w:t xml:space="preserve">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w:t>
      </w:r>
      <w:r w:rsidR="006E7FE3" w:rsidRPr="00257D2E">
        <w:rPr>
          <w:rStyle w:val="34"/>
          <w:bCs/>
          <w:color w:val="auto"/>
          <w:sz w:val="24"/>
          <w:szCs w:val="24"/>
        </w:rPr>
        <w:t xml:space="preserve">Виды объектов местного значения поселения, в указанных в пункте 1 части 5 статьи 23 Градостроительного Кодекса Российской Федерации областях, подлежащих отображению </w:t>
      </w:r>
      <w:r w:rsidR="00323EE9" w:rsidRPr="00257D2E">
        <w:rPr>
          <w:rStyle w:val="34"/>
          <w:bCs/>
          <w:color w:val="auto"/>
          <w:sz w:val="24"/>
          <w:szCs w:val="24"/>
        </w:rPr>
        <w:t>в</w:t>
      </w:r>
      <w:r w:rsidR="006E7FE3" w:rsidRPr="00257D2E">
        <w:rPr>
          <w:rStyle w:val="34"/>
          <w:bCs/>
          <w:color w:val="auto"/>
          <w:sz w:val="24"/>
          <w:szCs w:val="24"/>
        </w:rPr>
        <w:t xml:space="preserve"> генеральном плане поселения</w:t>
      </w:r>
      <w:r w:rsidR="00323EE9" w:rsidRPr="00257D2E">
        <w:rPr>
          <w:rStyle w:val="34"/>
          <w:bCs/>
          <w:color w:val="auto"/>
          <w:sz w:val="24"/>
          <w:szCs w:val="24"/>
        </w:rPr>
        <w:t xml:space="preserve"> </w:t>
      </w:r>
      <w:r w:rsidR="006E7FE3" w:rsidRPr="00257D2E">
        <w:rPr>
          <w:rStyle w:val="34"/>
          <w:bCs/>
          <w:color w:val="auto"/>
          <w:sz w:val="24"/>
          <w:szCs w:val="24"/>
        </w:rPr>
        <w:t>определяются законом субъекта Российской Федерации</w:t>
      </w:r>
      <w:r w:rsidR="00323EE9" w:rsidRPr="00257D2E">
        <w:rPr>
          <w:rStyle w:val="34"/>
          <w:bCs/>
          <w:color w:val="auto"/>
          <w:sz w:val="24"/>
          <w:szCs w:val="24"/>
        </w:rPr>
        <w:t>.</w:t>
      </w:r>
    </w:p>
    <w:p w:rsidR="00873612" w:rsidRPr="00257D2E" w:rsidRDefault="00257D2E" w:rsidP="000150E7">
      <w:pPr>
        <w:pStyle w:val="33"/>
        <w:shd w:val="clear" w:color="auto" w:fill="auto"/>
        <w:tabs>
          <w:tab w:val="left" w:pos="0"/>
        </w:tabs>
        <w:spacing w:after="0" w:line="240" w:lineRule="auto"/>
        <w:ind w:firstLine="709"/>
        <w:jc w:val="both"/>
        <w:rPr>
          <w:b w:val="0"/>
          <w:sz w:val="24"/>
          <w:szCs w:val="24"/>
        </w:rPr>
      </w:pPr>
      <w:r>
        <w:rPr>
          <w:rStyle w:val="34"/>
          <w:bCs/>
          <w:color w:val="auto"/>
          <w:sz w:val="24"/>
          <w:szCs w:val="24"/>
        </w:rPr>
        <w:t>2.2.2.</w:t>
      </w:r>
      <w:r w:rsidR="00873612" w:rsidRPr="00257D2E">
        <w:rPr>
          <w:rStyle w:val="34"/>
          <w:bCs/>
          <w:color w:val="auto"/>
          <w:sz w:val="24"/>
          <w:szCs w:val="24"/>
        </w:rPr>
        <w:t xml:space="preserve">В настоящих нормативах принято, что </w:t>
      </w:r>
      <w:r w:rsidR="00873612" w:rsidRPr="00257D2E">
        <w:rPr>
          <w:rStyle w:val="32"/>
          <w:bCs/>
          <w:sz w:val="24"/>
          <w:szCs w:val="24"/>
        </w:rPr>
        <w:t xml:space="preserve">к объектам местного значения </w:t>
      </w:r>
      <w:r w:rsidR="00323EE9" w:rsidRPr="00257D2E">
        <w:rPr>
          <w:rStyle w:val="32"/>
          <w:bCs/>
          <w:sz w:val="24"/>
          <w:szCs w:val="24"/>
        </w:rPr>
        <w:t>поселения</w:t>
      </w:r>
      <w:r w:rsidR="00873612" w:rsidRPr="00257D2E">
        <w:rPr>
          <w:rStyle w:val="34"/>
          <w:bCs/>
          <w:color w:val="auto"/>
          <w:sz w:val="24"/>
          <w:szCs w:val="24"/>
        </w:rPr>
        <w:t xml:space="preserve"> </w:t>
      </w:r>
      <w:r w:rsidR="00873612" w:rsidRPr="00257D2E">
        <w:rPr>
          <w:rStyle w:val="32"/>
          <w:bCs/>
          <w:sz w:val="24"/>
          <w:szCs w:val="24"/>
        </w:rPr>
        <w:t>оказывающим существенное влияние на социально-экономическое развитие</w:t>
      </w:r>
      <w:r w:rsidR="00323EE9" w:rsidRPr="00257D2E">
        <w:rPr>
          <w:rStyle w:val="32"/>
          <w:bCs/>
          <w:sz w:val="24"/>
          <w:szCs w:val="24"/>
        </w:rPr>
        <w:t xml:space="preserve"> поселения</w:t>
      </w:r>
      <w:r w:rsidR="00873612" w:rsidRPr="00257D2E">
        <w:rPr>
          <w:rStyle w:val="34"/>
          <w:bCs/>
          <w:color w:val="auto"/>
          <w:sz w:val="24"/>
          <w:szCs w:val="24"/>
        </w:rPr>
        <w:t xml:space="preserve">, относятся объекты, </w:t>
      </w:r>
      <w:r w:rsidR="00873612" w:rsidRPr="00257D2E">
        <w:rPr>
          <w:rStyle w:val="32"/>
          <w:bCs/>
          <w:sz w:val="24"/>
          <w:szCs w:val="24"/>
        </w:rPr>
        <w:t xml:space="preserve">если они оказывают или будут оказывать влияние </w:t>
      </w:r>
      <w:r w:rsidR="00873612" w:rsidRPr="00257D2E">
        <w:rPr>
          <w:rStyle w:val="34"/>
          <w:bCs/>
          <w:color w:val="auto"/>
          <w:sz w:val="24"/>
          <w:szCs w:val="24"/>
        </w:rPr>
        <w:t xml:space="preserve">на социально-экономическое развитие </w:t>
      </w:r>
      <w:r w:rsidR="00323EE9" w:rsidRPr="00257D2E">
        <w:rPr>
          <w:rStyle w:val="34"/>
          <w:bCs/>
          <w:color w:val="auto"/>
          <w:sz w:val="24"/>
          <w:szCs w:val="24"/>
        </w:rPr>
        <w:t xml:space="preserve">поселения </w:t>
      </w:r>
      <w:r w:rsidR="00873612" w:rsidRPr="00257D2E">
        <w:rPr>
          <w:rStyle w:val="34"/>
          <w:bCs/>
          <w:color w:val="auto"/>
          <w:sz w:val="24"/>
          <w:szCs w:val="24"/>
        </w:rPr>
        <w:t xml:space="preserve"> </w:t>
      </w:r>
      <w:r w:rsidR="00873612" w:rsidRPr="00257D2E">
        <w:rPr>
          <w:rStyle w:val="32"/>
          <w:bCs/>
          <w:sz w:val="24"/>
          <w:szCs w:val="24"/>
        </w:rPr>
        <w:t>в целом</w:t>
      </w:r>
      <w:r w:rsidR="00873612" w:rsidRPr="00257D2E">
        <w:rPr>
          <w:rStyle w:val="34"/>
          <w:bCs/>
          <w:color w:val="auto"/>
          <w:sz w:val="24"/>
          <w:szCs w:val="24"/>
        </w:rPr>
        <w:t>.</w:t>
      </w:r>
    </w:p>
    <w:p w:rsidR="00873612" w:rsidRPr="00257D2E" w:rsidRDefault="00257D2E" w:rsidP="000150E7">
      <w:pPr>
        <w:pStyle w:val="33"/>
        <w:shd w:val="clear" w:color="auto" w:fill="auto"/>
        <w:tabs>
          <w:tab w:val="left" w:pos="0"/>
        </w:tabs>
        <w:spacing w:after="0" w:line="240" w:lineRule="auto"/>
        <w:ind w:firstLine="709"/>
        <w:jc w:val="both"/>
        <w:rPr>
          <w:b w:val="0"/>
          <w:sz w:val="24"/>
          <w:szCs w:val="24"/>
        </w:rPr>
      </w:pPr>
      <w:r>
        <w:rPr>
          <w:rStyle w:val="32"/>
          <w:bCs/>
          <w:sz w:val="24"/>
          <w:szCs w:val="24"/>
        </w:rPr>
        <w:t>2.2.3.</w:t>
      </w:r>
      <w:r w:rsidR="00873612" w:rsidRPr="00257D2E">
        <w:rPr>
          <w:rStyle w:val="32"/>
          <w:bCs/>
          <w:sz w:val="24"/>
          <w:szCs w:val="24"/>
        </w:rPr>
        <w:t xml:space="preserve">Виды объектов </w:t>
      </w:r>
      <w:r w:rsidR="00873612" w:rsidRPr="00257D2E">
        <w:rPr>
          <w:rStyle w:val="34"/>
          <w:bCs/>
          <w:color w:val="auto"/>
          <w:sz w:val="24"/>
          <w:szCs w:val="24"/>
        </w:rPr>
        <w:t xml:space="preserve">местного значения </w:t>
      </w:r>
      <w:r w:rsidR="00BD4850" w:rsidRPr="00257D2E">
        <w:rPr>
          <w:rStyle w:val="32"/>
          <w:bCs/>
          <w:sz w:val="24"/>
          <w:szCs w:val="24"/>
        </w:rPr>
        <w:t>поселения</w:t>
      </w:r>
      <w:r w:rsidR="00873612" w:rsidRPr="00257D2E">
        <w:rPr>
          <w:rStyle w:val="34"/>
          <w:bCs/>
          <w:color w:val="auto"/>
          <w:sz w:val="24"/>
          <w:szCs w:val="24"/>
        </w:rPr>
        <w:t xml:space="preserve">, </w:t>
      </w:r>
      <w:r w:rsidR="00873612" w:rsidRPr="00257D2E">
        <w:rPr>
          <w:rStyle w:val="32"/>
          <w:bCs/>
          <w:sz w:val="24"/>
          <w:szCs w:val="24"/>
        </w:rPr>
        <w:t xml:space="preserve">для которых определяются расчетные показатели минимально допустимого уровня обеспеченности объектами местного значения </w:t>
      </w:r>
      <w:r w:rsidR="00873612" w:rsidRPr="00257D2E">
        <w:rPr>
          <w:rStyle w:val="34"/>
          <w:bCs/>
          <w:color w:val="auto"/>
          <w:sz w:val="24"/>
          <w:szCs w:val="24"/>
        </w:rPr>
        <w:t xml:space="preserve">(пункт </w:t>
      </w:r>
      <w:r w:rsidR="00BD4850" w:rsidRPr="00257D2E">
        <w:rPr>
          <w:rStyle w:val="34"/>
          <w:bCs/>
          <w:color w:val="auto"/>
          <w:sz w:val="24"/>
          <w:szCs w:val="24"/>
        </w:rPr>
        <w:t xml:space="preserve">1 части 5 статьи 23 </w:t>
      </w:r>
      <w:r w:rsidR="00873612" w:rsidRPr="00257D2E">
        <w:rPr>
          <w:rStyle w:val="34"/>
          <w:bCs/>
          <w:color w:val="auto"/>
          <w:sz w:val="24"/>
          <w:szCs w:val="24"/>
        </w:rPr>
        <w:t xml:space="preserve">Градостроительного кодекса Российской Федерации) </w:t>
      </w:r>
      <w:r w:rsidR="00873612" w:rsidRPr="00257D2E">
        <w:rPr>
          <w:rStyle w:val="32"/>
          <w:bCs/>
          <w:sz w:val="24"/>
          <w:szCs w:val="24"/>
        </w:rPr>
        <w:t xml:space="preserve">и расчетные показатели максимально допустимого уровня </w:t>
      </w:r>
      <w:r w:rsidR="00873612" w:rsidRPr="00257D2E">
        <w:rPr>
          <w:rStyle w:val="25"/>
          <w:color w:val="auto"/>
          <w:sz w:val="24"/>
          <w:szCs w:val="24"/>
        </w:rPr>
        <w:t>территориальной доступности таких объектов</w:t>
      </w:r>
      <w:r w:rsidR="00BD4850" w:rsidRPr="00257D2E">
        <w:rPr>
          <w:rStyle w:val="25"/>
          <w:color w:val="auto"/>
          <w:sz w:val="24"/>
          <w:szCs w:val="24"/>
        </w:rPr>
        <w:t xml:space="preserve"> </w:t>
      </w:r>
      <w:r w:rsidR="00873612" w:rsidRPr="00257D2E">
        <w:rPr>
          <w:rStyle w:val="23"/>
          <w:b w:val="0"/>
          <w:sz w:val="24"/>
          <w:szCs w:val="24"/>
        </w:rPr>
        <w:t xml:space="preserve">для населения, </w:t>
      </w:r>
      <w:r w:rsidR="00873612" w:rsidRPr="00257D2E">
        <w:rPr>
          <w:rStyle w:val="25"/>
          <w:color w:val="auto"/>
          <w:sz w:val="24"/>
          <w:szCs w:val="24"/>
        </w:rPr>
        <w:t xml:space="preserve">определяется на основании полномочий органов местного самоуправления, которые </w:t>
      </w:r>
      <w:r w:rsidR="00873612" w:rsidRPr="00257D2E">
        <w:rPr>
          <w:rStyle w:val="23"/>
          <w:b w:val="0"/>
          <w:sz w:val="24"/>
          <w:szCs w:val="24"/>
        </w:rPr>
        <w:t>в соответствии с Федеральным законом от 6 октября 2003 г</w:t>
      </w:r>
      <w:r w:rsidR="00585150" w:rsidRPr="00257D2E">
        <w:rPr>
          <w:rStyle w:val="23"/>
          <w:b w:val="0"/>
          <w:sz w:val="24"/>
          <w:szCs w:val="24"/>
        </w:rPr>
        <w:t>.</w:t>
      </w:r>
      <w:r w:rsidR="00794C5A">
        <w:rPr>
          <w:rStyle w:val="23"/>
          <w:b w:val="0"/>
          <w:sz w:val="24"/>
          <w:szCs w:val="24"/>
        </w:rPr>
        <w:t xml:space="preserve"> </w:t>
      </w:r>
      <w:r w:rsidR="00D64E03">
        <w:rPr>
          <w:rStyle w:val="23"/>
          <w:b w:val="0"/>
          <w:sz w:val="24"/>
          <w:szCs w:val="24"/>
        </w:rPr>
        <w:t xml:space="preserve">          </w:t>
      </w:r>
      <w:r w:rsidR="004330B7">
        <w:rPr>
          <w:rStyle w:val="23"/>
          <w:b w:val="0"/>
          <w:sz w:val="24"/>
          <w:szCs w:val="24"/>
          <w:lang w:eastAsia="en-US"/>
        </w:rPr>
        <w:t>№</w:t>
      </w:r>
      <w:r w:rsidR="00873612" w:rsidRPr="00257D2E">
        <w:rPr>
          <w:rStyle w:val="23"/>
          <w:b w:val="0"/>
          <w:sz w:val="24"/>
          <w:szCs w:val="24"/>
        </w:rPr>
        <w:t xml:space="preserve">131-ФЗ </w:t>
      </w:r>
      <w:r w:rsidR="008F3853" w:rsidRPr="00257D2E">
        <w:rPr>
          <w:rStyle w:val="23"/>
          <w:b w:val="0"/>
          <w:sz w:val="24"/>
          <w:szCs w:val="24"/>
        </w:rPr>
        <w:t>"</w:t>
      </w:r>
      <w:r w:rsidR="00873612" w:rsidRPr="00257D2E">
        <w:rPr>
          <w:rStyle w:val="23"/>
          <w:b w:val="0"/>
          <w:sz w:val="24"/>
          <w:szCs w:val="24"/>
        </w:rPr>
        <w:t>Об общих принципах организации местного самоуправления в Российской Федерации</w:t>
      </w:r>
      <w:r w:rsidR="008F3853" w:rsidRPr="00257D2E">
        <w:rPr>
          <w:rStyle w:val="23"/>
          <w:b w:val="0"/>
          <w:sz w:val="24"/>
          <w:szCs w:val="24"/>
        </w:rPr>
        <w:t>"</w:t>
      </w:r>
      <w:r w:rsidRPr="00257D2E">
        <w:rPr>
          <w:rStyle w:val="23"/>
          <w:b w:val="0"/>
          <w:sz w:val="24"/>
          <w:szCs w:val="24"/>
        </w:rPr>
        <w:t xml:space="preserve"> </w:t>
      </w:r>
      <w:r w:rsidR="00873612" w:rsidRPr="00257D2E">
        <w:rPr>
          <w:rStyle w:val="25"/>
          <w:color w:val="auto"/>
          <w:sz w:val="24"/>
          <w:szCs w:val="24"/>
        </w:rPr>
        <w:t xml:space="preserve">могут находиться в собственности </w:t>
      </w:r>
      <w:r w:rsidR="00BD4850" w:rsidRPr="00257D2E">
        <w:rPr>
          <w:rStyle w:val="25"/>
          <w:color w:val="auto"/>
          <w:sz w:val="24"/>
          <w:szCs w:val="24"/>
        </w:rPr>
        <w:t>поселения</w:t>
      </w:r>
      <w:r w:rsidR="00873612" w:rsidRPr="00257D2E">
        <w:rPr>
          <w:rStyle w:val="23"/>
          <w:b w:val="0"/>
          <w:sz w:val="24"/>
          <w:szCs w:val="24"/>
        </w:rPr>
        <w:t xml:space="preserve"> (видах деятельности).</w:t>
      </w:r>
    </w:p>
    <w:p w:rsidR="00873612" w:rsidRPr="00DE21E3" w:rsidRDefault="00257D2E" w:rsidP="000150E7">
      <w:pPr>
        <w:pStyle w:val="33"/>
        <w:shd w:val="clear" w:color="auto" w:fill="auto"/>
        <w:tabs>
          <w:tab w:val="left" w:pos="0"/>
        </w:tabs>
        <w:spacing w:after="0" w:line="240" w:lineRule="auto"/>
        <w:ind w:firstLine="709"/>
        <w:jc w:val="both"/>
        <w:rPr>
          <w:b w:val="0"/>
          <w:sz w:val="24"/>
          <w:szCs w:val="24"/>
        </w:rPr>
      </w:pPr>
      <w:r>
        <w:rPr>
          <w:rStyle w:val="34"/>
          <w:bCs/>
          <w:color w:val="auto"/>
          <w:sz w:val="24"/>
          <w:szCs w:val="24"/>
        </w:rPr>
        <w:t>2.2.4.</w:t>
      </w:r>
      <w:r w:rsidR="00873612" w:rsidRPr="00257D2E">
        <w:rPr>
          <w:rStyle w:val="34"/>
          <w:bCs/>
          <w:color w:val="auto"/>
          <w:sz w:val="24"/>
          <w:szCs w:val="24"/>
        </w:rPr>
        <w:t xml:space="preserve">Объекты местного значения </w:t>
      </w:r>
      <w:r w:rsidR="00BD4850" w:rsidRPr="00257D2E">
        <w:rPr>
          <w:rStyle w:val="32"/>
          <w:bCs/>
          <w:sz w:val="24"/>
          <w:szCs w:val="24"/>
        </w:rPr>
        <w:t>поселения</w:t>
      </w:r>
      <w:r w:rsidR="00873612" w:rsidRPr="00257D2E">
        <w:rPr>
          <w:rStyle w:val="34"/>
          <w:bCs/>
          <w:color w:val="auto"/>
          <w:sz w:val="24"/>
          <w:szCs w:val="24"/>
        </w:rPr>
        <w:t xml:space="preserve">, указанные </w:t>
      </w:r>
      <w:r w:rsidR="00873612" w:rsidRPr="00257D2E">
        <w:rPr>
          <w:rStyle w:val="32"/>
          <w:bCs/>
          <w:sz w:val="24"/>
          <w:szCs w:val="24"/>
        </w:rPr>
        <w:t xml:space="preserve">в пункте </w:t>
      </w:r>
      <w:r w:rsidR="00BD4850" w:rsidRPr="00257D2E">
        <w:rPr>
          <w:rStyle w:val="34"/>
          <w:bCs/>
          <w:color w:val="auto"/>
          <w:sz w:val="24"/>
          <w:szCs w:val="24"/>
        </w:rPr>
        <w:t xml:space="preserve">1 части 5 статьи 23 </w:t>
      </w:r>
      <w:r w:rsidR="00873612" w:rsidRPr="00257D2E">
        <w:rPr>
          <w:rStyle w:val="32"/>
          <w:bCs/>
          <w:sz w:val="24"/>
          <w:szCs w:val="24"/>
        </w:rPr>
        <w:t xml:space="preserve">Градостроительного Кодекса, </w:t>
      </w:r>
      <w:r w:rsidR="00873612" w:rsidRPr="00257D2E">
        <w:rPr>
          <w:rStyle w:val="34"/>
          <w:bCs/>
          <w:color w:val="auto"/>
          <w:sz w:val="24"/>
          <w:szCs w:val="24"/>
        </w:rPr>
        <w:t xml:space="preserve">в областях, </w:t>
      </w:r>
      <w:r w:rsidR="00873612" w:rsidRPr="00257D2E">
        <w:rPr>
          <w:rStyle w:val="32"/>
          <w:bCs/>
          <w:sz w:val="24"/>
          <w:szCs w:val="24"/>
        </w:rPr>
        <w:t xml:space="preserve">для которых определяются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w:t>
      </w:r>
      <w:r w:rsidR="00873612" w:rsidRPr="00257D2E">
        <w:rPr>
          <w:rStyle w:val="34"/>
          <w:bCs/>
          <w:color w:val="auto"/>
          <w:sz w:val="24"/>
          <w:szCs w:val="24"/>
        </w:rPr>
        <w:t xml:space="preserve">для населения, так же определены </w:t>
      </w:r>
      <w:r w:rsidR="00873612" w:rsidRPr="00257D2E">
        <w:rPr>
          <w:rStyle w:val="32"/>
          <w:bCs/>
          <w:sz w:val="24"/>
          <w:szCs w:val="24"/>
        </w:rPr>
        <w:t>в стать</w:t>
      </w:r>
      <w:r w:rsidR="0033753A" w:rsidRPr="00257D2E">
        <w:rPr>
          <w:rStyle w:val="32"/>
          <w:bCs/>
          <w:sz w:val="24"/>
          <w:szCs w:val="24"/>
        </w:rPr>
        <w:t>е</w:t>
      </w:r>
      <w:r w:rsidR="00873612" w:rsidRPr="00257D2E">
        <w:rPr>
          <w:rStyle w:val="32"/>
          <w:bCs/>
          <w:sz w:val="24"/>
          <w:szCs w:val="24"/>
        </w:rPr>
        <w:t xml:space="preserve"> </w:t>
      </w:r>
      <w:r w:rsidR="00F908D4" w:rsidRPr="00257D2E">
        <w:rPr>
          <w:rStyle w:val="32"/>
          <w:bCs/>
          <w:sz w:val="24"/>
          <w:szCs w:val="24"/>
        </w:rPr>
        <w:t>23</w:t>
      </w:r>
      <w:r w:rsidR="0033753A" w:rsidRPr="00257D2E">
        <w:rPr>
          <w:rStyle w:val="32"/>
          <w:bCs/>
          <w:sz w:val="24"/>
          <w:szCs w:val="24"/>
        </w:rPr>
        <w:t>(1)</w:t>
      </w:r>
      <w:r w:rsidR="00873612" w:rsidRPr="00257D2E">
        <w:rPr>
          <w:rStyle w:val="32"/>
          <w:bCs/>
          <w:sz w:val="24"/>
          <w:szCs w:val="24"/>
        </w:rPr>
        <w:t xml:space="preserve"> Закона Краснодарского края </w:t>
      </w:r>
      <w:r w:rsidR="00B85609">
        <w:rPr>
          <w:rStyle w:val="32"/>
          <w:bCs/>
          <w:sz w:val="24"/>
          <w:szCs w:val="24"/>
        </w:rPr>
        <w:t xml:space="preserve">                         </w:t>
      </w:r>
      <w:r w:rsidR="00873612" w:rsidRPr="00257D2E">
        <w:rPr>
          <w:rStyle w:val="32"/>
          <w:bCs/>
          <w:sz w:val="24"/>
          <w:szCs w:val="24"/>
        </w:rPr>
        <w:t>от 21 июня 2008</w:t>
      </w:r>
      <w:r w:rsidRPr="00257D2E">
        <w:rPr>
          <w:rStyle w:val="32"/>
          <w:bCs/>
          <w:sz w:val="24"/>
          <w:szCs w:val="24"/>
        </w:rPr>
        <w:t xml:space="preserve"> </w:t>
      </w:r>
      <w:r w:rsidR="00873612" w:rsidRPr="00257D2E">
        <w:rPr>
          <w:rStyle w:val="32"/>
          <w:bCs/>
          <w:sz w:val="24"/>
          <w:szCs w:val="24"/>
        </w:rPr>
        <w:t xml:space="preserve">г. № 1540-КЗ </w:t>
      </w:r>
      <w:r w:rsidR="008F3853" w:rsidRPr="00257D2E">
        <w:rPr>
          <w:rStyle w:val="32"/>
          <w:bCs/>
          <w:sz w:val="24"/>
          <w:szCs w:val="24"/>
        </w:rPr>
        <w:t>"</w:t>
      </w:r>
      <w:r w:rsidR="00873612" w:rsidRPr="00257D2E">
        <w:rPr>
          <w:rStyle w:val="32"/>
          <w:bCs/>
          <w:sz w:val="24"/>
          <w:szCs w:val="24"/>
        </w:rPr>
        <w:t>Градостроительный кодекс Краснодарского края</w:t>
      </w:r>
      <w:r w:rsidR="00873612" w:rsidRPr="00DE21E3">
        <w:rPr>
          <w:rStyle w:val="34"/>
          <w:bCs/>
          <w:color w:val="auto"/>
          <w:sz w:val="24"/>
          <w:szCs w:val="24"/>
        </w:rPr>
        <w:t>.</w:t>
      </w:r>
    </w:p>
    <w:p w:rsidR="0033753A" w:rsidRPr="001A0103" w:rsidRDefault="00257D2E" w:rsidP="000150E7">
      <w:pPr>
        <w:pStyle w:val="formattext"/>
        <w:tabs>
          <w:tab w:val="left" w:pos="0"/>
        </w:tabs>
        <w:spacing w:before="0" w:beforeAutospacing="0" w:after="0" w:afterAutospacing="0"/>
        <w:ind w:firstLine="709"/>
        <w:jc w:val="both"/>
        <w:textAlignment w:val="baseline"/>
      </w:pPr>
      <w:r>
        <w:t>2.2.5.К объектам местного значения, подлежащим отображению в</w:t>
      </w:r>
      <w:r w:rsidR="0033753A" w:rsidRPr="001A0103">
        <w:t xml:space="preserve"> генеральн</w:t>
      </w:r>
      <w:r>
        <w:t>ом</w:t>
      </w:r>
      <w:r w:rsidR="0033753A" w:rsidRPr="001A0103">
        <w:t xml:space="preserve"> план</w:t>
      </w:r>
      <w:r>
        <w:t xml:space="preserve">е </w:t>
      </w:r>
      <w:r w:rsidR="0033753A" w:rsidRPr="001A0103">
        <w:t>сельск</w:t>
      </w:r>
      <w:r>
        <w:t>ого</w:t>
      </w:r>
      <w:r w:rsidR="0033753A" w:rsidRPr="001A0103">
        <w:t xml:space="preserve"> поселени</w:t>
      </w:r>
      <w:r>
        <w:t>я</w:t>
      </w:r>
      <w:r w:rsidR="0033753A" w:rsidRPr="001A0103">
        <w:t xml:space="preserve"> </w:t>
      </w:r>
      <w:r>
        <w:t>относятся</w:t>
      </w:r>
      <w:r w:rsidR="0033753A" w:rsidRPr="001A0103">
        <w:t xml:space="preserve"> следующие виды объектов местного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w:t>
      </w:r>
      <w:r w:rsidR="0033753A" w:rsidRPr="001A0103">
        <w:t>объекты, предназначенные для организации в границах сельского поселения электро-, тепло-, газо-, водоснабжения и водоотведения в пределах полномочий, установленных законодательством Российской Федерации, в том числе:</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линии электропередачи, подстанции, проектный номинальный класс напряжения которых составляет 0,4 - 10 кВ, за исключением видов объектов местного значения, подлежащих отображению на схеме территориального планирования муниципального района, и объектов, реконструкция которых (строительство и (или) реконструкция их частей, включая являющиеся неотъемлемой технологической частью здания, строения и сооружения) не приводит к изменению их основных характеристик (класс напряжения, </w:t>
      </w:r>
      <w:r w:rsidRPr="001A0103">
        <w:lastRenderedPageBreak/>
        <w:t>установленная мощность) и осуществляется в границах соответствующего поселения, на территории которого расположены реконструируемые объекты;</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газопроводы, предназначенные для транспортировки природного газа с рабочим давлением в газопроводе до 1,2 МПа включительно и сжиженного углеродного газа с рабочим давлением в газопроводе до 1,6 МПа включительно, за исключением видов объектов краевого значения, подлежащих отображению на схеме территориального планирования Краснодарского края, видов объектов местного значения, подлежащих отображению на схеме территориального планирования муниципального района, и объектов, реконструкция которых (строительство и (или) реконструкция их частей, включая здания, строения и сооружения, являющиеся неотъемлемыми технологическими частями объекта) не приводит к изменению их основных характеристик (рабочее давление) и осуществляется в границах соответствующего поселения, на территории которого расположены реконструируемые объекты;</w:t>
      </w:r>
    </w:p>
    <w:p w:rsidR="0033753A" w:rsidRPr="000150E7" w:rsidRDefault="0033753A" w:rsidP="000150E7">
      <w:pPr>
        <w:pStyle w:val="formattext"/>
        <w:tabs>
          <w:tab w:val="left" w:pos="0"/>
        </w:tabs>
        <w:spacing w:before="0" w:beforeAutospacing="0" w:after="0" w:afterAutospacing="0"/>
        <w:ind w:firstLine="709"/>
        <w:jc w:val="both"/>
        <w:textAlignment w:val="baseline"/>
      </w:pPr>
      <w:r w:rsidRPr="000150E7">
        <w:t>объекты, предназначенные для организации в границах сельского поселения тепло-, водоснабжения и водоотведения в соответствии с</w:t>
      </w:r>
      <w:r w:rsidR="000150E7" w:rsidRPr="000150E7">
        <w:t xml:space="preserve"> </w:t>
      </w:r>
      <w:hyperlink r:id="rId73" w:anchor="7D20K3" w:history="1">
        <w:r w:rsidRPr="000150E7">
          <w:rPr>
            <w:rStyle w:val="ae"/>
            <w:color w:val="auto"/>
            <w:u w:val="none"/>
          </w:rPr>
          <w:t>Федеральны</w:t>
        </w:r>
        <w:r w:rsidR="000150E7" w:rsidRPr="000150E7">
          <w:rPr>
            <w:rStyle w:val="ae"/>
            <w:color w:val="auto"/>
            <w:u w:val="none"/>
          </w:rPr>
          <w:t>м законом от 6 октября 2003 г.</w:t>
        </w:r>
        <w:r w:rsidRPr="000150E7">
          <w:rPr>
            <w:rStyle w:val="ae"/>
            <w:color w:val="auto"/>
            <w:u w:val="none"/>
          </w:rPr>
          <w:t xml:space="preserve"> </w:t>
        </w:r>
        <w:r w:rsidR="000150E7" w:rsidRPr="000150E7">
          <w:rPr>
            <w:rStyle w:val="ae"/>
            <w:color w:val="auto"/>
            <w:u w:val="none"/>
          </w:rPr>
          <w:t>№</w:t>
        </w:r>
        <w:r w:rsidRPr="000150E7">
          <w:rPr>
            <w:rStyle w:val="ae"/>
            <w:color w:val="auto"/>
            <w:u w:val="none"/>
          </w:rPr>
          <w:t>131-ФЗ "Об общих принципах организации местного самоуправления в Российской Федерации"</w:t>
        </w:r>
      </w:hyperlink>
      <w:r w:rsidRPr="000150E7">
        <w:t>,</w:t>
      </w:r>
      <w:r w:rsidR="000150E7" w:rsidRPr="000150E7">
        <w:t xml:space="preserve"> </w:t>
      </w:r>
      <w:hyperlink r:id="rId74" w:anchor="64U0IK" w:history="1">
        <w:r w:rsidRPr="000150E7">
          <w:rPr>
            <w:rStyle w:val="ae"/>
            <w:color w:val="auto"/>
            <w:u w:val="none"/>
          </w:rPr>
          <w:t xml:space="preserve">Федеральным законом от 27 июля 2010 </w:t>
        </w:r>
        <w:r w:rsidR="000150E7" w:rsidRPr="000150E7">
          <w:rPr>
            <w:rStyle w:val="ae"/>
            <w:color w:val="auto"/>
            <w:u w:val="none"/>
          </w:rPr>
          <w:t>г.</w:t>
        </w:r>
        <w:r w:rsidRPr="000150E7">
          <w:rPr>
            <w:rStyle w:val="ae"/>
            <w:color w:val="auto"/>
            <w:u w:val="none"/>
          </w:rPr>
          <w:t xml:space="preserve"> </w:t>
        </w:r>
        <w:r w:rsidR="000150E7" w:rsidRPr="000150E7">
          <w:rPr>
            <w:rStyle w:val="ae"/>
            <w:color w:val="auto"/>
            <w:u w:val="none"/>
          </w:rPr>
          <w:t>№</w:t>
        </w:r>
        <w:r w:rsidRPr="000150E7">
          <w:rPr>
            <w:rStyle w:val="ae"/>
            <w:color w:val="auto"/>
            <w:u w:val="none"/>
          </w:rPr>
          <w:t>190-ФЗ "О теплоснабжении"</w:t>
        </w:r>
      </w:hyperlink>
      <w:r w:rsidRPr="000150E7">
        <w:t>,</w:t>
      </w:r>
      <w:r w:rsidR="000150E7" w:rsidRPr="000150E7">
        <w:t xml:space="preserve"> </w:t>
      </w:r>
      <w:hyperlink r:id="rId75" w:anchor="7D20K3" w:history="1">
        <w:r w:rsidRPr="000150E7">
          <w:rPr>
            <w:rStyle w:val="ae"/>
            <w:color w:val="auto"/>
            <w:u w:val="none"/>
          </w:rPr>
          <w:t>Федеральным законом от 7 декабря 2011 г</w:t>
        </w:r>
        <w:r w:rsidR="000150E7" w:rsidRPr="000150E7">
          <w:rPr>
            <w:rStyle w:val="ae"/>
            <w:color w:val="auto"/>
            <w:u w:val="none"/>
          </w:rPr>
          <w:t>.</w:t>
        </w:r>
        <w:r w:rsidRPr="000150E7">
          <w:rPr>
            <w:rStyle w:val="ae"/>
            <w:color w:val="auto"/>
            <w:u w:val="none"/>
          </w:rPr>
          <w:t xml:space="preserve"> </w:t>
        </w:r>
        <w:r w:rsidR="000150E7" w:rsidRPr="000150E7">
          <w:rPr>
            <w:rStyle w:val="ae"/>
            <w:color w:val="auto"/>
            <w:u w:val="none"/>
          </w:rPr>
          <w:t>№</w:t>
        </w:r>
        <w:r w:rsidRPr="000150E7">
          <w:rPr>
            <w:rStyle w:val="ae"/>
            <w:color w:val="auto"/>
            <w:u w:val="none"/>
          </w:rPr>
          <w:t>416-ФЗ "О водоснабжении и водоотведении"</w:t>
        </w:r>
      </w:hyperlink>
      <w:r w:rsidRPr="000150E7">
        <w:t>,</w:t>
      </w:r>
      <w:r w:rsidR="000150E7" w:rsidRPr="000150E7">
        <w:t xml:space="preserve"> </w:t>
      </w:r>
      <w:hyperlink r:id="rId76" w:history="1">
        <w:r w:rsidRPr="000150E7">
          <w:rPr>
            <w:rStyle w:val="ae"/>
            <w:color w:val="auto"/>
            <w:u w:val="none"/>
          </w:rPr>
          <w:t>Законом Краснодарс</w:t>
        </w:r>
        <w:r w:rsidR="000150E7" w:rsidRPr="000150E7">
          <w:rPr>
            <w:rStyle w:val="ae"/>
            <w:color w:val="auto"/>
            <w:u w:val="none"/>
          </w:rPr>
          <w:t>кого края от 8 августа 2016 г.</w:t>
        </w:r>
        <w:r w:rsidRPr="000150E7">
          <w:rPr>
            <w:rStyle w:val="ae"/>
            <w:color w:val="auto"/>
            <w:u w:val="none"/>
          </w:rPr>
          <w:t xml:space="preserve"> </w:t>
        </w:r>
        <w:r w:rsidR="000150E7" w:rsidRPr="000150E7">
          <w:rPr>
            <w:rStyle w:val="ae"/>
            <w:color w:val="auto"/>
            <w:u w:val="none"/>
          </w:rPr>
          <w:t>№</w:t>
        </w:r>
        <w:r w:rsidRPr="000150E7">
          <w:rPr>
            <w:rStyle w:val="ae"/>
            <w:color w:val="auto"/>
            <w:u w:val="none"/>
          </w:rPr>
          <w:t>3459-КЗ "О закреплении за сельскими поселениями Краснодарского края отдельных вопросов местного значения городских поселений"</w:t>
        </w:r>
      </w:hyperlink>
      <w:r w:rsidRPr="000150E7">
        <w:t>, за исключением объектов, реконструкция которых (строительство и (или) реконструкция их частей, включая здания, строения и сооружения, являющиеся неотъемлемыми технологическими частями объекта) осуществляется в границах соответствующего поселения, на территории которого распо</w:t>
      </w:r>
      <w:r w:rsidR="000150E7" w:rsidRPr="000150E7">
        <w:t>ложены реконструируемые объекты.</w:t>
      </w:r>
    </w:p>
    <w:p w:rsidR="0033753A" w:rsidRPr="001A0103" w:rsidRDefault="000150E7" w:rsidP="000150E7">
      <w:pPr>
        <w:pStyle w:val="formattext"/>
        <w:tabs>
          <w:tab w:val="left" w:pos="0"/>
        </w:tabs>
        <w:spacing w:before="0" w:beforeAutospacing="0" w:after="0" w:afterAutospacing="0"/>
        <w:ind w:firstLine="709"/>
        <w:jc w:val="both"/>
        <w:textAlignment w:val="baseline"/>
      </w:pPr>
      <w:r>
        <w:t>2)</w:t>
      </w:r>
      <w:r w:rsidR="0033753A" w:rsidRPr="001A0103">
        <w:t>автомобильные дороги местного значения</w:t>
      </w:r>
      <w:r>
        <w:t xml:space="preserve"> в границах сельского поселения</w:t>
      </w:r>
      <w:r w:rsidR="0033753A" w:rsidRPr="001A0103">
        <w:t>;</w:t>
      </w:r>
    </w:p>
    <w:p w:rsidR="0033753A" w:rsidRPr="001A0103" w:rsidRDefault="000150E7" w:rsidP="000150E7">
      <w:pPr>
        <w:pStyle w:val="formattext"/>
        <w:tabs>
          <w:tab w:val="left" w:pos="0"/>
        </w:tabs>
        <w:spacing w:before="0" w:beforeAutospacing="0" w:after="0" w:afterAutospacing="0"/>
        <w:ind w:firstLine="709"/>
        <w:jc w:val="both"/>
        <w:textAlignment w:val="baseline"/>
      </w:pPr>
      <w:r>
        <w:t>3)</w:t>
      </w:r>
      <w:r w:rsidR="0033753A" w:rsidRPr="001A0103">
        <w:t>объекты, предназначенные для организации предоставления начального общего, основного общего, среднего общего образования по основным общеобразовательным программам, дополнительного образования детям (за исключением предоставления дополнительного образования детям в организациях регионального значения) и дошкольного образования на территории поселения (за исключением объектов регионального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4)</w:t>
      </w:r>
      <w:r w:rsidR="0033753A" w:rsidRPr="001A0103">
        <w:t>объекты, предназначенные для обеспечения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 городского округа;</w:t>
      </w:r>
    </w:p>
    <w:p w:rsidR="0033753A" w:rsidRPr="001A0103" w:rsidRDefault="000150E7" w:rsidP="000150E7">
      <w:pPr>
        <w:pStyle w:val="formattext"/>
        <w:tabs>
          <w:tab w:val="left" w:pos="0"/>
        </w:tabs>
        <w:spacing w:before="0" w:beforeAutospacing="0" w:after="0" w:afterAutospacing="0"/>
        <w:ind w:firstLine="709"/>
        <w:jc w:val="both"/>
        <w:textAlignment w:val="baseline"/>
      </w:pPr>
      <w:r>
        <w:t>5</w:t>
      </w:r>
      <w:r w:rsidR="0033753A" w:rsidRPr="001A0103">
        <w:t>) территории и зоны охраны объектов культурного наследия (памятники истории и культуры) местного (муниципального) значения, расположенных на территории поселения и находящихся в собственности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6)</w:t>
      </w:r>
      <w:r w:rsidR="0033753A" w:rsidRPr="001A0103">
        <w:t>объекты, относящиеся к области предупреждения чрезвычайных ситуаций на территории поселения и ликвидации их последствий: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предназначенные для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 а также организации деятельности аварийно-спасательных служб и (или) аварийно-спасательных формирований на территории поселения, городского округа;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водоохранные зоны, зоны затопления, подтопления и прибрежные защитные полосы искусственных водных объектов в границ</w:t>
      </w:r>
      <w:r w:rsidR="00731E0F" w:rsidRPr="001A0103">
        <w:t>ах населенных пунктов поселения</w:t>
      </w:r>
      <w:r w:rsidRPr="001A0103">
        <w:t>;</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санитарно-защитные зоны объектов капитального строительства местного значения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инженерной защиты и гидротехнические сооружения в границах населенного пункта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аварийно-спасательной службы и (или) аварийно-спасательных формирований, решения о создании которых принимают органы местного самоуправления;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lastRenderedPageBreak/>
        <w:t>территории карьеров для проведения берегоукрепительных работ;</w:t>
      </w:r>
    </w:p>
    <w:p w:rsidR="000150E7" w:rsidRDefault="000150E7" w:rsidP="000150E7">
      <w:pPr>
        <w:pStyle w:val="formattext"/>
        <w:tabs>
          <w:tab w:val="left" w:pos="0"/>
        </w:tabs>
        <w:spacing w:before="0" w:beforeAutospacing="0" w:after="0" w:afterAutospacing="0"/>
        <w:ind w:firstLine="709"/>
        <w:jc w:val="both"/>
        <w:textAlignment w:val="baseline"/>
      </w:pPr>
      <w:r>
        <w:t>7)</w:t>
      </w:r>
      <w:r w:rsidR="0033753A" w:rsidRPr="001A0103">
        <w:t>лечебно-оздоровительные местности и курорты местного значения на территории поселения, а также объекты, предназначенные для их создания, развития и обеспечения охраны;</w:t>
      </w:r>
    </w:p>
    <w:p w:rsidR="0033753A" w:rsidRPr="001A0103" w:rsidRDefault="000150E7" w:rsidP="000150E7">
      <w:pPr>
        <w:pStyle w:val="formattext"/>
        <w:tabs>
          <w:tab w:val="left" w:pos="0"/>
        </w:tabs>
        <w:spacing w:before="0" w:beforeAutospacing="0" w:after="0" w:afterAutospacing="0"/>
        <w:ind w:firstLine="709"/>
        <w:jc w:val="both"/>
        <w:textAlignment w:val="baseline"/>
      </w:pPr>
      <w:r>
        <w:t>8)</w:t>
      </w:r>
      <w:r w:rsidR="0033753A" w:rsidRPr="001A0103">
        <w:t>особо охраняемые природные территории местного значения и объекты, размещение которых планируется в границах особо охраняемой природной территории местного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9)</w:t>
      </w:r>
      <w:r w:rsidR="0033753A" w:rsidRPr="001A0103">
        <w:t>объекты, предназначенные для развития сельскохозяйственного производства на территории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10)</w:t>
      </w:r>
      <w:r w:rsidR="0033753A" w:rsidRPr="001A0103">
        <w:t>объекты местного значения поселения, относящиеся к области жилищного строительства: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муниципальный жилищный фонд, в том числе специализированный;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территории для комплексного освоения в целях жилищного строительства;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застроенная территория, в отношении которой в соответствии с</w:t>
      </w:r>
      <w:r w:rsidR="000150E7">
        <w:t xml:space="preserve"> </w:t>
      </w:r>
      <w:hyperlink r:id="rId77" w:anchor="64U0IK" w:history="1">
        <w:r w:rsidRPr="000150E7">
          <w:rPr>
            <w:rStyle w:val="ae"/>
            <w:color w:val="auto"/>
            <w:u w:val="none"/>
          </w:rPr>
          <w:t>Градостроительным кодексом Российской Федерации</w:t>
        </w:r>
      </w:hyperlink>
      <w:r w:rsidR="000150E7" w:rsidRPr="000150E7">
        <w:t xml:space="preserve"> </w:t>
      </w:r>
      <w:r w:rsidRPr="000150E7">
        <w:t>органом местного самоуправления принимается решение о ее развитии;</w:t>
      </w:r>
    </w:p>
    <w:p w:rsidR="0033753A" w:rsidRPr="001A0103" w:rsidRDefault="000150E7" w:rsidP="000150E7">
      <w:pPr>
        <w:pStyle w:val="formattext"/>
        <w:tabs>
          <w:tab w:val="left" w:pos="0"/>
        </w:tabs>
        <w:spacing w:before="0" w:beforeAutospacing="0" w:after="0" w:afterAutospacing="0"/>
        <w:ind w:firstLine="709"/>
        <w:jc w:val="both"/>
        <w:textAlignment w:val="baseline"/>
      </w:pPr>
      <w:r>
        <w:t>11)</w:t>
      </w:r>
      <w:r w:rsidR="0033753A" w:rsidRPr="001A0103">
        <w:t>объекты местного значения поселения, относящиеся к области организации ритуальных услуг:</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территории мест захоронения;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здания и сооружения организаций ритуального обслуживания;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12)</w:t>
      </w:r>
      <w:r w:rsidR="0033753A" w:rsidRPr="001A0103">
        <w:t>объекты местного значения поселения, относящиеся к области промышленности, агропромышленного комплекса, логистики и коммунально-складского назначения: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промышленные, агропромышленные предприятия или несколько предприятий, деятельность которых осуществляется в рамках единого производственно-технологического процесса, находящиеся в собственности поселения, или решение о создании которых принимает орган местного самоуправления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гаражи, паркинги, многоэтажные стоянки, находящиеся в собственности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логистические центры, комплексы, складские территории, параметры которых устанавливаются заданием на разработку генерального плана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13)</w:t>
      </w:r>
      <w:r w:rsidR="0033753A" w:rsidRPr="001A0103">
        <w:t>объекты местного значения поселения, относящиеся к области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лесничества на землях поселений, населенных пунктов, на которых расположены городские леса;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парки, скверы, бульвары, набережные, ботанические сады в границах населенных пунктов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14)</w:t>
      </w:r>
      <w:r w:rsidR="0033753A" w:rsidRPr="001A0103">
        <w:t>объекты местного значения поселения, относящиеся к области связи, общественного питания, торговли, бытового и коммунального обслуживания, к которым относятся здания и сооружения, параметры которых устанавливаются заданием на разработку генерального плана поселения, в том числе:</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объекты, предназначенные для предоставления услуг связи;</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торговли;</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предприятия общественного питания;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рыночные комплексы;</w:t>
      </w:r>
    </w:p>
    <w:p w:rsidR="000150E7" w:rsidRDefault="0033753A" w:rsidP="000150E7">
      <w:pPr>
        <w:pStyle w:val="formattext"/>
        <w:tabs>
          <w:tab w:val="left" w:pos="0"/>
        </w:tabs>
        <w:spacing w:before="0" w:beforeAutospacing="0" w:after="0" w:afterAutospacing="0"/>
        <w:ind w:firstLine="709"/>
        <w:textAlignment w:val="baseline"/>
      </w:pPr>
      <w:r w:rsidRPr="001A0103">
        <w:t xml:space="preserve"> пр</w:t>
      </w:r>
      <w:r w:rsidR="000150E7">
        <w:t>едприятия бытового обслуживания.</w:t>
      </w:r>
    </w:p>
    <w:p w:rsidR="00F02DAB" w:rsidRPr="000150E7" w:rsidRDefault="00F02DAB" w:rsidP="000150E7">
      <w:pPr>
        <w:pStyle w:val="210"/>
        <w:shd w:val="clear" w:color="auto" w:fill="auto"/>
        <w:spacing w:after="0" w:line="240" w:lineRule="auto"/>
        <w:jc w:val="both"/>
        <w:rPr>
          <w:rFonts w:eastAsia="Calibri"/>
          <w:lang w:eastAsia="en-US"/>
        </w:rPr>
      </w:pPr>
    </w:p>
    <w:p w:rsidR="00F02DAB" w:rsidRPr="000150E7" w:rsidRDefault="001B4E3F" w:rsidP="004434F6">
      <w:pPr>
        <w:widowControl w:val="0"/>
        <w:autoSpaceDE w:val="0"/>
        <w:autoSpaceDN w:val="0"/>
        <w:adjustRightInd w:val="0"/>
        <w:spacing w:after="0" w:line="240" w:lineRule="auto"/>
        <w:ind w:left="851"/>
        <w:jc w:val="center"/>
        <w:outlineLvl w:val="0"/>
        <w:rPr>
          <w:rFonts w:ascii="Times New Roman CYR" w:eastAsia="Times New Roman" w:hAnsi="Times New Roman CYR" w:cs="Times New Roman CYR"/>
          <w:b/>
          <w:sz w:val="24"/>
          <w:szCs w:val="24"/>
        </w:rPr>
      </w:pPr>
      <w:bookmarkStart w:id="255" w:name="_Toc109835172"/>
      <w:r w:rsidRPr="000150E7">
        <w:rPr>
          <w:rFonts w:ascii="Times New Roman CYR" w:eastAsia="Times New Roman" w:hAnsi="Times New Roman CYR" w:cs="Times New Roman CYR"/>
          <w:b/>
          <w:sz w:val="24"/>
          <w:szCs w:val="24"/>
        </w:rPr>
        <w:t>2.</w:t>
      </w:r>
      <w:r w:rsidR="000150E7">
        <w:rPr>
          <w:rFonts w:ascii="Times New Roman CYR" w:eastAsia="Times New Roman" w:hAnsi="Times New Roman CYR" w:cs="Times New Roman CYR"/>
          <w:b/>
          <w:sz w:val="24"/>
          <w:szCs w:val="24"/>
        </w:rPr>
        <w:t>3.</w:t>
      </w:r>
      <w:r w:rsidR="00F02DAB" w:rsidRPr="000150E7">
        <w:rPr>
          <w:rFonts w:ascii="Times New Roman CYR" w:eastAsia="Times New Roman" w:hAnsi="Times New Roman CYR" w:cs="Times New Roman CYR"/>
          <w:b/>
          <w:sz w:val="24"/>
          <w:szCs w:val="24"/>
        </w:rPr>
        <w:t xml:space="preserve">Территориальное планирование </w:t>
      </w:r>
      <w:r w:rsidR="0053534B">
        <w:rPr>
          <w:rFonts w:ascii="Times New Roman CYR" w:eastAsia="Times New Roman" w:hAnsi="Times New Roman CYR" w:cs="Times New Roman CYR"/>
          <w:b/>
          <w:sz w:val="24"/>
          <w:szCs w:val="24"/>
        </w:rPr>
        <w:t>Переправненского</w:t>
      </w:r>
      <w:r w:rsidR="00DA6D5E" w:rsidRPr="000150E7">
        <w:rPr>
          <w:rFonts w:ascii="Times New Roman CYR" w:eastAsia="Times New Roman" w:hAnsi="Times New Roman CYR" w:cs="Times New Roman CYR"/>
          <w:b/>
          <w:sz w:val="24"/>
          <w:szCs w:val="24"/>
        </w:rPr>
        <w:t xml:space="preserve"> сельско</w:t>
      </w:r>
      <w:r w:rsidR="000150E7">
        <w:rPr>
          <w:rFonts w:ascii="Times New Roman CYR" w:eastAsia="Times New Roman" w:hAnsi="Times New Roman CYR" w:cs="Times New Roman CYR"/>
          <w:b/>
          <w:sz w:val="24"/>
          <w:szCs w:val="24"/>
        </w:rPr>
        <w:t>го поселения Мостовского района</w:t>
      </w:r>
      <w:bookmarkEnd w:id="255"/>
    </w:p>
    <w:p w:rsidR="001D4C64" w:rsidRPr="000150E7" w:rsidRDefault="001D4C64" w:rsidP="001D4C64">
      <w:pPr>
        <w:widowControl w:val="0"/>
        <w:autoSpaceDE w:val="0"/>
        <w:autoSpaceDN w:val="0"/>
        <w:adjustRightInd w:val="0"/>
        <w:spacing w:after="0" w:line="240" w:lineRule="auto"/>
        <w:jc w:val="both"/>
        <w:outlineLvl w:val="0"/>
        <w:rPr>
          <w:rFonts w:ascii="Times New Roman CYR" w:eastAsia="Times New Roman" w:hAnsi="Times New Roman CYR" w:cs="Times New Roman CYR"/>
          <w:b/>
          <w:sz w:val="24"/>
          <w:szCs w:val="24"/>
        </w:rPr>
      </w:pPr>
    </w:p>
    <w:p w:rsidR="00F02DAB" w:rsidRPr="007435C5" w:rsidRDefault="000150E7"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2.3.1.</w:t>
      </w:r>
      <w:r w:rsidR="00F02DAB" w:rsidRPr="007435C5">
        <w:rPr>
          <w:rFonts w:eastAsia="Calibri"/>
          <w:sz w:val="24"/>
          <w:szCs w:val="24"/>
          <w:lang w:eastAsia="en-US"/>
        </w:rPr>
        <w:t xml:space="preserve">Территориальное планирование </w:t>
      </w:r>
      <w:r w:rsidR="0053534B">
        <w:rPr>
          <w:rFonts w:eastAsia="Calibri"/>
          <w:sz w:val="24"/>
          <w:szCs w:val="24"/>
          <w:lang w:eastAsia="en-US"/>
        </w:rPr>
        <w:t>Переправненского</w:t>
      </w:r>
      <w:r w:rsidR="00801149" w:rsidRPr="007435C5">
        <w:rPr>
          <w:rFonts w:eastAsia="Calibri"/>
          <w:sz w:val="24"/>
          <w:szCs w:val="24"/>
          <w:lang w:eastAsia="en-US"/>
        </w:rPr>
        <w:t xml:space="preserve"> сельско</w:t>
      </w:r>
      <w:r w:rsidRPr="007435C5">
        <w:rPr>
          <w:rFonts w:eastAsia="Calibri"/>
          <w:sz w:val="24"/>
          <w:szCs w:val="24"/>
          <w:lang w:eastAsia="en-US"/>
        </w:rPr>
        <w:t>го</w:t>
      </w:r>
      <w:r w:rsidR="00801149" w:rsidRPr="007435C5">
        <w:rPr>
          <w:rFonts w:eastAsia="Calibri"/>
          <w:sz w:val="24"/>
          <w:szCs w:val="24"/>
          <w:lang w:eastAsia="en-US"/>
        </w:rPr>
        <w:t xml:space="preserve"> поселени</w:t>
      </w:r>
      <w:r w:rsidRPr="007435C5">
        <w:rPr>
          <w:rFonts w:eastAsia="Calibri"/>
          <w:sz w:val="24"/>
          <w:szCs w:val="24"/>
          <w:lang w:eastAsia="en-US"/>
        </w:rPr>
        <w:t>я Мостовского района (далее – поселение)</w:t>
      </w:r>
      <w:r w:rsidR="00F02DAB" w:rsidRPr="007435C5">
        <w:rPr>
          <w:rFonts w:eastAsia="Calibri"/>
          <w:sz w:val="24"/>
          <w:szCs w:val="24"/>
          <w:lang w:eastAsia="en-US"/>
        </w:rPr>
        <w:t xml:space="preserve"> - планирование развития территорий, в том числе для установления функциональных зон, определения планируемого размещения объектов </w:t>
      </w:r>
      <w:r w:rsidR="00F02DAB" w:rsidRPr="007435C5">
        <w:rPr>
          <w:rFonts w:eastAsia="Calibri"/>
          <w:sz w:val="24"/>
          <w:szCs w:val="24"/>
          <w:lang w:eastAsia="en-US"/>
        </w:rPr>
        <w:lastRenderedPageBreak/>
        <w:t>федерального значения, объектов регионального значения, объектов местного значения.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2.</w:t>
      </w:r>
      <w:r w:rsidR="000150E7" w:rsidRPr="007435C5">
        <w:rPr>
          <w:rFonts w:eastAsia="Calibri"/>
          <w:sz w:val="24"/>
          <w:szCs w:val="24"/>
          <w:lang w:eastAsia="en-US"/>
        </w:rPr>
        <w:t>3.2.</w:t>
      </w:r>
      <w:r w:rsidRPr="007435C5">
        <w:rPr>
          <w:rFonts w:eastAsia="Calibri"/>
          <w:sz w:val="24"/>
          <w:szCs w:val="24"/>
          <w:lang w:eastAsia="en-US"/>
        </w:rPr>
        <w:t xml:space="preserve">При разработке документов территориального планирования </w:t>
      </w:r>
      <w:r w:rsidR="000150E7" w:rsidRPr="007435C5">
        <w:rPr>
          <w:rFonts w:eastAsia="Calibri"/>
          <w:sz w:val="24"/>
          <w:szCs w:val="24"/>
          <w:lang w:eastAsia="en-US"/>
        </w:rPr>
        <w:t xml:space="preserve">поселения </w:t>
      </w:r>
      <w:r w:rsidRPr="007435C5">
        <w:rPr>
          <w:rFonts w:eastAsia="Calibri"/>
          <w:sz w:val="24"/>
          <w:szCs w:val="24"/>
          <w:lang w:eastAsia="en-US"/>
        </w:rPr>
        <w:t>должны быть учтены:</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 xml:space="preserve"> результаты прогнозирования демографической ситуации на территории, в том числе общей численности населения и его половозрастной структуры, а также межгосударственная и межрегиональная миграция населения;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изменения отраслевой структуры занятости населения на территории и наличие градообразующих предприятий;</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изменения реальных доходов населения;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объектов культурного и социально-бытового обслуживания населения с основными характеристиками (проектная мощность, численность персонала, потребные мощности по инженерному обеспечению);</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городских и сельских населенных пунктов, или предоставление их на праве аренды;</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производственных объектов с основными характеристиками (проектная мощность, численность персонала, потребные мощности по инженерному обеспечению, предполагаемый доход персонала и предприятия);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объектов инженерно-транспортной инфраструктуры территории (проектная мощность, численность персонала для функционирования объектов);</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иные вопросы, характеризующие специфику развития территорий.</w:t>
      </w:r>
    </w:p>
    <w:p w:rsidR="00F02DAB" w:rsidRPr="007435C5" w:rsidRDefault="000150E7"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2.3.3.</w:t>
      </w:r>
      <w:r w:rsidR="00F02DAB" w:rsidRPr="007435C5">
        <w:rPr>
          <w:rFonts w:eastAsia="Calibri"/>
          <w:sz w:val="24"/>
          <w:szCs w:val="24"/>
          <w:lang w:eastAsia="en-US"/>
        </w:rPr>
        <w:t xml:space="preserve">Территориальное планирование </w:t>
      </w:r>
      <w:r w:rsidRPr="007435C5">
        <w:rPr>
          <w:rFonts w:eastAsia="Calibri"/>
          <w:sz w:val="24"/>
          <w:szCs w:val="24"/>
          <w:lang w:eastAsia="en-US"/>
        </w:rPr>
        <w:t>поселения</w:t>
      </w:r>
      <w:r w:rsidR="00801149" w:rsidRPr="007435C5">
        <w:rPr>
          <w:rFonts w:eastAsia="Calibri"/>
          <w:sz w:val="24"/>
          <w:szCs w:val="24"/>
          <w:lang w:eastAsia="en-US"/>
        </w:rPr>
        <w:t xml:space="preserve"> </w:t>
      </w:r>
      <w:r w:rsidR="00F02DAB" w:rsidRPr="007435C5">
        <w:rPr>
          <w:rFonts w:eastAsia="Calibri"/>
          <w:sz w:val="24"/>
          <w:szCs w:val="24"/>
          <w:lang w:eastAsia="en-US"/>
        </w:rPr>
        <w:t xml:space="preserve">определено в </w:t>
      </w:r>
      <w:r w:rsidR="00801149" w:rsidRPr="007435C5">
        <w:rPr>
          <w:rFonts w:eastAsia="Calibri"/>
          <w:sz w:val="24"/>
          <w:szCs w:val="24"/>
          <w:lang w:eastAsia="en-US"/>
        </w:rPr>
        <w:t>генеральном плане поселения путем</w:t>
      </w:r>
      <w:r w:rsidR="00F02DAB" w:rsidRPr="007435C5">
        <w:rPr>
          <w:rFonts w:eastAsia="Calibri"/>
          <w:sz w:val="24"/>
          <w:szCs w:val="24"/>
          <w:lang w:eastAsia="en-US"/>
        </w:rPr>
        <w:t xml:space="preserve"> выделения следующих </w:t>
      </w:r>
      <w:r w:rsidR="00843B3E" w:rsidRPr="007435C5">
        <w:rPr>
          <w:rFonts w:eastAsia="Calibri"/>
          <w:sz w:val="24"/>
          <w:szCs w:val="24"/>
          <w:lang w:eastAsia="en-US"/>
        </w:rPr>
        <w:t xml:space="preserve">основных </w:t>
      </w:r>
      <w:r w:rsidR="00F02DAB" w:rsidRPr="007435C5">
        <w:rPr>
          <w:rFonts w:eastAsia="Calibri"/>
          <w:sz w:val="24"/>
          <w:szCs w:val="24"/>
          <w:lang w:eastAsia="en-US"/>
        </w:rPr>
        <w:t>функциональных зон:</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жилые зоны;</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общественно-деловые зоны</w:t>
      </w:r>
      <w:r w:rsidR="00FB5F12" w:rsidRPr="007435C5">
        <w:rPr>
          <w:rFonts w:eastAsia="Calibri"/>
          <w:sz w:val="24"/>
          <w:szCs w:val="24"/>
          <w:lang w:eastAsia="en-US"/>
        </w:rPr>
        <w:t>;</w:t>
      </w:r>
    </w:p>
    <w:p w:rsidR="00843B3E" w:rsidRPr="007435C5" w:rsidRDefault="00FB5F12" w:rsidP="00843B3E">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производственные зоны</w:t>
      </w:r>
      <w:r w:rsidR="00843B3E" w:rsidRPr="007435C5">
        <w:rPr>
          <w:rFonts w:eastAsia="Calibri"/>
          <w:sz w:val="24"/>
          <w:szCs w:val="24"/>
          <w:lang w:eastAsia="en-US"/>
        </w:rPr>
        <w:t>, зоны инженерной и транспортной инфраструктур;</w:t>
      </w:r>
    </w:p>
    <w:p w:rsidR="00843B3E" w:rsidRPr="007435C5" w:rsidRDefault="00843B3E"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сельскохозяйственного использования;</w:t>
      </w:r>
    </w:p>
    <w:p w:rsidR="00843B3E" w:rsidRPr="007435C5" w:rsidRDefault="00646C38" w:rsidP="00E94AAD">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рекреационного назначения;</w:t>
      </w:r>
    </w:p>
    <w:p w:rsidR="00843B3E" w:rsidRPr="007435C5" w:rsidRDefault="00646C38"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специального назначения.</w:t>
      </w:r>
    </w:p>
    <w:p w:rsidR="00A7211C" w:rsidRPr="007435C5" w:rsidRDefault="007435C5" w:rsidP="00771C7A">
      <w:pPr>
        <w:spacing w:after="0" w:line="240" w:lineRule="auto"/>
        <w:ind w:firstLine="709"/>
        <w:jc w:val="both"/>
        <w:rPr>
          <w:rFonts w:ascii="Times New Roman" w:hAnsi="Times New Roman" w:cs="Times New Roman"/>
          <w:sz w:val="24"/>
          <w:szCs w:val="24"/>
        </w:rPr>
      </w:pPr>
      <w:bookmarkStart w:id="256" w:name="sub_12013"/>
      <w:r w:rsidRPr="007435C5">
        <w:rPr>
          <w:rFonts w:ascii="Times New Roman" w:hAnsi="Times New Roman" w:cs="Times New Roman"/>
          <w:sz w:val="24"/>
          <w:szCs w:val="24"/>
        </w:rPr>
        <w:t>2.3.4.</w:t>
      </w:r>
      <w:r w:rsidR="00A7211C" w:rsidRPr="007435C5">
        <w:rPr>
          <w:rFonts w:ascii="Times New Roman" w:hAnsi="Times New Roman" w:cs="Times New Roman"/>
          <w:sz w:val="24"/>
          <w:szCs w:val="24"/>
        </w:rPr>
        <w:t>В документах территориального планирования должны быть определены основные цели и показатели, которые обеспечивают устойчивое развитие территории, повышение качества жизни населения и рациональное использование территориальных и природных ресурсов, а также занятость трудоспособного населения.</w:t>
      </w:r>
    </w:p>
    <w:p w:rsidR="000577B0" w:rsidRDefault="007435C5" w:rsidP="00771C7A">
      <w:pPr>
        <w:spacing w:after="0" w:line="240" w:lineRule="auto"/>
        <w:ind w:firstLine="709"/>
        <w:jc w:val="both"/>
        <w:rPr>
          <w:rFonts w:ascii="Times New Roman" w:hAnsi="Times New Roman" w:cs="Times New Roman"/>
          <w:sz w:val="24"/>
          <w:szCs w:val="24"/>
        </w:rPr>
      </w:pPr>
      <w:bookmarkStart w:id="257" w:name="sub_12019"/>
      <w:bookmarkEnd w:id="256"/>
      <w:r w:rsidRPr="007435C5">
        <w:rPr>
          <w:rFonts w:ascii="Times New Roman" w:hAnsi="Times New Roman" w:cs="Times New Roman"/>
          <w:sz w:val="24"/>
          <w:szCs w:val="24"/>
        </w:rPr>
        <w:t>2.3.5.</w:t>
      </w:r>
      <w:r w:rsidR="000577B0" w:rsidRPr="000577B0">
        <w:rPr>
          <w:rFonts w:ascii="Times New Roman" w:hAnsi="Times New Roman" w:cs="Times New Roman"/>
          <w:sz w:val="24"/>
          <w:szCs w:val="24"/>
        </w:rPr>
        <w:t xml:space="preserve"> </w:t>
      </w:r>
      <w:r w:rsidR="000577B0" w:rsidRPr="007435C5">
        <w:rPr>
          <w:rFonts w:ascii="Times New Roman" w:hAnsi="Times New Roman" w:cs="Times New Roman"/>
          <w:sz w:val="24"/>
          <w:szCs w:val="24"/>
        </w:rPr>
        <w:t>Генеральный план сельского поселения</w:t>
      </w:r>
      <w:r w:rsidR="000577B0">
        <w:rPr>
          <w:rFonts w:ascii="Times New Roman" w:hAnsi="Times New Roman" w:cs="Times New Roman"/>
          <w:sz w:val="24"/>
          <w:szCs w:val="24"/>
        </w:rPr>
        <w:t>.</w:t>
      </w:r>
    </w:p>
    <w:p w:rsidR="00A7211C" w:rsidRPr="007435C5" w:rsidRDefault="001A6CE4"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 xml:space="preserve">Генеральный план </w:t>
      </w:r>
      <w:r w:rsidR="0053534B">
        <w:rPr>
          <w:rFonts w:ascii="Times New Roman" w:hAnsi="Times New Roman" w:cs="Times New Roman"/>
          <w:sz w:val="24"/>
          <w:szCs w:val="24"/>
        </w:rPr>
        <w:t>Переправненского</w:t>
      </w:r>
      <w:r w:rsidRPr="007435C5">
        <w:rPr>
          <w:rFonts w:ascii="Times New Roman" w:hAnsi="Times New Roman" w:cs="Times New Roman"/>
          <w:sz w:val="24"/>
          <w:szCs w:val="24"/>
        </w:rPr>
        <w:t xml:space="preserve"> сельского поселения </w:t>
      </w:r>
      <w:r w:rsidR="007435C5" w:rsidRPr="007435C5">
        <w:rPr>
          <w:rFonts w:ascii="Times New Roman" w:hAnsi="Times New Roman" w:cs="Times New Roman"/>
          <w:sz w:val="24"/>
          <w:szCs w:val="24"/>
        </w:rPr>
        <w:t>Мостовского района (далее – генеральный план поселения)</w:t>
      </w:r>
      <w:r w:rsidR="00A7211C" w:rsidRPr="007435C5">
        <w:rPr>
          <w:rFonts w:ascii="Times New Roman" w:hAnsi="Times New Roman" w:cs="Times New Roman"/>
          <w:sz w:val="24"/>
          <w:szCs w:val="24"/>
        </w:rPr>
        <w:t xml:space="preserve"> разраб</w:t>
      </w:r>
      <w:r w:rsidR="007435C5" w:rsidRPr="007435C5">
        <w:rPr>
          <w:rFonts w:ascii="Times New Roman" w:hAnsi="Times New Roman" w:cs="Times New Roman"/>
          <w:sz w:val="24"/>
          <w:szCs w:val="24"/>
        </w:rPr>
        <w:t>отан</w:t>
      </w:r>
      <w:r w:rsidR="00357D50" w:rsidRPr="007435C5">
        <w:rPr>
          <w:rFonts w:ascii="Times New Roman" w:hAnsi="Times New Roman" w:cs="Times New Roman"/>
          <w:sz w:val="24"/>
          <w:szCs w:val="24"/>
        </w:rPr>
        <w:t xml:space="preserve"> </w:t>
      </w:r>
      <w:r w:rsidR="00A7211C" w:rsidRPr="007435C5">
        <w:rPr>
          <w:rFonts w:ascii="Times New Roman" w:hAnsi="Times New Roman" w:cs="Times New Roman"/>
          <w:sz w:val="24"/>
          <w:szCs w:val="24"/>
        </w:rPr>
        <w:t>на территори</w:t>
      </w:r>
      <w:r w:rsidR="00357D50" w:rsidRPr="007435C5">
        <w:rPr>
          <w:rFonts w:ascii="Times New Roman" w:hAnsi="Times New Roman" w:cs="Times New Roman"/>
          <w:sz w:val="24"/>
          <w:szCs w:val="24"/>
        </w:rPr>
        <w:t>ю</w:t>
      </w:r>
      <w:r w:rsidR="00A7211C" w:rsidRPr="007435C5">
        <w:rPr>
          <w:rFonts w:ascii="Times New Roman" w:hAnsi="Times New Roman" w:cs="Times New Roman"/>
          <w:sz w:val="24"/>
          <w:szCs w:val="24"/>
        </w:rPr>
        <w:t xml:space="preserve"> </w:t>
      </w:r>
      <w:bookmarkEnd w:id="257"/>
      <w:r w:rsidRPr="007435C5">
        <w:rPr>
          <w:rFonts w:ascii="Times New Roman" w:hAnsi="Times New Roman" w:cs="Times New Roman"/>
          <w:sz w:val="24"/>
          <w:szCs w:val="24"/>
        </w:rPr>
        <w:t xml:space="preserve">поселения </w:t>
      </w:r>
      <w:r w:rsidR="00A7211C" w:rsidRPr="007435C5">
        <w:rPr>
          <w:rFonts w:ascii="Times New Roman" w:hAnsi="Times New Roman" w:cs="Times New Roman"/>
          <w:sz w:val="24"/>
          <w:szCs w:val="24"/>
        </w:rPr>
        <w:t>в соответствии с утвержденной документацией территориального планирования Российской Федерации, документами территориального планирования двух и более субъектов Российской Федерации, схемы территориального планирования Краснодарского края</w:t>
      </w:r>
      <w:r w:rsidRPr="007435C5">
        <w:rPr>
          <w:rFonts w:ascii="Times New Roman" w:hAnsi="Times New Roman" w:cs="Times New Roman"/>
          <w:sz w:val="24"/>
          <w:szCs w:val="24"/>
        </w:rPr>
        <w:t>, схемой территориального планирования муниципального образования Мостовский район</w:t>
      </w:r>
      <w:r w:rsidR="00A7211C" w:rsidRPr="007435C5">
        <w:rPr>
          <w:rFonts w:ascii="Times New Roman" w:hAnsi="Times New Roman" w:cs="Times New Roman"/>
          <w:sz w:val="24"/>
          <w:szCs w:val="24"/>
        </w:rPr>
        <w:t>.</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58" w:name="sub_120111"/>
      <w:r w:rsidRPr="007435C5">
        <w:rPr>
          <w:rFonts w:ascii="Times New Roman" w:hAnsi="Times New Roman" w:cs="Times New Roman"/>
          <w:sz w:val="24"/>
          <w:szCs w:val="24"/>
        </w:rPr>
        <w:t xml:space="preserve">Целью разработки </w:t>
      </w:r>
      <w:r w:rsidR="005E492A" w:rsidRPr="007435C5">
        <w:rPr>
          <w:rFonts w:ascii="Times New Roman" w:hAnsi="Times New Roman" w:cs="Times New Roman"/>
          <w:sz w:val="24"/>
          <w:szCs w:val="24"/>
        </w:rPr>
        <w:t xml:space="preserve">генерального план поселения </w:t>
      </w:r>
      <w:r w:rsidRPr="007435C5">
        <w:rPr>
          <w:rFonts w:ascii="Times New Roman" w:hAnsi="Times New Roman" w:cs="Times New Roman"/>
          <w:sz w:val="24"/>
          <w:szCs w:val="24"/>
        </w:rPr>
        <w:t>является согласование взаимных интересов местн</w:t>
      </w:r>
      <w:r w:rsidR="00357D50" w:rsidRPr="007435C5">
        <w:rPr>
          <w:rFonts w:ascii="Times New Roman" w:hAnsi="Times New Roman" w:cs="Times New Roman"/>
          <w:sz w:val="24"/>
          <w:szCs w:val="24"/>
        </w:rPr>
        <w:t>ого</w:t>
      </w:r>
      <w:r w:rsidRPr="007435C5">
        <w:rPr>
          <w:rFonts w:ascii="Times New Roman" w:hAnsi="Times New Roman" w:cs="Times New Roman"/>
          <w:sz w:val="24"/>
          <w:szCs w:val="24"/>
        </w:rPr>
        <w:t xml:space="preserve"> самоуправлени</w:t>
      </w:r>
      <w:r w:rsidR="00357D50" w:rsidRPr="007435C5">
        <w:rPr>
          <w:rFonts w:ascii="Times New Roman" w:hAnsi="Times New Roman" w:cs="Times New Roman"/>
          <w:sz w:val="24"/>
          <w:szCs w:val="24"/>
        </w:rPr>
        <w:t>я</w:t>
      </w:r>
      <w:r w:rsidRPr="007435C5">
        <w:rPr>
          <w:rFonts w:ascii="Times New Roman" w:hAnsi="Times New Roman" w:cs="Times New Roman"/>
          <w:sz w:val="24"/>
          <w:szCs w:val="24"/>
        </w:rPr>
        <w:t xml:space="preserve"> в сфере градостроительной деятельности в пределах территори</w:t>
      </w:r>
      <w:r w:rsidR="00357D50" w:rsidRPr="007435C5">
        <w:rPr>
          <w:rFonts w:ascii="Times New Roman" w:hAnsi="Times New Roman" w:cs="Times New Roman"/>
          <w:sz w:val="24"/>
          <w:szCs w:val="24"/>
        </w:rPr>
        <w:t>и</w:t>
      </w:r>
      <w:r w:rsidRPr="007435C5">
        <w:rPr>
          <w:rFonts w:ascii="Times New Roman" w:hAnsi="Times New Roman" w:cs="Times New Roman"/>
          <w:sz w:val="24"/>
          <w:szCs w:val="24"/>
        </w:rPr>
        <w:t xml:space="preserve"> </w:t>
      </w:r>
      <w:r w:rsidR="005E492A" w:rsidRPr="007435C5">
        <w:rPr>
          <w:rFonts w:ascii="Times New Roman" w:hAnsi="Times New Roman" w:cs="Times New Roman"/>
          <w:sz w:val="24"/>
          <w:szCs w:val="24"/>
        </w:rPr>
        <w:t>поселения</w:t>
      </w:r>
      <w:r w:rsidRPr="007435C5">
        <w:rPr>
          <w:rFonts w:ascii="Times New Roman" w:hAnsi="Times New Roman" w:cs="Times New Roman"/>
          <w:sz w:val="24"/>
          <w:szCs w:val="24"/>
        </w:rPr>
        <w:t xml:space="preserve">, а также интересов, выходящих за пределы </w:t>
      </w:r>
      <w:r w:rsidR="005E492A" w:rsidRPr="007435C5">
        <w:rPr>
          <w:rFonts w:ascii="Times New Roman" w:hAnsi="Times New Roman" w:cs="Times New Roman"/>
          <w:sz w:val="24"/>
          <w:szCs w:val="24"/>
        </w:rPr>
        <w:t>поселения, муниципального района</w:t>
      </w:r>
      <w:r w:rsidRPr="007435C5">
        <w:rPr>
          <w:rFonts w:ascii="Times New Roman" w:hAnsi="Times New Roman" w:cs="Times New Roman"/>
          <w:sz w:val="24"/>
          <w:szCs w:val="24"/>
        </w:rPr>
        <w:t xml:space="preserve"> федеральных и краевых; установление требований и ограничений по использованию территорий для осуществления градостроительной деятельности.</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59" w:name="sub_120113"/>
      <w:bookmarkEnd w:id="258"/>
      <w:r w:rsidRPr="007435C5">
        <w:rPr>
          <w:rFonts w:ascii="Times New Roman" w:hAnsi="Times New Roman" w:cs="Times New Roman"/>
          <w:sz w:val="24"/>
          <w:szCs w:val="24"/>
        </w:rPr>
        <w:t xml:space="preserve">В </w:t>
      </w:r>
      <w:r w:rsidR="005E492A" w:rsidRPr="007435C5">
        <w:rPr>
          <w:rFonts w:ascii="Times New Roman" w:hAnsi="Times New Roman" w:cs="Times New Roman"/>
          <w:sz w:val="24"/>
          <w:szCs w:val="24"/>
        </w:rPr>
        <w:t>генеральном плане поселения</w:t>
      </w:r>
      <w:r w:rsidRPr="007435C5">
        <w:rPr>
          <w:rFonts w:ascii="Times New Roman" w:hAnsi="Times New Roman" w:cs="Times New Roman"/>
          <w:sz w:val="24"/>
          <w:szCs w:val="24"/>
        </w:rPr>
        <w:t xml:space="preserve"> содержатся предложения об установлении границ </w:t>
      </w:r>
      <w:r w:rsidR="005E492A" w:rsidRPr="007435C5">
        <w:rPr>
          <w:rFonts w:ascii="Times New Roman" w:hAnsi="Times New Roman" w:cs="Times New Roman"/>
          <w:sz w:val="24"/>
          <w:szCs w:val="24"/>
        </w:rPr>
        <w:t>населенных пунктов</w:t>
      </w:r>
      <w:r w:rsidRPr="007435C5">
        <w:rPr>
          <w:rFonts w:ascii="Times New Roman" w:hAnsi="Times New Roman" w:cs="Times New Roman"/>
          <w:sz w:val="24"/>
          <w:szCs w:val="24"/>
        </w:rPr>
        <w:t xml:space="preserve">, а также предложения по организационному, нормативному и правовому обеспечению реализации </w:t>
      </w:r>
      <w:r w:rsidR="005E492A"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w:t>
      </w:r>
    </w:p>
    <w:bookmarkEnd w:id="259"/>
    <w:p w:rsidR="00A7211C" w:rsidRPr="007435C5" w:rsidRDefault="005E492A"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lastRenderedPageBreak/>
        <w:t xml:space="preserve">Генеральный план поселения  </w:t>
      </w:r>
      <w:r w:rsidR="00357D50" w:rsidRPr="007435C5">
        <w:rPr>
          <w:rFonts w:ascii="Times New Roman" w:hAnsi="Times New Roman" w:cs="Times New Roman"/>
          <w:sz w:val="24"/>
          <w:szCs w:val="24"/>
        </w:rPr>
        <w:t xml:space="preserve">разработан </w:t>
      </w:r>
      <w:r w:rsidR="00A7211C" w:rsidRPr="007435C5">
        <w:rPr>
          <w:rFonts w:ascii="Times New Roman" w:hAnsi="Times New Roman" w:cs="Times New Roman"/>
          <w:sz w:val="24"/>
          <w:szCs w:val="24"/>
        </w:rPr>
        <w:t xml:space="preserve"> в соответствии градостроительным законодательством Российской Федерации</w:t>
      </w:r>
      <w:r w:rsidR="00357D50" w:rsidRPr="007435C5">
        <w:rPr>
          <w:rFonts w:ascii="Times New Roman" w:hAnsi="Times New Roman" w:cs="Times New Roman"/>
          <w:sz w:val="24"/>
          <w:szCs w:val="24"/>
        </w:rPr>
        <w:t>,</w:t>
      </w:r>
      <w:r w:rsidR="00A7211C" w:rsidRPr="007435C5">
        <w:rPr>
          <w:rFonts w:ascii="Times New Roman" w:hAnsi="Times New Roman" w:cs="Times New Roman"/>
          <w:sz w:val="24"/>
          <w:szCs w:val="24"/>
        </w:rPr>
        <w:t xml:space="preserve"> Краснодарского края</w:t>
      </w:r>
      <w:r w:rsidR="007435C5" w:rsidRPr="007435C5">
        <w:rPr>
          <w:rFonts w:ascii="Times New Roman" w:hAnsi="Times New Roman" w:cs="Times New Roman"/>
          <w:sz w:val="24"/>
          <w:szCs w:val="24"/>
        </w:rPr>
        <w:t>,</w:t>
      </w:r>
      <w:r w:rsidR="00A7211C" w:rsidRPr="007435C5">
        <w:rPr>
          <w:rFonts w:ascii="Times New Roman" w:hAnsi="Times New Roman" w:cs="Times New Roman"/>
          <w:sz w:val="24"/>
          <w:szCs w:val="24"/>
        </w:rPr>
        <w:t xml:space="preserve"> с учетом требований </w:t>
      </w:r>
      <w:hyperlink r:id="rId78" w:history="1">
        <w:r w:rsidR="00A7211C" w:rsidRPr="007435C5">
          <w:rPr>
            <w:rStyle w:val="afff2"/>
            <w:rFonts w:ascii="Times New Roman" w:hAnsi="Times New Roman" w:cs="Times New Roman"/>
            <w:b w:val="0"/>
            <w:color w:val="auto"/>
            <w:sz w:val="24"/>
            <w:szCs w:val="24"/>
          </w:rPr>
          <w:t>СП 42.13330</w:t>
        </w:r>
      </w:hyperlink>
      <w:r w:rsidR="00A7211C" w:rsidRPr="007435C5">
        <w:rPr>
          <w:rFonts w:ascii="Times New Roman" w:hAnsi="Times New Roman" w:cs="Times New Roman"/>
          <w:sz w:val="24"/>
          <w:szCs w:val="24"/>
        </w:rPr>
        <w:t xml:space="preserve"> и Нормативов</w:t>
      </w:r>
      <w:r w:rsidR="00357D50" w:rsidRPr="007435C5">
        <w:rPr>
          <w:rFonts w:ascii="Times New Roman" w:hAnsi="Times New Roman" w:cs="Times New Roman"/>
          <w:sz w:val="24"/>
          <w:szCs w:val="24"/>
        </w:rPr>
        <w:t xml:space="preserve"> градостроительного проектирования Краснодарского края</w:t>
      </w:r>
      <w:r w:rsidR="007435C5" w:rsidRPr="007435C5">
        <w:rPr>
          <w:rFonts w:ascii="Times New Roman" w:hAnsi="Times New Roman" w:cs="Times New Roman"/>
          <w:sz w:val="24"/>
          <w:szCs w:val="24"/>
        </w:rPr>
        <w:t xml:space="preserve"> </w:t>
      </w:r>
      <w:r w:rsidR="00AB4C82" w:rsidRPr="007435C5">
        <w:rPr>
          <w:rFonts w:ascii="Times New Roman" w:hAnsi="Times New Roman" w:cs="Times New Roman"/>
          <w:sz w:val="24"/>
          <w:szCs w:val="24"/>
        </w:rPr>
        <w:t>(далее -РНГП)</w:t>
      </w:r>
      <w:r w:rsidR="007435C5" w:rsidRPr="007435C5">
        <w:rPr>
          <w:rFonts w:ascii="Times New Roman" w:hAnsi="Times New Roman" w:cs="Times New Roman"/>
          <w:sz w:val="24"/>
          <w:szCs w:val="24"/>
        </w:rPr>
        <w:t xml:space="preserve">, Нормативов градостроительного проектирования муниципального образования Мостовский район (далее – МНГП района). </w:t>
      </w:r>
      <w:r w:rsidR="00A7211C" w:rsidRPr="007435C5">
        <w:rPr>
          <w:rFonts w:ascii="Times New Roman" w:hAnsi="Times New Roman" w:cs="Times New Roman"/>
          <w:sz w:val="24"/>
          <w:szCs w:val="24"/>
        </w:rPr>
        <w:t>В документ</w:t>
      </w:r>
      <w:r w:rsidR="00357D50" w:rsidRPr="007435C5">
        <w:rPr>
          <w:rFonts w:ascii="Times New Roman" w:hAnsi="Times New Roman" w:cs="Times New Roman"/>
          <w:sz w:val="24"/>
          <w:szCs w:val="24"/>
        </w:rPr>
        <w:t>е</w:t>
      </w:r>
      <w:r w:rsidR="00A7211C" w:rsidRPr="007435C5">
        <w:rPr>
          <w:rFonts w:ascii="Times New Roman" w:hAnsi="Times New Roman" w:cs="Times New Roman"/>
          <w:sz w:val="24"/>
          <w:szCs w:val="24"/>
        </w:rPr>
        <w:t xml:space="preserve"> территориального планирования </w:t>
      </w:r>
      <w:r w:rsidR="007435C5" w:rsidRPr="007435C5">
        <w:rPr>
          <w:rFonts w:ascii="Times New Roman" w:hAnsi="Times New Roman" w:cs="Times New Roman"/>
          <w:sz w:val="24"/>
          <w:szCs w:val="24"/>
        </w:rPr>
        <w:t>поселения</w:t>
      </w:r>
      <w:r w:rsidR="00A7211C" w:rsidRPr="007435C5">
        <w:rPr>
          <w:rFonts w:ascii="Times New Roman" w:hAnsi="Times New Roman" w:cs="Times New Roman"/>
          <w:sz w:val="24"/>
          <w:szCs w:val="24"/>
        </w:rPr>
        <w:t xml:space="preserve"> необходимо предусматрива</w:t>
      </w:r>
      <w:r w:rsidR="00357D50" w:rsidRPr="007435C5">
        <w:rPr>
          <w:rFonts w:ascii="Times New Roman" w:hAnsi="Times New Roman" w:cs="Times New Roman"/>
          <w:sz w:val="24"/>
          <w:szCs w:val="24"/>
        </w:rPr>
        <w:t>ется</w:t>
      </w:r>
      <w:r w:rsidR="00A7211C" w:rsidRPr="007435C5">
        <w:rPr>
          <w:rFonts w:ascii="Times New Roman" w:hAnsi="Times New Roman" w:cs="Times New Roman"/>
          <w:sz w:val="24"/>
          <w:szCs w:val="24"/>
        </w:rPr>
        <w:t xml:space="preserve"> рациональн</w:t>
      </w:r>
      <w:r w:rsidR="00357D50" w:rsidRPr="007435C5">
        <w:rPr>
          <w:rFonts w:ascii="Times New Roman" w:hAnsi="Times New Roman" w:cs="Times New Roman"/>
          <w:sz w:val="24"/>
          <w:szCs w:val="24"/>
        </w:rPr>
        <w:t>ая</w:t>
      </w:r>
      <w:r w:rsidR="00A7211C" w:rsidRPr="007435C5">
        <w:rPr>
          <w:rFonts w:ascii="Times New Roman" w:hAnsi="Times New Roman" w:cs="Times New Roman"/>
          <w:sz w:val="24"/>
          <w:szCs w:val="24"/>
        </w:rPr>
        <w:t xml:space="preserve"> очередность их развития. При этом необходимо определять перспективы развития поселени</w:t>
      </w:r>
      <w:r w:rsidRPr="007435C5">
        <w:rPr>
          <w:rFonts w:ascii="Times New Roman" w:hAnsi="Times New Roman" w:cs="Times New Roman"/>
          <w:sz w:val="24"/>
          <w:szCs w:val="24"/>
        </w:rPr>
        <w:t>я</w:t>
      </w:r>
      <w:r w:rsidR="00A7211C" w:rsidRPr="007435C5">
        <w:rPr>
          <w:rFonts w:ascii="Times New Roman" w:hAnsi="Times New Roman" w:cs="Times New Roman"/>
          <w:sz w:val="24"/>
          <w:szCs w:val="24"/>
        </w:rPr>
        <w:t xml:space="preserve"> за пределами расчетного срока, включая принципиальные решения по территориальному развитию, функциональному зонированию, планировочной структуре, инженерно-транспортной инфраструктуре, рациональному использованию природных ресурсов и охране окружающей среды. Расчетный срок должен быть </w:t>
      </w:r>
      <w:r w:rsidRPr="007435C5">
        <w:rPr>
          <w:rFonts w:ascii="Times New Roman" w:hAnsi="Times New Roman" w:cs="Times New Roman"/>
          <w:sz w:val="24"/>
          <w:szCs w:val="24"/>
        </w:rPr>
        <w:t xml:space="preserve">не менее </w:t>
      </w:r>
      <w:r w:rsidR="00A7211C" w:rsidRPr="007435C5">
        <w:rPr>
          <w:rFonts w:ascii="Times New Roman" w:hAnsi="Times New Roman" w:cs="Times New Roman"/>
          <w:sz w:val="24"/>
          <w:szCs w:val="24"/>
        </w:rPr>
        <w:t>20 лет.</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0" w:name="sub_120115"/>
      <w:r w:rsidRPr="007435C5">
        <w:rPr>
          <w:rFonts w:ascii="Times New Roman" w:hAnsi="Times New Roman" w:cs="Times New Roman"/>
          <w:sz w:val="24"/>
          <w:szCs w:val="24"/>
        </w:rPr>
        <w:t xml:space="preserve">Порядок разработки, согласования и утверждения, а также состав </w:t>
      </w:r>
      <w:r w:rsidR="007435C5"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 xml:space="preserve"> определяется в соответствии с требованиями </w:t>
      </w:r>
      <w:hyperlink r:id="rId79" w:history="1">
        <w:r w:rsidRPr="007435C5">
          <w:rPr>
            <w:rStyle w:val="afff2"/>
            <w:rFonts w:ascii="Times New Roman" w:hAnsi="Times New Roman" w:cs="Times New Roman"/>
            <w:b w:val="0"/>
            <w:color w:val="auto"/>
            <w:sz w:val="24"/>
            <w:szCs w:val="24"/>
          </w:rPr>
          <w:t>Градостроительного кодекса</w:t>
        </w:r>
      </w:hyperlink>
      <w:r w:rsidR="007435C5" w:rsidRPr="007435C5">
        <w:rPr>
          <w:rFonts w:ascii="Times New Roman" w:hAnsi="Times New Roman" w:cs="Times New Roman"/>
          <w:sz w:val="24"/>
          <w:szCs w:val="24"/>
        </w:rPr>
        <w:t xml:space="preserve"> Российской Федерации, Градостроительного кодекса</w:t>
      </w:r>
      <w:r w:rsidRPr="007435C5">
        <w:rPr>
          <w:rFonts w:ascii="Times New Roman" w:hAnsi="Times New Roman" w:cs="Times New Roman"/>
          <w:sz w:val="24"/>
          <w:szCs w:val="24"/>
        </w:rPr>
        <w:t xml:space="preserve"> Краснодарского края.</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1" w:name="sub_120116"/>
      <w:bookmarkEnd w:id="260"/>
      <w:r w:rsidRPr="007435C5">
        <w:rPr>
          <w:rFonts w:ascii="Times New Roman" w:hAnsi="Times New Roman" w:cs="Times New Roman"/>
          <w:sz w:val="24"/>
          <w:szCs w:val="24"/>
        </w:rPr>
        <w:t xml:space="preserve">В составе материалов </w:t>
      </w:r>
      <w:r w:rsidR="007214C4"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 xml:space="preserve"> должны быть приведены основные технико-экономические показатели в соответствии </w:t>
      </w:r>
      <w:r w:rsidR="00671419" w:rsidRPr="007435C5">
        <w:rPr>
          <w:rFonts w:ascii="Times New Roman" w:hAnsi="Times New Roman" w:cs="Times New Roman"/>
          <w:sz w:val="24"/>
          <w:szCs w:val="24"/>
        </w:rPr>
        <w:t>Региональны</w:t>
      </w:r>
      <w:r w:rsidR="007214C4" w:rsidRPr="007435C5">
        <w:rPr>
          <w:rFonts w:ascii="Times New Roman" w:hAnsi="Times New Roman" w:cs="Times New Roman"/>
          <w:sz w:val="24"/>
          <w:szCs w:val="24"/>
        </w:rPr>
        <w:t>ми</w:t>
      </w:r>
      <w:r w:rsidR="00671419" w:rsidRPr="007435C5">
        <w:rPr>
          <w:rFonts w:ascii="Times New Roman" w:hAnsi="Times New Roman" w:cs="Times New Roman"/>
          <w:sz w:val="24"/>
          <w:szCs w:val="24"/>
        </w:rPr>
        <w:t xml:space="preserve"> норматив</w:t>
      </w:r>
      <w:r w:rsidR="007214C4" w:rsidRPr="007435C5">
        <w:rPr>
          <w:rFonts w:ascii="Times New Roman" w:hAnsi="Times New Roman" w:cs="Times New Roman"/>
          <w:sz w:val="24"/>
          <w:szCs w:val="24"/>
        </w:rPr>
        <w:t>ами</w:t>
      </w:r>
      <w:r w:rsidR="00671419" w:rsidRPr="007435C5">
        <w:rPr>
          <w:rFonts w:ascii="Times New Roman" w:hAnsi="Times New Roman" w:cs="Times New Roman"/>
          <w:sz w:val="24"/>
          <w:szCs w:val="24"/>
        </w:rPr>
        <w:t xml:space="preserve"> градостроительного проектирования.</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2" w:name="sub_120117"/>
      <w:bookmarkEnd w:id="261"/>
      <w:r w:rsidRPr="007435C5">
        <w:rPr>
          <w:rFonts w:ascii="Times New Roman" w:hAnsi="Times New Roman" w:cs="Times New Roman"/>
          <w:sz w:val="24"/>
          <w:szCs w:val="24"/>
        </w:rPr>
        <w:t>Генеральны</w:t>
      </w:r>
      <w:r w:rsidR="00AB4C82" w:rsidRPr="007435C5">
        <w:rPr>
          <w:rFonts w:ascii="Times New Roman" w:hAnsi="Times New Roman" w:cs="Times New Roman"/>
          <w:sz w:val="24"/>
          <w:szCs w:val="24"/>
        </w:rPr>
        <w:t>е</w:t>
      </w:r>
      <w:r w:rsidRPr="007435C5">
        <w:rPr>
          <w:rFonts w:ascii="Times New Roman" w:hAnsi="Times New Roman" w:cs="Times New Roman"/>
          <w:sz w:val="24"/>
          <w:szCs w:val="24"/>
        </w:rPr>
        <w:t xml:space="preserve"> план</w:t>
      </w:r>
      <w:r w:rsidR="00AB4C82" w:rsidRPr="007435C5">
        <w:rPr>
          <w:rFonts w:ascii="Times New Roman" w:hAnsi="Times New Roman" w:cs="Times New Roman"/>
          <w:sz w:val="24"/>
          <w:szCs w:val="24"/>
        </w:rPr>
        <w:t>ы</w:t>
      </w:r>
      <w:r w:rsidRPr="007435C5">
        <w:rPr>
          <w:rFonts w:ascii="Times New Roman" w:hAnsi="Times New Roman" w:cs="Times New Roman"/>
          <w:sz w:val="24"/>
          <w:szCs w:val="24"/>
        </w:rPr>
        <w:t xml:space="preserve"> сельских поселений - документация о территориальном планировании сельских поселений, определяющая стратегию их территориального, социально-экономического, градостроительного развития и условия формирования среды жизнедеятельности населения.</w:t>
      </w:r>
    </w:p>
    <w:bookmarkEnd w:id="262"/>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Генеральные планы сельских поселений разрабатываются в соответствии с утвержденными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схемы территориального планирования Краснодарского края, а также схем</w:t>
      </w:r>
      <w:r w:rsidR="00AB4C82" w:rsidRPr="007435C5">
        <w:rPr>
          <w:rFonts w:ascii="Times New Roman" w:hAnsi="Times New Roman" w:cs="Times New Roman"/>
          <w:sz w:val="24"/>
          <w:szCs w:val="24"/>
        </w:rPr>
        <w:t>ой</w:t>
      </w:r>
      <w:r w:rsidRPr="007435C5">
        <w:rPr>
          <w:rFonts w:ascii="Times New Roman" w:hAnsi="Times New Roman" w:cs="Times New Roman"/>
          <w:sz w:val="24"/>
          <w:szCs w:val="24"/>
        </w:rPr>
        <w:t xml:space="preserve"> территориального планирования территори</w:t>
      </w:r>
      <w:r w:rsidR="00AB4C82" w:rsidRPr="007435C5">
        <w:rPr>
          <w:rFonts w:ascii="Times New Roman" w:hAnsi="Times New Roman" w:cs="Times New Roman"/>
          <w:sz w:val="24"/>
          <w:szCs w:val="24"/>
        </w:rPr>
        <w:t>и</w:t>
      </w:r>
      <w:r w:rsidRPr="007435C5">
        <w:rPr>
          <w:rFonts w:ascii="Times New Roman" w:hAnsi="Times New Roman" w:cs="Times New Roman"/>
          <w:sz w:val="24"/>
          <w:szCs w:val="24"/>
        </w:rPr>
        <w:t xml:space="preserve"> муниципальн</w:t>
      </w:r>
      <w:r w:rsidR="00AB4C82" w:rsidRPr="007435C5">
        <w:rPr>
          <w:rFonts w:ascii="Times New Roman" w:hAnsi="Times New Roman" w:cs="Times New Roman"/>
          <w:sz w:val="24"/>
          <w:szCs w:val="24"/>
        </w:rPr>
        <w:t>ого</w:t>
      </w:r>
      <w:r w:rsidRPr="007435C5">
        <w:rPr>
          <w:rFonts w:ascii="Times New Roman" w:hAnsi="Times New Roman" w:cs="Times New Roman"/>
          <w:sz w:val="24"/>
          <w:szCs w:val="24"/>
        </w:rPr>
        <w:t xml:space="preserve"> район</w:t>
      </w:r>
      <w:r w:rsidR="00AB4C82" w:rsidRPr="007435C5">
        <w:rPr>
          <w:rFonts w:ascii="Times New Roman" w:hAnsi="Times New Roman" w:cs="Times New Roman"/>
          <w:sz w:val="24"/>
          <w:szCs w:val="24"/>
        </w:rPr>
        <w:t>а</w:t>
      </w:r>
      <w:r w:rsidRPr="007435C5">
        <w:rPr>
          <w:rFonts w:ascii="Times New Roman" w:hAnsi="Times New Roman" w:cs="Times New Roman"/>
          <w:sz w:val="24"/>
          <w:szCs w:val="24"/>
        </w:rPr>
        <w:t>.</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3" w:name="sub_120119"/>
      <w:r w:rsidRPr="007435C5">
        <w:rPr>
          <w:rFonts w:ascii="Times New Roman" w:hAnsi="Times New Roman" w:cs="Times New Roman"/>
          <w:sz w:val="24"/>
          <w:szCs w:val="24"/>
        </w:rPr>
        <w:t>В генеральных планах сельских поселений содержатся предложения по территориям, на которые разрабатываются проекты планировки для поэтапной реализации генеральных планов, а также предложения по организационному, нормативному и правовому обеспечению их реализации.</w:t>
      </w:r>
    </w:p>
    <w:bookmarkEnd w:id="263"/>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При разработке генеральных планов поселений необходимо исходить из оценки их экономико-географического, социального, производственного, историко-архитектурного и природно-ресурсного потенциала. При этом следует:</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учитывать административный статус и значение поселения  в системе расселения и административно-территориальном устройстве Краснодарского края и страны в целом, прогнозируемую численность населения, экономическую базу (специализация его производственного комплекса и наличие градообразующих предприятий), местоположение и роль в системе расселения (агломерации), а также природно-климатические, социально-демографические, национально-бытовые и другие местные особенности;</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исходить из комплексной оценки и зонирования территории поселения и пригородной зоны, их рационального использования, имеющихся ресурсов (природных, водных, энергетических, трудовых, рекреационных), прогнозов изменения экономической базы, состояния окружающей среды и ее влияния на условия жизни и здоровья населения, социально-демографической ситуации, включая межгосударственную, межрегиональную и межмуниципальную миграцию населения;</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предусматривать улучшение экологического и санитарно-гигиенического состояния окружающей среды поселений и прилегающих к ним территорий, сохранение историко-культурного наследия;</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определять рациональные направления развития поселений  с выделением первоочередных (приоритетных) и перспективных социальных, экономических и экологических проблем;</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lastRenderedPageBreak/>
        <w:t>учитывать 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поселений и городских округов, или права их аренды.</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состояние инженерной и транспортной инфраструктур и направления их развития и модернизации, наличие федеральных и региональных объектов инфраструктур и иные особенности;</w:t>
      </w:r>
    </w:p>
    <w:p w:rsidR="00AB4C82"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 xml:space="preserve">учитывать наличие зон с особыми условиями использования, установленными в соответствии с положениями </w:t>
      </w:r>
      <w:hyperlink r:id="rId80" w:history="1">
        <w:r w:rsidRPr="007435C5">
          <w:rPr>
            <w:rStyle w:val="afff2"/>
            <w:rFonts w:ascii="Times New Roman" w:hAnsi="Times New Roman" w:cs="Times New Roman"/>
            <w:b w:val="0"/>
            <w:color w:val="auto"/>
            <w:sz w:val="24"/>
            <w:szCs w:val="24"/>
          </w:rPr>
          <w:t>главы XIX</w:t>
        </w:r>
      </w:hyperlink>
      <w:r w:rsidRPr="007435C5">
        <w:rPr>
          <w:rFonts w:ascii="Times New Roman" w:hAnsi="Times New Roman" w:cs="Times New Roman"/>
          <w:sz w:val="24"/>
          <w:szCs w:val="24"/>
        </w:rPr>
        <w:t xml:space="preserve"> Земельного кодекса Российской Федерации.</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выделять в отдельные функциональные зоны озелененные терри</w:t>
      </w:r>
      <w:r w:rsidR="00671419" w:rsidRPr="007435C5">
        <w:rPr>
          <w:rFonts w:ascii="Times New Roman" w:hAnsi="Times New Roman" w:cs="Times New Roman"/>
          <w:sz w:val="24"/>
          <w:szCs w:val="24"/>
        </w:rPr>
        <w:t>тории общегородского значения.</w:t>
      </w:r>
    </w:p>
    <w:p w:rsidR="009328A8" w:rsidRPr="001575EF" w:rsidRDefault="000577B0" w:rsidP="001575EF">
      <w:pPr>
        <w:spacing w:after="0" w:line="240" w:lineRule="auto"/>
        <w:ind w:firstLine="709"/>
        <w:rPr>
          <w:rStyle w:val="affd"/>
          <w:rFonts w:ascii="Times New Roman" w:hAnsi="Times New Roman" w:cs="Times New Roman"/>
          <w:b w:val="0"/>
          <w:color w:val="auto"/>
          <w:sz w:val="24"/>
          <w:szCs w:val="24"/>
        </w:rPr>
      </w:pPr>
      <w:r w:rsidRPr="001575EF">
        <w:rPr>
          <w:rFonts w:ascii="Times New Roman" w:hAnsi="Times New Roman" w:cs="Times New Roman"/>
          <w:sz w:val="24"/>
          <w:szCs w:val="24"/>
        </w:rPr>
        <w:t>2.3.6.</w:t>
      </w:r>
      <w:bookmarkStart w:id="264" w:name="sub_120201"/>
      <w:r w:rsidR="009328A8" w:rsidRPr="001575EF">
        <w:rPr>
          <w:rStyle w:val="affd"/>
          <w:rFonts w:ascii="Times New Roman" w:hAnsi="Times New Roman" w:cs="Times New Roman"/>
          <w:b w:val="0"/>
          <w:bCs/>
          <w:color w:val="auto"/>
          <w:sz w:val="24"/>
          <w:szCs w:val="24"/>
        </w:rPr>
        <w:t>Проект планировки</w:t>
      </w:r>
      <w:r w:rsidRPr="001575EF">
        <w:rPr>
          <w:rStyle w:val="affd"/>
          <w:rFonts w:ascii="Times New Roman" w:hAnsi="Times New Roman" w:cs="Times New Roman"/>
          <w:b w:val="0"/>
          <w:bCs/>
          <w:color w:val="auto"/>
          <w:sz w:val="24"/>
          <w:szCs w:val="24"/>
        </w:rPr>
        <w:t>.</w:t>
      </w:r>
    </w:p>
    <w:bookmarkEnd w:id="264"/>
    <w:p w:rsidR="000577B0"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Подготовка документации по планировке территории осуществляется в целях обеспечения устойчивого развитая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bookmarkStart w:id="265" w:name="sub_12022"/>
    </w:p>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bookmarkEnd w:id="265"/>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Порядок разработки, согласования и утверждения, а также состав документов проекта планировки территорий края определяется в соответствии с требованиями </w:t>
      </w:r>
      <w:hyperlink r:id="rId81" w:history="1">
        <w:r w:rsidRPr="002C1CCE">
          <w:rPr>
            <w:rStyle w:val="afff2"/>
            <w:rFonts w:ascii="Times New Roman" w:hAnsi="Times New Roman" w:cs="Times New Roman"/>
            <w:b w:val="0"/>
            <w:color w:val="000000" w:themeColor="text1"/>
            <w:sz w:val="24"/>
            <w:szCs w:val="24"/>
          </w:rPr>
          <w:t>Градостроительного кодекса</w:t>
        </w:r>
      </w:hyperlink>
      <w:r w:rsidRPr="002C1CCE">
        <w:rPr>
          <w:rFonts w:ascii="Times New Roman" w:hAnsi="Times New Roman" w:cs="Times New Roman"/>
          <w:sz w:val="24"/>
          <w:szCs w:val="24"/>
        </w:rPr>
        <w:t xml:space="preserve"> Краснодарского края.</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6" w:name="sub_120232"/>
      <w:r w:rsidRPr="002C1CCE">
        <w:rPr>
          <w:rFonts w:ascii="Times New Roman" w:hAnsi="Times New Roman" w:cs="Times New Roman"/>
          <w:sz w:val="24"/>
          <w:szCs w:val="24"/>
        </w:rPr>
        <w:t xml:space="preserve">Подготовка документации по планировке территории должна осуществляться на основании материалов инженерных изысканий выполненным в соответствии с требованиями </w:t>
      </w:r>
      <w:hyperlink r:id="rId82" w:history="1">
        <w:r w:rsidRPr="002C1CCE">
          <w:rPr>
            <w:rStyle w:val="afff2"/>
            <w:rFonts w:ascii="Times New Roman" w:hAnsi="Times New Roman" w:cs="Times New Roman"/>
            <w:b w:val="0"/>
            <w:color w:val="000000" w:themeColor="text1"/>
            <w:sz w:val="24"/>
            <w:szCs w:val="24"/>
          </w:rPr>
          <w:t xml:space="preserve">СП 47.13330.2016 </w:t>
        </w:r>
      </w:hyperlink>
      <w:r w:rsidRPr="002C1CCE">
        <w:rPr>
          <w:rFonts w:ascii="Times New Roman" w:hAnsi="Times New Roman" w:cs="Times New Roman"/>
          <w:sz w:val="24"/>
          <w:szCs w:val="24"/>
        </w:rPr>
        <w:t>"Инженерные изыскания для строительства. Основные положения. Актуализированная редакция СНиП 11-02-96-ИС.</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7" w:name="sub_12024"/>
      <w:bookmarkEnd w:id="266"/>
      <w:r w:rsidRPr="002C1CCE">
        <w:rPr>
          <w:rFonts w:ascii="Times New Roman" w:hAnsi="Times New Roman" w:cs="Times New Roman"/>
          <w:sz w:val="24"/>
          <w:szCs w:val="24"/>
        </w:rPr>
        <w:t xml:space="preserve">Технико-экономические показатели проекта планировки приводятся в соответствии с </w:t>
      </w:r>
      <w:hyperlink w:anchor="sub_230" w:history="1">
        <w:r w:rsidRPr="002C1CCE">
          <w:rPr>
            <w:rStyle w:val="afff2"/>
            <w:rFonts w:ascii="Times New Roman" w:hAnsi="Times New Roman" w:cs="Times New Roman"/>
            <w:b w:val="0"/>
            <w:color w:val="000000" w:themeColor="text1"/>
            <w:sz w:val="24"/>
            <w:szCs w:val="24"/>
          </w:rPr>
          <w:t>таблицей 23</w:t>
        </w:r>
      </w:hyperlink>
      <w:r w:rsidRPr="002C1CCE">
        <w:rPr>
          <w:rFonts w:ascii="Times New Roman" w:hAnsi="Times New Roman" w:cs="Times New Roman"/>
          <w:sz w:val="24"/>
          <w:szCs w:val="24"/>
        </w:rPr>
        <w:t xml:space="preserve"> основной части региональных  Нормативов градостроительного проектирования.</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8" w:name="sub_12025"/>
      <w:bookmarkEnd w:id="267"/>
      <w:r w:rsidRPr="002C1CCE">
        <w:rPr>
          <w:rFonts w:ascii="Times New Roman" w:hAnsi="Times New Roman" w:cs="Times New Roman"/>
          <w:sz w:val="24"/>
          <w:szCs w:val="24"/>
        </w:rPr>
        <w:t>При разработке документов по планировке территорий городских округов и поселений Краснодарского края 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реконструкции застройки исторических городов и поселений края,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bookmarkEnd w:id="268"/>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поселений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rsidR="001023F0" w:rsidRDefault="001023F0"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1023F0" w:rsidRPr="000150E7" w:rsidRDefault="001023F0" w:rsidP="00770D08">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69" w:name="_Toc109835173"/>
      <w:r w:rsidRPr="000150E7">
        <w:rPr>
          <w:rFonts w:ascii="Times New Roman CYR" w:eastAsia="Times New Roman" w:hAnsi="Times New Roman CYR" w:cs="Times New Roman CYR"/>
          <w:b/>
          <w:sz w:val="24"/>
          <w:szCs w:val="24"/>
        </w:rPr>
        <w:lastRenderedPageBreak/>
        <w:t>2.</w:t>
      </w:r>
      <w:r>
        <w:rPr>
          <w:rFonts w:ascii="Times New Roman CYR" w:eastAsia="Times New Roman" w:hAnsi="Times New Roman CYR" w:cs="Times New Roman CYR"/>
          <w:b/>
          <w:sz w:val="24"/>
          <w:szCs w:val="24"/>
        </w:rPr>
        <w:t>4.Общая организация и зонирование поселений</w:t>
      </w:r>
      <w:bookmarkEnd w:id="269"/>
    </w:p>
    <w:p w:rsidR="009328A8" w:rsidRPr="002C1CCE" w:rsidRDefault="009328A8" w:rsidP="0052747A">
      <w:pPr>
        <w:pStyle w:val="37"/>
        <w:shd w:val="clear" w:color="auto" w:fill="auto"/>
        <w:tabs>
          <w:tab w:val="left" w:pos="1054"/>
        </w:tabs>
        <w:spacing w:after="0" w:line="240" w:lineRule="auto"/>
        <w:ind w:left="740" w:right="40"/>
        <w:rPr>
          <w:sz w:val="24"/>
          <w:szCs w:val="24"/>
        </w:rPr>
      </w:pPr>
    </w:p>
    <w:p w:rsidR="00647588" w:rsidRPr="008024C1" w:rsidRDefault="00273DE3" w:rsidP="00647588">
      <w:pPr>
        <w:spacing w:after="0" w:line="240" w:lineRule="auto"/>
        <w:ind w:firstLine="709"/>
        <w:jc w:val="both"/>
        <w:rPr>
          <w:rFonts w:ascii="Times New Roman" w:eastAsia="Times New Roman" w:hAnsi="Times New Roman" w:cs="Times New Roman"/>
          <w:sz w:val="24"/>
          <w:szCs w:val="24"/>
        </w:rPr>
      </w:pPr>
      <w:bookmarkStart w:id="270" w:name="sub_12031"/>
      <w:r w:rsidRPr="008024C1">
        <w:rPr>
          <w:rFonts w:ascii="Times New Roman" w:hAnsi="Times New Roman" w:cs="Times New Roman"/>
          <w:sz w:val="24"/>
          <w:szCs w:val="24"/>
        </w:rPr>
        <w:t>2.4.1.</w:t>
      </w:r>
      <w:r w:rsidR="00647588" w:rsidRPr="008024C1">
        <w:rPr>
          <w:rFonts w:ascii="Times New Roman" w:eastAsia="Times New Roman" w:hAnsi="Times New Roman" w:cs="Times New Roman"/>
          <w:sz w:val="24"/>
          <w:szCs w:val="24"/>
        </w:rPr>
        <w:t xml:space="preserve">Площадь </w:t>
      </w:r>
      <w:r w:rsidR="00647588" w:rsidRPr="008024C1">
        <w:rPr>
          <w:rFonts w:ascii="Times New Roman" w:hAnsi="Times New Roman" w:cs="Times New Roman"/>
          <w:sz w:val="24"/>
          <w:szCs w:val="24"/>
        </w:rPr>
        <w:t xml:space="preserve">территории </w:t>
      </w:r>
      <w:r w:rsidR="00647588" w:rsidRPr="008024C1">
        <w:rPr>
          <w:rFonts w:ascii="Times New Roman" w:eastAsia="Times New Roman" w:hAnsi="Times New Roman" w:cs="Times New Roman"/>
          <w:sz w:val="24"/>
          <w:szCs w:val="24"/>
        </w:rPr>
        <w:t xml:space="preserve">поселения составляет </w:t>
      </w:r>
      <w:r w:rsidR="0053534B">
        <w:rPr>
          <w:rFonts w:ascii="Times New Roman" w:hAnsi="Times New Roman"/>
          <w:sz w:val="24"/>
          <w:szCs w:val="24"/>
        </w:rPr>
        <w:t>11,5</w:t>
      </w:r>
      <w:r w:rsidR="006A01DF" w:rsidRPr="006A01DF">
        <w:rPr>
          <w:rFonts w:ascii="Times New Roman" w:hAnsi="Times New Roman"/>
          <w:sz w:val="24"/>
          <w:szCs w:val="24"/>
        </w:rPr>
        <w:t xml:space="preserve"> тыс. га</w:t>
      </w:r>
      <w:r w:rsidR="00647588" w:rsidRPr="006A01DF">
        <w:rPr>
          <w:rFonts w:ascii="Times New Roman" w:hAnsi="Times New Roman" w:cs="Times New Roman"/>
          <w:sz w:val="24"/>
          <w:szCs w:val="24"/>
        </w:rPr>
        <w:t xml:space="preserve"> </w:t>
      </w:r>
      <w:r w:rsidR="008024C1" w:rsidRPr="008024C1">
        <w:rPr>
          <w:rFonts w:ascii="Times New Roman" w:hAnsi="Times New Roman" w:cs="Times New Roman"/>
          <w:sz w:val="24"/>
          <w:szCs w:val="24"/>
        </w:rPr>
        <w:t>или</w:t>
      </w:r>
      <w:r w:rsidR="00647588" w:rsidRPr="008024C1">
        <w:rPr>
          <w:rFonts w:ascii="Times New Roman" w:hAnsi="Times New Roman" w:cs="Times New Roman"/>
          <w:sz w:val="24"/>
          <w:szCs w:val="24"/>
        </w:rPr>
        <w:t xml:space="preserve"> </w:t>
      </w:r>
      <w:r w:rsidR="0053534B">
        <w:rPr>
          <w:rFonts w:ascii="Times New Roman" w:eastAsia="Times New Roman" w:hAnsi="Times New Roman" w:cs="Times New Roman"/>
          <w:sz w:val="24"/>
          <w:szCs w:val="24"/>
        </w:rPr>
        <w:t>3,1</w:t>
      </w:r>
      <w:r w:rsidR="005360B9">
        <w:rPr>
          <w:rFonts w:ascii="Times New Roman" w:eastAsia="Times New Roman" w:hAnsi="Times New Roman" w:cs="Times New Roman"/>
          <w:sz w:val="24"/>
          <w:szCs w:val="24"/>
        </w:rPr>
        <w:t xml:space="preserve"> </w:t>
      </w:r>
      <w:r w:rsidR="00647588" w:rsidRPr="008024C1">
        <w:rPr>
          <w:rFonts w:ascii="Times New Roman" w:eastAsia="Times New Roman" w:hAnsi="Times New Roman" w:cs="Times New Roman"/>
          <w:sz w:val="24"/>
          <w:szCs w:val="24"/>
        </w:rPr>
        <w:t xml:space="preserve">% от всей площади </w:t>
      </w:r>
      <w:r w:rsidR="006A01DF">
        <w:rPr>
          <w:rFonts w:ascii="Times New Roman" w:eastAsia="Times New Roman" w:hAnsi="Times New Roman" w:cs="Times New Roman"/>
          <w:sz w:val="24"/>
          <w:szCs w:val="24"/>
        </w:rPr>
        <w:t xml:space="preserve">Мостовского </w:t>
      </w:r>
      <w:r w:rsidR="00647588" w:rsidRPr="008024C1">
        <w:rPr>
          <w:rFonts w:ascii="Times New Roman" w:eastAsia="Times New Roman" w:hAnsi="Times New Roman" w:cs="Times New Roman"/>
          <w:sz w:val="24"/>
          <w:szCs w:val="24"/>
        </w:rPr>
        <w:t>района</w:t>
      </w:r>
      <w:r w:rsidR="008024C1" w:rsidRPr="008024C1">
        <w:rPr>
          <w:rFonts w:ascii="Times New Roman" w:hAnsi="Times New Roman" w:cs="Times New Roman"/>
          <w:sz w:val="24"/>
          <w:szCs w:val="24"/>
        </w:rPr>
        <w:t>.</w:t>
      </w:r>
    </w:p>
    <w:bookmarkEnd w:id="270"/>
    <w:p w:rsidR="009328A8" w:rsidRPr="002C1CCE" w:rsidRDefault="00273DE3"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2.4.2.</w:t>
      </w:r>
      <w:r w:rsidR="009328A8" w:rsidRPr="002C1CCE">
        <w:rPr>
          <w:rFonts w:ascii="Times New Roman" w:hAnsi="Times New Roman" w:cs="Times New Roman"/>
          <w:sz w:val="24"/>
          <w:szCs w:val="24"/>
        </w:rPr>
        <w:t xml:space="preserve">При определении перспектив развития и планировки </w:t>
      </w:r>
      <w:r w:rsidR="007F498D" w:rsidRPr="00647588">
        <w:rPr>
          <w:rFonts w:ascii="Times New Roman" w:hAnsi="Times New Roman" w:cs="Times New Roman"/>
          <w:sz w:val="24"/>
          <w:szCs w:val="24"/>
        </w:rPr>
        <w:t>поселения</w:t>
      </w:r>
      <w:r w:rsidR="009328A8" w:rsidRPr="00647588">
        <w:rPr>
          <w:rFonts w:ascii="Times New Roman" w:hAnsi="Times New Roman" w:cs="Times New Roman"/>
          <w:sz w:val="24"/>
          <w:szCs w:val="24"/>
        </w:rPr>
        <w:t xml:space="preserve"> </w:t>
      </w:r>
      <w:r w:rsidR="009328A8" w:rsidRPr="002C1CCE">
        <w:rPr>
          <w:rFonts w:ascii="Times New Roman" w:hAnsi="Times New Roman" w:cs="Times New Roman"/>
          <w:sz w:val="24"/>
          <w:szCs w:val="24"/>
        </w:rPr>
        <w:t>необходимо учитывать:</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численность населения на прогнозируемый период;</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статус муниципального образования;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исторические факторы (наличие памятников по категориям охраны, статус исторического поселения).</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1" w:name="sub_12032"/>
      <w:r>
        <w:rPr>
          <w:rFonts w:ascii="Times New Roman" w:hAnsi="Times New Roman" w:cs="Times New Roman"/>
          <w:sz w:val="24"/>
          <w:szCs w:val="24"/>
        </w:rPr>
        <w:t>2.4.3.</w:t>
      </w:r>
      <w:r w:rsidR="007F498D" w:rsidRPr="008024C1">
        <w:rPr>
          <w:rFonts w:ascii="Times New Roman" w:hAnsi="Times New Roman" w:cs="Times New Roman"/>
          <w:sz w:val="24"/>
          <w:szCs w:val="24"/>
        </w:rPr>
        <w:t>Сельские</w:t>
      </w:r>
      <w:r w:rsidR="009328A8" w:rsidRPr="002C1CCE">
        <w:rPr>
          <w:rFonts w:ascii="Times New Roman" w:hAnsi="Times New Roman" w:cs="Times New Roman"/>
          <w:sz w:val="24"/>
          <w:szCs w:val="24"/>
        </w:rPr>
        <w:t xml:space="preserve"> населенные пункты в зависимости от численности населения на прогнозируемый период подразделяются на группы в соответствии с </w:t>
      </w:r>
      <w:hyperlink w:anchor="sub_300" w:history="1">
        <w:r w:rsidR="009328A8" w:rsidRPr="002C1CCE">
          <w:rPr>
            <w:rStyle w:val="afff2"/>
            <w:rFonts w:ascii="Times New Roman" w:hAnsi="Times New Roman" w:cs="Times New Roman"/>
            <w:b w:val="0"/>
            <w:color w:val="auto"/>
            <w:sz w:val="24"/>
            <w:szCs w:val="24"/>
          </w:rPr>
          <w:t>таблицей 30</w:t>
        </w:r>
      </w:hyperlink>
      <w:r w:rsidR="009328A8" w:rsidRPr="002C1CCE">
        <w:rPr>
          <w:rFonts w:ascii="Times New Roman" w:hAnsi="Times New Roman" w:cs="Times New Roman"/>
          <w:sz w:val="24"/>
          <w:szCs w:val="24"/>
        </w:rPr>
        <w:t xml:space="preserve"> основной части региональных Нормативов градостроительного проектирования.</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2" w:name="sub_12034"/>
      <w:bookmarkEnd w:id="271"/>
      <w:r>
        <w:rPr>
          <w:rFonts w:ascii="Times New Roman" w:hAnsi="Times New Roman" w:cs="Times New Roman"/>
          <w:sz w:val="24"/>
          <w:szCs w:val="24"/>
        </w:rPr>
        <w:t>2.4.4.</w:t>
      </w:r>
      <w:r w:rsidR="009328A8" w:rsidRPr="002C1CCE">
        <w:rPr>
          <w:rFonts w:ascii="Times New Roman" w:hAnsi="Times New Roman" w:cs="Times New Roman"/>
          <w:sz w:val="24"/>
          <w:szCs w:val="24"/>
        </w:rPr>
        <w:t>К объектам особого регулирования градостроительной деятельности на территории Краснодарского края относятся:</w:t>
      </w:r>
      <w:bookmarkEnd w:id="272"/>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поселения, на территории которых расположен</w:t>
      </w:r>
      <w:r w:rsidR="003D2D43" w:rsidRPr="002C1CCE">
        <w:rPr>
          <w:rFonts w:ascii="Times New Roman" w:hAnsi="Times New Roman" w:cs="Times New Roman"/>
          <w:sz w:val="24"/>
          <w:szCs w:val="24"/>
        </w:rPr>
        <w:t>ы памятники истории и культуры;</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населенные пункты с особым режимом жизнедеятельности (поселения в государственных природных заповедниках и заказниках, национальных и природных парках, лечебно-оздоровительных местностях и курортах);</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другие территориальные объекты, требующие особого градостроительного регулирования (особо охраняемые природные территории; территории зон чрезвычайных экологических ситуаций; зон санитарной охраны источников питьевого водоснабжения; водоохранных зон рек и водоемов и другие).</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3" w:name="sub_12035"/>
      <w:r>
        <w:rPr>
          <w:rFonts w:ascii="Times New Roman" w:hAnsi="Times New Roman" w:cs="Times New Roman"/>
          <w:sz w:val="24"/>
          <w:szCs w:val="24"/>
        </w:rPr>
        <w:t>2.4.5.</w:t>
      </w:r>
      <w:r w:rsidR="009328A8" w:rsidRPr="002C1CCE">
        <w:rPr>
          <w:rFonts w:ascii="Times New Roman" w:hAnsi="Times New Roman" w:cs="Times New Roman"/>
          <w:sz w:val="24"/>
          <w:szCs w:val="24"/>
        </w:rPr>
        <w:t>Поселения Краснодарского края следует проектировать на основе документов территориального планирования с учетом нормативно-технических и нормативно-правовых актов в области градостроительства краевого и муниципального уровней.</w:t>
      </w:r>
    </w:p>
    <w:bookmarkEnd w:id="273"/>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Общая потребность в территории поселений, включая резервные территории, определяется на основе документов территориального планирования (генеральных планов поселений).</w:t>
      </w:r>
    </w:p>
    <w:p w:rsidR="009328A8" w:rsidRPr="002C1CCE" w:rsidRDefault="008024C1"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2.4.6.</w:t>
      </w:r>
      <w:r w:rsidR="009328A8" w:rsidRPr="002C1CCE">
        <w:rPr>
          <w:rFonts w:ascii="Times New Roman" w:hAnsi="Times New Roman" w:cs="Times New Roman"/>
          <w:sz w:val="24"/>
          <w:szCs w:val="24"/>
        </w:rPr>
        <w:t>Возможные направления территориального развития населенных пунктов, входящих в состав поселений, определяются генеральными планами поселений.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Утверждение документов территориального планирования поселений осуществляется в соответствии с </w:t>
      </w:r>
      <w:hyperlink r:id="rId83" w:history="1">
        <w:r w:rsidRPr="002C1CCE">
          <w:rPr>
            <w:rStyle w:val="afff2"/>
            <w:rFonts w:ascii="Times New Roman" w:hAnsi="Times New Roman" w:cs="Times New Roman"/>
            <w:b w:val="0"/>
            <w:color w:val="auto"/>
            <w:sz w:val="24"/>
            <w:szCs w:val="24"/>
          </w:rPr>
          <w:t>Градостроительным кодексом</w:t>
        </w:r>
      </w:hyperlink>
      <w:r w:rsidRPr="002C1CCE">
        <w:rPr>
          <w:rFonts w:ascii="Times New Roman" w:hAnsi="Times New Roman" w:cs="Times New Roman"/>
          <w:sz w:val="24"/>
          <w:szCs w:val="24"/>
        </w:rPr>
        <w:t xml:space="preserve"> Российской Федерации, нормативными правовыми актами Российской Федерации и Краснодарского края.</w:t>
      </w:r>
    </w:p>
    <w:p w:rsidR="009328A8" w:rsidRPr="002C1CCE" w:rsidRDefault="008024C1"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2.4.7.</w:t>
      </w:r>
      <w:r w:rsidR="009328A8" w:rsidRPr="002C1CCE">
        <w:rPr>
          <w:rFonts w:ascii="Times New Roman" w:hAnsi="Times New Roman" w:cs="Times New Roman"/>
          <w:sz w:val="24"/>
          <w:szCs w:val="24"/>
        </w:rPr>
        <w:t>Общая организация территории поселений должна осуществляться на основе сравнения нескольких эскизных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 сохранения естественных экологических систем и историко-культурного наследия.</w:t>
      </w:r>
    </w:p>
    <w:p w:rsidR="009328A8" w:rsidRPr="002C1CCE" w:rsidRDefault="009328A8" w:rsidP="0052747A">
      <w:pPr>
        <w:spacing w:after="0" w:line="240" w:lineRule="auto"/>
        <w:ind w:firstLine="709"/>
        <w:jc w:val="both"/>
        <w:rPr>
          <w:rFonts w:ascii="Times New Roman" w:hAnsi="Times New Roman" w:cs="Times New Roman"/>
          <w:sz w:val="24"/>
          <w:szCs w:val="24"/>
        </w:rPr>
      </w:pPr>
      <w:bookmarkStart w:id="274" w:name="sub_3702"/>
      <w:r w:rsidRPr="002C1CCE">
        <w:rPr>
          <w:rFonts w:ascii="Times New Roman" w:hAnsi="Times New Roman" w:cs="Times New Roman"/>
          <w:sz w:val="24"/>
          <w:szCs w:val="24"/>
        </w:rPr>
        <w:t>Планировочную структуру сельских поселений следует формировать, предусматривая:</w:t>
      </w:r>
    </w:p>
    <w:bookmarkEnd w:id="274"/>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компактное размещение и взаимосвязь функциональных зон с учетом их допустимой совместимости;</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зонирование и структурное членение территории в увязке с системой общественных центров, транспортной и инженерной инфраструктурой;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lastRenderedPageBreak/>
        <w:t>эффективное функционирование и развитие систем жизнеобеспечения, экономию топливно-энергетических и водных ресурсов;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охрану окружающей среды, памятников природы, истории и культуры, озелененных территорий общего пользования;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охрану недр и рациональное использование природных ресурсов;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условия для беспрепятственного доступа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расчлененную планировочную структуру городов, а также рассредоточенное размещение объектов с большой концентрацией населения и имеющих повышенную пожарную и взрывопожарную опасность (в районах сейсмичностью 7, 8 и 9 баллов);</w:t>
      </w:r>
    </w:p>
    <w:p w:rsidR="009328A8" w:rsidRPr="002C1CCE" w:rsidRDefault="009328A8" w:rsidP="0052747A">
      <w:pPr>
        <w:spacing w:after="0" w:line="240" w:lineRule="auto"/>
        <w:ind w:firstLine="709"/>
        <w:jc w:val="both"/>
        <w:rPr>
          <w:rFonts w:ascii="Times New Roman" w:hAnsi="Times New Roman" w:cs="Times New Roman"/>
          <w:sz w:val="24"/>
          <w:szCs w:val="24"/>
        </w:rPr>
      </w:pPr>
      <w:bookmarkStart w:id="275" w:name="sub_7070"/>
      <w:r w:rsidRPr="002C1CCE">
        <w:rPr>
          <w:rFonts w:ascii="Times New Roman" w:hAnsi="Times New Roman" w:cs="Times New Roman"/>
          <w:sz w:val="24"/>
          <w:szCs w:val="24"/>
        </w:rPr>
        <w:t xml:space="preserve">учет наличия зон с особыми условиями использования, установленных в соответствии с положениями </w:t>
      </w:r>
      <w:hyperlink r:id="rId84" w:history="1">
        <w:r w:rsidRPr="002C1CCE">
          <w:rPr>
            <w:rStyle w:val="afff2"/>
            <w:rFonts w:ascii="Times New Roman" w:hAnsi="Times New Roman" w:cs="Times New Roman"/>
            <w:b w:val="0"/>
            <w:color w:val="auto"/>
            <w:sz w:val="24"/>
            <w:szCs w:val="24"/>
          </w:rPr>
          <w:t>главы XIX</w:t>
        </w:r>
      </w:hyperlink>
      <w:r w:rsidRPr="002C1CCE">
        <w:rPr>
          <w:rFonts w:ascii="Times New Roman" w:hAnsi="Times New Roman" w:cs="Times New Roman"/>
          <w:sz w:val="24"/>
          <w:szCs w:val="24"/>
        </w:rPr>
        <w:t xml:space="preserve"> Земельного кодекса Российской Федерации.</w:t>
      </w:r>
    </w:p>
    <w:bookmarkEnd w:id="275"/>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При этом необходимо учитывать:</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возможности развития сельских населенных пунктов за счет имеющихся территориальных (резервных территорий) и других ресурсов с учетом выполнения требований </w:t>
      </w:r>
      <w:hyperlink r:id="rId85" w:history="1">
        <w:r w:rsidRPr="002C1CCE">
          <w:rPr>
            <w:rStyle w:val="afff2"/>
            <w:rFonts w:ascii="Times New Roman" w:hAnsi="Times New Roman" w:cs="Times New Roman"/>
            <w:b w:val="0"/>
            <w:color w:val="auto"/>
            <w:sz w:val="24"/>
            <w:szCs w:val="24"/>
          </w:rPr>
          <w:t>природоохранного законодательства</w:t>
        </w:r>
      </w:hyperlink>
      <w:r w:rsidRPr="002C1CCE">
        <w:rPr>
          <w:rFonts w:ascii="Times New Roman" w:hAnsi="Times New Roman" w:cs="Times New Roman"/>
          <w:sz w:val="24"/>
          <w:szCs w:val="24"/>
        </w:rPr>
        <w:t>;</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рекреационный, курортный и историко-культурный потенциал территории в целях развития санаторно-оздоровительных и туристско-экскурсионных услуг;</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требования законодательства по развитию рынка земли и жилья;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возможности бюджета и привлечения негосударственных инвестиций для программ развития городских округов и поселений.</w:t>
      </w:r>
    </w:p>
    <w:p w:rsidR="009328A8" w:rsidRPr="002C1CCE" w:rsidRDefault="006160C4" w:rsidP="0052747A">
      <w:pPr>
        <w:spacing w:after="0" w:line="240" w:lineRule="auto"/>
        <w:ind w:firstLine="709"/>
        <w:jc w:val="both"/>
        <w:rPr>
          <w:rFonts w:ascii="Times New Roman" w:hAnsi="Times New Roman" w:cs="Times New Roman"/>
          <w:sz w:val="24"/>
          <w:szCs w:val="24"/>
        </w:rPr>
      </w:pPr>
      <w:bookmarkStart w:id="276" w:name="sub_12038"/>
      <w:r>
        <w:rPr>
          <w:rFonts w:ascii="Times New Roman" w:hAnsi="Times New Roman" w:cs="Times New Roman"/>
          <w:sz w:val="24"/>
          <w:szCs w:val="24"/>
        </w:rPr>
        <w:t>2.4.8.</w:t>
      </w:r>
      <w:r w:rsidR="009328A8" w:rsidRPr="002C1CCE">
        <w:rPr>
          <w:rFonts w:ascii="Times New Roman" w:hAnsi="Times New Roman" w:cs="Times New Roman"/>
          <w:sz w:val="24"/>
          <w:szCs w:val="24"/>
        </w:rPr>
        <w:t>Границы улично-дорожной сети поселений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bookmarkEnd w:id="276"/>
    <w:p w:rsidR="009328A8" w:rsidRPr="002C1CCE" w:rsidRDefault="006160C4"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2.4.9.</w:t>
      </w:r>
      <w:r w:rsidR="009328A8" w:rsidRPr="002C1CCE">
        <w:rPr>
          <w:rFonts w:ascii="Times New Roman" w:hAnsi="Times New Roman" w:cs="Times New Roman"/>
          <w:sz w:val="24"/>
          <w:szCs w:val="24"/>
        </w:rPr>
        <w:t>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Режим использования территорий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7" w:name="sub_120310"/>
      <w:r>
        <w:rPr>
          <w:rFonts w:ascii="Times New Roman" w:hAnsi="Times New Roman" w:cs="Times New Roman"/>
          <w:sz w:val="24"/>
          <w:szCs w:val="24"/>
        </w:rPr>
        <w:t>2.4.10</w:t>
      </w:r>
      <w:r w:rsidR="0052747A" w:rsidRPr="002C1CCE">
        <w:rPr>
          <w:rFonts w:ascii="Times New Roman" w:hAnsi="Times New Roman" w:cs="Times New Roman"/>
          <w:sz w:val="24"/>
          <w:szCs w:val="24"/>
        </w:rPr>
        <w:t>.</w:t>
      </w:r>
      <w:r w:rsidR="009328A8" w:rsidRPr="002C1CCE">
        <w:rPr>
          <w:rFonts w:ascii="Times New Roman" w:hAnsi="Times New Roman" w:cs="Times New Roman"/>
          <w:sz w:val="24"/>
          <w:szCs w:val="24"/>
        </w:rPr>
        <w:t>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8" w:name="sub_120311"/>
      <w:bookmarkEnd w:id="277"/>
      <w:r>
        <w:rPr>
          <w:rFonts w:ascii="Times New Roman" w:hAnsi="Times New Roman" w:cs="Times New Roman"/>
          <w:sz w:val="24"/>
          <w:szCs w:val="24"/>
        </w:rPr>
        <w:t>2.4.</w:t>
      </w:r>
      <w:r w:rsidR="009328A8" w:rsidRPr="002C1CCE">
        <w:rPr>
          <w:rFonts w:ascii="Times New Roman" w:hAnsi="Times New Roman" w:cs="Times New Roman"/>
          <w:sz w:val="24"/>
          <w:szCs w:val="24"/>
        </w:rPr>
        <w:t>1</w:t>
      </w:r>
      <w:r>
        <w:rPr>
          <w:rFonts w:ascii="Times New Roman" w:hAnsi="Times New Roman" w:cs="Times New Roman"/>
          <w:sz w:val="24"/>
          <w:szCs w:val="24"/>
        </w:rPr>
        <w:t>1</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Виды территориальных зон, а также особенности использования их земельных участков определяются правилами землепользования и застройки поселений с учетом ограничений, установленных в соответствии с законодательством Российской Федерации.</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9" w:name="sub_120312"/>
      <w:bookmarkEnd w:id="278"/>
      <w:r>
        <w:rPr>
          <w:rFonts w:ascii="Times New Roman" w:hAnsi="Times New Roman" w:cs="Times New Roman"/>
          <w:sz w:val="24"/>
          <w:szCs w:val="24"/>
        </w:rPr>
        <w:t>2.4.12</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 xml:space="preserve">При составлении баланса существующего и проектного использования территории поселений рекомендуется использовать примерную форму баланса территории населенного пункта, которая приведена в </w:t>
      </w:r>
      <w:hyperlink w:anchor="sub_20" w:history="1">
        <w:r w:rsidR="009328A8" w:rsidRPr="002C1CCE">
          <w:rPr>
            <w:rStyle w:val="afff2"/>
            <w:rFonts w:ascii="Times New Roman" w:hAnsi="Times New Roman" w:cs="Times New Roman"/>
            <w:b w:val="0"/>
            <w:color w:val="auto"/>
            <w:sz w:val="24"/>
            <w:szCs w:val="24"/>
          </w:rPr>
          <w:t>таблице 2</w:t>
        </w:r>
      </w:hyperlink>
      <w:r w:rsidR="009328A8" w:rsidRPr="002C1CCE">
        <w:rPr>
          <w:rFonts w:ascii="Times New Roman" w:hAnsi="Times New Roman" w:cs="Times New Roman"/>
          <w:sz w:val="24"/>
          <w:szCs w:val="24"/>
        </w:rPr>
        <w:t xml:space="preserve"> основной части настоящих Нормативов.</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80" w:name="sub_120313"/>
      <w:bookmarkEnd w:id="279"/>
      <w:r>
        <w:rPr>
          <w:rFonts w:ascii="Times New Roman" w:hAnsi="Times New Roman" w:cs="Times New Roman"/>
          <w:sz w:val="24"/>
          <w:szCs w:val="24"/>
        </w:rPr>
        <w:t>2.4.13</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Планировочное структурное членение территории поселений должно предусматривать:</w:t>
      </w:r>
    </w:p>
    <w:bookmarkEnd w:id="280"/>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lastRenderedPageBreak/>
        <w:t>доступность объектов, расположенных на территории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интенсивность использования территории с учетом ее градостроительной ценности, допустимой плотности застройки, размеров земельных участков;</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организацию системы общественных центров городских округов и поселений в увязке с инженерной и транспортной инфраструктурами;</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сохранение объектов культурного наследия и исторической планировки и застройки;</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сохранение и развитие природного комплекса как части системы пригородной зеленой зоны городов.</w:t>
      </w:r>
    </w:p>
    <w:p w:rsidR="00A52FC4" w:rsidRPr="002C1CCE" w:rsidRDefault="009328A8" w:rsidP="00CE148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Планировочную организацию территории сельского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rsidR="00727626" w:rsidRDefault="00727626" w:rsidP="006160C4">
      <w:pPr>
        <w:widowControl w:val="0"/>
        <w:autoSpaceDE w:val="0"/>
        <w:autoSpaceDN w:val="0"/>
        <w:adjustRightInd w:val="0"/>
        <w:spacing w:after="0" w:line="240" w:lineRule="auto"/>
        <w:jc w:val="both"/>
        <w:outlineLvl w:val="0"/>
        <w:rPr>
          <w:rFonts w:ascii="Times New Roman" w:eastAsia="Times New Roman" w:hAnsi="Times New Roman" w:cs="Times New Roman"/>
          <w:i/>
          <w:color w:val="4F81BD" w:themeColor="accent1"/>
          <w:sz w:val="24"/>
          <w:szCs w:val="24"/>
        </w:rPr>
      </w:pPr>
    </w:p>
    <w:p w:rsidR="00394CB5" w:rsidRPr="000150E7" w:rsidRDefault="00394CB5" w:rsidP="00394CB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1" w:name="_Toc10983517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5.</w:t>
      </w:r>
      <w:r w:rsidRPr="000150E7">
        <w:rPr>
          <w:rFonts w:ascii="Times New Roman CYR" w:eastAsia="Times New Roman" w:hAnsi="Times New Roman CYR" w:cs="Times New Roman CYR"/>
          <w:b/>
          <w:sz w:val="24"/>
          <w:szCs w:val="24"/>
        </w:rPr>
        <w:t>Территориальн</w:t>
      </w:r>
      <w:r>
        <w:rPr>
          <w:rFonts w:ascii="Times New Roman CYR" w:eastAsia="Times New Roman" w:hAnsi="Times New Roman CYR" w:cs="Times New Roman CYR"/>
          <w:b/>
          <w:sz w:val="24"/>
          <w:szCs w:val="24"/>
        </w:rPr>
        <w:t>ые зоны</w:t>
      </w:r>
      <w:bookmarkEnd w:id="281"/>
    </w:p>
    <w:p w:rsidR="00A52FC4" w:rsidRPr="00406CA0" w:rsidRDefault="00A52FC4" w:rsidP="006160C4">
      <w:pPr>
        <w:spacing w:after="0" w:line="240" w:lineRule="auto"/>
        <w:ind w:firstLine="709"/>
        <w:jc w:val="center"/>
        <w:rPr>
          <w:rFonts w:ascii="Times New Roman" w:hAnsi="Times New Roman" w:cs="Times New Roman"/>
          <w:sz w:val="24"/>
          <w:szCs w:val="24"/>
        </w:rPr>
      </w:pP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2" w:name="sub_120325"/>
      <w:r>
        <w:rPr>
          <w:rFonts w:ascii="Times New Roman" w:hAnsi="Times New Roman" w:cs="Times New Roman"/>
          <w:sz w:val="24"/>
          <w:szCs w:val="24"/>
        </w:rPr>
        <w:t>2.5.</w:t>
      </w:r>
      <w:r w:rsidR="00A52FC4" w:rsidRPr="00406CA0">
        <w:rPr>
          <w:rFonts w:ascii="Times New Roman" w:hAnsi="Times New Roman" w:cs="Times New Roman"/>
          <w:sz w:val="24"/>
          <w:szCs w:val="24"/>
        </w:rPr>
        <w:t>1.</w:t>
      </w:r>
      <w:r w:rsidR="009328A8" w:rsidRPr="00406CA0">
        <w:rPr>
          <w:rFonts w:ascii="Times New Roman" w:hAnsi="Times New Roman" w:cs="Times New Roman"/>
          <w:sz w:val="24"/>
          <w:szCs w:val="24"/>
        </w:rPr>
        <w:t xml:space="preserve">Границы территориальных зон устанавливаются при подготовке правил землепользования и застройки на основании утвержденной документации территориального планирования в соответствии с </w:t>
      </w:r>
      <w:hyperlink r:id="rId86" w:history="1">
        <w:r w:rsidR="009328A8" w:rsidRPr="00406CA0">
          <w:rPr>
            <w:rStyle w:val="afff2"/>
            <w:rFonts w:ascii="Times New Roman" w:hAnsi="Times New Roman" w:cs="Times New Roman"/>
            <w:b w:val="0"/>
            <w:color w:val="auto"/>
            <w:sz w:val="24"/>
            <w:szCs w:val="24"/>
          </w:rPr>
          <w:t>Градостроительным кодексом</w:t>
        </w:r>
      </w:hyperlink>
      <w:r w:rsidR="009328A8" w:rsidRPr="00406CA0">
        <w:rPr>
          <w:rFonts w:ascii="Times New Roman" w:hAnsi="Times New Roman" w:cs="Times New Roman"/>
          <w:sz w:val="24"/>
          <w:szCs w:val="24"/>
        </w:rPr>
        <w:t xml:space="preserve"> Российской Федерации и </w:t>
      </w:r>
      <w:hyperlink r:id="rId87" w:history="1">
        <w:r w:rsidR="009328A8" w:rsidRPr="00406CA0">
          <w:rPr>
            <w:rStyle w:val="afff2"/>
            <w:rFonts w:ascii="Times New Roman" w:hAnsi="Times New Roman" w:cs="Times New Roman"/>
            <w:b w:val="0"/>
            <w:color w:val="auto"/>
            <w:sz w:val="24"/>
            <w:szCs w:val="24"/>
          </w:rPr>
          <w:t>градостроительного кодекса</w:t>
        </w:r>
      </w:hyperlink>
      <w:r w:rsidR="009328A8" w:rsidRPr="00406CA0">
        <w:rPr>
          <w:rFonts w:ascii="Times New Roman" w:hAnsi="Times New Roman" w:cs="Times New Roman"/>
          <w:sz w:val="24"/>
          <w:szCs w:val="24"/>
        </w:rPr>
        <w:t xml:space="preserve"> Краснодарского края</w:t>
      </w:r>
    </w:p>
    <w:bookmarkEnd w:id="282"/>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Границы территориальных зон могут устанавливаться по:</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линиям магистралей, улиц, проездов, разделяющим транспортные потоки противоположных направлений;</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красным линиям;</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земельных участков;</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населенных пунктов в пределах муниципальных образований края;</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муниципальных образований края;</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естественным границам природных объектов;</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иным границам.</w:t>
      </w: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3" w:name="sub_120326"/>
      <w:r>
        <w:rPr>
          <w:rFonts w:ascii="Times New Roman" w:hAnsi="Times New Roman" w:cs="Times New Roman"/>
          <w:sz w:val="24"/>
          <w:szCs w:val="24"/>
        </w:rPr>
        <w:t>2.5.</w:t>
      </w:r>
      <w:r w:rsidR="00B467D5" w:rsidRPr="00406CA0">
        <w:rPr>
          <w:rFonts w:ascii="Times New Roman" w:hAnsi="Times New Roman" w:cs="Times New Roman"/>
          <w:sz w:val="24"/>
          <w:szCs w:val="24"/>
        </w:rPr>
        <w:t>2.</w:t>
      </w:r>
      <w:r w:rsidR="009328A8" w:rsidRPr="00406CA0">
        <w:rPr>
          <w:rFonts w:ascii="Times New Roman" w:hAnsi="Times New Roman" w:cs="Times New Roman"/>
          <w:sz w:val="24"/>
          <w:szCs w:val="24"/>
        </w:rPr>
        <w:t xml:space="preserve">Состав территориальных зон, а также особенности использования размещаемых на них земельных участков определяются градостроительными регламентами правил землепользования и застройки, в которых должны быть учтены ограничения, установленные </w:t>
      </w:r>
      <w:hyperlink r:id="rId88" w:history="1">
        <w:r w:rsidR="009328A8" w:rsidRPr="00406CA0">
          <w:rPr>
            <w:rStyle w:val="afff2"/>
            <w:rFonts w:ascii="Times New Roman" w:hAnsi="Times New Roman" w:cs="Times New Roman"/>
            <w:b w:val="0"/>
            <w:color w:val="auto"/>
            <w:sz w:val="24"/>
            <w:szCs w:val="24"/>
          </w:rPr>
          <w:t>градостроительным</w:t>
        </w:r>
      </w:hyperlink>
      <w:r w:rsidR="009328A8" w:rsidRPr="00406CA0">
        <w:rPr>
          <w:rFonts w:ascii="Times New Roman" w:hAnsi="Times New Roman" w:cs="Times New Roman"/>
          <w:sz w:val="24"/>
          <w:szCs w:val="24"/>
        </w:rPr>
        <w:t xml:space="preserve">, </w:t>
      </w:r>
      <w:hyperlink r:id="rId89" w:history="1">
        <w:r w:rsidR="009328A8" w:rsidRPr="00406CA0">
          <w:rPr>
            <w:rStyle w:val="afff2"/>
            <w:rFonts w:ascii="Times New Roman" w:hAnsi="Times New Roman" w:cs="Times New Roman"/>
            <w:b w:val="0"/>
            <w:color w:val="auto"/>
            <w:sz w:val="24"/>
            <w:szCs w:val="24"/>
          </w:rPr>
          <w:t>земельным</w:t>
        </w:r>
      </w:hyperlink>
      <w:r w:rsidR="009328A8" w:rsidRPr="00406CA0">
        <w:rPr>
          <w:rFonts w:ascii="Times New Roman" w:hAnsi="Times New Roman" w:cs="Times New Roman"/>
          <w:sz w:val="24"/>
          <w:szCs w:val="24"/>
        </w:rPr>
        <w:t xml:space="preserve">, </w:t>
      </w:r>
      <w:hyperlink r:id="rId90" w:history="1">
        <w:r w:rsidR="009328A8" w:rsidRPr="00406CA0">
          <w:rPr>
            <w:rStyle w:val="afff2"/>
            <w:rFonts w:ascii="Times New Roman" w:hAnsi="Times New Roman" w:cs="Times New Roman"/>
            <w:b w:val="0"/>
            <w:color w:val="auto"/>
            <w:sz w:val="24"/>
            <w:szCs w:val="24"/>
          </w:rPr>
          <w:t>водным</w:t>
        </w:r>
      </w:hyperlink>
      <w:r w:rsidR="009328A8" w:rsidRPr="00406CA0">
        <w:rPr>
          <w:rFonts w:ascii="Times New Roman" w:hAnsi="Times New Roman" w:cs="Times New Roman"/>
          <w:sz w:val="24"/>
          <w:szCs w:val="24"/>
        </w:rPr>
        <w:t xml:space="preserve">, </w:t>
      </w:r>
      <w:hyperlink r:id="rId91" w:history="1">
        <w:r w:rsidR="009328A8" w:rsidRPr="00406CA0">
          <w:rPr>
            <w:rStyle w:val="afff2"/>
            <w:rFonts w:ascii="Times New Roman" w:hAnsi="Times New Roman" w:cs="Times New Roman"/>
            <w:b w:val="0"/>
            <w:color w:val="auto"/>
            <w:sz w:val="24"/>
            <w:szCs w:val="24"/>
          </w:rPr>
          <w:t>лесным</w:t>
        </w:r>
      </w:hyperlink>
      <w:r w:rsidR="009328A8" w:rsidRPr="00406CA0">
        <w:rPr>
          <w:rFonts w:ascii="Times New Roman" w:hAnsi="Times New Roman" w:cs="Times New Roman"/>
          <w:sz w:val="24"/>
          <w:szCs w:val="24"/>
        </w:rPr>
        <w:t xml:space="preserve">, </w:t>
      </w:r>
      <w:hyperlink r:id="rId92" w:history="1">
        <w:r w:rsidR="009328A8" w:rsidRPr="00406CA0">
          <w:rPr>
            <w:rStyle w:val="afff2"/>
            <w:rFonts w:ascii="Times New Roman" w:hAnsi="Times New Roman" w:cs="Times New Roman"/>
            <w:b w:val="0"/>
            <w:color w:val="auto"/>
            <w:sz w:val="24"/>
            <w:szCs w:val="24"/>
          </w:rPr>
          <w:t>природоохранным</w:t>
        </w:r>
      </w:hyperlink>
      <w:r w:rsidR="009328A8" w:rsidRPr="00406CA0">
        <w:rPr>
          <w:rFonts w:ascii="Times New Roman" w:hAnsi="Times New Roman" w:cs="Times New Roman"/>
          <w:sz w:val="24"/>
          <w:szCs w:val="24"/>
        </w:rPr>
        <w:t xml:space="preserve">, </w:t>
      </w:r>
      <w:hyperlink r:id="rId93" w:history="1">
        <w:r w:rsidR="009328A8" w:rsidRPr="00406CA0">
          <w:rPr>
            <w:rStyle w:val="afff2"/>
            <w:rFonts w:ascii="Times New Roman" w:hAnsi="Times New Roman" w:cs="Times New Roman"/>
            <w:b w:val="0"/>
            <w:color w:val="auto"/>
            <w:sz w:val="24"/>
            <w:szCs w:val="24"/>
          </w:rPr>
          <w:t>санитарным</w:t>
        </w:r>
      </w:hyperlink>
      <w:r w:rsidR="009328A8" w:rsidRPr="00406CA0">
        <w:rPr>
          <w:rFonts w:ascii="Times New Roman" w:hAnsi="Times New Roman" w:cs="Times New Roman"/>
          <w:sz w:val="24"/>
          <w:szCs w:val="24"/>
        </w:rPr>
        <w:t xml:space="preserve"> и другим законодательством, а также требования </w:t>
      </w:r>
      <w:hyperlink r:id="rId94" w:history="1">
        <w:r w:rsidR="009328A8" w:rsidRPr="00406CA0">
          <w:rPr>
            <w:rStyle w:val="afff2"/>
            <w:rFonts w:ascii="Times New Roman" w:hAnsi="Times New Roman" w:cs="Times New Roman"/>
            <w:b w:val="0"/>
            <w:color w:val="auto"/>
            <w:sz w:val="24"/>
            <w:szCs w:val="24"/>
          </w:rPr>
          <w:t>СП 42.13330</w:t>
        </w:r>
      </w:hyperlink>
      <w:r w:rsidR="009328A8" w:rsidRPr="00406CA0">
        <w:rPr>
          <w:rFonts w:ascii="Times New Roman" w:hAnsi="Times New Roman" w:cs="Times New Roman"/>
          <w:sz w:val="24"/>
          <w:szCs w:val="24"/>
        </w:rPr>
        <w:t xml:space="preserve"> и настоящих Нормативов.</w:t>
      </w: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4" w:name="sub_120327"/>
      <w:bookmarkEnd w:id="283"/>
      <w:r>
        <w:rPr>
          <w:rFonts w:ascii="Times New Roman" w:hAnsi="Times New Roman" w:cs="Times New Roman"/>
          <w:sz w:val="24"/>
          <w:szCs w:val="24"/>
        </w:rPr>
        <w:t>2.5.</w:t>
      </w:r>
      <w:r w:rsidR="00B467D5" w:rsidRPr="00406CA0">
        <w:rPr>
          <w:rFonts w:ascii="Times New Roman" w:hAnsi="Times New Roman" w:cs="Times New Roman"/>
          <w:sz w:val="24"/>
          <w:szCs w:val="24"/>
        </w:rPr>
        <w:t>3.</w:t>
      </w:r>
      <w:r w:rsidR="009328A8" w:rsidRPr="00406CA0">
        <w:rPr>
          <w:rFonts w:ascii="Times New Roman" w:hAnsi="Times New Roman" w:cs="Times New Roman"/>
          <w:sz w:val="24"/>
          <w:szCs w:val="24"/>
        </w:rPr>
        <w:t xml:space="preserve">В составе территориальных зон в соответствии с </w:t>
      </w:r>
      <w:hyperlink r:id="rId95" w:history="1">
        <w:r w:rsidR="009328A8" w:rsidRPr="00406CA0">
          <w:rPr>
            <w:rStyle w:val="afff2"/>
            <w:rFonts w:ascii="Times New Roman" w:hAnsi="Times New Roman" w:cs="Times New Roman"/>
            <w:b w:val="0"/>
            <w:color w:val="auto"/>
            <w:sz w:val="24"/>
            <w:szCs w:val="24"/>
          </w:rPr>
          <w:t>градостроительным</w:t>
        </w:r>
      </w:hyperlink>
      <w:r w:rsidR="009328A8" w:rsidRPr="00406CA0">
        <w:rPr>
          <w:rFonts w:ascii="Times New Roman" w:hAnsi="Times New Roman" w:cs="Times New Roman"/>
          <w:sz w:val="24"/>
          <w:szCs w:val="24"/>
        </w:rPr>
        <w:t xml:space="preserve"> законодательством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bookmarkEnd w:id="284"/>
    <w:p w:rsidR="009328A8" w:rsidRPr="00406CA0" w:rsidRDefault="006160C4" w:rsidP="0040594E">
      <w:pPr>
        <w:pStyle w:val="37"/>
        <w:shd w:val="clear" w:color="auto" w:fill="auto"/>
        <w:spacing w:after="0" w:line="240" w:lineRule="auto"/>
        <w:ind w:left="20" w:right="40" w:firstLine="720"/>
        <w:rPr>
          <w:sz w:val="24"/>
          <w:szCs w:val="24"/>
        </w:rPr>
      </w:pPr>
      <w:r>
        <w:rPr>
          <w:sz w:val="24"/>
          <w:szCs w:val="24"/>
        </w:rPr>
        <w:t>2.5.</w:t>
      </w:r>
      <w:r w:rsidR="00B467D5" w:rsidRPr="00406CA0">
        <w:rPr>
          <w:sz w:val="24"/>
          <w:szCs w:val="24"/>
        </w:rPr>
        <w:t>4.</w:t>
      </w:r>
      <w:r w:rsidR="009328A8" w:rsidRPr="00406CA0">
        <w:rPr>
          <w:sz w:val="24"/>
          <w:szCs w:val="24"/>
        </w:rPr>
        <w:t>При разработке проектов правил землепользования и застройки сельских поселений</w:t>
      </w:r>
      <w:r w:rsidR="00D07369">
        <w:rPr>
          <w:sz w:val="24"/>
          <w:szCs w:val="24"/>
        </w:rPr>
        <w:t>,</w:t>
      </w:r>
      <w:r w:rsidR="009328A8" w:rsidRPr="00406CA0">
        <w:rPr>
          <w:sz w:val="24"/>
          <w:szCs w:val="24"/>
        </w:rPr>
        <w:t xml:space="preserve"> озеле</w:t>
      </w:r>
      <w:r>
        <w:rPr>
          <w:sz w:val="24"/>
          <w:szCs w:val="24"/>
        </w:rPr>
        <w:t>ненные территории обще</w:t>
      </w:r>
      <w:r w:rsidR="00D07369">
        <w:rPr>
          <w:sz w:val="24"/>
          <w:szCs w:val="24"/>
        </w:rPr>
        <w:t xml:space="preserve">го </w:t>
      </w:r>
      <w:r w:rsidR="009328A8" w:rsidRPr="00406CA0">
        <w:rPr>
          <w:sz w:val="24"/>
          <w:szCs w:val="24"/>
        </w:rPr>
        <w:t xml:space="preserve">значения должны быть выделены в </w:t>
      </w:r>
      <w:r w:rsidR="00DF71EE" w:rsidRPr="00406CA0">
        <w:rPr>
          <w:sz w:val="24"/>
          <w:szCs w:val="24"/>
        </w:rPr>
        <w:t>отдельные территориальные зоны</w:t>
      </w:r>
      <w:r w:rsidR="00B467D5" w:rsidRPr="00406CA0">
        <w:rPr>
          <w:sz w:val="24"/>
          <w:szCs w:val="24"/>
        </w:rPr>
        <w:t>.</w:t>
      </w:r>
    </w:p>
    <w:p w:rsidR="009328A8" w:rsidRPr="00406CA0" w:rsidRDefault="006160C4" w:rsidP="0040594E">
      <w:pPr>
        <w:pStyle w:val="37"/>
        <w:shd w:val="clear" w:color="auto" w:fill="auto"/>
        <w:spacing w:after="0" w:line="240" w:lineRule="auto"/>
        <w:ind w:left="20" w:right="40" w:firstLine="720"/>
        <w:rPr>
          <w:sz w:val="24"/>
          <w:szCs w:val="24"/>
        </w:rPr>
      </w:pPr>
      <w:r>
        <w:rPr>
          <w:sz w:val="24"/>
          <w:szCs w:val="24"/>
        </w:rPr>
        <w:t>2.5.</w:t>
      </w:r>
      <w:r w:rsidR="00B467D5" w:rsidRPr="00406CA0">
        <w:rPr>
          <w:sz w:val="24"/>
          <w:szCs w:val="24"/>
        </w:rPr>
        <w:t>5.</w:t>
      </w:r>
      <w:r w:rsidR="009328A8" w:rsidRPr="00406CA0">
        <w:rPr>
          <w:sz w:val="24"/>
          <w:szCs w:val="24"/>
        </w:rPr>
        <w:t>В правилах землепользования и застройки в границах зон многоэтажной жилой застройки подлежат установлению следующие предельные параметры:</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предельное количество этажей;</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предельная высота зданий, строений, сооружений;</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высота и площадь высотных доминант;</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 xml:space="preserve">минимальное расстояние от высотных доминант до зон малоэтажной и </w:t>
      </w:r>
      <w:r w:rsidRPr="00406CA0">
        <w:rPr>
          <w:sz w:val="24"/>
          <w:szCs w:val="24"/>
        </w:rPr>
        <w:lastRenderedPageBreak/>
        <w:t>индивидуальной жилой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разработке правил землепользования и застройки для участков, примыкающих к магистральным и главным улицам, дополнительно необходимо устанавливать следующие предельные параметры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минимальный отступ зданий, строений, сооружений от красных линий улицы (границ земельного участка, граничащего с улично-дорожной сетью), красных линий проездов (границ земельного участка, граничащего с проездом), прочих границ земельного участка, м;</w:t>
      </w:r>
    </w:p>
    <w:p w:rsidR="009328A8" w:rsidRPr="00406CA0" w:rsidRDefault="009328A8" w:rsidP="0040594E">
      <w:pPr>
        <w:pStyle w:val="37"/>
        <w:shd w:val="clear" w:color="auto" w:fill="auto"/>
        <w:spacing w:after="0" w:line="240" w:lineRule="auto"/>
        <w:ind w:left="20" w:right="40" w:firstLine="720"/>
        <w:jc w:val="left"/>
        <w:rPr>
          <w:sz w:val="24"/>
          <w:szCs w:val="24"/>
        </w:rPr>
      </w:pPr>
      <w:r w:rsidRPr="00406CA0">
        <w:rPr>
          <w:sz w:val="24"/>
          <w:szCs w:val="24"/>
        </w:rPr>
        <w:t>предельная этажность, шт.; максимальный процент застройки, %; минимальный процент озеленения земельного участка, %; максимальная высота здания от земли до верха парапета, карниза (свеса) скатной кровли, м</w:t>
      </w:r>
      <w:r w:rsidR="00946C3F">
        <w:rPr>
          <w:sz w:val="24"/>
          <w:szCs w:val="24"/>
        </w:rPr>
        <w:t>.;</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 (действие данного регламента распространяется в глубину 20 м от границы земельного участка, смежной с улично-дорожной сетью), м;</w:t>
      </w:r>
    </w:p>
    <w:p w:rsidR="009328A8" w:rsidRPr="00406CA0" w:rsidRDefault="009328A8" w:rsidP="0040594E">
      <w:pPr>
        <w:pStyle w:val="37"/>
        <w:shd w:val="clear" w:color="auto" w:fill="auto"/>
        <w:spacing w:after="0" w:line="240" w:lineRule="auto"/>
        <w:ind w:left="740" w:right="860"/>
        <w:jc w:val="left"/>
        <w:rPr>
          <w:sz w:val="24"/>
          <w:szCs w:val="24"/>
        </w:rPr>
      </w:pPr>
      <w:r w:rsidRPr="00406CA0">
        <w:rPr>
          <w:sz w:val="24"/>
          <w:szCs w:val="24"/>
        </w:rPr>
        <w:t>минимальный процент застроенности фронта участка, %; минимальная высота первого этажа зданий, м; минимальный процент остекления фасада первого этажа здания, %; минимальная высота окон первых этажей зданий, м;</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максимальная отметка входной группы от уровня земли со стороны улично-дорожной сети (выступ входной группы (крыльца) за линию застройки не допускается), м;</w:t>
      </w:r>
    </w:p>
    <w:p w:rsidR="009328A8" w:rsidRPr="00406CA0" w:rsidRDefault="009328A8" w:rsidP="0040594E">
      <w:pPr>
        <w:pStyle w:val="37"/>
        <w:shd w:val="clear" w:color="auto" w:fill="auto"/>
        <w:spacing w:after="0" w:line="240" w:lineRule="auto"/>
        <w:ind w:left="20" w:right="40" w:firstLine="720"/>
        <w:jc w:val="left"/>
        <w:rPr>
          <w:sz w:val="24"/>
          <w:szCs w:val="24"/>
        </w:rPr>
      </w:pPr>
      <w:r w:rsidRPr="00406CA0">
        <w:rPr>
          <w:sz w:val="24"/>
          <w:szCs w:val="24"/>
        </w:rPr>
        <w:t>максимальный выступ консольных частей здания (балконов, эркеров, ризалитов) за линию допустимого размещения объекта капительного строительства (допускается в уровне перекрытия 2 этажа и выше), м максимальный уклон кровли, градус;</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расчете площади застройки для устройства высотных доминант площадь застройки стилобата не учитывается.</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Не допускается строительство высотных доминант в 50-метровой зоне от зон малоэтажной и индивидуальной жилой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комплексной застройке расчет площади застройки для устройства высотных доминант осуществляется в границах всей территории, при этом высотные доминанты могут проектироваться обособленно на обособленных земельных участках.</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Значения предельных параметров могут быть уменьшены по решению комиссии по землепользованию и застройки.</w:t>
      </w:r>
    </w:p>
    <w:p w:rsidR="00DF71EE"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Параметры для установления определяются для каждого типа улицы и включаются в регламенты территориальных зон,</w:t>
      </w:r>
      <w:r w:rsidR="00B467D5" w:rsidRPr="00406CA0">
        <w:rPr>
          <w:sz w:val="24"/>
          <w:szCs w:val="24"/>
        </w:rPr>
        <w:t xml:space="preserve"> примыкающих к указанным улицам.</w:t>
      </w:r>
    </w:p>
    <w:p w:rsidR="009328A8" w:rsidRPr="00406CA0" w:rsidRDefault="00946C3F" w:rsidP="0040594E">
      <w:pPr>
        <w:spacing w:after="0" w:line="240" w:lineRule="auto"/>
        <w:ind w:firstLine="709"/>
        <w:jc w:val="both"/>
        <w:rPr>
          <w:rFonts w:ascii="Times New Roman" w:hAnsi="Times New Roman" w:cs="Times New Roman"/>
          <w:sz w:val="24"/>
          <w:szCs w:val="24"/>
        </w:rPr>
      </w:pPr>
      <w:bookmarkStart w:id="285" w:name="sub_120328"/>
      <w:r>
        <w:rPr>
          <w:rFonts w:ascii="Times New Roman" w:hAnsi="Times New Roman" w:cs="Times New Roman"/>
          <w:sz w:val="24"/>
          <w:szCs w:val="24"/>
        </w:rPr>
        <w:t>2.5.</w:t>
      </w:r>
      <w:r w:rsidR="00B467D5" w:rsidRPr="00406CA0">
        <w:rPr>
          <w:rFonts w:ascii="Times New Roman" w:hAnsi="Times New Roman" w:cs="Times New Roman"/>
          <w:sz w:val="24"/>
          <w:szCs w:val="24"/>
        </w:rPr>
        <w:t>6.</w:t>
      </w:r>
      <w:r w:rsidR="00DF71EE" w:rsidRPr="00406CA0">
        <w:rPr>
          <w:rFonts w:ascii="Times New Roman" w:hAnsi="Times New Roman" w:cs="Times New Roman"/>
          <w:sz w:val="24"/>
          <w:szCs w:val="24"/>
        </w:rPr>
        <w:t>При выделении территориальных зон и установлении регламентов их использования необходимо учитывать также ограничения на градостроительную деятельность, обусловленные установленными зонами особого использования территории</w:t>
      </w:r>
      <w:bookmarkEnd w:id="285"/>
      <w:r w:rsidR="00DF71EE" w:rsidRPr="00406CA0">
        <w:rPr>
          <w:rFonts w:ascii="Times New Roman" w:hAnsi="Times New Roman" w:cs="Times New Roman"/>
          <w:sz w:val="24"/>
          <w:szCs w:val="24"/>
        </w:rPr>
        <w:t>.</w:t>
      </w:r>
    </w:p>
    <w:p w:rsidR="0012001A" w:rsidRPr="00687C36" w:rsidRDefault="0012001A" w:rsidP="007607DB">
      <w:pPr>
        <w:pStyle w:val="210"/>
        <w:shd w:val="clear" w:color="auto" w:fill="auto"/>
        <w:spacing w:after="0" w:line="240" w:lineRule="auto"/>
        <w:ind w:firstLine="709"/>
        <w:jc w:val="both"/>
        <w:rPr>
          <w:rFonts w:eastAsia="Calibri"/>
          <w:lang w:eastAsia="en-US"/>
        </w:rPr>
      </w:pPr>
    </w:p>
    <w:p w:rsidR="00394CB5" w:rsidRPr="000150E7" w:rsidRDefault="00394CB5" w:rsidP="00394CB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6" w:name="_Toc109835175"/>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6.Жилые зоны</w:t>
      </w:r>
      <w:bookmarkEnd w:id="286"/>
    </w:p>
    <w:p w:rsidR="007607DB" w:rsidRPr="001B4E3F" w:rsidRDefault="007607DB" w:rsidP="007607D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12001A" w:rsidRPr="008755E7" w:rsidRDefault="00946C3F"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w:t>
      </w:r>
      <w:r w:rsidR="00200DDE">
        <w:rPr>
          <w:rFonts w:ascii="Times New Roman CYR" w:eastAsia="Times New Roman" w:hAnsi="Times New Roman CYR" w:cs="Times New Roman CYR"/>
          <w:sz w:val="24"/>
          <w:szCs w:val="24"/>
        </w:rPr>
        <w:t>.1.</w:t>
      </w:r>
      <w:r w:rsidR="0012001A" w:rsidRPr="008755E7">
        <w:rPr>
          <w:rFonts w:ascii="Times New Roman CYR" w:eastAsia="Times New Roman" w:hAnsi="Times New Roman CYR" w:cs="Times New Roman CYR"/>
          <w:sz w:val="24"/>
          <w:szCs w:val="24"/>
        </w:rPr>
        <w:t>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.2.</w:t>
      </w:r>
      <w:r w:rsidR="0012001A" w:rsidRPr="008755E7">
        <w:rPr>
          <w:rFonts w:ascii="Times New Roman CYR" w:eastAsia="Times New Roman" w:hAnsi="Times New Roman CYR" w:cs="Times New Roman CYR"/>
          <w:sz w:val="24"/>
          <w:szCs w:val="24"/>
        </w:rPr>
        <w:t>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6.3.</w:t>
      </w:r>
      <w:r w:rsidR="0012001A" w:rsidRPr="008755E7">
        <w:rPr>
          <w:rFonts w:ascii="Times New Roman CYR" w:eastAsia="Times New Roman" w:hAnsi="Times New Roman CYR" w:cs="Times New Roman CYR"/>
          <w:sz w:val="24"/>
          <w:szCs w:val="24"/>
        </w:rPr>
        <w:t>В состав жилых зон могут включаться:</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зона застройки индивидуальными жилыми домами (отдельно стоящими, не более 3 этажей) с приусадебными земельными участками;</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индивидуальными жилыми домами и малоэтажными жилыми домами блокированной застройки;</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жилой застройки иных видов, в том числе:</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зона застройки блокированными жилыми домами (не более 3 этажей) с приквартирными участками;</w:t>
      </w:r>
    </w:p>
    <w:p w:rsidR="0012001A" w:rsidRPr="008755E7" w:rsidRDefault="0012001A" w:rsidP="00F06C8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зона застройки малоэтажными многоквартирными жилыми домами (не боле</w:t>
      </w:r>
      <w:r w:rsidR="00EA7350">
        <w:rPr>
          <w:rFonts w:ascii="Times New Roman CYR" w:eastAsia="Times New Roman" w:hAnsi="Times New Roman CYR" w:cs="Times New Roman CYR"/>
          <w:sz w:val="24"/>
          <w:szCs w:val="24"/>
        </w:rPr>
        <w:t>е 4 этажей, включая мансардный).</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.4.</w:t>
      </w:r>
      <w:r w:rsidR="0012001A" w:rsidRPr="008755E7">
        <w:rPr>
          <w:rFonts w:ascii="Times New Roman CYR" w:eastAsia="Times New Roman" w:hAnsi="Times New Roman CYR" w:cs="Times New Roman CYR"/>
          <w:sz w:val="24"/>
          <w:szCs w:val="24"/>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 xml:space="preserve">.5. </w:t>
      </w:r>
      <w:r w:rsidR="0012001A" w:rsidRPr="008755E7">
        <w:rPr>
          <w:rFonts w:ascii="Times New Roman CYR" w:eastAsia="Times New Roman" w:hAnsi="Times New Roman CYR" w:cs="Times New Roman CYR"/>
          <w:sz w:val="24"/>
          <w:szCs w:val="24"/>
        </w:rPr>
        <w:t>В жилых зонах допускается размещение объектов обслуживания, в том числе:</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культовых зданий;</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стоянок и гаражей для личного автомобильного транспорта граждан;</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rsidR="006A4D22"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6.6.</w:t>
      </w:r>
      <w:r w:rsidR="006A4D22" w:rsidRPr="008755E7">
        <w:rPr>
          <w:rFonts w:ascii="Times New Roman CYR" w:eastAsia="Times New Roman" w:hAnsi="Times New Roman CYR" w:cs="Times New Roman CYR"/>
          <w:sz w:val="24"/>
          <w:szCs w:val="24"/>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6A4D22"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6.7.</w:t>
      </w:r>
      <w:r w:rsidR="006A4D22" w:rsidRPr="008755E7">
        <w:rPr>
          <w:rFonts w:ascii="Times New Roman CYR" w:eastAsia="Times New Roman" w:hAnsi="Times New Roman CYR" w:cs="Times New Roman CYR"/>
          <w:sz w:val="24"/>
          <w:szCs w:val="24"/>
        </w:rPr>
        <w:t>В состав жилых зон могут включаться также территории, предназначенные для ведения садоводства и дачного хозяйства,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rsidR="00993D84"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w:t>
      </w:r>
      <w:r w:rsidR="00DE0112">
        <w:rPr>
          <w:rFonts w:ascii="Times New Roman CYR" w:eastAsia="Times New Roman" w:hAnsi="Times New Roman CYR" w:cs="Times New Roman CYR"/>
          <w:sz w:val="24"/>
          <w:szCs w:val="24"/>
        </w:rPr>
        <w:t>8</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Жилые здания с квартирами в первых этажах следует располагать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жилых улицах в условиях реконструкции сложившейся застройки - жилые здания с квартирами в первых этажах.</w:t>
      </w:r>
    </w:p>
    <w:p w:rsidR="00993D84"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w:t>
      </w:r>
      <w:r w:rsidR="00DE0112">
        <w:rPr>
          <w:rFonts w:ascii="Times New Roman CYR" w:eastAsia="Times New Roman" w:hAnsi="Times New Roman CYR" w:cs="Times New Roman CYR"/>
          <w:sz w:val="24"/>
          <w:szCs w:val="24"/>
        </w:rPr>
        <w:t>9</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rsidR="00CE1483" w:rsidRPr="00200DDE" w:rsidRDefault="00993D84" w:rsidP="00200DD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.1</w:t>
      </w:r>
      <w:r w:rsidR="00DE0112">
        <w:rPr>
          <w:rFonts w:ascii="Times New Roman CYR" w:eastAsia="Times New Roman" w:hAnsi="Times New Roman CYR" w:cs="Times New Roman CYR"/>
          <w:sz w:val="24"/>
          <w:szCs w:val="24"/>
        </w:rPr>
        <w:t>0</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В малых поселках в районах усадебной застройки, а также в сельских поселениях допускается формировать смешанные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 В сельских поселениях по согласованию с органами санитарно-эпидемиологического надзора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rsidR="00993D84" w:rsidRPr="00687C36" w:rsidRDefault="00993D84" w:rsidP="00E94AAD">
      <w:pPr>
        <w:autoSpaceDE w:val="0"/>
        <w:autoSpaceDN w:val="0"/>
        <w:adjustRightInd w:val="0"/>
        <w:spacing w:after="0" w:line="240" w:lineRule="auto"/>
        <w:ind w:firstLine="709"/>
        <w:jc w:val="both"/>
        <w:rPr>
          <w:rFonts w:ascii="Times New Roman" w:hAnsi="Times New Roman" w:cs="Times New Roman"/>
          <w:bCs/>
          <w:sz w:val="28"/>
          <w:szCs w:val="28"/>
        </w:rPr>
      </w:pPr>
    </w:p>
    <w:p w:rsidR="002D7976" w:rsidRPr="000150E7" w:rsidRDefault="002D7976" w:rsidP="002D797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7" w:name="_Toc10983517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7.Но</w:t>
      </w:r>
      <w:r w:rsidR="00AE6FB5">
        <w:rPr>
          <w:rFonts w:ascii="Times New Roman CYR" w:eastAsia="Times New Roman" w:hAnsi="Times New Roman CYR" w:cs="Times New Roman CYR"/>
          <w:b/>
          <w:sz w:val="24"/>
          <w:szCs w:val="24"/>
        </w:rPr>
        <w:t>р</w:t>
      </w:r>
      <w:r>
        <w:rPr>
          <w:rFonts w:ascii="Times New Roman CYR" w:eastAsia="Times New Roman" w:hAnsi="Times New Roman CYR" w:cs="Times New Roman CYR"/>
          <w:b/>
          <w:sz w:val="24"/>
          <w:szCs w:val="24"/>
        </w:rPr>
        <w:t>мативные параметры жилой застройки</w:t>
      </w:r>
      <w:bookmarkEnd w:id="287"/>
    </w:p>
    <w:p w:rsidR="007D7BB3" w:rsidRPr="00993D84" w:rsidRDefault="007D7BB3" w:rsidP="0012001A">
      <w:pPr>
        <w:spacing w:after="0" w:line="240" w:lineRule="auto"/>
        <w:ind w:firstLine="709"/>
        <w:jc w:val="center"/>
        <w:rPr>
          <w:rFonts w:ascii="Times New Roman" w:hAnsi="Times New Roman" w:cs="Times New Roman"/>
          <w:b/>
          <w:sz w:val="24"/>
          <w:szCs w:val="24"/>
        </w:rPr>
      </w:pPr>
    </w:p>
    <w:p w:rsidR="00795419" w:rsidRPr="008755E7" w:rsidRDefault="007A443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7</w:t>
      </w:r>
      <w:r w:rsidRPr="008755E7">
        <w:rPr>
          <w:rFonts w:ascii="Times New Roman CYR" w:eastAsia="Times New Roman" w:hAnsi="Times New Roman CYR" w:cs="Times New Roman CYR"/>
          <w:sz w:val="24"/>
          <w:szCs w:val="24"/>
        </w:rPr>
        <w:t>.1</w:t>
      </w:r>
      <w:r w:rsidR="00200DDE">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Показатель по численности расчетного населения жилых районов, микрорайонов, кварталов, жилых зон, жилых комплексов и жилых домов, используемый при определении параметров жилых зон, объектов обслуживания, дворовых и придомовых территорий многоквартирных жилых домов и их элементов (спортивных площадок, площадок для отдыха и хозяйственных нужд, автостоянок и гаражей постоянного и временного хранения автомобилей, гостевых парковок, озеленения, озелененных территорий </w:t>
      </w:r>
      <w:r w:rsidR="00795419" w:rsidRPr="008755E7">
        <w:rPr>
          <w:rFonts w:ascii="Times New Roman CYR" w:eastAsia="Times New Roman" w:hAnsi="Times New Roman CYR" w:cs="Times New Roman CYR"/>
          <w:sz w:val="24"/>
          <w:szCs w:val="24"/>
        </w:rPr>
        <w:lastRenderedPageBreak/>
        <w:t>общего пользования и других элементов благоустройства) определяется по формуле заселения квартиры методом суммирования по типам квартир (количеству жилых комнат), при этом количество жильцов однокомнатных квартир не может быть меньше количества этих квартир.</w:t>
      </w:r>
    </w:p>
    <w:p w:rsidR="00795419" w:rsidRDefault="00200DD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Показатель по численности расчетного населения жилых зон, жилых комплексов и жилых домов, проектируемых для муниципального фонда социального или специализированного типа, используемый при определении параметров жилых зон, объектов обслуживания, дворовых и придомовых территорий многоквартирных жилых домов и их элементов (спортивных площадок, площадок для отдыха и хозяйственных нужд, автостоянок и гаражей постоянного и временного хранения автомобилей, гостевых парковок, озеленения, озелененных территорий общего пользования и других элементов благоустройства) определяется как частное от деления общей площади квартир жилого дома или комплекса жилых домов на нормативную площадь жилого помещения для предоставления по договору социального найма установленную по решению органов местного самоуправления муниципального образования.</w:t>
      </w:r>
    </w:p>
    <w:p w:rsidR="00660A87" w:rsidRPr="00406CA0" w:rsidRDefault="00200DDE" w:rsidP="00B252F7">
      <w:pPr>
        <w:pStyle w:val="37"/>
        <w:shd w:val="clear" w:color="auto" w:fill="auto"/>
        <w:spacing w:after="0" w:line="240" w:lineRule="auto"/>
        <w:ind w:left="23" w:right="40" w:firstLine="720"/>
        <w:rPr>
          <w:sz w:val="24"/>
          <w:szCs w:val="24"/>
        </w:rPr>
      </w:pPr>
      <w:r>
        <w:rPr>
          <w:sz w:val="24"/>
          <w:szCs w:val="24"/>
        </w:rPr>
        <w:t>2.7</w:t>
      </w:r>
      <w:r w:rsidR="00660A87" w:rsidRPr="00406CA0">
        <w:rPr>
          <w:sz w:val="24"/>
          <w:szCs w:val="24"/>
        </w:rPr>
        <w:t>.</w:t>
      </w:r>
      <w:r w:rsidR="00A33D1D">
        <w:rPr>
          <w:sz w:val="24"/>
          <w:szCs w:val="24"/>
        </w:rPr>
        <w:t>3</w:t>
      </w:r>
      <w:r w:rsidR="00160AA6" w:rsidRPr="00406CA0">
        <w:rPr>
          <w:sz w:val="24"/>
          <w:szCs w:val="24"/>
        </w:rPr>
        <w:t>.</w:t>
      </w:r>
      <w:r w:rsidR="00660A87" w:rsidRPr="00406CA0">
        <w:rPr>
          <w:sz w:val="24"/>
          <w:szCs w:val="24"/>
        </w:rPr>
        <w:t>Расчетное количество жителей при застройке многоквартирными домами рассчитывается по формуле П/22, где П - площадь квартир.</w:t>
      </w:r>
    </w:p>
    <w:p w:rsidR="00660A87" w:rsidRPr="00406CA0" w:rsidRDefault="00660A87" w:rsidP="00B252F7">
      <w:pPr>
        <w:pStyle w:val="37"/>
        <w:shd w:val="clear" w:color="auto" w:fill="auto"/>
        <w:spacing w:after="0" w:line="240" w:lineRule="auto"/>
        <w:ind w:left="23" w:firstLine="720"/>
        <w:rPr>
          <w:sz w:val="24"/>
          <w:szCs w:val="24"/>
        </w:rPr>
      </w:pPr>
      <w:r w:rsidRPr="00406CA0">
        <w:rPr>
          <w:sz w:val="24"/>
          <w:szCs w:val="24"/>
        </w:rPr>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rsidR="00660A87" w:rsidRPr="00406CA0" w:rsidRDefault="00660A87" w:rsidP="00B252F7">
      <w:pPr>
        <w:pStyle w:val="37"/>
        <w:shd w:val="clear" w:color="auto" w:fill="auto"/>
        <w:spacing w:after="0" w:line="240" w:lineRule="auto"/>
        <w:ind w:left="23" w:right="40" w:firstLine="720"/>
        <w:rPr>
          <w:sz w:val="24"/>
          <w:szCs w:val="24"/>
        </w:rPr>
      </w:pPr>
      <w:r w:rsidRPr="00406CA0">
        <w:rPr>
          <w:sz w:val="24"/>
          <w:szCs w:val="24"/>
        </w:rPr>
        <w:t>Предельный коэффициент плотности жилой застройки определяется по таблице</w:t>
      </w:r>
      <w:r w:rsidR="00B252F7" w:rsidRPr="00406CA0">
        <w:rPr>
          <w:sz w:val="24"/>
          <w:szCs w:val="24"/>
        </w:rPr>
        <w:t xml:space="preserve"> </w:t>
      </w:r>
      <w:r w:rsidR="00B252F7" w:rsidRPr="00F06C89">
        <w:rPr>
          <w:sz w:val="24"/>
          <w:szCs w:val="24"/>
        </w:rPr>
        <w:t>5</w:t>
      </w:r>
      <w:r w:rsidR="00F06C89" w:rsidRPr="00F06C89">
        <w:rPr>
          <w:sz w:val="24"/>
          <w:szCs w:val="24"/>
        </w:rPr>
        <w:t>2</w:t>
      </w:r>
      <w:r w:rsidR="00B252F7" w:rsidRPr="00F06C89">
        <w:rPr>
          <w:sz w:val="24"/>
          <w:szCs w:val="24"/>
        </w:rPr>
        <w:t xml:space="preserve"> </w:t>
      </w:r>
      <w:r w:rsidR="00B252F7" w:rsidRPr="00406CA0">
        <w:rPr>
          <w:sz w:val="24"/>
          <w:szCs w:val="24"/>
        </w:rPr>
        <w:t>основной части Нормативов.</w:t>
      </w:r>
    </w:p>
    <w:p w:rsidR="00CF14AE" w:rsidRPr="008755E7" w:rsidRDefault="00200DD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CF14AE" w:rsidRPr="008755E7">
        <w:rPr>
          <w:rFonts w:ascii="Times New Roman CYR" w:eastAsia="Times New Roman" w:hAnsi="Times New Roman CYR" w:cs="Times New Roman CYR"/>
          <w:sz w:val="24"/>
          <w:szCs w:val="24"/>
        </w:rPr>
        <w:t>.</w:t>
      </w:r>
      <w:r w:rsidR="00A33D1D">
        <w:rPr>
          <w:rFonts w:ascii="Times New Roman CYR" w:eastAsia="Times New Roman" w:hAnsi="Times New Roman CYR" w:cs="Times New Roman CYR"/>
          <w:sz w:val="24"/>
          <w:szCs w:val="24"/>
        </w:rPr>
        <w:t>4</w:t>
      </w:r>
      <w:r w:rsidR="00B252F7">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учета противопожарных требований и бытовых разрывов, а для усадебной застройки - зооветеринарных требований. </w:t>
      </w:r>
    </w:p>
    <w:p w:rsidR="00795419"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расстояния (бытовые разрывы) между длинными сторонами секционных жилых зданий высотой 2 - 3 этажа должны быть не менее 15 м, а между зданиями высотой 4 этажа - не менее 20 м, между длинными сторонами и торцами этих же зданий с окнами из жилых комнат - не менее 10 м.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противопожарных требований, а также обеспечении непросматриваемости жилых помещений (комнат и кухонь) из окна в окно. 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124BBD" w:rsidRPr="00B252F7" w:rsidRDefault="00200DDE" w:rsidP="0088762E">
      <w:pPr>
        <w:pStyle w:val="37"/>
        <w:shd w:val="clear" w:color="auto" w:fill="auto"/>
        <w:spacing w:after="0" w:line="240" w:lineRule="auto"/>
        <w:ind w:left="23" w:right="40" w:firstLine="720"/>
        <w:rPr>
          <w:b/>
          <w:sz w:val="24"/>
          <w:szCs w:val="24"/>
        </w:rPr>
      </w:pPr>
      <w:r>
        <w:rPr>
          <w:sz w:val="24"/>
          <w:szCs w:val="24"/>
        </w:rPr>
        <w:t>2.7.5</w:t>
      </w:r>
      <w:r w:rsidR="00B252F7" w:rsidRPr="00406CA0">
        <w:rPr>
          <w:sz w:val="24"/>
          <w:szCs w:val="24"/>
        </w:rPr>
        <w:t>.</w:t>
      </w:r>
      <w:r w:rsidR="00124BBD" w:rsidRPr="00406CA0">
        <w:rPr>
          <w:sz w:val="24"/>
          <w:szCs w:val="24"/>
        </w:rPr>
        <w:t xml:space="preserve">Минимальная обеспеченность многоквартирных жилых домов придомовыми площадками определяется в соответствии с таблицей </w:t>
      </w:r>
      <w:r w:rsidRPr="00E33042">
        <w:rPr>
          <w:sz w:val="24"/>
          <w:szCs w:val="24"/>
        </w:rPr>
        <w:t>67</w:t>
      </w:r>
      <w:r>
        <w:rPr>
          <w:sz w:val="24"/>
          <w:szCs w:val="24"/>
        </w:rPr>
        <w:t xml:space="preserve"> </w:t>
      </w:r>
      <w:r w:rsidR="00124BBD" w:rsidRPr="00406CA0">
        <w:rPr>
          <w:sz w:val="24"/>
          <w:szCs w:val="24"/>
        </w:rPr>
        <w:t>основн</w:t>
      </w:r>
      <w:r w:rsidR="00B252F7" w:rsidRPr="00406CA0">
        <w:rPr>
          <w:sz w:val="24"/>
          <w:szCs w:val="24"/>
        </w:rPr>
        <w:t>ой части настоящих Нормативов.</w:t>
      </w:r>
    </w:p>
    <w:p w:rsidR="00795419" w:rsidRPr="00F87890" w:rsidRDefault="007A443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C4425D">
        <w:rPr>
          <w:rFonts w:ascii="Times New Roman CYR" w:eastAsia="Times New Roman" w:hAnsi="Times New Roman CYR" w:cs="Times New Roman CYR"/>
          <w:sz w:val="24"/>
          <w:szCs w:val="24"/>
        </w:rPr>
        <w:t>.7.</w:t>
      </w:r>
      <w:r w:rsidR="00A33D1D">
        <w:rPr>
          <w:rFonts w:ascii="Times New Roman CYR" w:eastAsia="Times New Roman" w:hAnsi="Times New Roman CYR" w:cs="Times New Roman CYR"/>
          <w:sz w:val="24"/>
          <w:szCs w:val="24"/>
        </w:rPr>
        <w:t>6</w:t>
      </w:r>
      <w:r w:rsidR="00B252F7">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Гаражи-автостоянки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Подъезды к гаражам-автостоянкам должны быть изолированы от площадок для отдыха и игр детей, спортивных площадок. Размещение отдельно стоящих гаражей на 1 машино-место и подъездов к ним на придомовой территории многоквартирных домов не допускается за исключением указанных </w:t>
      </w:r>
      <w:r w:rsidR="00795419" w:rsidRPr="006542A4">
        <w:rPr>
          <w:rFonts w:ascii="Times New Roman" w:eastAsia="Times New Roman" w:hAnsi="Times New Roman" w:cs="Times New Roman"/>
          <w:sz w:val="24"/>
          <w:szCs w:val="24"/>
        </w:rPr>
        <w:t xml:space="preserve">в пункте </w:t>
      </w:r>
      <w:r w:rsidR="00F06C89" w:rsidRPr="006542A4">
        <w:rPr>
          <w:rFonts w:ascii="Times New Roman" w:hAnsi="Times New Roman" w:cs="Times New Roman"/>
          <w:sz w:val="24"/>
          <w:szCs w:val="24"/>
        </w:rPr>
        <w:t xml:space="preserve">2.19.3.5. </w:t>
      </w:r>
      <w:r w:rsidR="00795419" w:rsidRPr="006542A4">
        <w:rPr>
          <w:rFonts w:ascii="Times New Roman" w:eastAsia="Times New Roman" w:hAnsi="Times New Roman" w:cs="Times New Roman"/>
          <w:sz w:val="24"/>
          <w:szCs w:val="24"/>
        </w:rPr>
        <w:t>Настоящих нормативов.</w:t>
      </w:r>
    </w:p>
    <w:p w:rsidR="00795419" w:rsidRPr="00F87890"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обеспеченности местами хранения автомобилей, размещение гаражей-автостоянок на территории микрорайона, а также расстояния от жилых домов до гаражей-автостоянок, гостевых автостоянок, въездов в гаражи-автостоянки и выездов из них следует проектировать в соответствии с требованиями раздела </w:t>
      </w:r>
      <w:r w:rsidR="001331AC" w:rsidRPr="00542673">
        <w:rPr>
          <w:rFonts w:ascii="Times New Roman CYR" w:eastAsia="Times New Roman" w:hAnsi="Times New Roman CYR" w:cs="Times New Roman CYR"/>
          <w:sz w:val="24"/>
          <w:szCs w:val="24"/>
        </w:rPr>
        <w:t>2.</w:t>
      </w:r>
      <w:r w:rsidR="00542673" w:rsidRPr="00542673">
        <w:rPr>
          <w:rFonts w:ascii="Times New Roman CYR" w:eastAsia="Times New Roman" w:hAnsi="Times New Roman CYR" w:cs="Times New Roman CYR"/>
          <w:sz w:val="24"/>
          <w:szCs w:val="24"/>
        </w:rPr>
        <w:t>19</w:t>
      </w:r>
      <w:r w:rsidRPr="00542673">
        <w:rPr>
          <w:rFonts w:ascii="Times New Roman CYR" w:eastAsia="Times New Roman" w:hAnsi="Times New Roman CYR" w:cs="Times New Roman CYR"/>
          <w:sz w:val="24"/>
          <w:szCs w:val="24"/>
        </w:rPr>
        <w:t xml:space="preserve"> "</w:t>
      </w:r>
      <w:r w:rsidR="001331AC" w:rsidRPr="00542673">
        <w:rPr>
          <w:rFonts w:ascii="Times New Roman CYR" w:eastAsia="Times New Roman" w:hAnsi="Times New Roman CYR" w:cs="Times New Roman CYR"/>
          <w:sz w:val="24"/>
          <w:szCs w:val="24"/>
        </w:rPr>
        <w:t>Зона транспортной инфраструктуры</w:t>
      </w:r>
      <w:r w:rsidRPr="00542673">
        <w:rPr>
          <w:rFonts w:ascii="Times New Roman CYR" w:eastAsia="Times New Roman" w:hAnsi="Times New Roman CYR" w:cs="Times New Roman CYR"/>
          <w:sz w:val="24"/>
          <w:szCs w:val="24"/>
        </w:rPr>
        <w:t>" настоящих Нормативов.</w:t>
      </w:r>
    </w:p>
    <w:p w:rsidR="00795419" w:rsidRPr="00F87890"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7</w:t>
      </w:r>
      <w:r w:rsidR="00795419" w:rsidRPr="008755E7">
        <w:rPr>
          <w:rFonts w:ascii="Times New Roman CYR" w:eastAsia="Times New Roman" w:hAnsi="Times New Roman CYR" w:cs="Times New Roman CYR"/>
          <w:sz w:val="24"/>
          <w:szCs w:val="24"/>
        </w:rPr>
        <w:t xml:space="preserve">. Обеспеченность контейнерами для мусороудаления определяется на основании расчета объемов мусороудаления и в соответствии с требованиями раздела </w:t>
      </w:r>
      <w:r w:rsidR="00286BF0" w:rsidRPr="00542673">
        <w:rPr>
          <w:rFonts w:ascii="Times New Roman CYR" w:eastAsia="Times New Roman" w:hAnsi="Times New Roman CYR" w:cs="Times New Roman CYR"/>
          <w:sz w:val="24"/>
          <w:szCs w:val="24"/>
        </w:rPr>
        <w:t>2.</w:t>
      </w:r>
      <w:r w:rsidR="00542673" w:rsidRPr="00542673">
        <w:rPr>
          <w:rFonts w:ascii="Times New Roman CYR" w:eastAsia="Times New Roman" w:hAnsi="Times New Roman CYR" w:cs="Times New Roman CYR"/>
          <w:sz w:val="24"/>
          <w:szCs w:val="24"/>
        </w:rPr>
        <w:t>23</w:t>
      </w:r>
      <w:r w:rsidR="00542673">
        <w:rPr>
          <w:rFonts w:ascii="Times New Roman CYR" w:eastAsia="Times New Roman" w:hAnsi="Times New Roman CYR" w:cs="Times New Roman CYR"/>
          <w:sz w:val="24"/>
          <w:szCs w:val="24"/>
        </w:rPr>
        <w:t xml:space="preserve"> </w:t>
      </w:r>
      <w:r w:rsidR="00795419" w:rsidRPr="00542673">
        <w:rPr>
          <w:rFonts w:ascii="Times New Roman CYR" w:eastAsia="Times New Roman" w:hAnsi="Times New Roman CYR" w:cs="Times New Roman CYR"/>
          <w:sz w:val="24"/>
          <w:szCs w:val="24"/>
        </w:rPr>
        <w:t>"</w:t>
      </w:r>
      <w:r w:rsidR="00286BF0" w:rsidRPr="00542673">
        <w:rPr>
          <w:rFonts w:ascii="Times New Roman CYR" w:eastAsia="Times New Roman" w:hAnsi="Times New Roman CYR" w:cs="Times New Roman CYR"/>
          <w:sz w:val="24"/>
          <w:szCs w:val="24"/>
        </w:rPr>
        <w:t>Зона специального назначения</w:t>
      </w:r>
      <w:r w:rsidR="00795419" w:rsidRPr="00542673">
        <w:rPr>
          <w:rFonts w:ascii="Times New Roman CYR" w:eastAsia="Times New Roman" w:hAnsi="Times New Roman CYR" w:cs="Times New Roman CYR"/>
          <w:sz w:val="24"/>
          <w:szCs w:val="24"/>
        </w:rPr>
        <w:t>" настоящих Нормативов.</w:t>
      </w:r>
    </w:p>
    <w:p w:rsidR="00795419"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Расстояния от площадок с мусорными контейнерами до окон жилых домов, границ участков детских, лечебных учреждений, мест отдыха должны быть не менее 20 м, но не более 100 м; площадки должны примыкать к сквозным проездам, что должно исключать маневрирование вывозящих мусор машин. Размер площадок должен быть рассчитан на установку необходимого числа контейнеров, но не более 5.</w:t>
      </w:r>
    </w:p>
    <w:p w:rsidR="00795419" w:rsidRPr="00F87890"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8</w:t>
      </w:r>
      <w:r w:rsidR="00B66D2D">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Улично-дорожную сеть, сеть общественного пассажирского транспорта, пешеходное движение и инженерное обеспечение при планировке и застройке жилой и общественной зон следует проектировать в соответствии </w:t>
      </w:r>
      <w:r w:rsidR="00286BF0" w:rsidRPr="008755E7">
        <w:rPr>
          <w:rFonts w:ascii="Times New Roman CYR" w:eastAsia="Times New Roman" w:hAnsi="Times New Roman CYR" w:cs="Times New Roman CYR"/>
          <w:sz w:val="24"/>
          <w:szCs w:val="24"/>
        </w:rPr>
        <w:t xml:space="preserve">раздела </w:t>
      </w:r>
      <w:r w:rsidR="007D0049" w:rsidRPr="007D0049">
        <w:rPr>
          <w:rFonts w:ascii="Times New Roman CYR" w:eastAsia="Times New Roman" w:hAnsi="Times New Roman CYR" w:cs="Times New Roman CYR"/>
          <w:sz w:val="24"/>
          <w:szCs w:val="24"/>
        </w:rPr>
        <w:t>2.19</w:t>
      </w:r>
      <w:r w:rsidR="00286BF0" w:rsidRPr="007D0049">
        <w:rPr>
          <w:rFonts w:ascii="Times New Roman CYR" w:eastAsia="Times New Roman" w:hAnsi="Times New Roman CYR" w:cs="Times New Roman CYR"/>
          <w:sz w:val="24"/>
          <w:szCs w:val="24"/>
        </w:rPr>
        <w:t xml:space="preserve"> "Зона транспортной инфраструктуры" </w:t>
      </w:r>
      <w:r w:rsidR="00795419" w:rsidRPr="007D0049">
        <w:rPr>
          <w:rFonts w:ascii="Times New Roman CYR" w:eastAsia="Times New Roman" w:hAnsi="Times New Roman CYR" w:cs="Times New Roman CYR"/>
          <w:sz w:val="24"/>
          <w:szCs w:val="24"/>
        </w:rPr>
        <w:t>настоящих Нормативов.</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въезды на территорию микрорайонов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Примыкание проездов к проезжим частям магистральных улиц регулируемого движения допускается на расстоянии не менее 50 м от стоп-линий перекрестков. При этом до остановки общественного транспорта должно быть не менее 20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Микрорайоны (кварталы) с застройкой в 5 этажей и выше обслуживаются двухполосными проездами, а с застройкой до 5 этажей - однополосными.</w:t>
      </w:r>
    </w:p>
    <w:p w:rsidR="00B66D2D" w:rsidRPr="00B66D2D" w:rsidRDefault="00B66D2D" w:rsidP="00B66D2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дошкольным образовательным учреждениям и с основными проездами следует предусматривать в одном уровне с устройством рампы длиной соответственно 1,5 и 3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 а в малоэтажной застройке - при ширине не менее 3,5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Протяженность пешеходных подходов:</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остановочных пунктов общественного транспорта - не более 400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9A066D" w:rsidRDefault="00795419" w:rsidP="007607D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озелененных территорий общего пользования (</w:t>
      </w:r>
      <w:r w:rsidR="00AF6D6E" w:rsidRPr="00406CA0">
        <w:rPr>
          <w:rFonts w:ascii="Times New Roman CYR" w:eastAsia="Times New Roman" w:hAnsi="Times New Roman CYR" w:cs="Times New Roman CYR"/>
          <w:sz w:val="24"/>
          <w:szCs w:val="24"/>
        </w:rPr>
        <w:t>жилых районов</w:t>
      </w:r>
      <w:r w:rsidRPr="008755E7">
        <w:rPr>
          <w:rFonts w:ascii="Times New Roman CYR" w:eastAsia="Times New Roman" w:hAnsi="Times New Roman CYR" w:cs="Times New Roman CYR"/>
          <w:sz w:val="24"/>
          <w:szCs w:val="24"/>
        </w:rPr>
        <w:t>) - не более 400 м.</w:t>
      </w:r>
    </w:p>
    <w:p w:rsidR="006D5927" w:rsidRDefault="006D5927" w:rsidP="0022350E">
      <w:pPr>
        <w:pStyle w:val="210"/>
        <w:spacing w:after="0" w:line="240" w:lineRule="auto"/>
        <w:rPr>
          <w:rFonts w:eastAsia="Calibri"/>
          <w:b/>
          <w:sz w:val="24"/>
          <w:szCs w:val="24"/>
          <w:lang w:eastAsia="en-US"/>
        </w:rPr>
      </w:pPr>
    </w:p>
    <w:p w:rsidR="002D7976" w:rsidRPr="000150E7" w:rsidRDefault="002D7976" w:rsidP="002D797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8" w:name="_Toc109812468"/>
      <w:bookmarkStart w:id="289" w:name="_Toc10983517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8.</w:t>
      </w:r>
      <w:bookmarkEnd w:id="288"/>
      <w:r>
        <w:rPr>
          <w:rFonts w:ascii="Times New Roman CYR" w:eastAsia="Times New Roman" w:hAnsi="Times New Roman CYR" w:cs="Times New Roman CYR"/>
          <w:b/>
          <w:sz w:val="24"/>
          <w:szCs w:val="24"/>
        </w:rPr>
        <w:t>Территория малоэтажного жилищного строительства</w:t>
      </w:r>
      <w:bookmarkEnd w:id="289"/>
    </w:p>
    <w:p w:rsidR="00C57883" w:rsidRPr="009A066D" w:rsidRDefault="00C57883" w:rsidP="007607DB">
      <w:pPr>
        <w:pStyle w:val="210"/>
        <w:spacing w:after="0" w:line="240" w:lineRule="auto"/>
        <w:ind w:firstLine="709"/>
        <w:jc w:val="center"/>
        <w:rPr>
          <w:rFonts w:eastAsia="Calibri"/>
          <w:b/>
          <w:sz w:val="24"/>
          <w:szCs w:val="24"/>
          <w:lang w:eastAsia="en-US"/>
        </w:rPr>
      </w:pPr>
    </w:p>
    <w:p w:rsidR="004B2249"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C4425D">
        <w:rPr>
          <w:rFonts w:ascii="Times New Roman CYR" w:eastAsia="Times New Roman" w:hAnsi="Times New Roman CYR" w:cs="Times New Roman CYR"/>
          <w:sz w:val="24"/>
          <w:szCs w:val="24"/>
        </w:rPr>
        <w:t>8</w:t>
      </w:r>
      <w:r w:rsidRPr="008755E7">
        <w:rPr>
          <w:rFonts w:ascii="Times New Roman CYR" w:eastAsia="Times New Roman" w:hAnsi="Times New Roman CYR" w:cs="Times New Roman CYR"/>
          <w:sz w:val="24"/>
          <w:szCs w:val="24"/>
        </w:rPr>
        <w:t>.</w:t>
      </w:r>
      <w:r w:rsidR="00C4425D">
        <w:rPr>
          <w:rFonts w:ascii="Times New Roman CYR" w:eastAsia="Times New Roman" w:hAnsi="Times New Roman CYR" w:cs="Times New Roman CYR"/>
          <w:sz w:val="24"/>
          <w:szCs w:val="24"/>
        </w:rPr>
        <w:t>1.</w:t>
      </w:r>
      <w:r w:rsidR="004B2249" w:rsidRPr="008755E7">
        <w:rPr>
          <w:rFonts w:ascii="Times New Roman CYR" w:eastAsia="Times New Roman" w:hAnsi="Times New Roman CYR" w:cs="Times New Roman CYR"/>
          <w:sz w:val="24"/>
          <w:szCs w:val="24"/>
        </w:rPr>
        <w:t>Малоэтажной жилой застройкой считается застройка домами высотой не более 4 этажей, включая мансардный.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Допускается применение домов секционного и блокированного типа при соответствующем обосновании.</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кв. м.</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Расчетные показатели жилищной обеспеченности для малоэтажных жилых домов, находящихся в частной собственности, не нормируются.</w:t>
      </w:r>
    </w:p>
    <w:p w:rsidR="004B2249"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2.8.2.</w:t>
      </w:r>
      <w:r w:rsidR="004B2249" w:rsidRPr="008755E7">
        <w:rPr>
          <w:rFonts w:ascii="Times New Roman CYR" w:eastAsia="Times New Roman" w:hAnsi="Times New Roman CYR" w:cs="Times New Roman CYR"/>
          <w:sz w:val="24"/>
          <w:szCs w:val="24"/>
        </w:rPr>
        <w:t>Жилые дома на территории малоэтажной застройки располагаются с отступом от красных линий.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В отдельных случаях допускается размещение жилых домов усадебного типа по красной линии улиц в условиях сложившейся застройки.</w:t>
      </w:r>
    </w:p>
    <w:p w:rsidR="00AF3AD4"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2.8.3.</w:t>
      </w:r>
      <w:r w:rsidR="00AF3AD4" w:rsidRPr="008755E7">
        <w:rPr>
          <w:rFonts w:ascii="Times New Roman CYR" w:eastAsia="Times New Roman" w:hAnsi="Times New Roman CYR" w:cs="Times New Roman CYR"/>
          <w:sz w:val="24"/>
          <w:szCs w:val="24"/>
        </w:rPr>
        <w:t>В состав территорий малоэтажной жилой застройки включаются:</w:t>
      </w:r>
    </w:p>
    <w:p w:rsidR="00AF3AD4"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индивидуальными жилыми домами (в том числе одноэтажными, мансардными, двухэтажными и трехэтажными) с придомовыми земельными участками;</w:t>
      </w:r>
    </w:p>
    <w:p w:rsidR="00AF3AD4"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малоэтажными жилыми домами (многоквартирными - этажностью не более 4 этажей, включая мансардный, в том числе секционными, а также блокированными - этажностью не более 3 этажей).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Основными типами жилых домов для муниципального жилищного фонда следует принимать дома многоквартирные блокированного и секционного типа с приквартирными земельными участками.</w:t>
      </w:r>
    </w:p>
    <w:p w:rsidR="004B2249"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2.8.4.</w:t>
      </w:r>
      <w:r w:rsidR="004B2249" w:rsidRPr="008755E7">
        <w:rPr>
          <w:rFonts w:ascii="Times New Roman CYR" w:eastAsia="Times New Roman" w:hAnsi="Times New Roman CYR" w:cs="Times New Roman CYR"/>
          <w:sz w:val="24"/>
          <w:szCs w:val="24"/>
        </w:rPr>
        <w:t>Предельные размеры земельных участков для усадебных, одно-, двухквартирных и многоквартирных жилых домов блокированного и секционного типа устанавливаются органами местного самоуправления в зависимости от особенностей градостроительной ситуации, типа жилых домов и других местных особенностей.</w:t>
      </w:r>
    </w:p>
    <w:p w:rsidR="001863B7" w:rsidRPr="008755E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Тип и размеры земельных участков, выделяемых для малоэтажной жилой застройки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городских или сельских населенных пунктов, приведены </w:t>
      </w:r>
      <w:r w:rsidR="00EE4758" w:rsidRPr="003F5C03">
        <w:rPr>
          <w:rFonts w:ascii="Times New Roman CYR" w:eastAsia="Times New Roman" w:hAnsi="Times New Roman CYR" w:cs="Times New Roman CYR"/>
          <w:sz w:val="24"/>
          <w:szCs w:val="24"/>
        </w:rPr>
        <w:t xml:space="preserve">в </w:t>
      </w:r>
      <w:r w:rsidR="00AF3AD4" w:rsidRPr="003F5C03">
        <w:rPr>
          <w:rFonts w:ascii="Times New Roman CYR" w:eastAsia="Times New Roman" w:hAnsi="Times New Roman CYR" w:cs="Times New Roman CYR"/>
          <w:sz w:val="24"/>
          <w:szCs w:val="24"/>
        </w:rPr>
        <w:t>разделе 1.</w:t>
      </w:r>
      <w:r w:rsidR="00C4425D" w:rsidRPr="003F5C03">
        <w:rPr>
          <w:rFonts w:ascii="Times New Roman CYR" w:eastAsia="Times New Roman" w:hAnsi="Times New Roman CYR" w:cs="Times New Roman CYR"/>
          <w:sz w:val="24"/>
          <w:szCs w:val="24"/>
        </w:rPr>
        <w:t>10</w:t>
      </w:r>
      <w:r w:rsidR="00AF3AD4" w:rsidRPr="003F5C03">
        <w:rPr>
          <w:rFonts w:ascii="Times New Roman CYR" w:eastAsia="Times New Roman" w:hAnsi="Times New Roman CYR" w:cs="Times New Roman CYR"/>
          <w:sz w:val="24"/>
          <w:szCs w:val="24"/>
        </w:rPr>
        <w:t xml:space="preserve"> </w:t>
      </w:r>
      <w:r w:rsidR="00C4425D" w:rsidRPr="003F5C03">
        <w:rPr>
          <w:rFonts w:ascii="Times New Roman CYR" w:eastAsia="Times New Roman" w:hAnsi="Times New Roman CYR" w:cs="Times New Roman CYR"/>
          <w:sz w:val="24"/>
          <w:szCs w:val="24"/>
        </w:rPr>
        <w:t>О</w:t>
      </w:r>
      <w:r w:rsidR="00AF3AD4" w:rsidRPr="003F5C03">
        <w:rPr>
          <w:rFonts w:ascii="Times New Roman CYR" w:eastAsia="Times New Roman" w:hAnsi="Times New Roman CYR" w:cs="Times New Roman CYR"/>
          <w:sz w:val="24"/>
          <w:szCs w:val="24"/>
        </w:rPr>
        <w:t>сновной части Нормативов</w:t>
      </w:r>
      <w:r w:rsidRPr="003F5C03">
        <w:rPr>
          <w:rFonts w:ascii="Times New Roman CYR" w:eastAsia="Times New Roman" w:hAnsi="Times New Roman CYR" w:cs="Times New Roman CYR"/>
          <w:sz w:val="24"/>
          <w:szCs w:val="24"/>
        </w:rPr>
        <w:t>.</w:t>
      </w:r>
    </w:p>
    <w:p w:rsidR="00033E37" w:rsidRDefault="00033E37" w:rsidP="001863B7">
      <w:pPr>
        <w:pStyle w:val="210"/>
        <w:spacing w:after="0" w:line="240" w:lineRule="auto"/>
        <w:ind w:firstLine="709"/>
        <w:jc w:val="both"/>
        <w:rPr>
          <w:rFonts w:eastAsia="Calibri"/>
          <w:b/>
          <w:sz w:val="24"/>
          <w:szCs w:val="24"/>
          <w:lang w:eastAsia="en-US"/>
        </w:rPr>
      </w:pPr>
    </w:p>
    <w:p w:rsidR="00C25F71" w:rsidRPr="000150E7" w:rsidRDefault="00C25F71" w:rsidP="00C25F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0" w:name="_Toc10983517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9.Нормативные параметры малоэтажной жилой застройки</w:t>
      </w:r>
      <w:bookmarkEnd w:id="290"/>
    </w:p>
    <w:p w:rsidR="00143987" w:rsidRDefault="00143987" w:rsidP="007D7BB3">
      <w:pPr>
        <w:pStyle w:val="210"/>
        <w:spacing w:after="0" w:line="240" w:lineRule="auto"/>
        <w:ind w:firstLine="709"/>
        <w:jc w:val="center"/>
        <w:rPr>
          <w:rFonts w:eastAsia="Calibri"/>
          <w:sz w:val="24"/>
          <w:szCs w:val="24"/>
          <w:lang w:eastAsia="en-US"/>
        </w:rPr>
      </w:pPr>
    </w:p>
    <w:p w:rsidR="0014398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3F5C03">
        <w:rPr>
          <w:rFonts w:ascii="Times New Roman CYR" w:eastAsia="Times New Roman" w:hAnsi="Times New Roman CYR" w:cs="Times New Roman CYR"/>
          <w:sz w:val="24"/>
          <w:szCs w:val="24"/>
        </w:rPr>
        <w:t>9.1.</w:t>
      </w:r>
      <w:r w:rsidRPr="008755E7">
        <w:rPr>
          <w:rFonts w:ascii="Times New Roman CYR" w:eastAsia="Times New Roman" w:hAnsi="Times New Roman CYR" w:cs="Times New Roman CYR"/>
          <w:sz w:val="24"/>
          <w:szCs w:val="24"/>
        </w:rPr>
        <w:t>При проектировании планировки и застройки жилых малоэтажных территорий нормируются следующие параметры:</w:t>
      </w:r>
    </w:p>
    <w:p w:rsidR="0014398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интенсивность использования территории;</w:t>
      </w:r>
    </w:p>
    <w:p w:rsidR="00033E3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условия безопасности среды проживания населения.</w:t>
      </w:r>
    </w:p>
    <w:p w:rsidR="001863B7" w:rsidRPr="008755E7" w:rsidRDefault="003F5C03"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w:t>
      </w:r>
      <w:r w:rsidR="001863B7" w:rsidRPr="008755E7">
        <w:rPr>
          <w:rFonts w:ascii="Times New Roman CYR" w:eastAsia="Times New Roman" w:hAnsi="Times New Roman CYR" w:cs="Times New Roman CYR"/>
          <w:sz w:val="24"/>
          <w:szCs w:val="24"/>
        </w:rPr>
        <w:t>Удельный вес озелененных территорий малоэтажной застройки составляет:</w:t>
      </w:r>
    </w:p>
    <w:p w:rsidR="001863B7" w:rsidRPr="008755E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границах территории жилого района малоэтажной застройки домами усадебного, коттеджного и блокированного типа - не менее 25 процентов;</w:t>
      </w:r>
    </w:p>
    <w:p w:rsidR="001863B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границах территорий иного назначения - не менее 40 процентов.</w:t>
      </w:r>
    </w:p>
    <w:p w:rsidR="0083458C" w:rsidRPr="00C8565D" w:rsidRDefault="003F5C03" w:rsidP="00C8565D">
      <w:pPr>
        <w:spacing w:after="0" w:line="240" w:lineRule="auto"/>
        <w:ind w:firstLine="709"/>
        <w:jc w:val="both"/>
        <w:rPr>
          <w:rFonts w:ascii="Times New Roman" w:hAnsi="Times New Roman" w:cs="Times New Roman"/>
          <w:sz w:val="24"/>
          <w:szCs w:val="24"/>
        </w:rPr>
      </w:pPr>
      <w:r w:rsidRPr="00C8565D">
        <w:rPr>
          <w:rFonts w:ascii="Times New Roman" w:hAnsi="Times New Roman" w:cs="Times New Roman"/>
          <w:sz w:val="24"/>
          <w:szCs w:val="24"/>
        </w:rPr>
        <w:t>2.9.3</w:t>
      </w:r>
      <w:r w:rsidR="0022350E" w:rsidRPr="00C8565D">
        <w:rPr>
          <w:rFonts w:ascii="Times New Roman" w:hAnsi="Times New Roman" w:cs="Times New Roman"/>
          <w:sz w:val="24"/>
          <w:szCs w:val="24"/>
        </w:rPr>
        <w:t>.</w:t>
      </w:r>
      <w:r w:rsidR="0083458C" w:rsidRPr="00C8565D">
        <w:rPr>
          <w:rFonts w:ascii="Times New Roman" w:hAnsi="Times New Roman" w:cs="Times New Roman"/>
          <w:sz w:val="24"/>
          <w:szCs w:val="24"/>
        </w:rPr>
        <w:t>Интенсивность использования т</w:t>
      </w:r>
      <w:r w:rsidR="00C8565D" w:rsidRPr="00C8565D">
        <w:rPr>
          <w:rFonts w:ascii="Times New Roman" w:hAnsi="Times New Roman" w:cs="Times New Roman"/>
          <w:sz w:val="24"/>
          <w:szCs w:val="24"/>
        </w:rPr>
        <w:t xml:space="preserve">ерритории малоэтажной застройки </w:t>
      </w:r>
      <w:r w:rsidR="0083458C" w:rsidRPr="00C8565D">
        <w:rPr>
          <w:rFonts w:ascii="Times New Roman" w:hAnsi="Times New Roman" w:cs="Times New Roman"/>
          <w:sz w:val="24"/>
          <w:szCs w:val="24"/>
        </w:rPr>
        <w:t xml:space="preserve">характеризуется показателями, определенными </w:t>
      </w:r>
      <w:r w:rsidR="00C8565D" w:rsidRPr="00C8565D">
        <w:rPr>
          <w:rFonts w:ascii="Times New Roman" w:hAnsi="Times New Roman" w:cs="Times New Roman"/>
          <w:sz w:val="24"/>
          <w:szCs w:val="24"/>
        </w:rPr>
        <w:t xml:space="preserve">пунктом 2.7.3 раздела 2.7.Нормативные параметры жилой застройки" </w:t>
      </w:r>
      <w:r w:rsidR="00A11185" w:rsidRPr="00C8565D">
        <w:rPr>
          <w:rFonts w:ascii="Times New Roman" w:hAnsi="Times New Roman" w:cs="Times New Roman"/>
          <w:sz w:val="24"/>
          <w:szCs w:val="24"/>
        </w:rPr>
        <w:t xml:space="preserve">настоящих </w:t>
      </w:r>
      <w:r w:rsidR="00EE27D6" w:rsidRPr="00C8565D">
        <w:rPr>
          <w:rFonts w:ascii="Times New Roman" w:hAnsi="Times New Roman" w:cs="Times New Roman"/>
          <w:sz w:val="24"/>
          <w:szCs w:val="24"/>
        </w:rPr>
        <w:t>Н</w:t>
      </w:r>
      <w:r w:rsidR="00A11185" w:rsidRPr="00C8565D">
        <w:rPr>
          <w:rFonts w:ascii="Times New Roman" w:hAnsi="Times New Roman" w:cs="Times New Roman"/>
          <w:sz w:val="24"/>
          <w:szCs w:val="24"/>
        </w:rPr>
        <w:t xml:space="preserve">ормативов </w:t>
      </w:r>
      <w:r w:rsidR="00CF48F8" w:rsidRPr="00C8565D">
        <w:rPr>
          <w:rFonts w:ascii="Times New Roman" w:hAnsi="Times New Roman" w:cs="Times New Roman"/>
          <w:sz w:val="24"/>
          <w:szCs w:val="24"/>
        </w:rPr>
        <w:t>и таблице 5</w:t>
      </w:r>
      <w:r w:rsidR="00EE27D6" w:rsidRPr="00C8565D">
        <w:rPr>
          <w:rFonts w:ascii="Times New Roman" w:hAnsi="Times New Roman" w:cs="Times New Roman"/>
          <w:sz w:val="24"/>
          <w:szCs w:val="24"/>
        </w:rPr>
        <w:t>2</w:t>
      </w:r>
      <w:r w:rsidR="00486E57" w:rsidRPr="00C8565D">
        <w:rPr>
          <w:rFonts w:ascii="Times New Roman" w:hAnsi="Times New Roman" w:cs="Times New Roman"/>
          <w:sz w:val="24"/>
          <w:szCs w:val="24"/>
        </w:rPr>
        <w:t xml:space="preserve"> настоящих Нормативов </w:t>
      </w:r>
      <w:r w:rsidR="00F227CD" w:rsidRPr="00C8565D">
        <w:rPr>
          <w:rFonts w:ascii="Times New Roman" w:hAnsi="Times New Roman" w:cs="Times New Roman"/>
          <w:sz w:val="24"/>
          <w:szCs w:val="24"/>
        </w:rPr>
        <w:t xml:space="preserve">основной части </w:t>
      </w:r>
      <w:r w:rsidR="00C57883" w:rsidRPr="00C8565D">
        <w:rPr>
          <w:rFonts w:ascii="Times New Roman" w:hAnsi="Times New Roman" w:cs="Times New Roman"/>
          <w:sz w:val="24"/>
          <w:szCs w:val="24"/>
        </w:rPr>
        <w:t xml:space="preserve">настоящих </w:t>
      </w:r>
      <w:r w:rsidR="00F227CD" w:rsidRPr="00C8565D">
        <w:rPr>
          <w:rFonts w:ascii="Times New Roman" w:hAnsi="Times New Roman" w:cs="Times New Roman"/>
          <w:sz w:val="24"/>
          <w:szCs w:val="24"/>
        </w:rPr>
        <w:t>Нормативов</w:t>
      </w:r>
      <w:r w:rsidR="0022350E" w:rsidRPr="00C8565D">
        <w:rPr>
          <w:rFonts w:ascii="Times New Roman" w:hAnsi="Times New Roman" w:cs="Times New Roman"/>
          <w:sz w:val="24"/>
          <w:szCs w:val="24"/>
        </w:rPr>
        <w:t>.</w:t>
      </w:r>
    </w:p>
    <w:p w:rsidR="00AF3AD4" w:rsidRPr="008755E7" w:rsidRDefault="006844B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2.9.4.</w:t>
      </w:r>
      <w:r w:rsidR="00AF3AD4" w:rsidRPr="008755E7">
        <w:rPr>
          <w:rFonts w:ascii="Times New Roman CYR" w:eastAsia="Times New Roman" w:hAnsi="Times New Roman CYR" w:cs="Times New Roman CYR"/>
          <w:sz w:val="24"/>
          <w:szCs w:val="24"/>
        </w:rPr>
        <w:t>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BA7D49" w:rsidRDefault="006844BD" w:rsidP="00B8697E">
      <w:pPr>
        <w:widowControl w:val="0"/>
        <w:autoSpaceDE w:val="0"/>
        <w:autoSpaceDN w:val="0"/>
        <w:adjustRightInd w:val="0"/>
        <w:spacing w:after="0" w:line="240" w:lineRule="auto"/>
        <w:ind w:firstLine="709"/>
        <w:jc w:val="both"/>
      </w:pPr>
      <w:r>
        <w:rPr>
          <w:rFonts w:ascii="Times New Roman CYR" w:eastAsia="Times New Roman" w:hAnsi="Times New Roman CYR" w:cs="Times New Roman CYR"/>
          <w:sz w:val="24"/>
          <w:szCs w:val="24"/>
        </w:rPr>
        <w:t>2.9.5.</w:t>
      </w:r>
      <w:r w:rsidR="00143987" w:rsidRPr="008755E7">
        <w:rPr>
          <w:rFonts w:ascii="Times New Roman CYR" w:eastAsia="Times New Roman" w:hAnsi="Times New Roman CYR" w:cs="Times New Roman CYR"/>
          <w:sz w:val="24"/>
          <w:szCs w:val="24"/>
        </w:rPr>
        <w:t xml:space="preserve">В районах усадебной и садово-дачной застройки 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а расстояния до сарая для содержания скота и птицы - в соответствии с </w:t>
      </w:r>
      <w:r w:rsidR="00143987" w:rsidRPr="00E12B47">
        <w:rPr>
          <w:rFonts w:ascii="Times New Roman CYR" w:eastAsia="Times New Roman" w:hAnsi="Times New Roman CYR" w:cs="Times New Roman CYR"/>
          <w:sz w:val="24"/>
          <w:szCs w:val="24"/>
        </w:rPr>
        <w:t xml:space="preserve">таблицей </w:t>
      </w:r>
      <w:r w:rsidR="00E12B47" w:rsidRPr="00E12B47">
        <w:rPr>
          <w:rFonts w:ascii="Times New Roman CYR" w:eastAsia="Times New Roman" w:hAnsi="Times New Roman CYR" w:cs="Times New Roman CYR"/>
          <w:sz w:val="24"/>
          <w:szCs w:val="24"/>
        </w:rPr>
        <w:t>55</w:t>
      </w:r>
      <w:r w:rsidR="00E12B47">
        <w:rPr>
          <w:rFonts w:ascii="Times New Roman CYR" w:eastAsia="Times New Roman" w:hAnsi="Times New Roman CYR" w:cs="Times New Roman CYR"/>
          <w:sz w:val="24"/>
          <w:szCs w:val="24"/>
        </w:rPr>
        <w:t xml:space="preserve"> Основной части настоящих Нормативов</w:t>
      </w:r>
      <w:r w:rsidR="00B8697E" w:rsidRPr="00E12B47">
        <w:rPr>
          <w:rFonts w:ascii="Times New Roman CYR" w:eastAsia="Times New Roman" w:hAnsi="Times New Roman CYR" w:cs="Times New Roman CYR"/>
          <w:sz w:val="24"/>
          <w:szCs w:val="24"/>
        </w:rPr>
        <w:t>, санитарно гигиеническими требованиями.</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границы участка должно быть не менее, м:</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стены жилого дома - 3;</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хозяйственных построек - 1.</w:t>
      </w:r>
    </w:p>
    <w:p w:rsidR="007A443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Примечания:</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1. 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7A443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 Указанные нормы распространяются и на пристраиваемые к существующим жилым домам хозяйственные постройки.</w:t>
      </w:r>
    </w:p>
    <w:p w:rsidR="00DA5CBB" w:rsidRPr="008755E7" w:rsidRDefault="00BA7D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2.9.6.</w:t>
      </w:r>
      <w:r w:rsidR="00DA5CBB" w:rsidRPr="008755E7">
        <w:rPr>
          <w:rFonts w:ascii="Times New Roman CYR" w:eastAsia="Times New Roman" w:hAnsi="Times New Roman CYR" w:cs="Times New Roman CYR"/>
          <w:sz w:val="24"/>
          <w:szCs w:val="24"/>
        </w:rPr>
        <w:t>Обеспеченность площадками дворового благоустройства (состав, количество, параметры и оборудование), размещаемыми в микрорайонах (кварталах) жилых зон малоэтажной жилой застройки и отдельных многоквартирных жилых домов (с придомовой территорией), устанавливается в задании на проектирование с учетом демографического состава населения, а также в соответствии с раздел</w:t>
      </w:r>
      <w:r w:rsidR="00EE4758" w:rsidRPr="008755E7">
        <w:rPr>
          <w:rFonts w:ascii="Times New Roman CYR" w:eastAsia="Times New Roman" w:hAnsi="Times New Roman CYR" w:cs="Times New Roman CYR"/>
          <w:sz w:val="24"/>
          <w:szCs w:val="24"/>
        </w:rPr>
        <w:t>ом</w:t>
      </w:r>
      <w:r w:rsidR="00DA5CBB" w:rsidRPr="008755E7">
        <w:rPr>
          <w:rFonts w:ascii="Times New Roman CYR" w:eastAsia="Times New Roman" w:hAnsi="Times New Roman CYR" w:cs="Times New Roman CYR"/>
          <w:sz w:val="24"/>
          <w:szCs w:val="24"/>
        </w:rPr>
        <w:t xml:space="preserve"> 1.1</w:t>
      </w:r>
      <w:r>
        <w:rPr>
          <w:rFonts w:ascii="Times New Roman CYR" w:eastAsia="Times New Roman" w:hAnsi="Times New Roman CYR" w:cs="Times New Roman CYR"/>
          <w:sz w:val="24"/>
          <w:szCs w:val="24"/>
        </w:rPr>
        <w:t>1</w:t>
      </w:r>
      <w:r w:rsidR="00DA5CBB" w:rsidRPr="008755E7">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DA5CBB" w:rsidRPr="008755E7">
        <w:rPr>
          <w:rFonts w:ascii="Times New Roman CYR" w:eastAsia="Times New Roman" w:hAnsi="Times New Roman CYR" w:cs="Times New Roman CYR"/>
          <w:sz w:val="24"/>
          <w:szCs w:val="24"/>
        </w:rPr>
        <w:t>сновной части настоящих Нормативов.</w:t>
      </w:r>
    </w:p>
    <w:p w:rsidR="0082693A" w:rsidRPr="002F4E88"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площади нормируемых элементов дворовой территории осуществляется в соответствии с рекомендуемыми нормами, приведенными </w:t>
      </w:r>
      <w:r w:rsidR="00EE4758" w:rsidRPr="002F4E88">
        <w:rPr>
          <w:rFonts w:ascii="Times New Roman CYR" w:eastAsia="Times New Roman" w:hAnsi="Times New Roman CYR" w:cs="Times New Roman CYR"/>
          <w:sz w:val="24"/>
          <w:szCs w:val="24"/>
        </w:rPr>
        <w:t>в разделе 1.10</w:t>
      </w:r>
      <w:r w:rsidRPr="002F4E88">
        <w:rPr>
          <w:rFonts w:ascii="Times New Roman CYR" w:eastAsia="Times New Roman" w:hAnsi="Times New Roman CYR" w:cs="Times New Roman CYR"/>
          <w:sz w:val="24"/>
          <w:szCs w:val="24"/>
        </w:rPr>
        <w:t xml:space="preserve"> </w:t>
      </w:r>
      <w:r w:rsidR="00B8697E" w:rsidRPr="002F4E88">
        <w:rPr>
          <w:rFonts w:ascii="Times New Roman CYR" w:eastAsia="Times New Roman" w:hAnsi="Times New Roman CYR" w:cs="Times New Roman CYR"/>
          <w:sz w:val="24"/>
          <w:szCs w:val="24"/>
        </w:rPr>
        <w:t>О</w:t>
      </w:r>
      <w:r w:rsidRPr="002F4E88">
        <w:rPr>
          <w:rFonts w:ascii="Times New Roman CYR" w:eastAsia="Times New Roman" w:hAnsi="Times New Roman CYR" w:cs="Times New Roman CYR"/>
          <w:sz w:val="24"/>
          <w:szCs w:val="24"/>
        </w:rPr>
        <w:t>сновной части настоящих Нормативов.</w:t>
      </w:r>
    </w:p>
    <w:p w:rsidR="0082693A" w:rsidRPr="008755E7" w:rsidRDefault="00BA7D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2.9.10.</w:t>
      </w:r>
      <w:r w:rsidR="0082693A" w:rsidRPr="008755E7">
        <w:rPr>
          <w:rFonts w:ascii="Times New Roman CYR" w:eastAsia="Times New Roman" w:hAnsi="Times New Roman CYR" w:cs="Times New Roman CYR"/>
          <w:sz w:val="24"/>
          <w:szCs w:val="24"/>
        </w:rPr>
        <w:t>Минимально допустимое расстояние от окон жилых и общественных зданий до площадок:</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игр детей дошкольного и младшего школьного возраста - не менее 12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отдыха взрослого населения - не менее 10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занятий физкультурой и спортом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хозяйственных целей - не менее 20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выгула собак - не менее 40 м;</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для стоянки автомобилей - в соответствии </w:t>
      </w:r>
      <w:r w:rsidRPr="002F4E88">
        <w:rPr>
          <w:rFonts w:ascii="Times New Roman CYR" w:eastAsia="Times New Roman" w:hAnsi="Times New Roman CYR" w:cs="Times New Roman CYR"/>
          <w:sz w:val="24"/>
          <w:szCs w:val="24"/>
        </w:rPr>
        <w:t xml:space="preserve">с </w:t>
      </w:r>
      <w:r w:rsidR="00286BF0" w:rsidRPr="002F4E88">
        <w:rPr>
          <w:rFonts w:ascii="Times New Roman CYR" w:eastAsia="Times New Roman" w:hAnsi="Times New Roman CYR" w:cs="Times New Roman CYR"/>
          <w:sz w:val="24"/>
          <w:szCs w:val="24"/>
        </w:rPr>
        <w:t>разделом 2.</w:t>
      </w:r>
      <w:r w:rsidR="002F4E88" w:rsidRPr="002F4E88">
        <w:rPr>
          <w:rFonts w:ascii="Times New Roman CYR" w:eastAsia="Times New Roman" w:hAnsi="Times New Roman CYR" w:cs="Times New Roman CYR"/>
          <w:sz w:val="24"/>
          <w:szCs w:val="24"/>
        </w:rPr>
        <w:t>19</w:t>
      </w:r>
      <w:r w:rsidR="00286BF0" w:rsidRPr="002F4E88">
        <w:rPr>
          <w:rFonts w:ascii="Times New Roman CYR" w:eastAsia="Times New Roman" w:hAnsi="Times New Roman CYR" w:cs="Times New Roman CYR"/>
          <w:sz w:val="24"/>
          <w:szCs w:val="24"/>
        </w:rPr>
        <w:t xml:space="preserve"> "Зон</w:t>
      </w:r>
      <w:r w:rsidR="002F4E88" w:rsidRPr="002F4E88">
        <w:rPr>
          <w:rFonts w:ascii="Times New Roman CYR" w:eastAsia="Times New Roman" w:hAnsi="Times New Roman CYR" w:cs="Times New Roman CYR"/>
          <w:sz w:val="24"/>
          <w:szCs w:val="24"/>
        </w:rPr>
        <w:t>ы</w:t>
      </w:r>
      <w:r w:rsidR="00286BF0" w:rsidRPr="002F4E88">
        <w:rPr>
          <w:rFonts w:ascii="Times New Roman CYR" w:eastAsia="Times New Roman" w:hAnsi="Times New Roman CYR" w:cs="Times New Roman CYR"/>
          <w:sz w:val="24"/>
          <w:szCs w:val="24"/>
        </w:rPr>
        <w:t xml:space="preserve"> транспортной инфраструктуры" </w:t>
      </w:r>
      <w:r w:rsidRPr="002F4E88">
        <w:rPr>
          <w:rFonts w:ascii="Times New Roman CYR" w:eastAsia="Times New Roman" w:hAnsi="Times New Roman CYR" w:cs="Times New Roman CYR"/>
          <w:sz w:val="24"/>
          <w:szCs w:val="24"/>
        </w:rPr>
        <w:t>настоящих Нормативов.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 не менее 50 м, но не более 100 м.</w:t>
      </w:r>
    </w:p>
    <w:p w:rsidR="0082693A" w:rsidRPr="008755E7" w:rsidRDefault="00B8697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2.9.11.</w:t>
      </w:r>
      <w:r w:rsidR="0082693A" w:rsidRPr="008755E7">
        <w:rPr>
          <w:rFonts w:ascii="Times New Roman CYR" w:eastAsia="Times New Roman" w:hAnsi="Times New Roman CYR" w:cs="Times New Roman CYR"/>
          <w:sz w:val="24"/>
          <w:szCs w:val="24"/>
        </w:rPr>
        <w:t xml:space="preserve">Спортивные площадки на дворовой территории многоквартирных жилых домов должны иметь вертикальную планировку и твердое (специальное спортивное, нетравмоопасное) покрытие, а также ограждение в соответствии с требованиями </w:t>
      </w:r>
      <w:r w:rsidR="0082693A" w:rsidRPr="000801C5">
        <w:rPr>
          <w:rFonts w:ascii="Times New Roman CYR" w:eastAsia="Times New Roman" w:hAnsi="Times New Roman CYR" w:cs="Times New Roman CYR"/>
          <w:sz w:val="24"/>
          <w:szCs w:val="24"/>
        </w:rPr>
        <w:t>таблицы 9</w:t>
      </w:r>
      <w:r w:rsidR="000801C5" w:rsidRPr="000801C5">
        <w:rPr>
          <w:rFonts w:ascii="Times New Roman CYR" w:eastAsia="Times New Roman" w:hAnsi="Times New Roman CYR" w:cs="Times New Roman CYR"/>
          <w:sz w:val="24"/>
          <w:szCs w:val="24"/>
        </w:rPr>
        <w:t>1</w:t>
      </w:r>
      <w:r w:rsidR="0082693A" w:rsidRPr="008755E7">
        <w:rPr>
          <w:rFonts w:ascii="Times New Roman CYR" w:eastAsia="Times New Roman" w:hAnsi="Times New Roman CYR" w:cs="Times New Roman CYR"/>
          <w:sz w:val="24"/>
          <w:szCs w:val="24"/>
        </w:rPr>
        <w:t xml:space="preserve"> </w:t>
      </w:r>
      <w:r w:rsidR="000801C5">
        <w:rPr>
          <w:rFonts w:ascii="Times New Roman CYR" w:eastAsia="Times New Roman" w:hAnsi="Times New Roman CYR" w:cs="Times New Roman CYR"/>
          <w:sz w:val="24"/>
          <w:szCs w:val="24"/>
        </w:rPr>
        <w:t>О</w:t>
      </w:r>
      <w:r w:rsidR="0082693A" w:rsidRPr="008755E7">
        <w:rPr>
          <w:rFonts w:ascii="Times New Roman CYR" w:eastAsia="Times New Roman" w:hAnsi="Times New Roman CYR" w:cs="Times New Roman CYR"/>
          <w:sz w:val="24"/>
          <w:szCs w:val="24"/>
        </w:rPr>
        <w:t>сновной части настоящих Нормативов.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BC585C">
        <w:rPr>
          <w:rFonts w:ascii="Times New Roman CYR" w:eastAsia="Times New Roman" w:hAnsi="Times New Roman CYR" w:cs="Times New Roman CYR"/>
          <w:sz w:val="24"/>
          <w:szCs w:val="24"/>
        </w:rPr>
        <w:t>.9</w:t>
      </w:r>
      <w:r w:rsidR="00B8697E">
        <w:rPr>
          <w:rFonts w:ascii="Times New Roman CYR" w:eastAsia="Times New Roman" w:hAnsi="Times New Roman CYR" w:cs="Times New Roman CYR"/>
          <w:sz w:val="24"/>
          <w:szCs w:val="24"/>
        </w:rPr>
        <w:t>.12.</w:t>
      </w:r>
      <w:r w:rsidRPr="008755E7">
        <w:rPr>
          <w:rFonts w:ascii="Times New Roman CYR" w:eastAsia="Times New Roman" w:hAnsi="Times New Roman CYR" w:cs="Times New Roman CYR"/>
          <w:sz w:val="24"/>
          <w:szCs w:val="24"/>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 Расчеты инсоляции производятся в соответствии с нормами инсоляции и освещенности. При этом расстояния между длинными сторонами секционных жилых зданий высотой 2 - 3 этажа должны быть не менее 15 м, а между одно-, двухквартирными жилыми домами и хозяйственными постройками</w:t>
      </w:r>
      <w:r w:rsidR="00B8697E">
        <w:rPr>
          <w:rFonts w:ascii="Times New Roman CYR" w:eastAsia="Times New Roman" w:hAnsi="Times New Roman CYR" w:cs="Times New Roman CYR"/>
          <w:sz w:val="24"/>
          <w:szCs w:val="24"/>
        </w:rPr>
        <w:t xml:space="preserve"> - в соответствии с разделом 1.20</w:t>
      </w:r>
      <w:r w:rsidRPr="008755E7">
        <w:rPr>
          <w:rFonts w:ascii="Times New Roman CYR" w:eastAsia="Times New Roman" w:hAnsi="Times New Roman CYR" w:cs="Times New Roman CYR"/>
          <w:sz w:val="24"/>
          <w:szCs w:val="24"/>
        </w:rPr>
        <w:t xml:space="preserve"> </w:t>
      </w:r>
      <w:r w:rsidR="00BC585C" w:rsidRPr="000801C5">
        <w:rPr>
          <w:rFonts w:ascii="Times New Roman CYR" w:eastAsia="Times New Roman" w:hAnsi="Times New Roman CYR" w:cs="Times New Roman CYR"/>
          <w:sz w:val="24"/>
          <w:szCs w:val="24"/>
        </w:rPr>
        <w:t>Основной части</w:t>
      </w:r>
      <w:r w:rsidR="00BC585C">
        <w:rPr>
          <w:rFonts w:ascii="Times New Roman CYR" w:eastAsia="Times New Roman" w:hAnsi="Times New Roman CYR" w:cs="Times New Roman CYR"/>
          <w:sz w:val="24"/>
          <w:szCs w:val="24"/>
        </w:rPr>
        <w:t xml:space="preserve"> настоящих Нормативов</w:t>
      </w:r>
      <w:r w:rsidRPr="008755E7">
        <w:rPr>
          <w:rFonts w:ascii="Times New Roman CYR" w:eastAsia="Times New Roman" w:hAnsi="Times New Roman CYR" w:cs="Times New Roman CYR"/>
          <w:sz w:val="24"/>
          <w:szCs w:val="24"/>
        </w:rPr>
        <w:t>.</w:t>
      </w:r>
    </w:p>
    <w:p w:rsidR="0082693A" w:rsidRPr="008755E7" w:rsidRDefault="00BC585C"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2.9.13.</w:t>
      </w:r>
      <w:r w:rsidR="0082693A" w:rsidRPr="008755E7">
        <w:rPr>
          <w:rFonts w:ascii="Times New Roman CYR" w:eastAsia="Times New Roman" w:hAnsi="Times New Roman CYR" w:cs="Times New Roman CYR"/>
          <w:sz w:val="24"/>
          <w:szCs w:val="24"/>
        </w:rPr>
        <w:t>На территориях малоэтажной застройки городских поселений, на которых разрешено содержание скота, допускается предусматривать на приквартирных земельных участках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Состав и площади хозяйственных построек и построек для индивидуальной трудовой деятельности определяются в соответствии с градостроительным планом земельного участка.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На территории малоэтажной застройки для жителей многоквартирных домов хозяйственные постройки для скота и птицы могут выделяться за пределами жилых образований. Для многоквартирных домов допускается устройство встроенных или отдельно стоящих коллективных хранилищ сельскохозяйственных продуктов, площадь которых определяется градостроительным планом земельного участка.</w:t>
      </w:r>
    </w:p>
    <w:p w:rsidR="0082693A" w:rsidRPr="008755E7" w:rsidRDefault="00BC585C"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2.9.14.</w:t>
      </w:r>
      <w:r w:rsidR="0082693A" w:rsidRPr="008755E7">
        <w:rPr>
          <w:rFonts w:ascii="Times New Roman CYR" w:eastAsia="Times New Roman" w:hAnsi="Times New Roman CYR" w:cs="Times New Roman CYR"/>
          <w:sz w:val="24"/>
          <w:szCs w:val="24"/>
        </w:rPr>
        <w:t xml:space="preserve">Потребность населения в объектах социального и культурно-бытового обслуживания, нормы их расчета, размеры земельных участков, в том числе нормируемые для расчетной территории микрорайона (квартала), минимальная удельная обеспеченность стандартным комплексом данных объектов повседневного и периодического обслуживания определяются в соответствии с требованиями раздела 1.1 </w:t>
      </w:r>
      <w:r w:rsidR="00EF00EF" w:rsidRPr="001E3611">
        <w:rPr>
          <w:rFonts w:ascii="Times New Roman CYR" w:eastAsia="Times New Roman" w:hAnsi="Times New Roman CYR" w:cs="Times New Roman CYR"/>
          <w:sz w:val="24"/>
          <w:szCs w:val="24"/>
        </w:rPr>
        <w:t>Основной части</w:t>
      </w:r>
      <w:r w:rsidR="00EF00EF">
        <w:rPr>
          <w:rFonts w:ascii="Times New Roman CYR" w:eastAsia="Times New Roman" w:hAnsi="Times New Roman CYR" w:cs="Times New Roman CYR"/>
          <w:sz w:val="24"/>
          <w:szCs w:val="24"/>
        </w:rPr>
        <w:t xml:space="preserve"> настоящих Нормативов</w:t>
      </w:r>
      <w:r w:rsidR="0082693A" w:rsidRPr="008755E7">
        <w:rPr>
          <w:rFonts w:ascii="Times New Roman CYR" w:eastAsia="Times New Roman" w:hAnsi="Times New Roman CYR" w:cs="Times New Roman CYR"/>
          <w:sz w:val="24"/>
          <w:szCs w:val="24"/>
        </w:rPr>
        <w:t>.</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2.9.15.</w:t>
      </w:r>
      <w:r w:rsidR="0082693A" w:rsidRPr="008755E7">
        <w:rPr>
          <w:rFonts w:ascii="Times New Roman CYR" w:eastAsia="Times New Roman" w:hAnsi="Times New Roman CYR" w:cs="Times New Roman CYR"/>
          <w:sz w:val="24"/>
          <w:szCs w:val="24"/>
        </w:rPr>
        <w:t>Перечень организаций повседневного обслуживания территорий малоэтажной жилой застройки должен включать следующие объекты: дошкольные учреждения, общеобразовательные школы, спортивно-досуговый комплекс, амбулаторно-поликлинические учреждения, аптечные киоски, объекты торгово-бытового назначения, отделение связи, отделение банка, участковый пункт полиции, центр административного самоуправления, а также площадки (спорт, отдых, выездные услуги, детские игры). В условиях пригородной зоны необходимо учитывать сезонное расширение объектов обслуживания.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допускается использовать недостающие объекты обслуживания в прилегающих существующих или проектируемых общественных центрах.</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малоэтажной застройки допускается размещать объекты обслуживания районного и городского значения, а также места приложения труда, размещение которых разрешено в жилых зонах, в том числе в первых этажах жилых зданий.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обслуживания населения на территориях малоэтажной застройки в городских поселениях следует проектировать в соответствии с расчетом числа и вместимости организаций обслуживания исходя из необходимости удовлетворения потребностей различных социально-демографических групп населения, включая близость других объектов обслуживания и организацию транспортных связей, предусматривая формирование общественных центров, в увязке с сетью улиц, дорог и пешеходных путей.</w:t>
      </w:r>
    </w:p>
    <w:p w:rsidR="0082693A" w:rsidRPr="008755E7" w:rsidRDefault="00EF00EF" w:rsidP="00EF00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2.9.16.</w:t>
      </w:r>
      <w:r w:rsidR="0082693A" w:rsidRPr="008755E7">
        <w:rPr>
          <w:rFonts w:ascii="Times New Roman CYR" w:eastAsia="Times New Roman" w:hAnsi="Times New Roman CYR" w:cs="Times New Roman CYR"/>
          <w:sz w:val="24"/>
          <w:szCs w:val="24"/>
        </w:rPr>
        <w:t xml:space="preserve">Для инвалидов необходимо обеспечивать возможность подъезда, в том числе на инвалидных колясках, к организациям обслуживания с учетом требований </w:t>
      </w:r>
      <w:r w:rsidR="0082693A" w:rsidRPr="001E3611">
        <w:rPr>
          <w:rFonts w:ascii="Times New Roman CYR" w:eastAsia="Times New Roman" w:hAnsi="Times New Roman CYR" w:cs="Times New Roman CYR"/>
          <w:sz w:val="24"/>
          <w:szCs w:val="24"/>
        </w:rPr>
        <w:t xml:space="preserve">раздела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28</w:t>
      </w:r>
      <w:r w:rsidR="0082693A" w:rsidRPr="001E3611">
        <w:rPr>
          <w:rFonts w:ascii="Times New Roman CYR" w:eastAsia="Times New Roman" w:hAnsi="Times New Roman CYR" w:cs="Times New Roman CYR"/>
          <w:sz w:val="24"/>
          <w:szCs w:val="24"/>
        </w:rPr>
        <w:t xml:space="preserve"> "Обеспечение доступности объектов социальной инфраструктуры </w:t>
      </w:r>
      <w:r w:rsidR="0082693A" w:rsidRPr="008755E7">
        <w:rPr>
          <w:rFonts w:ascii="Times New Roman CYR" w:eastAsia="Times New Roman" w:hAnsi="Times New Roman CYR" w:cs="Times New Roman CYR"/>
          <w:sz w:val="24"/>
          <w:szCs w:val="24"/>
        </w:rPr>
        <w:t>для инвалидов и других маломобильных групп населения" настоящих Нормативов.</w:t>
      </w:r>
    </w:p>
    <w:p w:rsidR="0082693A" w:rsidRPr="008755E7" w:rsidRDefault="00EF00EF" w:rsidP="00EF00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2.9.17.</w:t>
      </w:r>
      <w:r w:rsidR="0082693A" w:rsidRPr="008755E7">
        <w:rPr>
          <w:rFonts w:ascii="Times New Roman CYR" w:eastAsia="Times New Roman" w:hAnsi="Times New Roman CYR" w:cs="Times New Roman CYR"/>
          <w:sz w:val="24"/>
          <w:szCs w:val="24"/>
        </w:rPr>
        <w:t xml:space="preserve">Размещение организаций обслуживания на территории малоэтажной застройки (нормативы обеспеченности, радиус пешеходной доступности, удельные показатели обеспеченности объектами обслуживания и другое) осуществляются в соответствии с требованиями </w:t>
      </w:r>
      <w:r w:rsidR="0082693A" w:rsidRPr="001E3611">
        <w:rPr>
          <w:rFonts w:ascii="Times New Roman CYR" w:eastAsia="Times New Roman" w:hAnsi="Times New Roman CYR" w:cs="Times New Roman CYR"/>
          <w:sz w:val="24"/>
          <w:szCs w:val="24"/>
        </w:rPr>
        <w:t xml:space="preserve">раздела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11</w:t>
      </w:r>
      <w:r w:rsidR="00286BF0" w:rsidRPr="001E3611">
        <w:rPr>
          <w:rFonts w:ascii="Times New Roman CYR" w:eastAsia="Times New Roman" w:hAnsi="Times New Roman CYR" w:cs="Times New Roman CYR"/>
          <w:sz w:val="24"/>
          <w:szCs w:val="24"/>
        </w:rPr>
        <w:t>.</w:t>
      </w:r>
      <w:r w:rsidR="0082693A" w:rsidRPr="001E3611">
        <w:rPr>
          <w:rFonts w:ascii="Times New Roman CYR" w:eastAsia="Times New Roman" w:hAnsi="Times New Roman CYR" w:cs="Times New Roman CYR"/>
          <w:sz w:val="24"/>
          <w:szCs w:val="24"/>
        </w:rPr>
        <w:t xml:space="preserve"> "Общественно-</w:t>
      </w:r>
      <w:r w:rsidR="00286BF0" w:rsidRPr="001E3611">
        <w:rPr>
          <w:rFonts w:ascii="Times New Roman CYR" w:eastAsia="Times New Roman" w:hAnsi="Times New Roman CYR" w:cs="Times New Roman CYR"/>
          <w:sz w:val="24"/>
          <w:szCs w:val="24"/>
        </w:rPr>
        <w:t>деловые зоны"</w:t>
      </w:r>
      <w:r w:rsidR="0082693A" w:rsidRPr="001E3611">
        <w:rPr>
          <w:rFonts w:ascii="Times New Roman CYR" w:eastAsia="Times New Roman" w:hAnsi="Times New Roman CYR" w:cs="Times New Roman CYR"/>
          <w:sz w:val="24"/>
          <w:szCs w:val="24"/>
        </w:rPr>
        <w:t xml:space="preserve">. </w:t>
      </w:r>
    </w:p>
    <w:p w:rsidR="0082693A" w:rsidRPr="00F87890"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2.9.18.</w:t>
      </w:r>
      <w:r w:rsidR="0082693A" w:rsidRPr="008755E7">
        <w:rPr>
          <w:rFonts w:ascii="Times New Roman CYR" w:eastAsia="Times New Roman" w:hAnsi="Times New Roman CYR" w:cs="Times New Roman CYR"/>
          <w:sz w:val="24"/>
          <w:szCs w:val="24"/>
        </w:rPr>
        <w:t xml:space="preserve">Улично-дорожную сеть, сеть общественного транспорта, пешеходное движение и инженерное обеспечение на территории малоэтажной жилой застройки следует проектировать в соответствии с требованиями </w:t>
      </w:r>
      <w:r w:rsidR="001E3611">
        <w:rPr>
          <w:rFonts w:ascii="Times New Roman CYR" w:eastAsia="Times New Roman" w:hAnsi="Times New Roman CYR" w:cs="Times New Roman CYR"/>
          <w:sz w:val="24"/>
          <w:szCs w:val="24"/>
        </w:rPr>
        <w:t>п</w:t>
      </w:r>
      <w:r w:rsidR="0082693A" w:rsidRPr="001E3611">
        <w:rPr>
          <w:rFonts w:ascii="Times New Roman CYR" w:eastAsia="Times New Roman" w:hAnsi="Times New Roman CYR" w:cs="Times New Roman CYR"/>
          <w:sz w:val="24"/>
          <w:szCs w:val="24"/>
        </w:rPr>
        <w:t>одраздел</w:t>
      </w:r>
      <w:r w:rsidR="00286BF0" w:rsidRPr="001E3611">
        <w:rPr>
          <w:rFonts w:ascii="Times New Roman CYR" w:eastAsia="Times New Roman" w:hAnsi="Times New Roman CYR" w:cs="Times New Roman CYR"/>
          <w:sz w:val="24"/>
          <w:szCs w:val="24"/>
        </w:rPr>
        <w:t>а</w:t>
      </w:r>
      <w:r w:rsidRPr="001E3611">
        <w:rPr>
          <w:rFonts w:ascii="Times New Roman CYR" w:eastAsia="Times New Roman" w:hAnsi="Times New Roman CYR" w:cs="Times New Roman CYR"/>
          <w:sz w:val="24"/>
          <w:szCs w:val="24"/>
        </w:rPr>
        <w:t xml:space="preserve">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 xml:space="preserve">19 </w:t>
      </w:r>
      <w:r w:rsidR="0082693A" w:rsidRPr="001E3611">
        <w:rPr>
          <w:rFonts w:ascii="Times New Roman CYR" w:eastAsia="Times New Roman" w:hAnsi="Times New Roman CYR" w:cs="Times New Roman CYR"/>
          <w:sz w:val="24"/>
          <w:szCs w:val="24"/>
        </w:rPr>
        <w:t>"Зон</w:t>
      </w:r>
      <w:r w:rsidR="001E3611" w:rsidRPr="001E3611">
        <w:rPr>
          <w:rFonts w:ascii="Times New Roman CYR" w:eastAsia="Times New Roman" w:hAnsi="Times New Roman CYR" w:cs="Times New Roman CYR"/>
          <w:sz w:val="24"/>
          <w:szCs w:val="24"/>
        </w:rPr>
        <w:t>ы</w:t>
      </w:r>
      <w:r w:rsidR="0082693A" w:rsidRPr="001E3611">
        <w:rPr>
          <w:rFonts w:ascii="Times New Roman CYR" w:eastAsia="Times New Roman" w:hAnsi="Times New Roman CYR" w:cs="Times New Roman CYR"/>
          <w:sz w:val="24"/>
          <w:szCs w:val="24"/>
        </w:rPr>
        <w:t xml:space="preserve"> транспортной инфраструктуры" настоящих Нормативов.</w:t>
      </w:r>
    </w:p>
    <w:p w:rsidR="0082693A"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2.9.19.</w:t>
      </w:r>
      <w:r w:rsidR="0082693A" w:rsidRPr="008755E7">
        <w:rPr>
          <w:rFonts w:ascii="Times New Roman CYR" w:eastAsia="Times New Roman" w:hAnsi="Times New Roman CYR" w:cs="Times New Roman CYR"/>
          <w:sz w:val="24"/>
          <w:szCs w:val="24"/>
        </w:rPr>
        <w:t xml:space="preserve"> Протяженность пешеходных подходов: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остановочных пунктов общественного транспорта - не более 400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озелененных территорий общего пользования (сквер, бульвар, сад) - не более 400 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2.9.20.</w:t>
      </w:r>
      <w:r w:rsidR="0082693A" w:rsidRPr="008755E7">
        <w:rPr>
          <w:rFonts w:ascii="Times New Roman CYR" w:eastAsia="Times New Roman" w:hAnsi="Times New Roman CYR" w:cs="Times New Roman CYR"/>
          <w:sz w:val="24"/>
          <w:szCs w:val="24"/>
        </w:rPr>
        <w:t>До границы соседнего приквартирного участка расстояния по санитарно-бытовым условиям должны быть не менее:</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 от усадебного одно-, двухквартирного и блокированного дома - 3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1,0 м - для одноэтажного жилого дома;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1,5 м - для двухэтажного жилого дома;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2,0 м - для трехэтажного жилого дома, при условии, что расстояние до расположенного на соседнем земельном участке жилого дома не менее 5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3) от постройки для содержания скота и птицы - 4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4) от других построек (баня, гараж и другие) - 1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5) от стволов высокорослых деревьев - 4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6) от стволов среднерослых деревьев - 2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7) от кустарника - 1 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2.9.21.</w:t>
      </w:r>
      <w:r w:rsidR="0082693A" w:rsidRPr="008755E7">
        <w:rPr>
          <w:rFonts w:ascii="Times New Roman CYR" w:eastAsia="Times New Roman" w:hAnsi="Times New Roman CYR" w:cs="Times New Roman CYR"/>
          <w:sz w:val="24"/>
          <w:szCs w:val="24"/>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2.9.22.</w:t>
      </w:r>
      <w:r w:rsidR="0082693A" w:rsidRPr="008755E7">
        <w:rPr>
          <w:rFonts w:ascii="Times New Roman CYR" w:eastAsia="Times New Roman" w:hAnsi="Times New Roman CYR" w:cs="Times New Roman CYR"/>
          <w:sz w:val="24"/>
          <w:szCs w:val="24"/>
        </w:rPr>
        <w:t>Допускается 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2.9.23.</w:t>
      </w:r>
      <w:r w:rsidR="0082693A" w:rsidRPr="008755E7">
        <w:rPr>
          <w:rFonts w:ascii="Times New Roman CYR" w:eastAsia="Times New Roman" w:hAnsi="Times New Roman CYR" w:cs="Times New Roman CYR"/>
          <w:sz w:val="24"/>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2.9.24.</w:t>
      </w:r>
      <w:r w:rsidR="0082693A" w:rsidRPr="008755E7">
        <w:rPr>
          <w:rFonts w:ascii="Times New Roman CYR" w:eastAsia="Times New Roman" w:hAnsi="Times New Roman CYR" w:cs="Times New Roman CYR"/>
          <w:sz w:val="24"/>
          <w:szCs w:val="24"/>
        </w:rPr>
        <w:t>Хозяйственные площадки в зонах усадебной застройки предусматриваются на приусадебных участках (кроме площадок для мусоросборников, размещаемых из расчета 1 контейнер на 10 - 15 домов).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2.9.25.</w:t>
      </w:r>
      <w:r w:rsidR="0082693A" w:rsidRPr="008755E7">
        <w:rPr>
          <w:rFonts w:ascii="Times New Roman CYR" w:eastAsia="Times New Roman" w:hAnsi="Times New Roman CYR" w:cs="Times New Roman CYR"/>
          <w:sz w:val="24"/>
          <w:szCs w:val="24"/>
        </w:rPr>
        <w:t>Мусороудаление с территорий малоэтажной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50 м, но не более 100 м.</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объемов мусороудаления и необходимого количества контейнеров следует производить в соответствии с требованиями </w:t>
      </w:r>
      <w:r w:rsidR="000C0BD3" w:rsidRPr="000C0BD3">
        <w:rPr>
          <w:rFonts w:ascii="Times New Roman CYR" w:eastAsia="Times New Roman" w:hAnsi="Times New Roman CYR" w:cs="Times New Roman CYR"/>
          <w:sz w:val="24"/>
          <w:szCs w:val="24"/>
        </w:rPr>
        <w:t>подраздела</w:t>
      </w:r>
      <w:r w:rsidRPr="000C0BD3">
        <w:rPr>
          <w:rFonts w:ascii="Times New Roman CYR" w:eastAsia="Times New Roman" w:hAnsi="Times New Roman CYR" w:cs="Times New Roman CYR"/>
          <w:sz w:val="24"/>
          <w:szCs w:val="24"/>
        </w:rPr>
        <w:t xml:space="preserve">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23</w:t>
      </w:r>
      <w:r w:rsidRPr="000C0BD3">
        <w:rPr>
          <w:rFonts w:ascii="Times New Roman CYR" w:eastAsia="Times New Roman" w:hAnsi="Times New Roman CYR" w:cs="Times New Roman CYR"/>
          <w:sz w:val="24"/>
          <w:szCs w:val="24"/>
        </w:rPr>
        <w:t xml:space="preserve"> "Зон</w:t>
      </w:r>
      <w:r w:rsidR="000C0BD3" w:rsidRPr="000C0BD3">
        <w:rPr>
          <w:rFonts w:ascii="Times New Roman CYR" w:eastAsia="Times New Roman" w:hAnsi="Times New Roman CYR" w:cs="Times New Roman CYR"/>
          <w:sz w:val="24"/>
          <w:szCs w:val="24"/>
        </w:rPr>
        <w:t xml:space="preserve">ы </w:t>
      </w:r>
      <w:r w:rsidR="00286BF0" w:rsidRPr="000C0BD3">
        <w:rPr>
          <w:rFonts w:ascii="Times New Roman CYR" w:eastAsia="Times New Roman" w:hAnsi="Times New Roman CYR" w:cs="Times New Roman CYR"/>
          <w:sz w:val="24"/>
          <w:szCs w:val="24"/>
        </w:rPr>
        <w:t>специального назначения</w:t>
      </w:r>
      <w:r w:rsidRPr="000C0BD3">
        <w:rPr>
          <w:rFonts w:ascii="Times New Roman CYR" w:eastAsia="Times New Roman" w:hAnsi="Times New Roman CYR" w:cs="Times New Roman CYR"/>
          <w:sz w:val="24"/>
          <w:szCs w:val="24"/>
        </w:rPr>
        <w:t>" настоящих Нормативов.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2.9.26.</w:t>
      </w:r>
      <w:r w:rsidR="0082693A" w:rsidRPr="008755E7">
        <w:rPr>
          <w:rFonts w:ascii="Times New Roman CYR" w:eastAsia="Times New Roman" w:hAnsi="Times New Roman CYR" w:cs="Times New Roman CYR"/>
          <w:sz w:val="24"/>
          <w:szCs w:val="24"/>
        </w:rPr>
        <w:t xml:space="preserve">На территории малоэтажной жилой застройки следует предусматривать </w:t>
      </w:r>
      <w:r>
        <w:rPr>
          <w:rFonts w:ascii="Times New Roman CYR" w:eastAsia="Times New Roman" w:hAnsi="Times New Roman CYR" w:cs="Times New Roman CYR"/>
          <w:sz w:val="24"/>
          <w:szCs w:val="24"/>
        </w:rPr>
        <w:t xml:space="preserve">        </w:t>
      </w:r>
      <w:r w:rsidR="0082693A" w:rsidRPr="008755E7">
        <w:rPr>
          <w:rFonts w:ascii="Times New Roman CYR" w:eastAsia="Times New Roman" w:hAnsi="Times New Roman CYR" w:cs="Times New Roman CYR"/>
          <w:sz w:val="24"/>
          <w:szCs w:val="24"/>
        </w:rPr>
        <w:t>100-процентную обеспеченность машино-местами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устройстве гаражей (в том числе пристроенных) в цокольном, подвальном этажах </w:t>
      </w:r>
      <w:r w:rsidRPr="008755E7">
        <w:rPr>
          <w:rFonts w:ascii="Times New Roman CYR" w:eastAsia="Times New Roman" w:hAnsi="Times New Roman CYR" w:cs="Times New Roman CYR"/>
          <w:sz w:val="24"/>
          <w:szCs w:val="24"/>
        </w:rPr>
        <w:lastRenderedPageBreak/>
        <w:t>одно-, двухквартирных усадебных и блокированных домов допускается их проектирование без соблюдения нормативов расчета стоянок автомобилей.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 застройкой жилыми домами с приквартирными участками (одно-, двухквартирными и многоквартирными блокированными) гаражи-стоянки следует размещать в пределах отведенного участка.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тонны.</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Гаражи-автостоянки, обслуживающие многоквартирные блокированные дома различной планировочной структуры, размещаемые на землях общего пользования либо в иных территориальных зонах, следует размещать в соответствии с подразделом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19</w:t>
      </w:r>
      <w:r w:rsidRPr="000C0BD3">
        <w:rPr>
          <w:rFonts w:ascii="Times New Roman CYR" w:eastAsia="Times New Roman" w:hAnsi="Times New Roman CYR" w:cs="Times New Roman CYR"/>
          <w:sz w:val="24"/>
          <w:szCs w:val="24"/>
        </w:rPr>
        <w:t xml:space="preserve"> "Зон</w:t>
      </w:r>
      <w:r w:rsidR="00286BF0" w:rsidRPr="000C0BD3">
        <w:rPr>
          <w:rFonts w:ascii="Times New Roman CYR" w:eastAsia="Times New Roman" w:hAnsi="Times New Roman CYR" w:cs="Times New Roman CYR"/>
          <w:sz w:val="24"/>
          <w:szCs w:val="24"/>
        </w:rPr>
        <w:t>а</w:t>
      </w:r>
      <w:r w:rsidRPr="000C0BD3">
        <w:rPr>
          <w:rFonts w:ascii="Times New Roman CYR" w:eastAsia="Times New Roman" w:hAnsi="Times New Roman CYR" w:cs="Times New Roman CYR"/>
          <w:sz w:val="24"/>
          <w:szCs w:val="24"/>
        </w:rPr>
        <w:t xml:space="preserve"> транспортной инфраструктуры" настоящих Нормативов.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2.9.27.</w:t>
      </w:r>
      <w:r w:rsidR="0082693A" w:rsidRPr="008755E7">
        <w:rPr>
          <w:rFonts w:ascii="Times New Roman CYR" w:eastAsia="Times New Roman" w:hAnsi="Times New Roman CYR" w:cs="Times New Roman CYR"/>
          <w:sz w:val="24"/>
          <w:szCs w:val="24"/>
        </w:rPr>
        <w:t>Общественный центр территории малоэтажной жилой застройки предназначен для размещения объектов культуры, торгово-бытового обслуживания, административных, физкультурно-оздоровительных и досуговых зданий и сооружений.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перечень объектов застройки в центре могут включаться многоквартирные жилые дома с встроенными или пристроенными организациями обслуживания.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общественном центре следует формировать систему взаимосвязанных пространств-площадок (для отдыха, спорта, приема выездных услуг) и пешеходных путей.</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2.9.28.</w:t>
      </w:r>
      <w:r w:rsidR="0082693A" w:rsidRPr="008755E7">
        <w:rPr>
          <w:rFonts w:ascii="Times New Roman CYR" w:eastAsia="Times New Roman" w:hAnsi="Times New Roman CYR" w:cs="Times New Roman CYR"/>
          <w:sz w:val="24"/>
          <w:szCs w:val="24"/>
        </w:rPr>
        <w:t>В пределах общественного центра следует предусматривать общую стоянку транспортных средств из расчета на 100 единовременных посетителей - 7 - 10 машино-мест и 15 - 20 мест для временного хранения велосипедов и мопедов.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2.9.29.</w:t>
      </w:r>
      <w:r w:rsidR="0082693A" w:rsidRPr="008755E7">
        <w:rPr>
          <w:rFonts w:ascii="Times New Roman CYR" w:eastAsia="Times New Roman" w:hAnsi="Times New Roman CYR" w:cs="Times New Roman CYR"/>
          <w:sz w:val="24"/>
          <w:szCs w:val="24"/>
        </w:rPr>
        <w:t>Застройка общественного центра территории малоэтажного строительства формируется как из отдельно стоящих зданий, так и из многофункциональных зданий комплексного обслуживания населения, встроенных или пристроенных к жилым домам.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2.9.30.</w:t>
      </w:r>
      <w:r w:rsidR="0082693A" w:rsidRPr="008755E7">
        <w:rPr>
          <w:rFonts w:ascii="Times New Roman CYR" w:eastAsia="Times New Roman" w:hAnsi="Times New Roman CYR" w:cs="Times New Roman CYR"/>
          <w:sz w:val="24"/>
          <w:szCs w:val="24"/>
        </w:rPr>
        <w:t>При формировании общественного центра для отдельно стоящих общественных зданий следует уменьшать расчетные показатели площади участка для зданий: пристроенных - на 25 процентов, встроенно-пристроенных - до 50 процентов (за исключением дошкольных учреждений).</w:t>
      </w:r>
    </w:p>
    <w:p w:rsidR="0082693A" w:rsidRPr="000C0BD3"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2.9.31.</w:t>
      </w:r>
      <w:r w:rsidR="0082693A" w:rsidRPr="008755E7">
        <w:rPr>
          <w:rFonts w:ascii="Times New Roman CYR" w:eastAsia="Times New Roman" w:hAnsi="Times New Roman CYR" w:cs="Times New Roman CYR"/>
          <w:sz w:val="24"/>
          <w:szCs w:val="24"/>
        </w:rPr>
        <w:t xml:space="preserve">Инженерное обеспечение территорий малоэтажной застройки и проектирование улично-дорожной сети формируются во взаимоувязке с инженерными сетями и с системой улиц и дорог городских поселений и в соответствии </w:t>
      </w:r>
      <w:r w:rsidR="0082693A" w:rsidRPr="000C0BD3">
        <w:rPr>
          <w:rFonts w:ascii="Times New Roman CYR" w:eastAsia="Times New Roman" w:hAnsi="Times New Roman CYR" w:cs="Times New Roman CYR"/>
          <w:sz w:val="24"/>
          <w:szCs w:val="24"/>
        </w:rPr>
        <w:t xml:space="preserve">с </w:t>
      </w:r>
      <w:r w:rsidR="000C0BD3" w:rsidRPr="000C0BD3">
        <w:rPr>
          <w:rFonts w:ascii="Times New Roman CYR" w:eastAsia="Times New Roman" w:hAnsi="Times New Roman CYR" w:cs="Times New Roman CYR"/>
          <w:sz w:val="24"/>
          <w:szCs w:val="24"/>
        </w:rPr>
        <w:t>подразделом</w:t>
      </w:r>
      <w:r w:rsidRPr="000C0BD3">
        <w:rPr>
          <w:rFonts w:ascii="Times New Roman CYR" w:eastAsia="Times New Roman" w:hAnsi="Times New Roman CYR" w:cs="Times New Roman CYR"/>
          <w:sz w:val="24"/>
          <w:szCs w:val="24"/>
        </w:rPr>
        <w:t xml:space="preserve">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18</w:t>
      </w:r>
      <w:r w:rsidR="0082693A" w:rsidRPr="000C0BD3">
        <w:rPr>
          <w:rFonts w:ascii="Times New Roman CYR" w:eastAsia="Times New Roman" w:hAnsi="Times New Roman CYR" w:cs="Times New Roman CYR"/>
          <w:sz w:val="24"/>
          <w:szCs w:val="24"/>
        </w:rPr>
        <w:t xml:space="preserve"> "Зон</w:t>
      </w:r>
      <w:r w:rsidR="000C0BD3" w:rsidRPr="000C0BD3">
        <w:rPr>
          <w:rFonts w:ascii="Times New Roman CYR" w:eastAsia="Times New Roman" w:hAnsi="Times New Roman CYR" w:cs="Times New Roman CYR"/>
          <w:sz w:val="24"/>
          <w:szCs w:val="24"/>
        </w:rPr>
        <w:t>ы</w:t>
      </w:r>
      <w:r w:rsidR="0082693A" w:rsidRPr="000C0BD3">
        <w:rPr>
          <w:rFonts w:ascii="Times New Roman CYR" w:eastAsia="Times New Roman" w:hAnsi="Times New Roman CYR" w:cs="Times New Roman CYR"/>
          <w:sz w:val="24"/>
          <w:szCs w:val="24"/>
        </w:rPr>
        <w:t xml:space="preserve"> инженерной инфраструктуры</w:t>
      </w:r>
      <w:r w:rsidR="000C0BD3" w:rsidRPr="000C0BD3">
        <w:rPr>
          <w:rFonts w:ascii="Times New Roman CYR" w:eastAsia="Times New Roman" w:hAnsi="Times New Roman CYR" w:cs="Times New Roman CYR"/>
          <w:sz w:val="24"/>
          <w:szCs w:val="24"/>
        </w:rPr>
        <w:t>"</w:t>
      </w:r>
      <w:r w:rsidRPr="000C0BD3">
        <w:rPr>
          <w:rFonts w:ascii="Times New Roman CYR" w:eastAsia="Times New Roman" w:hAnsi="Times New Roman CYR" w:cs="Times New Roman CYR"/>
          <w:sz w:val="24"/>
          <w:szCs w:val="24"/>
        </w:rPr>
        <w:t xml:space="preserve"> </w:t>
      </w:r>
      <w:r w:rsidR="0082693A" w:rsidRPr="000C0BD3">
        <w:rPr>
          <w:rFonts w:ascii="Times New Roman CYR" w:eastAsia="Times New Roman" w:hAnsi="Times New Roman CYR" w:cs="Times New Roman CYR"/>
          <w:sz w:val="24"/>
          <w:szCs w:val="24"/>
        </w:rPr>
        <w:t>настоящих Нормативов.</w:t>
      </w:r>
    </w:p>
    <w:p w:rsidR="00787C8A" w:rsidRPr="000C0BD3" w:rsidRDefault="00787C8A" w:rsidP="00EF00EF">
      <w:pPr>
        <w:pStyle w:val="210"/>
        <w:spacing w:after="0" w:line="240" w:lineRule="auto"/>
        <w:rPr>
          <w:rFonts w:eastAsia="Calibri"/>
          <w:b/>
          <w:sz w:val="24"/>
          <w:szCs w:val="24"/>
          <w:lang w:eastAsia="en-US"/>
        </w:rPr>
      </w:pPr>
    </w:p>
    <w:p w:rsidR="007A47E3" w:rsidRPr="000150E7" w:rsidRDefault="007A47E3" w:rsidP="007A47E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1" w:name="_Toc10983517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10.Сельские поселения</w:t>
      </w:r>
      <w:bookmarkEnd w:id="291"/>
    </w:p>
    <w:p w:rsidR="00716C49" w:rsidRPr="00787C8A" w:rsidRDefault="00716C49" w:rsidP="00136905">
      <w:pPr>
        <w:pStyle w:val="210"/>
        <w:spacing w:after="0" w:line="240" w:lineRule="auto"/>
        <w:ind w:firstLine="709"/>
        <w:jc w:val="center"/>
        <w:rPr>
          <w:rFonts w:eastAsia="Calibri"/>
          <w:b/>
          <w:sz w:val="24"/>
          <w:szCs w:val="24"/>
          <w:lang w:eastAsia="en-US"/>
        </w:rPr>
      </w:pP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w:t>
      </w:r>
      <w:r w:rsidR="00787C8A" w:rsidRPr="008755E7">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1.</w:t>
      </w:r>
      <w:r w:rsidR="00136905" w:rsidRPr="008755E7">
        <w:rPr>
          <w:rFonts w:ascii="Times New Roman CYR" w:eastAsia="Times New Roman" w:hAnsi="Times New Roman CYR" w:cs="Times New Roman CYR"/>
          <w:sz w:val="24"/>
          <w:szCs w:val="24"/>
        </w:rPr>
        <w:t>В жилой зоне сельских населенных пунктов следует предусматривать жилые дома усадебного типа, одно-, двухквартирные коттеджного типа, допускаются многоквартирные блокированные дома с земельными участками при квартирах, а также (при соответствующем обосновании) секционные дома высотой до 4 этажей.</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2.10.2.</w:t>
      </w:r>
      <w:r w:rsidR="00136905" w:rsidRPr="008755E7">
        <w:rPr>
          <w:rFonts w:ascii="Times New Roman CYR" w:eastAsia="Times New Roman" w:hAnsi="Times New Roman CYR" w:cs="Times New Roman CYR"/>
          <w:sz w:val="24"/>
          <w:szCs w:val="24"/>
        </w:rPr>
        <w:t>Преимущественным типом застройки в сельских населенных пунктах являются индивидуальные жилые дома усадебного типа.</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2.10.3.</w:t>
      </w:r>
      <w:r w:rsidR="00136905" w:rsidRPr="008755E7">
        <w:rPr>
          <w:rFonts w:ascii="Times New Roman CYR" w:eastAsia="Times New Roman" w:hAnsi="Times New Roman CYR" w:cs="Times New Roman CYR"/>
          <w:sz w:val="24"/>
          <w:szCs w:val="24"/>
        </w:rPr>
        <w:t>Предельные размеры земельных участков для индивидуального жилищного строительства и личного подсобного хозяйства в сельских поселениях устанавливаются органами местного самоуправления.</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2.10.4.</w:t>
      </w:r>
      <w:r w:rsidR="00136905" w:rsidRPr="008755E7">
        <w:rPr>
          <w:rFonts w:ascii="Times New Roman CYR" w:eastAsia="Times New Roman" w:hAnsi="Times New Roman CYR" w:cs="Times New Roman CYR"/>
          <w:sz w:val="24"/>
          <w:szCs w:val="24"/>
        </w:rPr>
        <w:t>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границей сельского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2.10.5.</w:t>
      </w:r>
      <w:r w:rsidR="00136905" w:rsidRPr="008755E7">
        <w:rPr>
          <w:rFonts w:ascii="Times New Roman CYR" w:eastAsia="Times New Roman" w:hAnsi="Times New Roman CYR" w:cs="Times New Roman CYR"/>
          <w:sz w:val="24"/>
          <w:szCs w:val="24"/>
        </w:rPr>
        <w:t>В сельских поселениях расчетные показатели жилищной обеспеченности в малоэтажной, в том числе индивидуальной, застройке не нормируются.</w:t>
      </w:r>
    </w:p>
    <w:p w:rsidR="00136905"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2.10.6.</w:t>
      </w:r>
      <w:r w:rsidR="00136905" w:rsidRPr="008755E7">
        <w:rPr>
          <w:rFonts w:ascii="Times New Roman CYR" w:eastAsia="Times New Roman" w:hAnsi="Times New Roman CYR" w:cs="Times New Roman CYR"/>
          <w:sz w:val="24"/>
          <w:szCs w:val="24"/>
        </w:rPr>
        <w:t>Расчетную плотность населения на территории сельских населенных пунктов следует прин</w:t>
      </w:r>
      <w:r w:rsidR="005D18C9" w:rsidRPr="008755E7">
        <w:rPr>
          <w:rFonts w:ascii="Times New Roman CYR" w:eastAsia="Times New Roman" w:hAnsi="Times New Roman CYR" w:cs="Times New Roman CYR"/>
          <w:sz w:val="24"/>
          <w:szCs w:val="24"/>
        </w:rPr>
        <w:t xml:space="preserve">имать в соответствии </w:t>
      </w:r>
      <w:r w:rsidR="005D18C9" w:rsidRPr="009161E3">
        <w:rPr>
          <w:rFonts w:ascii="Times New Roman CYR" w:eastAsia="Times New Roman" w:hAnsi="Times New Roman CYR" w:cs="Times New Roman CYR"/>
          <w:sz w:val="24"/>
          <w:szCs w:val="24"/>
        </w:rPr>
        <w:t>с таблицей</w:t>
      </w:r>
      <w:r w:rsidR="009402C9" w:rsidRPr="009161E3">
        <w:rPr>
          <w:rFonts w:ascii="Times New Roman CYR" w:eastAsia="Times New Roman" w:hAnsi="Times New Roman CYR" w:cs="Times New Roman CYR"/>
          <w:sz w:val="24"/>
          <w:szCs w:val="24"/>
        </w:rPr>
        <w:t xml:space="preserve"> 5</w:t>
      </w:r>
      <w:r w:rsidR="005341B2" w:rsidRPr="009161E3">
        <w:rPr>
          <w:rFonts w:ascii="Times New Roman CYR" w:eastAsia="Times New Roman" w:hAnsi="Times New Roman CYR" w:cs="Times New Roman CYR"/>
          <w:sz w:val="24"/>
          <w:szCs w:val="24"/>
        </w:rPr>
        <w:t>2</w:t>
      </w:r>
      <w:r w:rsidR="005D18C9" w:rsidRPr="009161E3">
        <w:rPr>
          <w:rFonts w:ascii="Times New Roman CYR" w:eastAsia="Times New Roman" w:hAnsi="Times New Roman CYR" w:cs="Times New Roman CYR"/>
          <w:sz w:val="24"/>
          <w:szCs w:val="24"/>
        </w:rPr>
        <w:t>.</w:t>
      </w:r>
    </w:p>
    <w:p w:rsidR="00136905" w:rsidRPr="002478BE" w:rsidRDefault="009402C9" w:rsidP="00716C49">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2.10.7.</w:t>
      </w:r>
      <w:r w:rsidR="00A00615" w:rsidRPr="002478BE">
        <w:rPr>
          <w:rFonts w:ascii="Times New Roman" w:hAnsi="Times New Roman" w:cs="Times New Roman"/>
          <w:sz w:val="24"/>
          <w:szCs w:val="24"/>
        </w:rPr>
        <w:t>Интенсивность использования территории сельского населенного пункта определяется предельным коэффициентом плотности жилой застройки (Кпз).</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2.10.8.</w:t>
      </w:r>
      <w:r w:rsidR="00136905" w:rsidRPr="008755E7">
        <w:rPr>
          <w:rFonts w:ascii="Times New Roman CYR" w:eastAsia="Times New Roman" w:hAnsi="Times New Roman CYR" w:cs="Times New Roman CYR"/>
          <w:sz w:val="24"/>
          <w:szCs w:val="24"/>
        </w:rPr>
        <w:t>На территории сельского населенного пункта 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районах усадебной застройки жилые дома могут размещаться по красной линии жилых улиц в соответствии со сложившимися местными традициями.</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2.10.9.</w:t>
      </w:r>
      <w:r w:rsidR="00136905" w:rsidRPr="008755E7">
        <w:rPr>
          <w:rFonts w:ascii="Times New Roman CYR" w:eastAsia="Times New Roman" w:hAnsi="Times New Roman CYR" w:cs="Times New Roman CYR"/>
          <w:sz w:val="24"/>
          <w:szCs w:val="24"/>
        </w:rPr>
        <w:t xml:space="preserve">Минимальные расстояния между зданиями, а также между крайними строениями и группами строений на земельных участках принимаются в соответствии с зооветеринарными, санитарно-гигиеническими требованиями и в соответствии </w:t>
      </w:r>
      <w:r>
        <w:rPr>
          <w:rFonts w:ascii="Times New Roman CYR" w:eastAsia="Times New Roman" w:hAnsi="Times New Roman CYR" w:cs="Times New Roman CYR"/>
          <w:sz w:val="24"/>
          <w:szCs w:val="24"/>
        </w:rPr>
        <w:t xml:space="preserve">                              </w:t>
      </w:r>
      <w:r w:rsidR="00136905" w:rsidRPr="009161E3">
        <w:rPr>
          <w:rFonts w:ascii="Times New Roman CYR" w:eastAsia="Times New Roman" w:hAnsi="Times New Roman CYR" w:cs="Times New Roman CYR"/>
          <w:sz w:val="24"/>
          <w:szCs w:val="24"/>
        </w:rPr>
        <w:t xml:space="preserve">с разделом </w:t>
      </w:r>
      <w:r w:rsidRPr="009161E3">
        <w:rPr>
          <w:rFonts w:ascii="Times New Roman CYR" w:eastAsia="Times New Roman" w:hAnsi="Times New Roman CYR" w:cs="Times New Roman CYR"/>
          <w:sz w:val="24"/>
          <w:szCs w:val="24"/>
        </w:rPr>
        <w:t>1.20 Основной части</w:t>
      </w:r>
      <w:r w:rsidR="00C74FB4" w:rsidRPr="009161E3">
        <w:rPr>
          <w:rFonts w:ascii="Times New Roman CYR" w:eastAsia="Times New Roman" w:hAnsi="Times New Roman CYR" w:cs="Times New Roman CYR"/>
          <w:sz w:val="24"/>
          <w:szCs w:val="24"/>
        </w:rPr>
        <w:t xml:space="preserve"> настоящих </w:t>
      </w:r>
      <w:r w:rsidR="009161E3" w:rsidRPr="009161E3">
        <w:rPr>
          <w:rFonts w:ascii="Times New Roman CYR" w:eastAsia="Times New Roman" w:hAnsi="Times New Roman CYR" w:cs="Times New Roman CYR"/>
          <w:sz w:val="24"/>
          <w:szCs w:val="24"/>
        </w:rPr>
        <w:t>Н</w:t>
      </w:r>
      <w:r w:rsidR="00C74FB4" w:rsidRPr="009161E3">
        <w:rPr>
          <w:rFonts w:ascii="Times New Roman CYR" w:eastAsia="Times New Roman" w:hAnsi="Times New Roman CYR" w:cs="Times New Roman CYR"/>
          <w:sz w:val="24"/>
          <w:szCs w:val="24"/>
        </w:rPr>
        <w:t>ормативов</w:t>
      </w:r>
      <w:r w:rsidR="00136905" w:rsidRPr="009161E3">
        <w:rPr>
          <w:rFonts w:ascii="Times New Roman CYR" w:eastAsia="Times New Roman" w:hAnsi="Times New Roman CYR" w:cs="Times New Roman CYR"/>
          <w:sz w:val="24"/>
          <w:szCs w:val="24"/>
        </w:rPr>
        <w:t>.</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2.10.10.</w:t>
      </w:r>
      <w:r w:rsidR="00136905" w:rsidRPr="008755E7">
        <w:rPr>
          <w:rFonts w:ascii="Times New Roman CYR" w:eastAsia="Times New Roman" w:hAnsi="Times New Roman CYR" w:cs="Times New Roman CYR"/>
          <w:sz w:val="24"/>
          <w:szCs w:val="24"/>
        </w:rPr>
        <w:t>До границы смежного земельного участка расстояния по санитарно-бытовым и зооветеринарным требованиям должны быть не менее:</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усадебного одно-, двухквартирного дома - 3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постройки для содержания скота и птицы - 1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других построек (бани, гаража и других) - 1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стволов высокорослых деревьев - 4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среднерослых - 2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кустарника - 1 м.</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2.10.11.</w:t>
      </w:r>
      <w:r w:rsidR="00136905" w:rsidRPr="008755E7">
        <w:rPr>
          <w:rFonts w:ascii="Times New Roman CYR" w:eastAsia="Times New Roman" w:hAnsi="Times New Roman CYR" w:cs="Times New Roman CYR"/>
          <w:sz w:val="24"/>
          <w:szCs w:val="24"/>
        </w:rPr>
        <w:t>На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2.10.12.</w:t>
      </w:r>
      <w:r w:rsidR="00136905" w:rsidRPr="008755E7">
        <w:rPr>
          <w:rFonts w:ascii="Times New Roman CYR" w:eastAsia="Times New Roman" w:hAnsi="Times New Roman CYR" w:cs="Times New Roman CYR"/>
          <w:sz w:val="24"/>
          <w:szCs w:val="24"/>
        </w:rPr>
        <w:t xml:space="preserve">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таблице </w:t>
      </w:r>
      <w:r w:rsidR="00C74FB4" w:rsidRPr="008755E7">
        <w:rPr>
          <w:rFonts w:ascii="Times New Roman CYR" w:eastAsia="Times New Roman" w:hAnsi="Times New Roman CYR" w:cs="Times New Roman CYR"/>
          <w:sz w:val="24"/>
          <w:szCs w:val="24"/>
        </w:rPr>
        <w:t>76</w:t>
      </w:r>
      <w:r w:rsidR="00136905" w:rsidRPr="008755E7">
        <w:rPr>
          <w:rFonts w:ascii="Times New Roman CYR" w:eastAsia="Times New Roman" w:hAnsi="Times New Roman CYR" w:cs="Times New Roman CYR"/>
          <w:sz w:val="24"/>
          <w:szCs w:val="24"/>
        </w:rPr>
        <w:t>.</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2.10.13.</w:t>
      </w:r>
      <w:r w:rsidR="00136905" w:rsidRPr="008755E7">
        <w:rPr>
          <w:rFonts w:ascii="Times New Roman CYR" w:eastAsia="Times New Roman" w:hAnsi="Times New Roman CYR" w:cs="Times New Roman CYR"/>
          <w:sz w:val="24"/>
          <w:szCs w:val="24"/>
        </w:rPr>
        <w:t>В сельских населенных пунктах размещаемые в пределах жилой зоны группы сараев должны содержать не более 30 блоков каждая.</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Сараи для скота и птицы должны быть на расстояниях от окон жилых помещений дома не мен</w:t>
      </w:r>
      <w:r w:rsidR="005D18C9" w:rsidRPr="008755E7">
        <w:rPr>
          <w:rFonts w:ascii="Times New Roman CYR" w:eastAsia="Times New Roman" w:hAnsi="Times New Roman CYR" w:cs="Times New Roman CYR"/>
          <w:sz w:val="24"/>
          <w:szCs w:val="24"/>
        </w:rPr>
        <w:t xml:space="preserve">ьших, чем указанные в таблице </w:t>
      </w:r>
      <w:r w:rsidR="00C74FB4" w:rsidRPr="008755E7">
        <w:rPr>
          <w:rFonts w:ascii="Times New Roman CYR" w:eastAsia="Times New Roman" w:hAnsi="Times New Roman CYR" w:cs="Times New Roman CYR"/>
          <w:sz w:val="24"/>
          <w:szCs w:val="24"/>
        </w:rPr>
        <w:t>77</w:t>
      </w:r>
      <w:r w:rsidRPr="008755E7">
        <w:rPr>
          <w:rFonts w:ascii="Times New Roman CYR" w:eastAsia="Times New Roman" w:hAnsi="Times New Roman CYR" w:cs="Times New Roman CYR"/>
          <w:sz w:val="24"/>
          <w:szCs w:val="24"/>
        </w:rPr>
        <w:t>.</w:t>
      </w:r>
    </w:p>
    <w:p w:rsidR="00C74FB4"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Площадь застройки сблокированных сараев не должна превышать 800 кв. м. Расстояния между группами сараев следует принимать в соответствии с требованиями </w:t>
      </w:r>
      <w:r w:rsidR="00C74FB4" w:rsidRPr="008755E7">
        <w:rPr>
          <w:rFonts w:ascii="Times New Roman CYR" w:eastAsia="Times New Roman" w:hAnsi="Times New Roman CYR" w:cs="Times New Roman CYR"/>
          <w:sz w:val="24"/>
          <w:szCs w:val="24"/>
        </w:rPr>
        <w:t xml:space="preserve">раздела </w:t>
      </w:r>
      <w:r w:rsidR="00113BCD">
        <w:rPr>
          <w:rFonts w:ascii="Times New Roman CYR" w:eastAsia="Times New Roman" w:hAnsi="Times New Roman CYR" w:cs="Times New Roman CYR"/>
          <w:sz w:val="24"/>
          <w:szCs w:val="24"/>
        </w:rPr>
        <w:t>1.20</w:t>
      </w:r>
      <w:r w:rsidR="00C74FB4" w:rsidRPr="008755E7">
        <w:rPr>
          <w:rFonts w:ascii="Times New Roman CYR" w:eastAsia="Times New Roman" w:hAnsi="Times New Roman CYR" w:cs="Times New Roman CYR"/>
          <w:sz w:val="24"/>
          <w:szCs w:val="24"/>
        </w:rPr>
        <w:t xml:space="preserve"> </w:t>
      </w:r>
      <w:r w:rsidR="00113BCD">
        <w:rPr>
          <w:rFonts w:ascii="Times New Roman CYR" w:eastAsia="Times New Roman" w:hAnsi="Times New Roman CYR" w:cs="Times New Roman CYR"/>
          <w:sz w:val="24"/>
          <w:szCs w:val="24"/>
        </w:rPr>
        <w:t xml:space="preserve">Основной части </w:t>
      </w:r>
      <w:r w:rsidR="00C74FB4" w:rsidRPr="008755E7">
        <w:rPr>
          <w:rFonts w:ascii="Times New Roman CYR" w:eastAsia="Times New Roman" w:hAnsi="Times New Roman CYR" w:cs="Times New Roman CYR"/>
          <w:sz w:val="24"/>
          <w:szCs w:val="24"/>
        </w:rPr>
        <w:t>настоящих нормативов.</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от сараев для скота и птицы до шахтных колодцев должно быть не менее 20 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2.10.14.</w:t>
      </w:r>
      <w:r w:rsidR="00136905" w:rsidRPr="008755E7">
        <w:rPr>
          <w:rFonts w:ascii="Times New Roman CYR" w:eastAsia="Times New Roman" w:hAnsi="Times New Roman CYR" w:cs="Times New Roman CYR"/>
          <w:sz w:val="24"/>
          <w:szCs w:val="24"/>
        </w:rPr>
        <w:t>Размеры хозяйственных построек, размещаемых в сельских населенных пунктах на приусадебных, приквартирных земельных участках и за пределами жилой зоны, следует принимать в соответствии с заданием на проектирование. При этом этажность их не должна превышать двух этажей при условии обеспечения нормативной инсоляции территории на соседних приквартирных участках.</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Допускается пристройка хозяйственного сарая (в том числе для скота и птицы), гаража, бани, теплицы к усадебному дому с соблюдением требований санитарных, зооветеринарных и противопожарных норм.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этом постройки для содержания скота и птицы необходимо пристраивать к домам при изоляции их от жилых комнат не менее чем тремя подсобными помещениями; помещения для скота и птицы должны иметь изолированный наружный вход, </w:t>
      </w:r>
      <w:r w:rsidRPr="008755E7">
        <w:rPr>
          <w:rFonts w:ascii="Times New Roman CYR" w:eastAsia="Times New Roman" w:hAnsi="Times New Roman CYR" w:cs="Times New Roman CYR"/>
          <w:sz w:val="24"/>
          <w:szCs w:val="24"/>
        </w:rPr>
        <w:lastRenderedPageBreak/>
        <w:t>расположенный не ближе 7 м от входа в дом.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2.10.15.</w:t>
      </w:r>
      <w:r w:rsidR="00136905" w:rsidRPr="008755E7">
        <w:rPr>
          <w:rFonts w:ascii="Times New Roman CYR" w:eastAsia="Times New Roman" w:hAnsi="Times New Roman CYR" w:cs="Times New Roman CYR"/>
          <w:sz w:val="24"/>
          <w:szCs w:val="24"/>
        </w:rPr>
        <w:t>При устройстве отдельно стоящих и встроенно-пристроенных гаражей допускается их проектирование без соблюдения нормативов на проектирование мест стоянок автомобилей.</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сельской малоэтажной жилой застройки предусматривается стопроцентная обеспеченность машино-местами для хранения и парковки легковых автомобилей и других транспортных средств.</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 застройкой жилыми домами усадебного типа стоянки размещаются в пределах отведенного участка.</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2.10.16.</w:t>
      </w:r>
      <w:r w:rsidR="00136905" w:rsidRPr="008755E7">
        <w:rPr>
          <w:rFonts w:ascii="Times New Roman CYR" w:eastAsia="Times New Roman" w:hAnsi="Times New Roman CYR" w:cs="Times New Roman CYR"/>
          <w:sz w:val="24"/>
          <w:szCs w:val="24"/>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2.10.17.</w:t>
      </w:r>
      <w:r w:rsidR="00136905" w:rsidRPr="008755E7">
        <w:rPr>
          <w:rFonts w:ascii="Times New Roman CYR" w:eastAsia="Times New Roman" w:hAnsi="Times New Roman CYR" w:cs="Times New Roman CYR"/>
          <w:sz w:val="24"/>
          <w:szCs w:val="24"/>
        </w:rPr>
        <w:t>Организации обслуживания в населенных пунктах сельских поселений следует размещать из расчета обеспечения жителей услугами первой необходимости в пределах пешеходной доступности не более 30 минут. Обеспечение объектами более высокого уровня обслуживания следует предусматривать на территории сельских поселений.</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2.10.18.</w:t>
      </w:r>
      <w:r w:rsidR="00136905" w:rsidRPr="008755E7">
        <w:rPr>
          <w:rFonts w:ascii="Times New Roman CYR" w:eastAsia="Times New Roman" w:hAnsi="Times New Roman CYR" w:cs="Times New Roman CYR"/>
          <w:sz w:val="24"/>
          <w:szCs w:val="24"/>
        </w:rPr>
        <w:t>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843B3E" w:rsidRPr="00787C8A" w:rsidRDefault="00843B3E" w:rsidP="001D55C1">
      <w:pPr>
        <w:pStyle w:val="210"/>
        <w:shd w:val="clear" w:color="auto" w:fill="auto"/>
        <w:spacing w:after="0" w:line="240" w:lineRule="auto"/>
        <w:ind w:firstLine="709"/>
        <w:jc w:val="both"/>
        <w:rPr>
          <w:rFonts w:eastAsia="Calibri"/>
          <w:sz w:val="24"/>
          <w:szCs w:val="24"/>
          <w:lang w:eastAsia="en-US"/>
        </w:rPr>
      </w:pPr>
    </w:p>
    <w:p w:rsidR="00307571" w:rsidRPr="000150E7" w:rsidRDefault="00307571" w:rsidP="003075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2" w:name="_Toc10983518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11.Общественно-деловые зоны</w:t>
      </w:r>
      <w:bookmarkEnd w:id="292"/>
    </w:p>
    <w:p w:rsidR="00E6447E" w:rsidRPr="00E6447E" w:rsidRDefault="00E6447E" w:rsidP="001D55C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2.11.1.</w:t>
      </w:r>
      <w:r w:rsidR="00FF0E57" w:rsidRPr="008755E7">
        <w:rPr>
          <w:rFonts w:ascii="Times New Roman CYR" w:eastAsia="Times New Roman" w:hAnsi="Times New Roman CYR" w:cs="Times New Roman CYR"/>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2.11.2.</w:t>
      </w:r>
      <w:r w:rsidR="00FF0E57" w:rsidRPr="008755E7">
        <w:rPr>
          <w:rFonts w:ascii="Times New Roman CYR" w:eastAsia="Times New Roman" w:hAnsi="Times New Roman CYR" w:cs="Times New Roman CYR"/>
          <w:sz w:val="24"/>
          <w:szCs w:val="24"/>
        </w:rPr>
        <w:t xml:space="preserve">В </w:t>
      </w:r>
      <w:r w:rsidR="00E3599C" w:rsidRPr="008755E7">
        <w:rPr>
          <w:rFonts w:ascii="Times New Roman CYR" w:eastAsia="Times New Roman" w:hAnsi="Times New Roman CYR" w:cs="Times New Roman CYR"/>
          <w:sz w:val="24"/>
          <w:szCs w:val="24"/>
        </w:rPr>
        <w:t>поселках городского типа</w:t>
      </w:r>
      <w:r w:rsidR="00FF0E57" w:rsidRPr="008755E7">
        <w:rPr>
          <w:rFonts w:ascii="Times New Roman CYR" w:eastAsia="Times New Roman" w:hAnsi="Times New Roman CYR" w:cs="Times New Roman CYR"/>
          <w:sz w:val="24"/>
          <w:szCs w:val="24"/>
        </w:rPr>
        <w:t xml:space="preserve"> формируют единую общественно-деловую зону, дополняемую объектами повседневного обслуживания, которая является общественным центром городского поселения.</w:t>
      </w:r>
    </w:p>
    <w:p w:rsidR="002426A4" w:rsidRPr="008755E7" w:rsidRDefault="002426A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сельских поселениях формируется общественно-деловая зона, являющаяся центром сельского поселения.</w:t>
      </w:r>
    </w:p>
    <w:p w:rsidR="002426A4" w:rsidRPr="008755E7" w:rsidRDefault="002426A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сельских населенных пунктах формируется общественно-деловая зона, дополняемая объектами повседневного обслуживания в жилой застройке.</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2.11.3.</w:t>
      </w:r>
      <w:r w:rsidR="00FF0E57" w:rsidRPr="008755E7">
        <w:rPr>
          <w:rFonts w:ascii="Times New Roman CYR" w:eastAsia="Times New Roman" w:hAnsi="Times New Roman CYR" w:cs="Times New Roman CYR"/>
          <w:sz w:val="24"/>
          <w:szCs w:val="24"/>
        </w:rPr>
        <w:t>Количество, состав и местоположение общественных центров принимаются с учетом величины городского округа, городского и сельского поселения, их роли в системе расселения и функционально-планировочной организации территории.</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2.11.4.</w:t>
      </w:r>
      <w:r w:rsidR="00FF0E57" w:rsidRPr="008755E7">
        <w:rPr>
          <w:rFonts w:ascii="Times New Roman CYR" w:eastAsia="Times New Roman" w:hAnsi="Times New Roman CYR" w:cs="Times New Roman CYR"/>
          <w:sz w:val="24"/>
          <w:szCs w:val="24"/>
        </w:rPr>
        <w:t>В общественно-деловых зонах допускается размещать:</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индустрии развлечений при отсутствии ограничений на их размещение.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индустрии развлечений при отсутствии ограничений на их размещение;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многофункциональные здания и комплексы, проектируемые в соответствии с требованиями СП 306.1325800 и СП 160.1325800.</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высотные здания и комплексы, в том числе многофункционального назначения, проектируемые в соответствии с требованиями СП 267.1325800, размещаются в многофункциональных (общегородских и районных) общественных центрах на основании градостроительного обоснования, документации по планировке территории и требований настоящих Нормативов;</w:t>
      </w:r>
    </w:p>
    <w:p w:rsidR="00FF0E5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1D55C1" w:rsidRPr="00716C49" w:rsidRDefault="001D55C1"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07571" w:rsidRPr="000150E7" w:rsidRDefault="00307571" w:rsidP="003075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3" w:name="_Toc10983518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12.Нормативные параметры застройки общественно-деловой зоны</w:t>
      </w:r>
      <w:bookmarkEnd w:id="293"/>
    </w:p>
    <w:p w:rsidR="00716C49" w:rsidRPr="00FF0E57" w:rsidRDefault="00716C49" w:rsidP="001D55C1">
      <w:pPr>
        <w:pStyle w:val="210"/>
        <w:spacing w:after="0" w:line="240" w:lineRule="auto"/>
        <w:ind w:firstLine="709"/>
        <w:jc w:val="center"/>
        <w:rPr>
          <w:rFonts w:eastAsia="Calibri"/>
          <w:b/>
          <w:sz w:val="24"/>
          <w:szCs w:val="24"/>
          <w:lang w:eastAsia="en-US"/>
        </w:rPr>
      </w:pPr>
    </w:p>
    <w:p w:rsidR="00E3599C"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2.12.1.</w:t>
      </w:r>
      <w:r w:rsidR="00E3599C" w:rsidRPr="008755E7">
        <w:rPr>
          <w:rFonts w:ascii="Times New Roman CYR" w:eastAsia="Times New Roman" w:hAnsi="Times New Roman CYR" w:cs="Times New Roman CYR"/>
          <w:sz w:val="24"/>
          <w:szCs w:val="24"/>
        </w:rPr>
        <w:t xml:space="preserve">Расчет количества и вместимости организаций, расположенных в общественно-деловой зоне, их размещение следует производить по социальным нормативам, исходя из функционального назначения объекта, в соответствии с таблицами </w:t>
      </w:r>
      <w:r w:rsidR="003D597E" w:rsidRPr="008755E7">
        <w:rPr>
          <w:rFonts w:ascii="Times New Roman CYR" w:eastAsia="Times New Roman" w:hAnsi="Times New Roman CYR" w:cs="Times New Roman CYR"/>
          <w:sz w:val="24"/>
          <w:szCs w:val="24"/>
        </w:rPr>
        <w:t>1</w:t>
      </w:r>
      <w:r w:rsidR="00E3599C" w:rsidRPr="008755E7">
        <w:rPr>
          <w:rFonts w:ascii="Times New Roman CYR" w:eastAsia="Times New Roman" w:hAnsi="Times New Roman CYR" w:cs="Times New Roman CYR"/>
          <w:sz w:val="24"/>
          <w:szCs w:val="24"/>
        </w:rPr>
        <w:t xml:space="preserve"> и </w:t>
      </w:r>
      <w:r w:rsidR="003D597E" w:rsidRPr="008755E7">
        <w:rPr>
          <w:rFonts w:ascii="Times New Roman CYR" w:eastAsia="Times New Roman" w:hAnsi="Times New Roman CYR" w:cs="Times New Roman CYR"/>
          <w:sz w:val="24"/>
          <w:szCs w:val="24"/>
        </w:rPr>
        <w:t>2</w:t>
      </w:r>
      <w:r w:rsidR="00E3599C" w:rsidRPr="008755E7">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E3599C" w:rsidRPr="008755E7">
        <w:rPr>
          <w:rFonts w:ascii="Times New Roman CYR" w:eastAsia="Times New Roman" w:hAnsi="Times New Roman CYR" w:cs="Times New Roman CYR"/>
          <w:sz w:val="24"/>
          <w:szCs w:val="24"/>
        </w:rPr>
        <w:t>сновной части настоящих Нормативов.</w:t>
      </w:r>
    </w:p>
    <w:p w:rsidR="00E3599C" w:rsidRPr="008755E7"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определении количества, состава и вместимости зданий, расположенных в общественно-деловой зоне городских поселений, следует дополнительно учитывать приезжих из других поселений, а также значение общественного центра.</w:t>
      </w:r>
    </w:p>
    <w:p w:rsidR="00E3599C" w:rsidRPr="008755E7"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Нормативы минимальной обеспеченности населения площадью торговых объектов установлены Постановлением главы администрации (губернатора) Краснодарского края </w:t>
      </w:r>
      <w:r w:rsidR="00113BCD">
        <w:rPr>
          <w:rFonts w:ascii="Times New Roman CYR" w:eastAsia="Times New Roman" w:hAnsi="Times New Roman CYR" w:cs="Times New Roman CYR"/>
          <w:sz w:val="24"/>
          <w:szCs w:val="24"/>
        </w:rPr>
        <w:t xml:space="preserve">      </w:t>
      </w:r>
      <w:r w:rsidRPr="008755E7">
        <w:rPr>
          <w:rFonts w:ascii="Times New Roman CYR" w:eastAsia="Times New Roman" w:hAnsi="Times New Roman CYR" w:cs="Times New Roman CYR"/>
          <w:sz w:val="24"/>
          <w:szCs w:val="24"/>
        </w:rPr>
        <w:t>от 20 мая 2011 г</w:t>
      </w:r>
      <w:r w:rsidR="00716C49">
        <w:rPr>
          <w:rFonts w:ascii="Times New Roman CYR" w:eastAsia="Times New Roman" w:hAnsi="Times New Roman CYR" w:cs="Times New Roman CYR"/>
          <w:sz w:val="24"/>
          <w:szCs w:val="24"/>
        </w:rPr>
        <w:t>.</w:t>
      </w:r>
      <w:r w:rsidR="00113BCD">
        <w:rPr>
          <w:rFonts w:ascii="Times New Roman CYR" w:eastAsia="Times New Roman" w:hAnsi="Times New Roman CYR" w:cs="Times New Roman CYR"/>
          <w:sz w:val="24"/>
          <w:szCs w:val="24"/>
        </w:rPr>
        <w:t xml:space="preserve"> </w:t>
      </w:r>
      <w:r w:rsidR="00716C49">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 xml:space="preserve"> 533 "Об установлении нормативов минимальной обеспеченности населения площадью торговых объектов".</w:t>
      </w:r>
    </w:p>
    <w:p w:rsidR="00E3599C"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2.12.2.</w:t>
      </w:r>
      <w:r w:rsidR="00E3599C" w:rsidRPr="008755E7">
        <w:rPr>
          <w:rFonts w:ascii="Times New Roman CYR" w:eastAsia="Times New Roman" w:hAnsi="Times New Roman CYR" w:cs="Times New Roman CYR"/>
          <w:sz w:val="24"/>
          <w:szCs w:val="24"/>
        </w:rPr>
        <w:t>Интенсивность использования территории общественно-деловой зоны характеризуется плотностью застройки (тыс. кв. м/га) и процентом застроенности территории.</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4" w:name="sub_1204313"/>
      <w:r>
        <w:rPr>
          <w:rFonts w:ascii="Times New Roman CYR" w:eastAsia="Times New Roman" w:hAnsi="Times New Roman CYR" w:cs="Times New Roman CYR"/>
          <w:sz w:val="24"/>
          <w:szCs w:val="24"/>
        </w:rPr>
        <w:t>2.</w:t>
      </w:r>
      <w:r w:rsidR="004B079E">
        <w:rPr>
          <w:rFonts w:ascii="Times New Roman CYR" w:eastAsia="Times New Roman" w:hAnsi="Times New Roman CYR" w:cs="Times New Roman CYR"/>
          <w:sz w:val="24"/>
          <w:szCs w:val="24"/>
        </w:rPr>
        <w:t>12.3.</w:t>
      </w:r>
      <w:r w:rsidRPr="00E3599C">
        <w:rPr>
          <w:rFonts w:ascii="Times New Roman CYR" w:eastAsia="Times New Roman" w:hAnsi="Times New Roman CYR" w:cs="Times New Roman CYR"/>
          <w:sz w:val="24"/>
          <w:szCs w:val="24"/>
        </w:rPr>
        <w:t xml:space="preserve">Размер земельного участка, предоставляемого для зданий общественно-деловой зоны, определяется по нормативам, </w:t>
      </w:r>
      <w:r w:rsidRPr="003D597E">
        <w:rPr>
          <w:rFonts w:ascii="Times New Roman CYR" w:eastAsia="Times New Roman" w:hAnsi="Times New Roman CYR" w:cs="Times New Roman CYR"/>
          <w:sz w:val="24"/>
          <w:szCs w:val="24"/>
        </w:rPr>
        <w:t xml:space="preserve">приведенным в </w:t>
      </w:r>
      <w:hyperlink w:anchor="sub_40" w:history="1">
        <w:r w:rsidRPr="003D597E">
          <w:rPr>
            <w:rFonts w:ascii="Times New Roman CYR" w:eastAsia="Times New Roman" w:hAnsi="Times New Roman CYR" w:cs="Times New Roman CYR"/>
            <w:sz w:val="24"/>
            <w:szCs w:val="24"/>
          </w:rPr>
          <w:t xml:space="preserve">таблицах </w:t>
        </w:r>
        <w:r w:rsidR="003D597E" w:rsidRPr="003D597E">
          <w:rPr>
            <w:rFonts w:ascii="Times New Roman CYR" w:eastAsia="Times New Roman" w:hAnsi="Times New Roman CYR" w:cs="Times New Roman CYR"/>
            <w:sz w:val="24"/>
            <w:szCs w:val="24"/>
          </w:rPr>
          <w:t>1</w:t>
        </w:r>
      </w:hyperlink>
      <w:r w:rsidRPr="003D597E">
        <w:rPr>
          <w:rFonts w:ascii="Times New Roman CYR" w:eastAsia="Times New Roman" w:hAnsi="Times New Roman CYR" w:cs="Times New Roman CYR"/>
          <w:sz w:val="24"/>
          <w:szCs w:val="24"/>
        </w:rPr>
        <w:t xml:space="preserve"> и </w:t>
      </w:r>
      <w:hyperlink w:anchor="sub_50" w:history="1">
        <w:r w:rsidR="003D597E" w:rsidRPr="003D597E">
          <w:rPr>
            <w:rFonts w:ascii="Times New Roman CYR" w:eastAsia="Times New Roman" w:hAnsi="Times New Roman CYR" w:cs="Times New Roman CYR"/>
            <w:sz w:val="24"/>
            <w:szCs w:val="24"/>
          </w:rPr>
          <w:t>2</w:t>
        </w:r>
      </w:hyperlink>
      <w:r w:rsidRPr="003D597E">
        <w:rPr>
          <w:rFonts w:ascii="Times New Roman CYR" w:eastAsia="Times New Roman" w:hAnsi="Times New Roman CYR" w:cs="Times New Roman CYR"/>
          <w:sz w:val="24"/>
          <w:szCs w:val="24"/>
        </w:rPr>
        <w:t xml:space="preserve"> </w:t>
      </w:r>
      <w:r w:rsidR="004B079E">
        <w:rPr>
          <w:rFonts w:ascii="Times New Roman CYR" w:eastAsia="Times New Roman" w:hAnsi="Times New Roman CYR" w:cs="Times New Roman CYR"/>
          <w:sz w:val="24"/>
          <w:szCs w:val="24"/>
        </w:rPr>
        <w:t>О</w:t>
      </w:r>
      <w:r w:rsidRPr="003D597E">
        <w:rPr>
          <w:rFonts w:ascii="Times New Roman CYR" w:eastAsia="Times New Roman" w:hAnsi="Times New Roman CYR" w:cs="Times New Roman CYR"/>
          <w:sz w:val="24"/>
          <w:szCs w:val="24"/>
        </w:rPr>
        <w:t>сновной</w:t>
      </w:r>
      <w:r w:rsidRPr="00E3599C">
        <w:rPr>
          <w:rFonts w:ascii="Times New Roman CYR" w:eastAsia="Times New Roman" w:hAnsi="Times New Roman CYR" w:cs="Times New Roman CYR"/>
          <w:sz w:val="24"/>
          <w:szCs w:val="24"/>
        </w:rPr>
        <w:t xml:space="preserve"> части настоящих Нормативов, или по заданию на проектирование.</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5" w:name="sub_1204314"/>
      <w:bookmarkEnd w:id="294"/>
      <w:r>
        <w:rPr>
          <w:rFonts w:ascii="Times New Roman CYR" w:eastAsia="Times New Roman" w:hAnsi="Times New Roman CYR" w:cs="Times New Roman CYR"/>
          <w:sz w:val="24"/>
          <w:szCs w:val="24"/>
        </w:rPr>
        <w:t>2.12.4.</w:t>
      </w:r>
      <w:r w:rsidR="00E3599C" w:rsidRPr="00E3599C">
        <w:rPr>
          <w:rFonts w:ascii="Times New Roman CYR" w:eastAsia="Times New Roman" w:hAnsi="Times New Roman CYR" w:cs="Times New Roman CYR"/>
          <w:sz w:val="24"/>
          <w:szCs w:val="24"/>
        </w:rPr>
        <w:t>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bookmarkEnd w:id="295"/>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Размещать жилые и общественные здания необходимо с учетом плана желтых линий (границы максимально допустимых зон возможного распространения завалов (обрушений) зданий (сооружений, строений) в результате разрушительных землетрясений, иных бедствий природного или техногенного характера), ширины проездов для обеспечения беспрепятственного ввода и передвижения сил и средств ликвидации чрезвычайных ситуаций, а также размещения пожарных гидрантов на свободной от возможных завалов территории.</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6" w:name="sub_1204315"/>
      <w:r>
        <w:rPr>
          <w:rFonts w:ascii="Times New Roman CYR" w:eastAsia="Times New Roman" w:hAnsi="Times New Roman CYR" w:cs="Times New Roman CYR"/>
          <w:sz w:val="24"/>
          <w:szCs w:val="24"/>
        </w:rPr>
        <w:t>2.12.5.</w:t>
      </w:r>
      <w:r w:rsidR="00E3599C" w:rsidRPr="00E3599C">
        <w:rPr>
          <w:rFonts w:ascii="Times New Roman CYR" w:eastAsia="Times New Roman" w:hAnsi="Times New Roman CYR" w:cs="Times New Roman CYR"/>
          <w:sz w:val="24"/>
          <w:szCs w:val="24"/>
        </w:rPr>
        <w:t>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bookmarkEnd w:id="296"/>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7" w:name="sub_1204316"/>
      <w:r>
        <w:rPr>
          <w:rFonts w:ascii="Times New Roman CYR" w:eastAsia="Times New Roman" w:hAnsi="Times New Roman CYR" w:cs="Times New Roman CYR"/>
          <w:sz w:val="24"/>
          <w:szCs w:val="24"/>
        </w:rPr>
        <w:t>2.12.6.</w:t>
      </w:r>
      <w:r w:rsidR="00E3599C" w:rsidRPr="00E3599C">
        <w:rPr>
          <w:rFonts w:ascii="Times New Roman CYR" w:eastAsia="Times New Roman" w:hAnsi="Times New Roman CYR" w:cs="Times New Roman CYR"/>
          <w:sz w:val="24"/>
          <w:szCs w:val="24"/>
        </w:rPr>
        <w:t>Высокая градостроительная значимость территорий общественно-деловых зон определяет индивидуальный подход к проектированию зданий (в том числе этажности) и объектов комплексного благоустройства.</w:t>
      </w:r>
    </w:p>
    <w:bookmarkEnd w:id="297"/>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 xml:space="preserve">При проектировании комплексного благоустройства общественно-деловых зон следует обеспечивать открытость и проницаемость территорий для визуального восприятия, </w:t>
      </w:r>
      <w:r w:rsidRPr="00E3599C">
        <w:rPr>
          <w:rFonts w:ascii="Times New Roman CYR" w:eastAsia="Times New Roman" w:hAnsi="Times New Roman CYR" w:cs="Times New Roman CYR"/>
          <w:sz w:val="24"/>
          <w:szCs w:val="24"/>
        </w:rPr>
        <w:lastRenderedPageBreak/>
        <w:t xml:space="preserve">условия для беспрепятственного передвижения населения, включая маломобильные группы (в соответствии с </w:t>
      </w:r>
      <w:r w:rsidRPr="009161E3">
        <w:rPr>
          <w:rFonts w:ascii="Times New Roman" w:eastAsia="Times New Roman" w:hAnsi="Times New Roman" w:cs="Times New Roman"/>
          <w:sz w:val="24"/>
          <w:szCs w:val="24"/>
        </w:rPr>
        <w:t xml:space="preserve">требованиями </w:t>
      </w:r>
      <w:hyperlink w:anchor="sub_1212" w:history="1">
        <w:r w:rsidRPr="009161E3">
          <w:rPr>
            <w:rFonts w:ascii="Times New Roman" w:eastAsia="Times New Roman" w:hAnsi="Times New Roman" w:cs="Times New Roman"/>
            <w:sz w:val="24"/>
            <w:szCs w:val="24"/>
          </w:rPr>
          <w:t xml:space="preserve">раздела </w:t>
        </w:r>
        <w:r w:rsidR="00286BF0" w:rsidRPr="009161E3">
          <w:rPr>
            <w:rFonts w:ascii="Times New Roman" w:eastAsia="Times New Roman" w:hAnsi="Times New Roman" w:cs="Times New Roman"/>
            <w:sz w:val="24"/>
            <w:szCs w:val="24"/>
          </w:rPr>
          <w:t>2.</w:t>
        </w:r>
        <w:r w:rsidR="009161E3" w:rsidRPr="009161E3">
          <w:rPr>
            <w:rFonts w:ascii="Times New Roman" w:eastAsia="Times New Roman" w:hAnsi="Times New Roman" w:cs="Times New Roman"/>
            <w:sz w:val="24"/>
            <w:szCs w:val="24"/>
          </w:rPr>
          <w:t>28</w:t>
        </w:r>
      </w:hyperlink>
      <w:r w:rsidRPr="009161E3">
        <w:rPr>
          <w:rFonts w:ascii="Times New Roman" w:eastAsia="Times New Roman" w:hAnsi="Times New Roman" w:cs="Times New Roman"/>
          <w:sz w:val="24"/>
          <w:szCs w:val="24"/>
        </w:rPr>
        <w:t xml:space="preserve"> "Обеспечение доступности объектов социальной инфраструктуры для инвалидов и маломобильных групп населения" настоящих Нормативов),</w:t>
      </w:r>
      <w:r w:rsidRPr="00E3599C">
        <w:rPr>
          <w:rFonts w:ascii="Times New Roman CYR" w:eastAsia="Times New Roman" w:hAnsi="Times New Roman CYR" w:cs="Times New Roman CYR"/>
          <w:sz w:val="24"/>
          <w:szCs w:val="24"/>
        </w:rPr>
        <w:t xml:space="preserve"> достижение стилевого единства элементов благоустройства (в том числе функционального декоративного ограждения) с окружающей застройкой.</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другие) следует проектировать в соответствии с заданием на проектирование и отраслевой спецификой.</w:t>
      </w:r>
    </w:p>
    <w:p w:rsidR="00E3599C" w:rsidRPr="009161E3"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44"/>
          <w:szCs w:val="44"/>
        </w:rPr>
      </w:pPr>
      <w:bookmarkStart w:id="298" w:name="sub_1204317"/>
      <w:r>
        <w:rPr>
          <w:rFonts w:ascii="Times New Roman CYR" w:eastAsia="Times New Roman" w:hAnsi="Times New Roman CYR" w:cs="Times New Roman CYR"/>
          <w:sz w:val="24"/>
          <w:szCs w:val="24"/>
        </w:rPr>
        <w:t>2.12.7.</w:t>
      </w:r>
      <w:r w:rsidR="00E3599C" w:rsidRPr="00E3599C">
        <w:rPr>
          <w:rFonts w:ascii="Times New Roman CYR" w:eastAsia="Times New Roman" w:hAnsi="Times New Roman CYR" w:cs="Times New Roman CYR"/>
          <w:sz w:val="24"/>
          <w:szCs w:val="24"/>
        </w:rPr>
        <w:t xml:space="preserve">Размещение объектов и сетей инженерной инфраструктуры общественно-деловой зоны следует осуществлять в соответствии с требованиями </w:t>
      </w:r>
      <w:r w:rsidR="009161E3">
        <w:rPr>
          <w:rFonts w:ascii="Times New Roman CYR" w:eastAsia="Times New Roman" w:hAnsi="Times New Roman CYR" w:cs="Times New Roman CYR"/>
          <w:sz w:val="24"/>
          <w:szCs w:val="24"/>
        </w:rPr>
        <w:t xml:space="preserve">подраздела </w:t>
      </w:r>
      <w:r w:rsidR="009161E3" w:rsidRPr="009161E3">
        <w:rPr>
          <w:rFonts w:ascii="Times New Roman" w:hAnsi="Times New Roman" w:cs="Times New Roman"/>
          <w:sz w:val="24"/>
          <w:szCs w:val="24"/>
        </w:rPr>
        <w:t>2.18</w:t>
      </w:r>
      <w:r w:rsidR="009161E3">
        <w:rPr>
          <w:rFonts w:ascii="Times New Roman" w:hAnsi="Times New Roman" w:cs="Times New Roman"/>
          <w:sz w:val="24"/>
          <w:szCs w:val="24"/>
        </w:rPr>
        <w:t xml:space="preserve"> </w:t>
      </w:r>
      <w:r w:rsidR="00E3599C" w:rsidRPr="009161E3">
        <w:rPr>
          <w:rFonts w:ascii="Times New Roman" w:eastAsia="Times New Roman" w:hAnsi="Times New Roman" w:cs="Times New Roman"/>
          <w:sz w:val="24"/>
          <w:szCs w:val="24"/>
        </w:rPr>
        <w:t>"Зоны инженерной инфраструктуры</w:t>
      </w:r>
      <w:r w:rsidRPr="009161E3">
        <w:rPr>
          <w:rFonts w:ascii="Times New Roman" w:eastAsia="Times New Roman" w:hAnsi="Times New Roman" w:cs="Times New Roman"/>
          <w:sz w:val="24"/>
          <w:szCs w:val="24"/>
        </w:rPr>
        <w:t xml:space="preserve"> </w:t>
      </w:r>
      <w:r w:rsidR="00E3599C" w:rsidRPr="009161E3">
        <w:rPr>
          <w:rFonts w:ascii="Times New Roman" w:eastAsia="Times New Roman" w:hAnsi="Times New Roman" w:cs="Times New Roman"/>
          <w:sz w:val="24"/>
          <w:szCs w:val="24"/>
        </w:rPr>
        <w:t>настоящих Нормативов.</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9" w:name="sub_1204318"/>
      <w:bookmarkEnd w:id="298"/>
      <w:r>
        <w:rPr>
          <w:rFonts w:ascii="Times New Roman CYR" w:eastAsia="Times New Roman" w:hAnsi="Times New Roman CYR" w:cs="Times New Roman CYR"/>
          <w:sz w:val="24"/>
          <w:szCs w:val="24"/>
        </w:rPr>
        <w:t>2.12.8.</w:t>
      </w:r>
      <w:r w:rsidR="00E3599C" w:rsidRPr="00E3599C">
        <w:rPr>
          <w:rFonts w:ascii="Times New Roman CYR" w:eastAsia="Times New Roman" w:hAnsi="Times New Roman CYR" w:cs="Times New Roman CYR"/>
          <w:sz w:val="24"/>
          <w:szCs w:val="24"/>
        </w:rPr>
        <w:t>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 муниципальных районов, городских округов и поселений.</w:t>
      </w:r>
    </w:p>
    <w:bookmarkEnd w:id="299"/>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2.12.9.</w:t>
      </w:r>
      <w:r w:rsidR="00E3599C" w:rsidRPr="00E3599C">
        <w:rPr>
          <w:rFonts w:ascii="Times New Roman CYR" w:eastAsia="Times New Roman" w:hAnsi="Times New Roman CYR" w:cs="Times New Roman CYR"/>
          <w:sz w:val="24"/>
          <w:szCs w:val="24"/>
        </w:rPr>
        <w:t>Расстояния между остановками общественного пассажирского транспорта в общественно-деловой зоне не должны превышать 250 метров.</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В общегородском центре дальность пешеходных подходов до ближайшей остановки общественного пассажирского транспорта от объектов массового пос</w:t>
      </w:r>
      <w:r w:rsidR="00716C49">
        <w:rPr>
          <w:rFonts w:ascii="Times New Roman CYR" w:eastAsia="Times New Roman" w:hAnsi="Times New Roman CYR" w:cs="Times New Roman CYR"/>
          <w:sz w:val="24"/>
          <w:szCs w:val="24"/>
        </w:rPr>
        <w:t xml:space="preserve">ещения должна быть не более 250 </w:t>
      </w:r>
      <w:r w:rsidRPr="00E3599C">
        <w:rPr>
          <w:rFonts w:ascii="Times New Roman CYR" w:eastAsia="Times New Roman" w:hAnsi="Times New Roman CYR" w:cs="Times New Roman CYR"/>
          <w:sz w:val="24"/>
          <w:szCs w:val="24"/>
        </w:rPr>
        <w:t>м; от поликлиник и медицинских организаций стационарного типа, отделений социального обслуживания гражд</w:t>
      </w:r>
      <w:r w:rsidR="00716C49">
        <w:rPr>
          <w:rFonts w:ascii="Times New Roman CYR" w:eastAsia="Times New Roman" w:hAnsi="Times New Roman CYR" w:cs="Times New Roman CYR"/>
          <w:sz w:val="24"/>
          <w:szCs w:val="24"/>
        </w:rPr>
        <w:t xml:space="preserve">ан - не более 150 </w:t>
      </w:r>
      <w:r w:rsidRPr="00E3599C">
        <w:rPr>
          <w:rFonts w:ascii="Times New Roman CYR" w:eastAsia="Times New Roman" w:hAnsi="Times New Roman CYR" w:cs="Times New Roman CYR"/>
          <w:sz w:val="24"/>
          <w:szCs w:val="24"/>
        </w:rPr>
        <w:t>м; в производственных и коммунально-складских зонах</w:t>
      </w:r>
      <w:r>
        <w:rPr>
          <w:rFonts w:ascii="Times New Roman CYR" w:eastAsia="Times New Roman" w:hAnsi="Times New Roman CYR" w:cs="Times New Roman CYR"/>
          <w:sz w:val="24"/>
          <w:szCs w:val="24"/>
        </w:rPr>
        <w:t>:</w:t>
      </w:r>
    </w:p>
    <w:p w:rsidR="00E3599C" w:rsidRDefault="00716C4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не более 400 </w:t>
      </w:r>
      <w:r w:rsidR="00E3599C" w:rsidRPr="00E3599C">
        <w:rPr>
          <w:rFonts w:ascii="Times New Roman CYR" w:eastAsia="Times New Roman" w:hAnsi="Times New Roman CYR" w:cs="Times New Roman CYR"/>
          <w:sz w:val="24"/>
          <w:szCs w:val="24"/>
        </w:rPr>
        <w:t xml:space="preserve">м от проходных предприятий; </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в зонах массового отдыха и спорта</w:t>
      </w:r>
      <w:r w:rsidR="001D55C1">
        <w:rPr>
          <w:rFonts w:ascii="Times New Roman CYR" w:eastAsia="Times New Roman" w:hAnsi="Times New Roman CYR" w:cs="Times New Roman CYR"/>
          <w:sz w:val="24"/>
          <w:szCs w:val="24"/>
        </w:rPr>
        <w:t xml:space="preserve"> - не более 800 </w:t>
      </w:r>
      <w:r w:rsidRPr="00E3599C">
        <w:rPr>
          <w:rFonts w:ascii="Times New Roman CYR" w:eastAsia="Times New Roman" w:hAnsi="Times New Roman CYR" w:cs="Times New Roman CYR"/>
          <w:sz w:val="24"/>
          <w:szCs w:val="24"/>
        </w:rPr>
        <w:t>м от главного входа.</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Дальность подходов из любой точки общегородского центра до остановки общественного пассажирского тра</w:t>
      </w:r>
      <w:r w:rsidR="00716C49">
        <w:rPr>
          <w:rFonts w:ascii="Times New Roman CYR" w:eastAsia="Times New Roman" w:hAnsi="Times New Roman CYR" w:cs="Times New Roman CYR"/>
          <w:sz w:val="24"/>
          <w:szCs w:val="24"/>
        </w:rPr>
        <w:t xml:space="preserve">нспорта не должна превышать 250 </w:t>
      </w:r>
      <w:r w:rsidRPr="00E3599C">
        <w:rPr>
          <w:rFonts w:ascii="Times New Roman CYR" w:eastAsia="Times New Roman" w:hAnsi="Times New Roman CYR" w:cs="Times New Roman CYR"/>
          <w:sz w:val="24"/>
          <w:szCs w:val="24"/>
        </w:rPr>
        <w:t>м; до ближайшей автостоян</w:t>
      </w:r>
      <w:r w:rsidR="00716C49">
        <w:rPr>
          <w:rFonts w:ascii="Times New Roman CYR" w:eastAsia="Times New Roman" w:hAnsi="Times New Roman CYR" w:cs="Times New Roman CYR"/>
          <w:sz w:val="24"/>
          <w:szCs w:val="24"/>
        </w:rPr>
        <w:t xml:space="preserve">ки (парковки) автомобилей – 100 </w:t>
      </w:r>
      <w:r w:rsidRPr="00E3599C">
        <w:rPr>
          <w:rFonts w:ascii="Times New Roman CYR" w:eastAsia="Times New Roman" w:hAnsi="Times New Roman CYR" w:cs="Times New Roman CYR"/>
          <w:sz w:val="24"/>
          <w:szCs w:val="24"/>
        </w:rPr>
        <w:t>м;</w:t>
      </w:r>
      <w:r w:rsidR="00716C49">
        <w:rPr>
          <w:rFonts w:ascii="Times New Roman CYR" w:eastAsia="Times New Roman" w:hAnsi="Times New Roman CYR" w:cs="Times New Roman CYR"/>
          <w:sz w:val="24"/>
          <w:szCs w:val="24"/>
        </w:rPr>
        <w:t xml:space="preserve"> до общественного туалета – 150 </w:t>
      </w:r>
      <w:r w:rsidRPr="00E3599C">
        <w:rPr>
          <w:rFonts w:ascii="Times New Roman CYR" w:eastAsia="Times New Roman" w:hAnsi="Times New Roman CYR" w:cs="Times New Roman CYR"/>
          <w:sz w:val="24"/>
          <w:szCs w:val="24"/>
        </w:rPr>
        <w:t>м.</w:t>
      </w:r>
    </w:p>
    <w:p w:rsidR="00E3599C" w:rsidRPr="00EF4A9E"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2.12.10.</w:t>
      </w:r>
      <w:r w:rsidR="00E3599C" w:rsidRPr="00E3599C">
        <w:rPr>
          <w:rFonts w:ascii="Times New Roman CYR" w:eastAsia="Times New Roman" w:hAnsi="Times New Roman CYR" w:cs="Times New Roman CYR"/>
          <w:sz w:val="24"/>
          <w:szCs w:val="24"/>
        </w:rPr>
        <w:t xml:space="preserve">Требуемое расчетное количество машино-мест в общественно-деловых зонах для парковки (временного хранения) легковых автомобилей устанавливается в соответствии </w:t>
      </w:r>
      <w:r w:rsidR="00E3599C" w:rsidRPr="001E5626">
        <w:rPr>
          <w:rFonts w:ascii="Times New Roman" w:eastAsia="Times New Roman" w:hAnsi="Times New Roman" w:cs="Times New Roman"/>
          <w:sz w:val="24"/>
          <w:szCs w:val="24"/>
        </w:rPr>
        <w:t xml:space="preserve">с таблицей </w:t>
      </w:r>
      <w:r w:rsidR="009161E3" w:rsidRPr="001E5626">
        <w:rPr>
          <w:rFonts w:ascii="Times New Roman" w:eastAsia="Times New Roman" w:hAnsi="Times New Roman" w:cs="Times New Roman"/>
          <w:sz w:val="24"/>
          <w:szCs w:val="24"/>
        </w:rPr>
        <w:t>4</w:t>
      </w:r>
      <w:r w:rsidR="001E5626" w:rsidRPr="001E5626">
        <w:rPr>
          <w:rFonts w:ascii="Times New Roman" w:eastAsia="Times New Roman" w:hAnsi="Times New Roman" w:cs="Times New Roman"/>
          <w:sz w:val="24"/>
          <w:szCs w:val="24"/>
        </w:rPr>
        <w:t xml:space="preserve">9 </w:t>
      </w:r>
      <w:r w:rsidR="00E3599C" w:rsidRPr="001E5626">
        <w:rPr>
          <w:rFonts w:ascii="Times New Roman" w:eastAsia="Times New Roman" w:hAnsi="Times New Roman" w:cs="Times New Roman"/>
          <w:sz w:val="24"/>
          <w:szCs w:val="24"/>
        </w:rPr>
        <w:t xml:space="preserve">и требованиями </w:t>
      </w:r>
      <w:hyperlink w:anchor="sub_12055" w:history="1">
        <w:r w:rsidR="009161E3" w:rsidRPr="001E5626">
          <w:rPr>
            <w:rFonts w:ascii="Times New Roman" w:eastAsia="Times New Roman" w:hAnsi="Times New Roman" w:cs="Times New Roman"/>
            <w:sz w:val="24"/>
            <w:szCs w:val="24"/>
          </w:rPr>
          <w:t xml:space="preserve"> подраздела</w:t>
        </w:r>
        <w:r w:rsidR="00E3599C" w:rsidRPr="001E5626">
          <w:rPr>
            <w:rFonts w:ascii="Times New Roman" w:eastAsia="Times New Roman" w:hAnsi="Times New Roman" w:cs="Times New Roman"/>
            <w:sz w:val="24"/>
            <w:szCs w:val="24"/>
          </w:rPr>
          <w:t xml:space="preserve"> </w:t>
        </w:r>
        <w:r w:rsidR="00286BF0" w:rsidRPr="001E5626">
          <w:rPr>
            <w:rFonts w:ascii="Times New Roman" w:eastAsia="Times New Roman" w:hAnsi="Times New Roman" w:cs="Times New Roman"/>
            <w:sz w:val="24"/>
            <w:szCs w:val="24"/>
          </w:rPr>
          <w:t>2.</w:t>
        </w:r>
        <w:r w:rsidR="009161E3" w:rsidRPr="001E5626">
          <w:rPr>
            <w:rFonts w:ascii="Times New Roman" w:eastAsia="Times New Roman" w:hAnsi="Times New Roman" w:cs="Times New Roman"/>
            <w:sz w:val="24"/>
            <w:szCs w:val="24"/>
          </w:rPr>
          <w:t>19</w:t>
        </w:r>
      </w:hyperlink>
      <w:r w:rsidR="009161E3" w:rsidRPr="001E5626">
        <w:rPr>
          <w:rFonts w:ascii="Times New Roman" w:hAnsi="Times New Roman" w:cs="Times New Roman"/>
          <w:sz w:val="24"/>
          <w:szCs w:val="24"/>
        </w:rPr>
        <w:t xml:space="preserve"> </w:t>
      </w:r>
      <w:r w:rsidR="00E3599C" w:rsidRPr="001E5626">
        <w:rPr>
          <w:rFonts w:ascii="Times New Roman" w:eastAsia="Times New Roman" w:hAnsi="Times New Roman" w:cs="Times New Roman"/>
          <w:sz w:val="24"/>
          <w:szCs w:val="24"/>
        </w:rPr>
        <w:t>"Зон</w:t>
      </w:r>
      <w:r w:rsidR="00286BF0" w:rsidRPr="001E5626">
        <w:rPr>
          <w:rFonts w:ascii="Times New Roman" w:eastAsia="Times New Roman" w:hAnsi="Times New Roman" w:cs="Times New Roman"/>
          <w:sz w:val="24"/>
          <w:szCs w:val="24"/>
        </w:rPr>
        <w:t>а</w:t>
      </w:r>
      <w:r w:rsidR="00E3599C" w:rsidRPr="001E5626">
        <w:rPr>
          <w:rFonts w:ascii="Times New Roman" w:eastAsia="Times New Roman" w:hAnsi="Times New Roman" w:cs="Times New Roman"/>
          <w:sz w:val="24"/>
          <w:szCs w:val="24"/>
        </w:rPr>
        <w:t xml:space="preserve"> транспортной инфраструктуры" настоящих Нормативов.</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0" w:name="sub_1204321"/>
      <w:r>
        <w:rPr>
          <w:rFonts w:ascii="Times New Roman CYR" w:eastAsia="Times New Roman" w:hAnsi="Times New Roman CYR" w:cs="Times New Roman CYR"/>
          <w:sz w:val="24"/>
          <w:szCs w:val="24"/>
        </w:rPr>
        <w:t>2.12.11.</w:t>
      </w:r>
      <w:r w:rsidR="00E3599C" w:rsidRPr="00E3599C">
        <w:rPr>
          <w:rFonts w:ascii="Times New Roman CYR" w:eastAsia="Times New Roman" w:hAnsi="Times New Roman CYR" w:cs="Times New Roman CYR"/>
          <w:sz w:val="24"/>
          <w:szCs w:val="24"/>
        </w:rPr>
        <w:t xml:space="preserve">Условия безопасности в общественно-деловых зонах обеспечиваются в соответствии с </w:t>
      </w:r>
      <w:r>
        <w:rPr>
          <w:rFonts w:ascii="Times New Roman CYR" w:eastAsia="Times New Roman" w:hAnsi="Times New Roman CYR" w:cs="Times New Roman CYR"/>
          <w:sz w:val="24"/>
          <w:szCs w:val="24"/>
        </w:rPr>
        <w:t xml:space="preserve">разделом 1.20 Общей части </w:t>
      </w:r>
      <w:r w:rsidR="00E3599C" w:rsidRPr="00E3599C">
        <w:rPr>
          <w:rFonts w:ascii="Times New Roman CYR" w:eastAsia="Times New Roman" w:hAnsi="Times New Roman CYR" w:cs="Times New Roman CYR"/>
          <w:sz w:val="24"/>
          <w:szCs w:val="24"/>
        </w:rPr>
        <w:t>настоящих Нормативов.</w:t>
      </w:r>
    </w:p>
    <w:p w:rsidR="00A47BED" w:rsidRDefault="00F326C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1" w:name="sub_1204322"/>
      <w:bookmarkEnd w:id="300"/>
      <w:r>
        <w:rPr>
          <w:rFonts w:ascii="Times New Roman CYR" w:eastAsia="Times New Roman" w:hAnsi="Times New Roman CYR" w:cs="Times New Roman CYR"/>
          <w:sz w:val="24"/>
          <w:szCs w:val="24"/>
        </w:rPr>
        <w:t>2.12.12.</w:t>
      </w:r>
      <w:r w:rsidR="00E3599C" w:rsidRPr="00E3599C">
        <w:rPr>
          <w:rFonts w:ascii="Times New Roman CYR" w:eastAsia="Times New Roman" w:hAnsi="Times New Roman CYR" w:cs="Times New Roman CYR"/>
          <w:sz w:val="24"/>
          <w:szCs w:val="24"/>
        </w:rPr>
        <w:t xml:space="preserve">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 </w:t>
      </w:r>
      <w:bookmarkStart w:id="302" w:name="sub_12043400"/>
      <w:bookmarkEnd w:id="301"/>
    </w:p>
    <w:p w:rsidR="00A47BED" w:rsidRDefault="00A47BED" w:rsidP="00A47BE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E7AAB" w:rsidRPr="000150E7" w:rsidRDefault="009E7AAB" w:rsidP="009E7AA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03" w:name="_Toc10983518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13.Объекты социальной инфраструктуры</w:t>
      </w:r>
      <w:bookmarkEnd w:id="303"/>
    </w:p>
    <w:bookmarkEnd w:id="302"/>
    <w:p w:rsidR="004748EE" w:rsidRPr="004748EE" w:rsidRDefault="004748EE" w:rsidP="009E7AA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4748EE" w:rsidRPr="004748EE" w:rsidRDefault="00F326C7"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4" w:name="sub_120432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w:t>
      </w:r>
      <w:r w:rsidR="004748EE" w:rsidRPr="004748EE">
        <w:rPr>
          <w:rFonts w:ascii="Times New Roman CYR" w:eastAsia="Times New Roman" w:hAnsi="Times New Roman CYR" w:cs="Times New Roman CYR"/>
          <w:sz w:val="24"/>
          <w:szCs w:val="24"/>
        </w:rPr>
        <w:t xml:space="preserve">К объектам социальной инфраструктуры относятся учреждения образования, здравоохранения, социального обслуживания, спортивные и физкультурно-оздоровительные учреждения, учреждения культуры и искусства, организации торговли, общественного питания и бытового обслуживания, организации и учреждения управления, проектные организации, кредитно-финансовые учреждения и организации связи, научные и административные организации и другие (далее - организации обслуживания). Организации обслуживания всех видов и форм собственности следует размещать с учетом градостроительной ситуации, планировочной структуры муниципальных районов, городских округов и поселений, деления на жилые районы и микрорайоны (кварталы) в целях создания </w:t>
      </w:r>
      <w:r w:rsidR="004748EE" w:rsidRPr="004748EE">
        <w:rPr>
          <w:rFonts w:ascii="Times New Roman CYR" w:eastAsia="Times New Roman" w:hAnsi="Times New Roman CYR" w:cs="Times New Roman CYR"/>
          <w:sz w:val="24"/>
          <w:szCs w:val="24"/>
        </w:rPr>
        <w:lastRenderedPageBreak/>
        <w:t>единой системы обслуживания.</w:t>
      </w:r>
    </w:p>
    <w:bookmarkEnd w:id="304"/>
    <w:p w:rsidR="004748EE" w:rsidRPr="004748EE" w:rsidRDefault="00F326C7"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2.12.2.</w:t>
      </w:r>
      <w:r w:rsidR="004748EE" w:rsidRPr="004748EE">
        <w:rPr>
          <w:rFonts w:ascii="Times New Roman CYR" w:eastAsia="Times New Roman" w:hAnsi="Times New Roman CYR" w:cs="Times New Roman CYR"/>
          <w:sz w:val="24"/>
          <w:szCs w:val="24"/>
        </w:rPr>
        <w:t xml:space="preserve">Расчет количества и вместимости объектов обслуживания, размеры их земельных участков следует принимать по нормативам обеспеченности, приведенным </w:t>
      </w:r>
      <w:r w:rsidR="004748EE" w:rsidRPr="00A47BED">
        <w:rPr>
          <w:rFonts w:ascii="Times New Roman CYR" w:eastAsia="Times New Roman" w:hAnsi="Times New Roman CYR" w:cs="Times New Roman CYR"/>
          <w:sz w:val="24"/>
          <w:szCs w:val="24"/>
        </w:rPr>
        <w:t xml:space="preserve">в </w:t>
      </w:r>
      <w:hyperlink w:anchor="sub_40" w:history="1">
        <w:r w:rsidR="004748EE"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004748EE"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Pr>
          <w:rFonts w:ascii="Times New Roman CYR" w:eastAsia="Times New Roman" w:hAnsi="Times New Roman CYR" w:cs="Times New Roman CYR"/>
          <w:sz w:val="24"/>
          <w:szCs w:val="24"/>
        </w:rPr>
        <w:t xml:space="preserve"> О</w:t>
      </w:r>
      <w:r w:rsidR="004748EE" w:rsidRPr="004748EE">
        <w:rPr>
          <w:rFonts w:ascii="Times New Roman CYR" w:eastAsia="Times New Roman" w:hAnsi="Times New Roman CYR" w:cs="Times New Roman CYR"/>
          <w:sz w:val="24"/>
          <w:szCs w:val="24"/>
        </w:rPr>
        <w:t>сновной части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5" w:name="sub_43242"/>
      <w:r w:rsidRPr="004748EE">
        <w:rPr>
          <w:rFonts w:ascii="Times New Roman CYR" w:eastAsia="Times New Roman" w:hAnsi="Times New Roman CYR" w:cs="Times New Roman CYR"/>
          <w:sz w:val="24"/>
          <w:szCs w:val="24"/>
        </w:rPr>
        <w:t xml:space="preserve">При расчете параметров системы обслуживания населения, а также количества, вместимости, размеров земельных участков, и иных параметров при размещении организаций обслуживания на территории микрорайона (квартала) и жилого района следует исходить из необходимости удовлетворения потребностей различных социальных групп населения, в том числе с ограниченными физическими возможностями, нормативы обеспеченности необходимо принимать не менее приведенных </w:t>
      </w:r>
      <w:r w:rsidRPr="00A47BED">
        <w:rPr>
          <w:rFonts w:ascii="Times New Roman CYR" w:eastAsia="Times New Roman" w:hAnsi="Times New Roman CYR" w:cs="Times New Roman CYR"/>
          <w:sz w:val="24"/>
          <w:szCs w:val="24"/>
        </w:rPr>
        <w:t xml:space="preserve">в </w:t>
      </w:r>
      <w:hyperlink w:anchor="sub_40" w:history="1">
        <w:r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sidRPr="00A47BED">
        <w:rPr>
          <w:rFonts w:ascii="Times New Roman CYR" w:eastAsia="Times New Roman" w:hAnsi="Times New Roman CYR" w:cs="Times New Roman CYR"/>
          <w:sz w:val="24"/>
          <w:szCs w:val="24"/>
        </w:rPr>
        <w:t xml:space="preserve"> </w:t>
      </w:r>
      <w:r w:rsidR="001E5626">
        <w:rPr>
          <w:rFonts w:ascii="Times New Roman CYR" w:eastAsia="Times New Roman" w:hAnsi="Times New Roman CYR" w:cs="Times New Roman CYR"/>
          <w:sz w:val="24"/>
          <w:szCs w:val="24"/>
        </w:rPr>
        <w:t>О</w:t>
      </w:r>
      <w:r w:rsidRPr="00A47BED">
        <w:rPr>
          <w:rFonts w:ascii="Times New Roman CYR" w:eastAsia="Times New Roman" w:hAnsi="Times New Roman CYR" w:cs="Times New Roman CYR"/>
          <w:sz w:val="24"/>
          <w:szCs w:val="24"/>
        </w:rPr>
        <w:t>сновной части</w:t>
      </w:r>
      <w:r w:rsidR="001E5626">
        <w:rPr>
          <w:rFonts w:ascii="Times New Roman CYR" w:eastAsia="Times New Roman" w:hAnsi="Times New Roman CYR" w:cs="Times New Roman CYR"/>
          <w:sz w:val="24"/>
          <w:szCs w:val="24"/>
        </w:rPr>
        <w:t xml:space="preserve"> настоящих Нормативов</w:t>
      </w:r>
      <w:r w:rsidRPr="00286BF0">
        <w:rPr>
          <w:rFonts w:ascii="Times New Roman CYR" w:eastAsia="Times New Roman" w:hAnsi="Times New Roman CYR" w:cs="Times New Roman CYR"/>
          <w:sz w:val="24"/>
          <w:szCs w:val="24"/>
        </w:rPr>
        <w:t xml:space="preserve">, с учетом </w:t>
      </w:r>
      <w:r w:rsidRPr="00B25535">
        <w:rPr>
          <w:rFonts w:ascii="Times New Roman CYR" w:eastAsia="Times New Roman" w:hAnsi="Times New Roman CYR" w:cs="Times New Roman CYR"/>
          <w:sz w:val="24"/>
          <w:szCs w:val="24"/>
        </w:rPr>
        <w:t xml:space="preserve">требований </w:t>
      </w:r>
      <w:hyperlink w:anchor="sub_1111" w:history="1">
        <w:r w:rsidR="00B25535" w:rsidRPr="00B25535">
          <w:rPr>
            <w:rFonts w:ascii="Times New Roman CYR" w:eastAsia="Times New Roman" w:hAnsi="Times New Roman CYR" w:cs="Times New Roman CYR"/>
            <w:sz w:val="24"/>
            <w:szCs w:val="24"/>
          </w:rPr>
          <w:t>подраздела</w:t>
        </w:r>
        <w:r w:rsidRPr="00B25535">
          <w:rPr>
            <w:rFonts w:ascii="Times New Roman CYR" w:eastAsia="Times New Roman" w:hAnsi="Times New Roman CYR" w:cs="Times New Roman CYR"/>
            <w:sz w:val="24"/>
            <w:szCs w:val="24"/>
          </w:rPr>
          <w:t xml:space="preserve"> </w:t>
        </w:r>
        <w:r w:rsidR="001E5626" w:rsidRPr="00B25535">
          <w:rPr>
            <w:rFonts w:ascii="Times New Roman CYR" w:eastAsia="Times New Roman" w:hAnsi="Times New Roman CYR" w:cs="Times New Roman CYR"/>
            <w:sz w:val="24"/>
            <w:szCs w:val="24"/>
          </w:rPr>
          <w:t>2.28</w:t>
        </w:r>
      </w:hyperlink>
      <w:r w:rsidRPr="00B25535">
        <w:rPr>
          <w:rFonts w:ascii="Times New Roman CYR" w:eastAsia="Times New Roman" w:hAnsi="Times New Roman CYR" w:cs="Times New Roman CYR"/>
          <w:sz w:val="24"/>
          <w:szCs w:val="24"/>
        </w:rPr>
        <w:t xml:space="preserve">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6" w:name="sub_43243"/>
      <w:bookmarkEnd w:id="305"/>
      <w:r w:rsidRPr="004748EE">
        <w:rPr>
          <w:rFonts w:ascii="Times New Roman CYR" w:eastAsia="Times New Roman" w:hAnsi="Times New Roman CYR" w:cs="Times New Roman CYR"/>
          <w:sz w:val="24"/>
          <w:szCs w:val="24"/>
        </w:rPr>
        <w:t xml:space="preserve">Количество, вместимость организаций обслуживания, их размещение и размеры земельных участков, </w:t>
      </w:r>
      <w:r w:rsidRPr="00A47BED">
        <w:rPr>
          <w:rFonts w:ascii="Times New Roman CYR" w:eastAsia="Times New Roman" w:hAnsi="Times New Roman CYR" w:cs="Times New Roman CYR"/>
          <w:sz w:val="24"/>
          <w:szCs w:val="24"/>
        </w:rPr>
        <w:t xml:space="preserve">не указанные в </w:t>
      </w:r>
      <w:hyperlink w:anchor="sub_40" w:history="1">
        <w:r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sidRPr="00A47BED">
        <w:rPr>
          <w:rFonts w:ascii="Times New Roman CYR" w:eastAsia="Times New Roman" w:hAnsi="Times New Roman CYR" w:cs="Times New Roman CYR"/>
          <w:sz w:val="24"/>
          <w:szCs w:val="24"/>
        </w:rPr>
        <w:t xml:space="preserve"> </w:t>
      </w:r>
      <w:r w:rsidR="00F326C7">
        <w:rPr>
          <w:rFonts w:ascii="Times New Roman CYR" w:eastAsia="Times New Roman" w:hAnsi="Times New Roman CYR" w:cs="Times New Roman CYR"/>
          <w:sz w:val="24"/>
          <w:szCs w:val="24"/>
        </w:rPr>
        <w:t>О</w:t>
      </w:r>
      <w:r w:rsidRPr="00A47BED">
        <w:rPr>
          <w:rFonts w:ascii="Times New Roman CYR" w:eastAsia="Times New Roman" w:hAnsi="Times New Roman CYR" w:cs="Times New Roman CYR"/>
          <w:sz w:val="24"/>
          <w:szCs w:val="24"/>
        </w:rPr>
        <w:t xml:space="preserve">сновной </w:t>
      </w:r>
      <w:r w:rsidRPr="00286BF0">
        <w:rPr>
          <w:rFonts w:ascii="Times New Roman CYR" w:eastAsia="Times New Roman" w:hAnsi="Times New Roman CYR" w:cs="Times New Roman CYR"/>
          <w:sz w:val="24"/>
          <w:szCs w:val="24"/>
        </w:rPr>
        <w:t>част</w:t>
      </w:r>
      <w:r w:rsidR="00716C49">
        <w:rPr>
          <w:rFonts w:ascii="Times New Roman CYR" w:eastAsia="Times New Roman" w:hAnsi="Times New Roman CYR" w:cs="Times New Roman CYR"/>
          <w:sz w:val="24"/>
          <w:szCs w:val="24"/>
        </w:rPr>
        <w:t>и</w:t>
      </w:r>
      <w:r w:rsidR="00F326C7">
        <w:rPr>
          <w:rFonts w:ascii="Times New Roman CYR" w:eastAsia="Times New Roman" w:hAnsi="Times New Roman CYR" w:cs="Times New Roman CYR"/>
          <w:sz w:val="24"/>
          <w:szCs w:val="24"/>
        </w:rPr>
        <w:t xml:space="preserve"> настоящих </w:t>
      </w:r>
      <w:r w:rsidR="00B25535">
        <w:rPr>
          <w:rFonts w:ascii="Times New Roman CYR" w:eastAsia="Times New Roman" w:hAnsi="Times New Roman CYR" w:cs="Times New Roman CYR"/>
          <w:sz w:val="24"/>
          <w:szCs w:val="24"/>
        </w:rPr>
        <w:t>Н</w:t>
      </w:r>
      <w:r w:rsidR="00F326C7">
        <w:rPr>
          <w:rFonts w:ascii="Times New Roman CYR" w:eastAsia="Times New Roman" w:hAnsi="Times New Roman CYR" w:cs="Times New Roman CYR"/>
          <w:sz w:val="24"/>
          <w:szCs w:val="24"/>
        </w:rPr>
        <w:t>ормативов</w:t>
      </w:r>
      <w:r w:rsidRPr="00286BF0">
        <w:rPr>
          <w:rFonts w:ascii="Times New Roman CYR" w:eastAsia="Times New Roman" w:hAnsi="Times New Roman CYR" w:cs="Times New Roman CYR"/>
          <w:sz w:val="24"/>
          <w:szCs w:val="24"/>
        </w:rPr>
        <w:t xml:space="preserve"> и </w:t>
      </w:r>
      <w:r w:rsidR="00B25535" w:rsidRPr="00B25535">
        <w:rPr>
          <w:rFonts w:ascii="Times New Roman" w:eastAsia="Times New Roman" w:hAnsi="Times New Roman" w:cs="Times New Roman"/>
          <w:sz w:val="24"/>
          <w:szCs w:val="24"/>
        </w:rPr>
        <w:t>под</w:t>
      </w:r>
      <w:hyperlink w:anchor="sub_1111" w:history="1">
        <w:r w:rsidRPr="00B25535">
          <w:rPr>
            <w:rFonts w:ascii="Times New Roman" w:eastAsia="Times New Roman" w:hAnsi="Times New Roman" w:cs="Times New Roman"/>
            <w:sz w:val="24"/>
            <w:szCs w:val="24"/>
          </w:rPr>
          <w:t xml:space="preserve">раздела </w:t>
        </w:r>
        <w:r w:rsidR="00E21D4B" w:rsidRPr="00B25535">
          <w:rPr>
            <w:rFonts w:ascii="Times New Roman" w:eastAsia="Times New Roman" w:hAnsi="Times New Roman" w:cs="Times New Roman"/>
            <w:sz w:val="24"/>
            <w:szCs w:val="24"/>
          </w:rPr>
          <w:t>2.</w:t>
        </w:r>
        <w:r w:rsidR="00B25535" w:rsidRPr="00B25535">
          <w:rPr>
            <w:rFonts w:ascii="Times New Roman" w:eastAsia="Times New Roman" w:hAnsi="Times New Roman" w:cs="Times New Roman"/>
            <w:sz w:val="24"/>
            <w:szCs w:val="24"/>
          </w:rPr>
          <w:t>28</w:t>
        </w:r>
      </w:hyperlink>
      <w:r w:rsidRPr="00B25535">
        <w:rPr>
          <w:rFonts w:ascii="Times New Roman" w:eastAsia="Times New Roman" w:hAnsi="Times New Roman" w:cs="Times New Roman"/>
          <w:sz w:val="24"/>
          <w:szCs w:val="24"/>
        </w:rPr>
        <w:t xml:space="preserve"> настоящих Нормативов</w:t>
      </w:r>
      <w:r w:rsidRPr="004748EE">
        <w:rPr>
          <w:rFonts w:ascii="Times New Roman CYR" w:eastAsia="Times New Roman" w:hAnsi="Times New Roman CYR" w:cs="Times New Roman CYR"/>
          <w:sz w:val="24"/>
          <w:szCs w:val="24"/>
        </w:rPr>
        <w:t>, следует устанавливать по заданию на проектирование.</w:t>
      </w:r>
    </w:p>
    <w:p w:rsidR="004748EE" w:rsidRPr="004748EE" w:rsidRDefault="006A39C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7" w:name="sub_1204325"/>
      <w:bookmarkEnd w:id="30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w:t>
      </w:r>
      <w:r w:rsidR="004748EE" w:rsidRPr="004748EE">
        <w:rPr>
          <w:rFonts w:ascii="Times New Roman CYR" w:eastAsia="Times New Roman" w:hAnsi="Times New Roman CYR" w:cs="Times New Roman CYR"/>
          <w:sz w:val="24"/>
          <w:szCs w:val="24"/>
        </w:rPr>
        <w:t>При определении количества, состава и вместимости объектов обслуживания в городских поселениях следует дополнительно учитывать приезжающее население из других поселений, расположенных в зоне, ограниченной затратами времени на передвижения, в городских поселениях - сезонное население.</w:t>
      </w:r>
    </w:p>
    <w:bookmarkEnd w:id="307"/>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w:t>
      </w:r>
      <w:r w:rsidR="004748EE" w:rsidRPr="004748EE">
        <w:rPr>
          <w:rFonts w:ascii="Times New Roman CYR" w:eastAsia="Times New Roman" w:hAnsi="Times New Roman CYR" w:cs="Times New Roman CYR"/>
          <w:sz w:val="24"/>
          <w:szCs w:val="24"/>
        </w:rPr>
        <w:t>Расчет организаций обслуживания для сезонного населения садоводческих некоммерческих товариществ в городских поселениях и жилого фонда с временным проживанием в сельских поселениях допускае</w:t>
      </w:r>
      <w:r w:rsidR="004748EE" w:rsidRPr="00A47BED">
        <w:rPr>
          <w:rFonts w:ascii="Times New Roman CYR" w:eastAsia="Times New Roman" w:hAnsi="Times New Roman CYR" w:cs="Times New Roman CYR"/>
          <w:sz w:val="24"/>
          <w:szCs w:val="24"/>
        </w:rPr>
        <w:t xml:space="preserve">тся принимать по нормативам, приведенным в </w:t>
      </w:r>
      <w:hyperlink w:anchor="sub_490" w:history="1">
        <w:r w:rsidRPr="00B25535">
          <w:rPr>
            <w:rFonts w:ascii="Times New Roman" w:eastAsia="Times New Roman" w:hAnsi="Times New Roman" w:cs="Times New Roman"/>
            <w:sz w:val="24"/>
            <w:szCs w:val="24"/>
          </w:rPr>
          <w:t>таблице</w:t>
        </w:r>
      </w:hyperlink>
      <w:r w:rsidRPr="00B25535">
        <w:rPr>
          <w:rFonts w:ascii="Times New Roman" w:hAnsi="Times New Roman" w:cs="Times New Roman"/>
          <w:sz w:val="24"/>
          <w:szCs w:val="24"/>
        </w:rPr>
        <w:t xml:space="preserve"> 7</w:t>
      </w:r>
      <w:r w:rsidR="00B25535" w:rsidRPr="00B25535">
        <w:rPr>
          <w:rFonts w:ascii="Times New Roman" w:hAnsi="Times New Roman" w:cs="Times New Roman"/>
          <w:sz w:val="24"/>
          <w:szCs w:val="24"/>
        </w:rPr>
        <w:t>7</w:t>
      </w:r>
      <w:r w:rsidR="004748EE" w:rsidRPr="00B25535">
        <w:rPr>
          <w:rFonts w:ascii="Times New Roman CYR" w:eastAsia="Times New Roman" w:hAnsi="Times New Roman CYR" w:cs="Times New Roman CYR"/>
          <w:sz w:val="24"/>
          <w:szCs w:val="24"/>
        </w:rPr>
        <w:t xml:space="preserve"> </w:t>
      </w:r>
      <w:r w:rsidRPr="00B25535">
        <w:rPr>
          <w:rFonts w:ascii="Times New Roman CYR" w:eastAsia="Times New Roman" w:hAnsi="Times New Roman CYR" w:cs="Times New Roman CYR"/>
          <w:sz w:val="24"/>
          <w:szCs w:val="24"/>
        </w:rPr>
        <w:t>О</w:t>
      </w:r>
      <w:r w:rsidR="004748EE" w:rsidRPr="00A47BED">
        <w:rPr>
          <w:rFonts w:ascii="Times New Roman CYR" w:eastAsia="Times New Roman" w:hAnsi="Times New Roman CYR" w:cs="Times New Roman CYR"/>
          <w:sz w:val="24"/>
          <w:szCs w:val="24"/>
        </w:rPr>
        <w:t>сновной части настоящих Нормативов.</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8" w:name="sub_120432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.5.</w:t>
      </w:r>
      <w:r w:rsidR="004748EE" w:rsidRPr="004748EE">
        <w:rPr>
          <w:rFonts w:ascii="Times New Roman CYR" w:eastAsia="Times New Roman" w:hAnsi="Times New Roman CYR" w:cs="Times New Roman CYR"/>
          <w:sz w:val="24"/>
          <w:szCs w:val="24"/>
        </w:rPr>
        <w:t>При формировании системы обслуживания должны предусматриваться уровни обеспеченности организациями и объектами, в том числе повседневного, периодического и эпизодического обслуживания:</w:t>
      </w:r>
    </w:p>
    <w:bookmarkEnd w:id="308"/>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повседневного обслуживания - организации, посещаемые населением не реже одного раза в неделю, или расположенные в непосредственной близости к местам проживания и работы населения;</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периодического обслуживания - организации, посещаемые населением не реже одного раза в месяц;</w:t>
      </w:r>
    </w:p>
    <w:p w:rsid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эпизодического обслуживания - организации, посещаемые населением не реже одного раза в месяц (специализированные учебные заведения, больницы, универмаги, театры, концертные и выставочные залы и другие).</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9" w:name="sub_120433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.6.</w:t>
      </w:r>
      <w:r w:rsidR="004748EE" w:rsidRPr="004748EE">
        <w:rPr>
          <w:rFonts w:ascii="Times New Roman CYR" w:eastAsia="Times New Roman" w:hAnsi="Times New Roman CYR" w:cs="Times New Roman CYR"/>
          <w:sz w:val="24"/>
          <w:szCs w:val="24"/>
        </w:rPr>
        <w:t xml:space="preserve">На производственных территориях должны предусматриваться объекты обслуживания закрытой и открытой сети. Учреждения закрытой сети размещаются на территории промышленных предприятий и рассчитываются согласно </w:t>
      </w:r>
      <w:hyperlink r:id="rId96" w:history="1">
        <w:r w:rsidR="004748EE" w:rsidRPr="004748EE">
          <w:rPr>
            <w:rFonts w:ascii="Times New Roman CYR" w:eastAsia="Times New Roman" w:hAnsi="Times New Roman CYR" w:cs="Times New Roman CYR"/>
            <w:sz w:val="24"/>
            <w:szCs w:val="24"/>
          </w:rPr>
          <w:t>СП 44.13330.2011</w:t>
        </w:r>
      </w:hyperlink>
      <w:r w:rsidR="004748EE" w:rsidRPr="004748EE">
        <w:rPr>
          <w:rFonts w:ascii="Times New Roman CYR" w:eastAsia="Times New Roman" w:hAnsi="Times New Roman CYR" w:cs="Times New Roman CYR"/>
          <w:sz w:val="24"/>
          <w:szCs w:val="24"/>
        </w:rPr>
        <w:t>, в том числе:</w:t>
      </w:r>
    </w:p>
    <w:bookmarkEnd w:id="309"/>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помещения здравоохранения принимаются в зависимости от числа работающих:</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списочной численности от 50 до 300 работающих должен быть предусмотрен медицинский пункт.</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Площадь медицинского пункта следует принимать:</w:t>
      </w:r>
    </w:p>
    <w:p w:rsidR="004748EE" w:rsidRPr="004748EE" w:rsidRDefault="00D8672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12 кв. </w:t>
      </w:r>
      <w:r w:rsidR="004748EE" w:rsidRPr="004748EE">
        <w:rPr>
          <w:rFonts w:ascii="Times New Roman CYR" w:eastAsia="Times New Roman" w:hAnsi="Times New Roman CYR" w:cs="Times New Roman CYR"/>
          <w:sz w:val="24"/>
          <w:szCs w:val="24"/>
        </w:rPr>
        <w:t>м - при списочной численности от 50 до 150 работающих;</w:t>
      </w:r>
    </w:p>
    <w:p w:rsidR="004748EE" w:rsidRPr="004748EE" w:rsidRDefault="00D8672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18 кв. </w:t>
      </w:r>
      <w:r w:rsidR="004748EE" w:rsidRPr="004748EE">
        <w:rPr>
          <w:rFonts w:ascii="Times New Roman CYR" w:eastAsia="Times New Roman" w:hAnsi="Times New Roman CYR" w:cs="Times New Roman CYR"/>
          <w:sz w:val="24"/>
          <w:szCs w:val="24"/>
        </w:rPr>
        <w:t>м - при списочной численности от 151 до 300 работающих.</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На предприятиях, где предусматривается возможность использования труда инвалидов, площадь медицинского пунк</w:t>
      </w:r>
      <w:r w:rsidR="00D86724">
        <w:rPr>
          <w:rFonts w:ascii="Times New Roman CYR" w:eastAsia="Times New Roman" w:hAnsi="Times New Roman CYR" w:cs="Times New Roman CYR"/>
          <w:sz w:val="24"/>
          <w:szCs w:val="24"/>
        </w:rPr>
        <w:t xml:space="preserve">та допускается увеличивать на 3 кв. </w:t>
      </w:r>
      <w:r w:rsidRPr="004748EE">
        <w:rPr>
          <w:rFonts w:ascii="Times New Roman CYR" w:eastAsia="Times New Roman" w:hAnsi="Times New Roman CYR" w:cs="Times New Roman CYR"/>
          <w:sz w:val="24"/>
          <w:szCs w:val="24"/>
        </w:rPr>
        <w:t>м;</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списочной численности более 300 работающих должны предусматриваться фельдшерские или врачебные здравпункты;</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организации общественного питания следует проектировать с учетом численности работников, в том числе:</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 xml:space="preserve">при численности работающих в смену более 200 человек следует предусматривать столовую, работающую на полуфабрикатах. При обосновании допускается предусматривать </w:t>
      </w:r>
      <w:r w:rsidRPr="004748EE">
        <w:rPr>
          <w:rFonts w:ascii="Times New Roman CYR" w:eastAsia="Times New Roman" w:hAnsi="Times New Roman CYR" w:cs="Times New Roman CYR"/>
          <w:sz w:val="24"/>
          <w:szCs w:val="24"/>
        </w:rPr>
        <w:lastRenderedPageBreak/>
        <w:t>столовые, работающие на сырье;</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 xml:space="preserve">при численности работающих в смену до 200 человек </w:t>
      </w:r>
      <w:r w:rsidR="00D86724">
        <w:rPr>
          <w:rFonts w:ascii="Times New Roman CYR" w:eastAsia="Times New Roman" w:hAnsi="Times New Roman CYR" w:cs="Times New Roman CYR"/>
          <w:sz w:val="24"/>
          <w:szCs w:val="24"/>
        </w:rPr>
        <w:t>–</w:t>
      </w:r>
      <w:r w:rsidRPr="004748EE">
        <w:rPr>
          <w:rFonts w:ascii="Times New Roman CYR" w:eastAsia="Times New Roman" w:hAnsi="Times New Roman CYR" w:cs="Times New Roman CYR"/>
          <w:sz w:val="24"/>
          <w:szCs w:val="24"/>
        </w:rPr>
        <w:t xml:space="preserve"> столовую-раздаточную;</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численности работающих в смену менее 30 человек допускается предусматривать комнату приема пищи.</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.7</w:t>
      </w:r>
      <w:r w:rsidR="001F6592">
        <w:rPr>
          <w:rFonts w:ascii="Times New Roman CYR" w:eastAsia="Times New Roman" w:hAnsi="Times New Roman CYR" w:cs="Times New Roman CYR"/>
          <w:sz w:val="24"/>
          <w:szCs w:val="24"/>
        </w:rPr>
        <w:t>.</w:t>
      </w:r>
      <w:r w:rsidR="004748EE" w:rsidRPr="00176B01">
        <w:rPr>
          <w:rFonts w:ascii="Times New Roman CYR" w:eastAsia="Times New Roman" w:hAnsi="Times New Roman CYR" w:cs="Times New Roman CYR"/>
          <w:sz w:val="24"/>
          <w:szCs w:val="24"/>
        </w:rPr>
        <w:t xml:space="preserve">Объекты открытой сети, размещаемые на границе территорий производственных зон и жилых районов, определяются согласно </w:t>
      </w:r>
      <w:hyperlink w:anchor="sub_40" w:history="1">
        <w:r w:rsidR="004748EE" w:rsidRPr="00176B01">
          <w:rPr>
            <w:rFonts w:ascii="Times New Roman CYR" w:eastAsia="Times New Roman" w:hAnsi="Times New Roman CYR" w:cs="Times New Roman CYR"/>
            <w:sz w:val="24"/>
            <w:szCs w:val="24"/>
          </w:rPr>
          <w:t xml:space="preserve">таблицам </w:t>
        </w:r>
        <w:r w:rsidR="00A47BED"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A47BED"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 xml:space="preserve">сновной части настоящих Нормативов на население прилегающих районов с коэффициентом учета работающих в соответствии </w:t>
      </w:r>
      <w:r w:rsidR="004748EE" w:rsidRPr="00B25535">
        <w:rPr>
          <w:rFonts w:ascii="Times New Roman" w:eastAsia="Times New Roman" w:hAnsi="Times New Roman" w:cs="Times New Roman"/>
          <w:sz w:val="24"/>
          <w:szCs w:val="24"/>
        </w:rPr>
        <w:t xml:space="preserve">с </w:t>
      </w:r>
      <w:r w:rsidR="00DA39B4" w:rsidRPr="00B25535">
        <w:rPr>
          <w:rFonts w:ascii="Times New Roman" w:hAnsi="Times New Roman" w:cs="Times New Roman"/>
          <w:sz w:val="24"/>
          <w:szCs w:val="24"/>
        </w:rPr>
        <w:t xml:space="preserve">таблицей </w:t>
      </w:r>
      <w:r w:rsidR="00B25535" w:rsidRPr="00B25535">
        <w:rPr>
          <w:rFonts w:ascii="Times New Roman" w:hAnsi="Times New Roman" w:cs="Times New Roman"/>
          <w:sz w:val="24"/>
          <w:szCs w:val="24"/>
        </w:rPr>
        <w:t>77</w:t>
      </w:r>
      <w:r w:rsidR="00B25535">
        <w:rPr>
          <w:rFonts w:ascii="Times New Roman" w:hAnsi="Times New Roman" w:cs="Times New Roman"/>
          <w:color w:val="FF0000"/>
          <w:sz w:val="24"/>
          <w:szCs w:val="24"/>
        </w:rPr>
        <w:t xml:space="preserve"> </w:t>
      </w:r>
      <w:r w:rsidR="00DA39B4">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 В состав сети на таких территориях включаются объекты торгово-бытового назначения, спорта, банки, отделения связи, а также офисы и объекты автосервиса.</w:t>
      </w:r>
    </w:p>
    <w:p w:rsidR="004748EE" w:rsidRP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0" w:name="sub_120433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.8.</w:t>
      </w:r>
      <w:r w:rsidR="004748EE" w:rsidRPr="004748EE">
        <w:rPr>
          <w:rFonts w:ascii="Times New Roman CYR" w:eastAsia="Times New Roman" w:hAnsi="Times New Roman CYR" w:cs="Times New Roman CYR"/>
          <w:sz w:val="24"/>
          <w:szCs w:val="24"/>
        </w:rPr>
        <w:t xml:space="preserve">Радиус обслуживания населения объектами обслуживания, размещаемыми в жилой застройке в зависимости от элементов планировочной структуры (микрорайон (квартал), жилой </w:t>
      </w:r>
      <w:r w:rsidR="004748EE" w:rsidRPr="00176B01">
        <w:rPr>
          <w:rFonts w:ascii="Times New Roman CYR" w:eastAsia="Times New Roman" w:hAnsi="Times New Roman CYR" w:cs="Times New Roman CYR"/>
          <w:sz w:val="24"/>
          <w:szCs w:val="24"/>
        </w:rPr>
        <w:t xml:space="preserve">район), следует принимать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1" w:name="sub_1204333"/>
      <w:bookmarkEnd w:id="310"/>
      <w:r w:rsidRPr="004748EE">
        <w:rPr>
          <w:rFonts w:ascii="Times New Roman CYR" w:eastAsia="Times New Roman" w:hAnsi="Times New Roman CYR" w:cs="Times New Roman CYR"/>
          <w:sz w:val="24"/>
          <w:szCs w:val="24"/>
        </w:rPr>
        <w:t>Радиус обслуживания специализированными и оздоровительными дошкольными образовательными учреждениями и общеобразовательными школами (языковые, математические, спортивные и прочие) принимается по заданию на проектирование.</w:t>
      </w:r>
    </w:p>
    <w:p w:rsid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2" w:name="sub_1204334"/>
      <w:bookmarkEnd w:id="31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.9.</w:t>
      </w:r>
      <w:r w:rsidR="004748EE" w:rsidRPr="004748EE">
        <w:rPr>
          <w:rFonts w:ascii="Times New Roman CYR" w:eastAsia="Times New Roman" w:hAnsi="Times New Roman CYR" w:cs="Times New Roman CYR"/>
          <w:sz w:val="24"/>
          <w:szCs w:val="24"/>
        </w:rPr>
        <w:t xml:space="preserve">Дошкольные образовательные учреждения (далее - ДОУ) следует размещать в соответствии с требованиями </w:t>
      </w:r>
      <w:hyperlink r:id="rId97" w:history="1">
        <w:r w:rsidR="004748EE" w:rsidRPr="004748EE">
          <w:rPr>
            <w:rFonts w:ascii="Times New Roman CYR" w:eastAsia="Times New Roman" w:hAnsi="Times New Roman CYR" w:cs="Times New Roman CYR"/>
            <w:sz w:val="24"/>
            <w:szCs w:val="24"/>
          </w:rPr>
          <w:t>СанПиН 2.4.1.3049-13</w:t>
        </w:r>
      </w:hyperlink>
      <w:r w:rsidR="004748EE" w:rsidRPr="004748EE">
        <w:rPr>
          <w:rFonts w:ascii="Times New Roman CYR" w:eastAsia="Times New Roman" w:hAnsi="Times New Roman CYR" w:cs="Times New Roman CYR"/>
          <w:sz w:val="24"/>
          <w:szCs w:val="24"/>
        </w:rPr>
        <w:t>.</w:t>
      </w:r>
    </w:p>
    <w:bookmarkEnd w:id="312"/>
    <w:p w:rsidR="004D3CA5" w:rsidRPr="002478BE" w:rsidRDefault="00DA39B4" w:rsidP="002F7E01">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.10.</w:t>
      </w:r>
      <w:r w:rsidR="00EC5FCE" w:rsidRPr="002478BE">
        <w:rPr>
          <w:rFonts w:ascii="Times New Roman" w:hAnsi="Times New Roman" w:cs="Times New Roman"/>
          <w:sz w:val="24"/>
          <w:szCs w:val="24"/>
        </w:rPr>
        <w:t xml:space="preserve">При размещении ДОО следует учитывать нормативную обеспеченность и нормативный радиус их пешеходной доступности в соответствии с таблицами </w:t>
      </w:r>
      <w:r w:rsidR="004D3CA5" w:rsidRPr="002478BE">
        <w:rPr>
          <w:rFonts w:ascii="Times New Roman" w:hAnsi="Times New Roman" w:cs="Times New Roman"/>
          <w:sz w:val="24"/>
          <w:szCs w:val="24"/>
        </w:rPr>
        <w:t>1</w:t>
      </w:r>
      <w:r w:rsidR="00EC5FCE" w:rsidRPr="002478BE">
        <w:rPr>
          <w:rFonts w:ascii="Times New Roman" w:hAnsi="Times New Roman" w:cs="Times New Roman"/>
          <w:sz w:val="24"/>
          <w:szCs w:val="24"/>
        </w:rPr>
        <w:t xml:space="preserve"> и </w:t>
      </w:r>
      <w:r w:rsidR="004D3CA5" w:rsidRPr="002478BE">
        <w:rPr>
          <w:rFonts w:ascii="Times New Roman" w:hAnsi="Times New Roman" w:cs="Times New Roman"/>
          <w:sz w:val="24"/>
          <w:szCs w:val="24"/>
        </w:rPr>
        <w:t>3</w:t>
      </w:r>
      <w:r w:rsidR="00EC5FCE" w:rsidRPr="002478BE">
        <w:rPr>
          <w:rFonts w:ascii="Times New Roman" w:hAnsi="Times New Roman" w:cs="Times New Roman"/>
          <w:sz w:val="24"/>
          <w:szCs w:val="24"/>
        </w:rPr>
        <w:t xml:space="preserve"> </w:t>
      </w:r>
      <w:r>
        <w:rPr>
          <w:rFonts w:ascii="Times New Roman" w:hAnsi="Times New Roman" w:cs="Times New Roman"/>
          <w:sz w:val="24"/>
          <w:szCs w:val="24"/>
        </w:rPr>
        <w:t>О</w:t>
      </w:r>
      <w:r w:rsidR="00EC5FCE" w:rsidRPr="002478BE">
        <w:rPr>
          <w:rFonts w:ascii="Times New Roman" w:hAnsi="Times New Roman" w:cs="Times New Roman"/>
          <w:sz w:val="24"/>
          <w:szCs w:val="24"/>
        </w:rPr>
        <w:t>сновной части настоящих Нормативов</w:t>
      </w:r>
      <w:r w:rsidR="004D3CA5" w:rsidRPr="002478BE">
        <w:rPr>
          <w:rFonts w:ascii="Times New Roman" w:hAnsi="Times New Roman" w:cs="Times New Roman"/>
          <w:sz w:val="24"/>
          <w:szCs w:val="24"/>
        </w:rPr>
        <w:t>.</w:t>
      </w:r>
    </w:p>
    <w:p w:rsid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w:t>
      </w:r>
      <w:r w:rsidR="004748EE" w:rsidRPr="00176B01">
        <w:rPr>
          <w:rFonts w:ascii="Times New Roman CYR" w:eastAsia="Times New Roman" w:hAnsi="Times New Roman CYR" w:cs="Times New Roman CYR"/>
          <w:sz w:val="24"/>
          <w:szCs w:val="24"/>
        </w:rPr>
        <w:t xml:space="preserve">Минимальная обеспеченность дошкольными образовательными организациями, а также величина площади земельных участков для проектируемых дошкольных образовательных организаций принимаются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таблицей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5C58D2" w:rsidRPr="002478BE" w:rsidRDefault="003C15C2" w:rsidP="0038061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.12.</w:t>
      </w:r>
      <w:r w:rsidR="0038061E" w:rsidRPr="002478BE">
        <w:rPr>
          <w:rFonts w:ascii="Times New Roman" w:eastAsia="Times New Roman" w:hAnsi="Times New Roman" w:cs="Times New Roman"/>
          <w:sz w:val="24"/>
          <w:szCs w:val="24"/>
        </w:rPr>
        <w:t>З</w:t>
      </w:r>
      <w:r w:rsidR="005C58D2" w:rsidRPr="002478BE">
        <w:rPr>
          <w:rFonts w:ascii="Times New Roman" w:hAnsi="Times New Roman" w:cs="Times New Roman"/>
          <w:sz w:val="24"/>
          <w:szCs w:val="24"/>
        </w:rPr>
        <w:t>дания общеобразовательных организаций следует размещать в соответствии с требованиями СП 2.4.</w:t>
      </w:r>
      <w:r w:rsidR="003F4AF3" w:rsidRPr="002478BE">
        <w:rPr>
          <w:rFonts w:ascii="Times New Roman" w:hAnsi="Times New Roman" w:cs="Times New Roman"/>
          <w:sz w:val="24"/>
          <w:szCs w:val="24"/>
        </w:rPr>
        <w:t>3648-20 и СП 251.1325800.2016.</w:t>
      </w:r>
    </w:p>
    <w:p w:rsid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.13.</w:t>
      </w:r>
      <w:r w:rsidR="004748EE" w:rsidRPr="00176B01">
        <w:rPr>
          <w:rFonts w:ascii="Times New Roman CYR" w:eastAsia="Times New Roman" w:hAnsi="Times New Roman CYR" w:cs="Times New Roman CYR"/>
          <w:sz w:val="24"/>
          <w:szCs w:val="24"/>
        </w:rPr>
        <w:t xml:space="preserve">Минимальную обеспеченность общеобразовательными организациями, площадь их участков и размещение принимают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5C58D2" w:rsidRPr="002478BE" w:rsidRDefault="003C15C2" w:rsidP="00A47C8B">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.14.</w:t>
      </w:r>
      <w:r w:rsidR="005C58D2" w:rsidRPr="002478BE">
        <w:rPr>
          <w:rFonts w:ascii="Times New Roman" w:hAnsi="Times New Roman" w:cs="Times New Roman"/>
          <w:sz w:val="24"/>
          <w:szCs w:val="24"/>
        </w:rPr>
        <w:t>Учреждения начального профессионального образования - профессионально-технические училища (далее - учреждения НПО) следует размещать в соответствии с требованиями СП 279.1325800.2016.</w:t>
      </w:r>
    </w:p>
    <w:p w:rsidR="004748EE" w:rsidRP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3" w:name="sub_120434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.15.</w:t>
      </w:r>
      <w:r w:rsidR="004748EE" w:rsidRPr="004748EE">
        <w:rPr>
          <w:rFonts w:ascii="Times New Roman CYR" w:eastAsia="Times New Roman" w:hAnsi="Times New Roman CYR" w:cs="Times New Roman CYR"/>
          <w:sz w:val="24"/>
          <w:szCs w:val="24"/>
        </w:rPr>
        <w:t>Расстояния от территории учреждений НПО до промышленных, коммунальных, сельскохозяйственных объектов, транспортных дорог и магистралей определяются в соответствии с требованиями к санитарно-защитным зонам указанных объектов и сооружений.</w:t>
      </w:r>
    </w:p>
    <w:p w:rsidR="004748EE" w:rsidRP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4" w:name="sub_1204344"/>
      <w:bookmarkEnd w:id="31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.16.</w:t>
      </w:r>
      <w:r w:rsidR="004748EE" w:rsidRPr="004748EE">
        <w:rPr>
          <w:rFonts w:ascii="Times New Roman CYR" w:eastAsia="Times New Roman" w:hAnsi="Times New Roman CYR" w:cs="Times New Roman CYR"/>
          <w:sz w:val="24"/>
          <w:szCs w:val="24"/>
        </w:rPr>
        <w:t>Учебные здания следует проектировать высотой не более четырех этажей и размещать с отступ</w:t>
      </w:r>
      <w:r>
        <w:rPr>
          <w:rFonts w:ascii="Times New Roman CYR" w:eastAsia="Times New Roman" w:hAnsi="Times New Roman CYR" w:cs="Times New Roman CYR"/>
          <w:sz w:val="24"/>
          <w:szCs w:val="24"/>
        </w:rPr>
        <w:t xml:space="preserve">ом от красной линии не менее 10 </w:t>
      </w:r>
      <w:r w:rsidR="004748EE" w:rsidRPr="004748EE">
        <w:rPr>
          <w:rFonts w:ascii="Times New Roman CYR" w:eastAsia="Times New Roman" w:hAnsi="Times New Roman CYR" w:cs="Times New Roman CYR"/>
          <w:sz w:val="24"/>
          <w:szCs w:val="24"/>
        </w:rPr>
        <w:t>м - в сельских поселениях.</w:t>
      </w:r>
    </w:p>
    <w:bookmarkEnd w:id="314"/>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Учебно-производственные помещения, спортзал и столовую следует выделять в отдельные блоки, связанные переходом с основным корпусом.</w:t>
      </w:r>
    </w:p>
    <w:p w:rsidR="004748EE" w:rsidRPr="004748EE" w:rsidRDefault="00F665CA"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.17.</w:t>
      </w:r>
      <w:r w:rsidR="004748EE" w:rsidRPr="004748EE">
        <w:rPr>
          <w:rFonts w:ascii="Times New Roman CYR" w:eastAsia="Times New Roman" w:hAnsi="Times New Roman CYR" w:cs="Times New Roman CYR"/>
          <w:sz w:val="24"/>
          <w:szCs w:val="24"/>
        </w:rPr>
        <w:t xml:space="preserve">Размеры земельных участков для учреждений НПО следует принимать в </w:t>
      </w:r>
      <w:r w:rsidR="004748EE" w:rsidRPr="00176B01">
        <w:rPr>
          <w:rFonts w:ascii="Times New Roman CYR" w:eastAsia="Times New Roman" w:hAnsi="Times New Roman CYR" w:cs="Times New Roman CYR"/>
          <w:sz w:val="24"/>
          <w:szCs w:val="24"/>
        </w:rPr>
        <w:t xml:space="preserve">соответствии с </w:t>
      </w:r>
      <w:hyperlink w:anchor="sub_50" w:history="1">
        <w:r w:rsidR="004748EE" w:rsidRPr="00176B01">
          <w:rPr>
            <w:rFonts w:ascii="Times New Roman CYR" w:eastAsia="Times New Roman" w:hAnsi="Times New Roman CYR" w:cs="Times New Roman CYR"/>
            <w:sz w:val="24"/>
            <w:szCs w:val="24"/>
          </w:rPr>
          <w:t xml:space="preserve">таблицей </w:t>
        </w:r>
        <w:r w:rsidR="00176B01" w:rsidRPr="00176B01">
          <w:rPr>
            <w:rFonts w:ascii="Times New Roman CYR" w:eastAsia="Times New Roman" w:hAnsi="Times New Roman CYR" w:cs="Times New Roman CYR"/>
            <w:sz w:val="24"/>
            <w:szCs w:val="24"/>
          </w:rPr>
          <w:t>2</w:t>
        </w:r>
      </w:hyperlink>
      <w:r w:rsidRPr="00F665CA">
        <w:rPr>
          <w:rFonts w:ascii="Times New Roman" w:hAnsi="Times New Roman" w:cs="Times New Roman"/>
        </w:rPr>
        <w:t xml:space="preserve"> </w:t>
      </w:r>
      <w:r w:rsidRPr="00F665CA">
        <w:rPr>
          <w:rFonts w:ascii="Times New Roman" w:hAnsi="Times New Roman" w:cs="Times New Roman"/>
          <w:sz w:val="24"/>
          <w:szCs w:val="24"/>
        </w:rPr>
        <w:t>Основной части</w:t>
      </w:r>
      <w:r w:rsidR="004748EE" w:rsidRPr="00176B01">
        <w:rPr>
          <w:rFonts w:ascii="Times New Roman CYR" w:eastAsia="Times New Roman" w:hAnsi="Times New Roman CYR" w:cs="Times New Roman CYR"/>
          <w:sz w:val="24"/>
          <w:szCs w:val="24"/>
        </w:rPr>
        <w:t xml:space="preserve"> настоящих Нормативов.</w:t>
      </w:r>
    </w:p>
    <w:p w:rsidR="004748EE" w:rsidRPr="004748EE" w:rsidRDefault="004A05F9"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5" w:name="sub_120435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.18.</w:t>
      </w:r>
      <w:r w:rsidR="004748EE" w:rsidRPr="004748EE">
        <w:rPr>
          <w:rFonts w:ascii="Times New Roman CYR" w:eastAsia="Times New Roman" w:hAnsi="Times New Roman CYR" w:cs="Times New Roman CYR"/>
          <w:sz w:val="24"/>
          <w:szCs w:val="24"/>
        </w:rPr>
        <w:t xml:space="preserve">Площадь озеленения территории </w:t>
      </w:r>
      <w:r>
        <w:rPr>
          <w:rFonts w:ascii="Times New Roman CYR" w:eastAsia="Times New Roman" w:hAnsi="Times New Roman CYR" w:cs="Times New Roman CYR"/>
          <w:sz w:val="24"/>
          <w:szCs w:val="24"/>
        </w:rPr>
        <w:t>должна составлять не менее 30-</w:t>
      </w:r>
      <w:r w:rsidR="004748EE" w:rsidRPr="004748EE">
        <w:rPr>
          <w:rFonts w:ascii="Times New Roman CYR" w:eastAsia="Times New Roman" w:hAnsi="Times New Roman CYR" w:cs="Times New Roman CYR"/>
          <w:sz w:val="24"/>
          <w:szCs w:val="24"/>
        </w:rPr>
        <w:t>50 процентов общей площади.</w:t>
      </w:r>
    </w:p>
    <w:p w:rsidR="004748EE" w:rsidRPr="00A116C8"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bookmarkStart w:id="316" w:name="sub_1204357"/>
      <w:bookmarkEnd w:id="31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.19.</w:t>
      </w:r>
      <w:r w:rsidR="004748EE" w:rsidRPr="004748EE">
        <w:rPr>
          <w:rFonts w:ascii="Times New Roman CYR" w:eastAsia="Times New Roman" w:hAnsi="Times New Roman CYR" w:cs="Times New Roman CYR"/>
          <w:sz w:val="24"/>
          <w:szCs w:val="24"/>
        </w:rPr>
        <w:t xml:space="preserve">Въезды и входы на территорию учебных заведений, подъезды и подходы к зданиям в пределах территории проектируются в соответствии с требованиями </w:t>
      </w:r>
      <w:r w:rsidR="00725884" w:rsidRPr="00FD2B41">
        <w:rPr>
          <w:rFonts w:ascii="Times New Roman" w:eastAsia="Times New Roman" w:hAnsi="Times New Roman" w:cs="Times New Roman"/>
          <w:sz w:val="24"/>
          <w:szCs w:val="24"/>
        </w:rPr>
        <w:t>под</w:t>
      </w:r>
      <w:hyperlink w:anchor="sub_12055" w:history="1">
        <w:r w:rsidR="004748EE" w:rsidRPr="00FD2B41">
          <w:rPr>
            <w:rFonts w:ascii="Times New Roman" w:eastAsia="Times New Roman" w:hAnsi="Times New Roman" w:cs="Times New Roman"/>
            <w:sz w:val="24"/>
            <w:szCs w:val="24"/>
          </w:rPr>
          <w:t xml:space="preserve">раздела </w:t>
        </w:r>
        <w:r w:rsidR="00286BF0" w:rsidRPr="00FD2B41">
          <w:rPr>
            <w:rFonts w:ascii="Times New Roman" w:eastAsia="Times New Roman" w:hAnsi="Times New Roman" w:cs="Times New Roman"/>
            <w:sz w:val="24"/>
            <w:szCs w:val="24"/>
          </w:rPr>
          <w:t>2.</w:t>
        </w:r>
        <w:r w:rsidR="00725884" w:rsidRPr="00FD2B41">
          <w:rPr>
            <w:rFonts w:ascii="Times New Roman" w:eastAsia="Times New Roman" w:hAnsi="Times New Roman" w:cs="Times New Roman"/>
            <w:sz w:val="24"/>
            <w:szCs w:val="24"/>
          </w:rPr>
          <w:t>19</w:t>
        </w:r>
      </w:hyperlink>
      <w:r w:rsidR="004748EE" w:rsidRPr="00FD2B41">
        <w:rPr>
          <w:rFonts w:ascii="Times New Roman" w:eastAsia="Times New Roman" w:hAnsi="Times New Roman" w:cs="Times New Roman"/>
          <w:sz w:val="24"/>
          <w:szCs w:val="24"/>
        </w:rPr>
        <w:t xml:space="preserve"> "Зоны транспортной инфраструктуры" 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7" w:name="sub_1204358"/>
      <w:bookmarkEnd w:id="3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.20.</w:t>
      </w:r>
      <w:r w:rsidR="004748EE" w:rsidRPr="00FD5A4E">
        <w:rPr>
          <w:rFonts w:ascii="Times New Roman CYR" w:eastAsia="Times New Roman" w:hAnsi="Times New Roman CYR" w:cs="Times New Roman CYR"/>
          <w:sz w:val="24"/>
          <w:szCs w:val="24"/>
        </w:rPr>
        <w:t>Лечебные учреждения размещаются в соответствии с</w:t>
      </w:r>
      <w:r w:rsidRPr="00FD5A4E">
        <w:rPr>
          <w:rFonts w:ascii="Times New Roman CYR" w:eastAsia="Times New Roman" w:hAnsi="Times New Roman CYR" w:cs="Times New Roman CYR"/>
          <w:sz w:val="40"/>
          <w:szCs w:val="40"/>
        </w:rPr>
        <w:t xml:space="preserve"> </w:t>
      </w:r>
      <w:r w:rsidR="004748EE" w:rsidRPr="00176B01">
        <w:rPr>
          <w:rFonts w:ascii="Times New Roman CYR" w:eastAsia="Times New Roman" w:hAnsi="Times New Roman CYR" w:cs="Times New Roman CYR"/>
          <w:sz w:val="24"/>
          <w:szCs w:val="24"/>
        </w:rPr>
        <w:t xml:space="preserve">требованиями </w:t>
      </w:r>
      <w:hyperlink r:id="rId98" w:history="1">
        <w:r w:rsidR="004748EE" w:rsidRPr="00176B01">
          <w:rPr>
            <w:rFonts w:ascii="Times New Roman CYR" w:eastAsia="Times New Roman" w:hAnsi="Times New Roman CYR" w:cs="Times New Roman CYR"/>
            <w:sz w:val="24"/>
            <w:szCs w:val="24"/>
          </w:rPr>
          <w:t>СанПиН 2.1.3.2630-10</w:t>
        </w:r>
      </w:hyperlink>
      <w:r w:rsidR="004748EE" w:rsidRPr="00176B01">
        <w:rPr>
          <w:rFonts w:ascii="Times New Roman CYR" w:eastAsia="Times New Roman" w:hAnsi="Times New Roman CYR" w:cs="Times New Roman CYR"/>
          <w:sz w:val="24"/>
          <w:szCs w:val="24"/>
        </w:rPr>
        <w:t xml:space="preserve"> и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8" w:name="sub_1204359"/>
      <w:bookmarkEnd w:id="31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.21.</w:t>
      </w:r>
      <w:r w:rsidR="004748EE" w:rsidRPr="004748EE">
        <w:rPr>
          <w:rFonts w:ascii="Times New Roman CYR" w:eastAsia="Times New Roman" w:hAnsi="Times New Roman CYR" w:cs="Times New Roman CYR"/>
          <w:sz w:val="24"/>
          <w:szCs w:val="24"/>
        </w:rPr>
        <w:t xml:space="preserve">Расстояние от территории лечебных учреждений до промышленных, </w:t>
      </w:r>
      <w:r w:rsidR="004748EE" w:rsidRPr="004748EE">
        <w:rPr>
          <w:rFonts w:ascii="Times New Roman CYR" w:eastAsia="Times New Roman" w:hAnsi="Times New Roman CYR" w:cs="Times New Roman CYR"/>
          <w:sz w:val="24"/>
          <w:szCs w:val="24"/>
        </w:rPr>
        <w:lastRenderedPageBreak/>
        <w:t>коммунальных, сельскохозяйственных объектов, транспортных дорог и магистралей определяется в соответствии с требованиями к санитарно-защитным зонам указанных объектов и сооружений.</w:t>
      </w:r>
    </w:p>
    <w:bookmarkEnd w:id="318"/>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.22.</w:t>
      </w:r>
      <w:r w:rsidR="004748EE" w:rsidRPr="004748EE">
        <w:rPr>
          <w:rFonts w:ascii="Times New Roman CYR" w:eastAsia="Times New Roman" w:hAnsi="Times New Roman CYR" w:cs="Times New Roman CYR"/>
          <w:sz w:val="24"/>
          <w:szCs w:val="24"/>
        </w:rPr>
        <w:t xml:space="preserve">Для ориентировочных расчетов показатели количества и вместимости объектов обслуживания территорий малоэтажной застройки допускается принимать в соответствии с </w:t>
      </w:r>
      <w:hyperlink r:id="rId99" w:history="1">
        <w:r w:rsidR="004748EE" w:rsidRPr="000E5C83">
          <w:rPr>
            <w:rFonts w:ascii="Times New Roman CYR" w:eastAsia="Times New Roman" w:hAnsi="Times New Roman CYR" w:cs="Times New Roman CYR"/>
            <w:sz w:val="24"/>
            <w:szCs w:val="24"/>
          </w:rPr>
          <w:t>СП 30-102-99</w:t>
        </w:r>
      </w:hyperlink>
      <w:r w:rsidR="004748EE" w:rsidRPr="004748EE">
        <w:rPr>
          <w:rFonts w:ascii="Times New Roman CYR" w:eastAsia="Times New Roman" w:hAnsi="Times New Roman CYR" w:cs="Times New Roman CYR"/>
          <w:sz w:val="24"/>
          <w:szCs w:val="24"/>
        </w:rPr>
        <w:t xml:space="preserve"> и </w:t>
      </w:r>
      <w:hyperlink w:anchor="sub_40" w:history="1">
        <w:r w:rsidR="004748EE" w:rsidRPr="00176B01">
          <w:rPr>
            <w:rFonts w:ascii="Times New Roman CYR" w:eastAsia="Times New Roman" w:hAnsi="Times New Roman CYR" w:cs="Times New Roman CYR"/>
            <w:sz w:val="24"/>
            <w:szCs w:val="24"/>
          </w:rPr>
          <w:t xml:space="preserve">таблицы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.23.</w:t>
      </w:r>
      <w:r w:rsidR="004748EE" w:rsidRPr="004748EE">
        <w:rPr>
          <w:rFonts w:ascii="Times New Roman CYR" w:eastAsia="Times New Roman" w:hAnsi="Times New Roman CYR" w:cs="Times New Roman CYR"/>
          <w:sz w:val="24"/>
          <w:szCs w:val="24"/>
        </w:rPr>
        <w:t>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w:t>
      </w:r>
      <w:r w:rsidR="002F7E01">
        <w:rPr>
          <w:rFonts w:ascii="Times New Roman CYR" w:eastAsia="Times New Roman" w:hAnsi="Times New Roman CYR" w:cs="Times New Roman CYR"/>
          <w:sz w:val="24"/>
          <w:szCs w:val="24"/>
        </w:rPr>
        <w:t>бъектов не должна превышать 150 кв.</w:t>
      </w:r>
      <w:r w:rsidR="004748EE" w:rsidRPr="004748EE">
        <w:rPr>
          <w:rFonts w:ascii="Times New Roman CYR" w:eastAsia="Times New Roman" w:hAnsi="Times New Roman CYR" w:cs="Times New Roman CYR"/>
          <w:sz w:val="24"/>
          <w:szCs w:val="24"/>
        </w:rPr>
        <w:t>м.</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Указанные учреждения и предприятия могут иметь центроформирующее значение и размещаться в центральной части жилого образования.</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9" w:name="sub_120436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.24.</w:t>
      </w:r>
      <w:r w:rsidR="004748EE" w:rsidRPr="004748EE">
        <w:rPr>
          <w:rFonts w:ascii="Times New Roman CYR" w:eastAsia="Times New Roman" w:hAnsi="Times New Roman CYR" w:cs="Times New Roman CYR"/>
          <w:sz w:val="24"/>
          <w:szCs w:val="24"/>
        </w:rPr>
        <w:t>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0" w:name="sub_1204364"/>
      <w:bookmarkEnd w:id="31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.25.</w:t>
      </w:r>
      <w:r w:rsidR="004748EE" w:rsidRPr="004748EE">
        <w:rPr>
          <w:rFonts w:ascii="Times New Roman CYR" w:eastAsia="Times New Roman" w:hAnsi="Times New Roman CYR" w:cs="Times New Roman CYR"/>
          <w:sz w:val="24"/>
          <w:szCs w:val="24"/>
        </w:rPr>
        <w:t>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другое), в условиях малоэтажной застройки не допускается.</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1" w:name="sub_1204365"/>
      <w:bookmarkEnd w:id="32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.26.</w:t>
      </w:r>
      <w:r w:rsidR="004748EE" w:rsidRPr="004748EE">
        <w:rPr>
          <w:rFonts w:ascii="Times New Roman CYR" w:eastAsia="Times New Roman" w:hAnsi="Times New Roman CYR" w:cs="Times New Roman CYR"/>
          <w:sz w:val="24"/>
          <w:szCs w:val="24"/>
        </w:rPr>
        <w:t>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176B01"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2" w:name="sub_1204366"/>
      <w:bookmarkEnd w:id="321"/>
      <w:r w:rsidRPr="00496F53">
        <w:rPr>
          <w:rFonts w:ascii="Times New Roman CYR" w:eastAsia="Times New Roman" w:hAnsi="Times New Roman CYR" w:cs="Times New Roman CYR"/>
          <w:sz w:val="24"/>
          <w:szCs w:val="24"/>
        </w:rPr>
        <w:t>2.</w:t>
      </w:r>
      <w:r w:rsidR="00496F53" w:rsidRPr="00496F53">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3</w:t>
      </w:r>
      <w:r w:rsidR="00496F53" w:rsidRPr="00496F53">
        <w:rPr>
          <w:rFonts w:ascii="Times New Roman CYR" w:eastAsia="Times New Roman" w:hAnsi="Times New Roman CYR" w:cs="Times New Roman CYR"/>
          <w:sz w:val="24"/>
          <w:szCs w:val="24"/>
        </w:rPr>
        <w:t>.27.</w:t>
      </w:r>
      <w:r w:rsidR="004748EE" w:rsidRPr="004748EE">
        <w:rPr>
          <w:rFonts w:ascii="Times New Roman CYR" w:eastAsia="Times New Roman" w:hAnsi="Times New Roman CYR" w:cs="Times New Roman CYR"/>
          <w:sz w:val="24"/>
          <w:szCs w:val="24"/>
        </w:rPr>
        <w:t xml:space="preserve">В сельской местности следует предусматривать подразделение организаций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размещаемые в административном центре поселения. </w:t>
      </w:r>
      <w:bookmarkEnd w:id="322"/>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Помимо стационарных зданий необходимо предусматривать передвижные средства и сезонные сооружения.</w:t>
      </w:r>
    </w:p>
    <w:p w:rsidR="004748EE" w:rsidRPr="00176B01"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3" w:name="sub_120436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.28.</w:t>
      </w:r>
      <w:r w:rsidR="004748EE" w:rsidRPr="004748EE">
        <w:rPr>
          <w:rFonts w:ascii="Times New Roman CYR" w:eastAsia="Times New Roman" w:hAnsi="Times New Roman CYR" w:cs="Times New Roman CYR"/>
          <w:sz w:val="24"/>
          <w:szCs w:val="24"/>
        </w:rPr>
        <w:t xml:space="preserve">Расчет обеспеченности организациями обслуживания, уровня охвата по категориям населения и размеры земельных участков </w:t>
      </w:r>
      <w:r w:rsidR="004748EE" w:rsidRPr="00176B01">
        <w:rPr>
          <w:rFonts w:ascii="Times New Roman CYR" w:eastAsia="Times New Roman" w:hAnsi="Times New Roman CYR" w:cs="Times New Roman CYR"/>
          <w:sz w:val="24"/>
          <w:szCs w:val="24"/>
        </w:rPr>
        <w:t xml:space="preserve">определяются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496F53" w:rsidP="00496F5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4" w:name="sub_1204368"/>
      <w:bookmarkEnd w:id="32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.29.</w:t>
      </w:r>
      <w:r w:rsidR="004748EE" w:rsidRPr="00176B01">
        <w:rPr>
          <w:rFonts w:ascii="Times New Roman CYR" w:eastAsia="Times New Roman" w:hAnsi="Times New Roman CYR" w:cs="Times New Roman CYR"/>
          <w:sz w:val="24"/>
          <w:szCs w:val="24"/>
        </w:rPr>
        <w:t>Обеспечение жителей каждого населенного</w:t>
      </w:r>
      <w:r w:rsidR="004748EE" w:rsidRPr="004748EE">
        <w:rPr>
          <w:rFonts w:ascii="Times New Roman CYR" w:eastAsia="Times New Roman" w:hAnsi="Times New Roman CYR" w:cs="Times New Roman CYR"/>
          <w:sz w:val="24"/>
          <w:szCs w:val="24"/>
        </w:rPr>
        <w:t xml:space="preserve"> пункта услугами первой необходимости должно осуществляться в пределах пешеходной д</w:t>
      </w:r>
      <w:r w:rsidR="002F7E01">
        <w:rPr>
          <w:rFonts w:ascii="Times New Roman CYR" w:eastAsia="Times New Roman" w:hAnsi="Times New Roman CYR" w:cs="Times New Roman CYR"/>
          <w:sz w:val="24"/>
          <w:szCs w:val="24"/>
        </w:rPr>
        <w:t xml:space="preserve">оступности не более 30 минут (2 - 2,5 </w:t>
      </w:r>
      <w:r w:rsidR="004748EE" w:rsidRPr="004748EE">
        <w:rPr>
          <w:rFonts w:ascii="Times New Roman CYR" w:eastAsia="Times New Roman" w:hAnsi="Times New Roman CYR" w:cs="Times New Roman CYR"/>
          <w:sz w:val="24"/>
          <w:szCs w:val="24"/>
        </w:rPr>
        <w:t>км); при этом размещение организаций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 или в центре муниципального района - основном центре концентрации организаций периодического обслуживания.</w:t>
      </w:r>
      <w:bookmarkStart w:id="325" w:name="sub_1204369"/>
      <w:bookmarkEnd w:id="324"/>
    </w:p>
    <w:bookmarkEnd w:id="325"/>
    <w:p w:rsidR="004748EE" w:rsidRPr="004748EE"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.30.</w:t>
      </w:r>
      <w:r w:rsidR="004748EE" w:rsidRPr="004748EE">
        <w:rPr>
          <w:rFonts w:ascii="Times New Roman CYR" w:eastAsia="Times New Roman" w:hAnsi="Times New Roman CYR" w:cs="Times New Roman CYR"/>
          <w:sz w:val="24"/>
          <w:szCs w:val="24"/>
        </w:rPr>
        <w:t xml:space="preserve">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w:t>
      </w:r>
      <w:r w:rsidR="004748EE" w:rsidRPr="00176B01">
        <w:rPr>
          <w:rFonts w:ascii="Times New Roman CYR" w:eastAsia="Times New Roman" w:hAnsi="Times New Roman CYR" w:cs="Times New Roman CYR"/>
          <w:sz w:val="24"/>
          <w:szCs w:val="24"/>
        </w:rPr>
        <w:t xml:space="preserve">с </w:t>
      </w:r>
      <w:hyperlink w:anchor="sub_51"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3</w:t>
        </w:r>
      </w:hyperlink>
      <w:r w:rsidR="004748EE" w:rsidRPr="00176B01">
        <w:rPr>
          <w:rFonts w:ascii="Times New Roman CYR" w:eastAsia="Times New Roman" w:hAnsi="Times New Roman CYR" w:cs="Times New Roman CYR"/>
          <w:sz w:val="24"/>
          <w:szCs w:val="24"/>
        </w:rPr>
        <w:t xml:space="preserve"> и </w:t>
      </w:r>
      <w:hyperlink w:anchor="sub_52" w:history="1">
        <w:r w:rsidR="00176B01" w:rsidRPr="00176B01">
          <w:rPr>
            <w:rFonts w:ascii="Times New Roman CYR" w:eastAsia="Times New Roman" w:hAnsi="Times New Roman CYR" w:cs="Times New Roman CYR"/>
            <w:sz w:val="24"/>
            <w:szCs w:val="24"/>
          </w:rPr>
          <w:t>4</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4748EE" w:rsidRPr="004748EE"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6" w:name="sub_120437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w:t>
      </w:r>
      <w:r w:rsidR="004748EE" w:rsidRPr="004748EE">
        <w:rPr>
          <w:rFonts w:ascii="Times New Roman CYR" w:eastAsia="Times New Roman" w:hAnsi="Times New Roman CYR" w:cs="Times New Roman CYR"/>
          <w:sz w:val="24"/>
          <w:szCs w:val="24"/>
        </w:rPr>
        <w:t>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настоящих Нормативов.</w:t>
      </w:r>
    </w:p>
    <w:bookmarkEnd w:id="326"/>
    <w:p w:rsidR="002478BE" w:rsidRPr="002478BE" w:rsidRDefault="00496F53" w:rsidP="002478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.32.</w:t>
      </w:r>
      <w:r w:rsidR="004748EE" w:rsidRPr="004748EE">
        <w:rPr>
          <w:rFonts w:ascii="Times New Roman CYR" w:eastAsia="Times New Roman" w:hAnsi="Times New Roman CYR" w:cs="Times New Roman CYR"/>
          <w:sz w:val="24"/>
          <w:szCs w:val="24"/>
        </w:rPr>
        <w:t xml:space="preserve">Расчет обеспеченности населения пунктами участковых уполномоченных полиции, их количества и параметров, размеры их земельных участков следует принимать по нормативам обеспеченности, </w:t>
      </w:r>
      <w:r w:rsidR="004748EE" w:rsidRPr="00176B01">
        <w:rPr>
          <w:rFonts w:ascii="Times New Roman CYR" w:eastAsia="Times New Roman" w:hAnsi="Times New Roman CYR" w:cs="Times New Roman CYR"/>
          <w:sz w:val="24"/>
          <w:szCs w:val="24"/>
        </w:rPr>
        <w:t xml:space="preserve">приведенным в </w:t>
      </w:r>
      <w:hyperlink w:anchor="sub_40" w:history="1">
        <w:r w:rsidR="004748EE" w:rsidRPr="00176B01">
          <w:rPr>
            <w:rFonts w:ascii="Times New Roman CYR" w:eastAsia="Times New Roman" w:hAnsi="Times New Roman CYR" w:cs="Times New Roman CYR"/>
            <w:sz w:val="24"/>
            <w:szCs w:val="24"/>
          </w:rPr>
          <w:t xml:space="preserve">таблице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а радиус обслуживания в </w:t>
      </w:r>
      <w:hyperlink w:anchor="sub_51" w:history="1">
        <w:r w:rsidR="004748EE" w:rsidRPr="00176B01">
          <w:rPr>
            <w:rFonts w:ascii="Times New Roman CYR" w:eastAsia="Times New Roman" w:hAnsi="Times New Roman CYR" w:cs="Times New Roman CYR"/>
            <w:sz w:val="24"/>
            <w:szCs w:val="24"/>
          </w:rPr>
          <w:t xml:space="preserve">таблице </w:t>
        </w:r>
        <w:r w:rsidR="00176B01" w:rsidRPr="00176B01">
          <w:rPr>
            <w:rFonts w:ascii="Times New Roman CYR" w:eastAsia="Times New Roman" w:hAnsi="Times New Roman CYR" w:cs="Times New Roman CYR"/>
            <w:sz w:val="24"/>
            <w:szCs w:val="24"/>
          </w:rPr>
          <w:t>3</w:t>
        </w:r>
      </w:hyperlink>
      <w:r>
        <w:rPr>
          <w:rFonts w:ascii="Times New Roman CYR" w:eastAsia="Times New Roman" w:hAnsi="Times New Roman CYR" w:cs="Times New Roman CYR"/>
          <w:sz w:val="24"/>
          <w:szCs w:val="24"/>
        </w:rPr>
        <w:t xml:space="preserve"> О</w:t>
      </w:r>
      <w:r w:rsidR="004748EE" w:rsidRPr="00176B01">
        <w:rPr>
          <w:rFonts w:ascii="Times New Roman CYR" w:eastAsia="Times New Roman" w:hAnsi="Times New Roman CYR" w:cs="Times New Roman CYR"/>
          <w:sz w:val="24"/>
          <w:szCs w:val="24"/>
        </w:rPr>
        <w:t>сновной части настоящих Нормативов.</w:t>
      </w:r>
      <w:r w:rsidR="004748EE" w:rsidRPr="004748EE">
        <w:rPr>
          <w:rFonts w:ascii="Times New Roman CYR" w:eastAsia="Times New Roman" w:hAnsi="Times New Roman CYR" w:cs="Times New Roman CYR"/>
          <w:sz w:val="24"/>
          <w:szCs w:val="24"/>
        </w:rPr>
        <w:t xml:space="preserve"> При их размещении и проектировании необходимо также учитывать требования </w:t>
      </w:r>
      <w:hyperlink r:id="rId100" w:history="1">
        <w:r w:rsidR="004748EE" w:rsidRPr="000E5C83">
          <w:rPr>
            <w:rFonts w:ascii="Times New Roman CYR" w:eastAsia="Times New Roman" w:hAnsi="Times New Roman CYR" w:cs="Times New Roman CYR"/>
            <w:sz w:val="24"/>
            <w:szCs w:val="24"/>
          </w:rPr>
          <w:t>приказа</w:t>
        </w:r>
      </w:hyperlink>
      <w:r w:rsidR="002F7E01">
        <w:rPr>
          <w:rFonts w:ascii="Times New Roman CYR" w:eastAsia="Times New Roman" w:hAnsi="Times New Roman CYR" w:cs="Times New Roman CYR"/>
          <w:sz w:val="24"/>
          <w:szCs w:val="24"/>
        </w:rPr>
        <w:t xml:space="preserve"> МВД России от 29 марта 2019 г. №</w:t>
      </w:r>
      <w:r w:rsidR="004748EE" w:rsidRPr="004748EE">
        <w:rPr>
          <w:rFonts w:ascii="Times New Roman CYR" w:eastAsia="Times New Roman" w:hAnsi="Times New Roman CYR" w:cs="Times New Roman CYR"/>
          <w:sz w:val="24"/>
          <w:szCs w:val="24"/>
        </w:rPr>
        <w:t xml:space="preserve">205, а также рекомендуемый состав помещений участковых пунктов участковых уполномоченных </w:t>
      </w:r>
      <w:r w:rsidR="004748EE" w:rsidRPr="004748EE">
        <w:rPr>
          <w:rFonts w:ascii="Times New Roman CYR" w:eastAsia="Times New Roman" w:hAnsi="Times New Roman CYR" w:cs="Times New Roman CYR"/>
          <w:sz w:val="24"/>
          <w:szCs w:val="24"/>
        </w:rPr>
        <w:lastRenderedPageBreak/>
        <w:t>полиции приведенных в таблицах Б и В.</w:t>
      </w:r>
    </w:p>
    <w:p w:rsidR="000E5C83" w:rsidRPr="00496F53" w:rsidRDefault="000E5C83" w:rsidP="000E5C83">
      <w:pPr>
        <w:widowControl w:val="0"/>
        <w:autoSpaceDE w:val="0"/>
        <w:autoSpaceDN w:val="0"/>
        <w:adjustRightInd w:val="0"/>
        <w:spacing w:after="0" w:line="240" w:lineRule="auto"/>
        <w:ind w:firstLine="698"/>
        <w:jc w:val="right"/>
        <w:rPr>
          <w:rFonts w:ascii="Times New Roman CYR" w:eastAsia="Times New Roman" w:hAnsi="Times New Roman CYR" w:cs="Times New Roman CYR"/>
          <w:bCs/>
          <w:sz w:val="24"/>
          <w:szCs w:val="24"/>
        </w:rPr>
      </w:pPr>
      <w:r w:rsidRPr="00496F53">
        <w:rPr>
          <w:rFonts w:ascii="Times New Roman CYR" w:eastAsia="Times New Roman" w:hAnsi="Times New Roman CYR" w:cs="Times New Roman CYR"/>
          <w:bCs/>
          <w:sz w:val="24"/>
          <w:szCs w:val="24"/>
        </w:rPr>
        <w:t>Таблица Б</w:t>
      </w:r>
    </w:p>
    <w:p w:rsidR="002F7E01" w:rsidRPr="000E5C83" w:rsidRDefault="002F7E01" w:rsidP="000E5C8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p w:rsidR="000E5C83" w:rsidRPr="001D55C1" w:rsidRDefault="000E5C83" w:rsidP="001239C0">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r w:rsidRPr="001D55C1">
        <w:rPr>
          <w:rFonts w:ascii="Times New Roman CYR" w:eastAsia="Times New Roman" w:hAnsi="Times New Roman CYR" w:cs="Times New Roman CYR"/>
          <w:sz w:val="24"/>
          <w:szCs w:val="24"/>
        </w:rPr>
        <w:t xml:space="preserve">Состав и площадь помещений участкового пункта полиции, расположенного в условиях </w:t>
      </w:r>
      <w:r w:rsidR="00536C44" w:rsidRPr="001D55C1">
        <w:rPr>
          <w:rFonts w:ascii="Times New Roman CYR" w:eastAsia="Times New Roman" w:hAnsi="Times New Roman CYR" w:cs="Times New Roman CYR"/>
          <w:sz w:val="24"/>
          <w:szCs w:val="24"/>
        </w:rPr>
        <w:t>городского поселения</w:t>
      </w:r>
    </w:p>
    <w:p w:rsidR="000E5C83" w:rsidRPr="001D55C1" w:rsidRDefault="000E5C83" w:rsidP="000E5C8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14"/>
        <w:gridCol w:w="2410"/>
      </w:tblGrid>
      <w:tr w:rsidR="000E5C83" w:rsidRPr="000E5C83" w:rsidTr="001D55C1">
        <w:tc>
          <w:tcPr>
            <w:tcW w:w="720" w:type="dxa"/>
            <w:tcBorders>
              <w:top w:val="single" w:sz="4" w:space="0" w:color="auto"/>
              <w:bottom w:val="single" w:sz="4" w:space="0" w:color="auto"/>
              <w:right w:val="single" w:sz="4" w:space="0" w:color="auto"/>
            </w:tcBorders>
            <w:vAlign w:val="center"/>
          </w:tcPr>
          <w:p w:rsidR="000E5C83" w:rsidRPr="000E5C83" w:rsidRDefault="001D55C1"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0E5C83" w:rsidRPr="000E5C83">
              <w:rPr>
                <w:rFonts w:ascii="Times New Roman CYR" w:eastAsia="Times New Roman" w:hAnsi="Times New Roman CYR" w:cs="Times New Roman CYR"/>
                <w:sz w:val="24"/>
                <w:szCs w:val="24"/>
              </w:rPr>
              <w:t>п.п.</w:t>
            </w:r>
          </w:p>
        </w:tc>
        <w:tc>
          <w:tcPr>
            <w:tcW w:w="6514" w:type="dxa"/>
            <w:tcBorders>
              <w:top w:val="single" w:sz="4" w:space="0" w:color="auto"/>
              <w:left w:val="single" w:sz="4" w:space="0" w:color="auto"/>
              <w:bottom w:val="single" w:sz="4" w:space="0" w:color="auto"/>
              <w:right w:val="single" w:sz="4" w:space="0" w:color="auto"/>
            </w:tcBorders>
            <w:vAlign w:val="center"/>
          </w:tcPr>
          <w:p w:rsidR="000E5C83" w:rsidRPr="000E5C83" w:rsidRDefault="000E5C83"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Наименование помещений</w:t>
            </w:r>
          </w:p>
        </w:tc>
        <w:tc>
          <w:tcPr>
            <w:tcW w:w="2410" w:type="dxa"/>
            <w:tcBorders>
              <w:top w:val="single" w:sz="4" w:space="0" w:color="auto"/>
              <w:left w:val="single" w:sz="4" w:space="0" w:color="auto"/>
              <w:bottom w:val="single" w:sz="4" w:space="0" w:color="auto"/>
            </w:tcBorders>
            <w:vAlign w:val="center"/>
          </w:tcPr>
          <w:p w:rsidR="000E5C83" w:rsidRPr="000E5C83" w:rsidRDefault="001D55C1"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кв. </w:t>
            </w:r>
            <w:r w:rsidR="000E5C83" w:rsidRPr="000E5C83">
              <w:rPr>
                <w:rFonts w:ascii="Times New Roman CYR" w:eastAsia="Times New Roman" w:hAnsi="Times New Roman CYR" w:cs="Times New Roman CYR"/>
                <w:sz w:val="24"/>
                <w:szCs w:val="24"/>
              </w:rPr>
              <w:t>м.</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496F53" w:rsidRPr="000E5C83" w:rsidRDefault="000E5C83" w:rsidP="00496F5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14</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2</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14</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3</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инспектора по делам несовершеннолетних</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4</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для размещения общественных формирований</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правоохранительной направленности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5</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6</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7</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отдыха (для подогрева и приема пищи)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9</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Коридор, тамбур, холл</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Наличие, площадь определяется заданием на проектирование</w:t>
            </w:r>
          </w:p>
        </w:tc>
      </w:tr>
    </w:tbl>
    <w:p w:rsidR="000E5C83" w:rsidRPr="000E5C83" w:rsidRDefault="000E5C83" w:rsidP="000E5C8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96F53">
        <w:rPr>
          <w:rFonts w:ascii="Times New Roman" w:eastAsia="Times New Roman" w:hAnsi="Times New Roman" w:cs="Times New Roman"/>
          <w:bCs/>
          <w:sz w:val="24"/>
          <w:szCs w:val="24"/>
        </w:rPr>
        <w:t>Примечания: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 xml:space="preserve">1. Количество кабинетов определяется числом участковых уполномоченных полиции, необходимых в соответствии с </w:t>
      </w:r>
      <w:hyperlink w:anchor="sub_40" w:history="1">
        <w:r w:rsidRPr="00496F53">
          <w:rPr>
            <w:rFonts w:ascii="Times New Roman" w:eastAsia="Times New Roman" w:hAnsi="Times New Roman" w:cs="Times New Roman"/>
            <w:sz w:val="24"/>
            <w:szCs w:val="24"/>
          </w:rPr>
          <w:t xml:space="preserve">таблицей </w:t>
        </w:r>
        <w:r w:rsidR="00176B01" w:rsidRPr="00496F53">
          <w:rPr>
            <w:rFonts w:ascii="Times New Roman" w:eastAsia="Times New Roman" w:hAnsi="Times New Roman" w:cs="Times New Roman"/>
            <w:sz w:val="24"/>
            <w:szCs w:val="24"/>
          </w:rPr>
          <w:t>1</w:t>
        </w:r>
      </w:hyperlink>
      <w:r w:rsidRPr="00496F53">
        <w:rPr>
          <w:rFonts w:ascii="Times New Roman" w:eastAsia="Times New Roman" w:hAnsi="Times New Roman" w:cs="Times New Roman"/>
          <w:sz w:val="24"/>
          <w:szCs w:val="24"/>
        </w:rPr>
        <w:t xml:space="preserve"> Нормативов.</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 Наличие, площадь определяется заданием на проектирование.</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3.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0E5C83">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rPr>
      </w:pPr>
      <w:r w:rsidRPr="00496F53">
        <w:rPr>
          <w:rFonts w:ascii="Times New Roman" w:eastAsia="Times New Roman" w:hAnsi="Times New Roman" w:cs="Times New Roman"/>
          <w:bCs/>
          <w:sz w:val="24"/>
          <w:szCs w:val="24"/>
        </w:rPr>
        <w:t>Таблица В</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1239C0">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Состав и площадь помещений участкового пункта полиции, расположенного в условиях сельского поселения</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09"/>
        <w:gridCol w:w="2410"/>
      </w:tblGrid>
      <w:tr w:rsidR="000E5C83" w:rsidRPr="00496F53" w:rsidTr="001D55C1">
        <w:tc>
          <w:tcPr>
            <w:tcW w:w="720" w:type="dxa"/>
            <w:tcBorders>
              <w:top w:val="single" w:sz="4" w:space="0" w:color="auto"/>
              <w:bottom w:val="single" w:sz="4" w:space="0" w:color="auto"/>
              <w:right w:val="single" w:sz="4" w:space="0" w:color="auto"/>
            </w:tcBorders>
            <w:vAlign w:val="center"/>
          </w:tcPr>
          <w:p w:rsidR="000E5C83" w:rsidRPr="00496F53" w:rsidRDefault="001D55C1"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w:t>
            </w:r>
            <w:r w:rsidR="000E5C83" w:rsidRPr="00496F53">
              <w:rPr>
                <w:rFonts w:ascii="Times New Roman" w:eastAsia="Times New Roman" w:hAnsi="Times New Roman" w:cs="Times New Roman"/>
                <w:sz w:val="24"/>
                <w:szCs w:val="24"/>
              </w:rPr>
              <w:t>п.п.</w:t>
            </w:r>
          </w:p>
        </w:tc>
        <w:tc>
          <w:tcPr>
            <w:tcW w:w="6509" w:type="dxa"/>
            <w:tcBorders>
              <w:top w:val="single" w:sz="4" w:space="0" w:color="auto"/>
              <w:left w:val="single" w:sz="4" w:space="0" w:color="auto"/>
              <w:bottom w:val="single" w:sz="4" w:space="0" w:color="auto"/>
              <w:right w:val="single" w:sz="4" w:space="0" w:color="auto"/>
            </w:tcBorders>
            <w:vAlign w:val="center"/>
          </w:tcPr>
          <w:p w:rsidR="000E5C83" w:rsidRPr="00496F53" w:rsidRDefault="000E5C83"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Наименование помещений</w:t>
            </w:r>
          </w:p>
        </w:tc>
        <w:tc>
          <w:tcPr>
            <w:tcW w:w="2410" w:type="dxa"/>
            <w:tcBorders>
              <w:top w:val="single" w:sz="4" w:space="0" w:color="auto"/>
              <w:left w:val="single" w:sz="4" w:space="0" w:color="auto"/>
              <w:bottom w:val="single" w:sz="4" w:space="0" w:color="auto"/>
            </w:tcBorders>
            <w:vAlign w:val="center"/>
          </w:tcPr>
          <w:p w:rsidR="000E5C83" w:rsidRPr="00496F53" w:rsidRDefault="002F7E01"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 xml:space="preserve">Площадь, кв. </w:t>
            </w:r>
            <w:r w:rsidR="000E5C83" w:rsidRPr="00496F53">
              <w:rPr>
                <w:rFonts w:ascii="Times New Roman" w:eastAsia="Times New Roman" w:hAnsi="Times New Roman" w:cs="Times New Roman"/>
                <w:sz w:val="24"/>
                <w:szCs w:val="24"/>
              </w:rPr>
              <w:t>м.</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Приемная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3</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5</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6</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Котельная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9</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lastRenderedPageBreak/>
              <w:t>7</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Тамбур</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Коридор</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10</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9</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Спальня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10</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Главная спальня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11</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Гардеробная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Ванная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13</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Санузел</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Кухня-столовая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15</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Гостиная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15,5</w:t>
            </w:r>
          </w:p>
        </w:tc>
      </w:tr>
    </w:tbl>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96F53">
        <w:rPr>
          <w:rFonts w:ascii="Times New Roman" w:eastAsia="Times New Roman" w:hAnsi="Times New Roman" w:cs="Times New Roman"/>
          <w:bCs/>
          <w:color w:val="26282F"/>
          <w:sz w:val="24"/>
          <w:szCs w:val="24"/>
        </w:rPr>
        <w:t>Примечания: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Состав и площадь помещений участкового пункта полиции, расположенного в условиях сельского поселения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 Наличие, площадь определяется заданием на проектирование.</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4748EE" w:rsidRPr="004748EE" w:rsidRDefault="004748EE" w:rsidP="004748E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C4B51" w:rsidRPr="000150E7" w:rsidRDefault="00BC4B51" w:rsidP="00BC4B5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27" w:name="_Toc109835183"/>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14.Зоны рекреационного назначения</w:t>
      </w:r>
      <w:bookmarkEnd w:id="327"/>
    </w:p>
    <w:p w:rsidR="002F7E01" w:rsidRPr="001239C0" w:rsidRDefault="002F7E01" w:rsidP="00D9604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A0D3F" w:rsidRPr="008755E7" w:rsidRDefault="00496F53"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w:t>
      </w:r>
      <w:r w:rsidR="00EA0D3F" w:rsidRPr="008755E7">
        <w:rPr>
          <w:rFonts w:ascii="Times New Roman CYR" w:eastAsia="Times New Roman" w:hAnsi="Times New Roman CYR" w:cs="Times New Roman CYR"/>
          <w:sz w:val="24"/>
          <w:szCs w:val="24"/>
        </w:rPr>
        <w:t>Рекреационные зоны предназначены для организации массового отдыха населения, улучшения экологической обстановки поселений и включают парки, скверы, городские сады, городские леса, лесопарки, пляжи, водоемы и иные объекты, формирующие систему открытых пространств сельских поселений и используемые в рекреационных целях и предназначенных для отдыха, туризма, занятий физической культурой и спортом.</w:t>
      </w:r>
    </w:p>
    <w:p w:rsidR="00EA0D3F" w:rsidRPr="008755E7" w:rsidRDefault="008D52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w:t>
      </w:r>
      <w:r w:rsidR="00EA0D3F" w:rsidRPr="008755E7">
        <w:rPr>
          <w:rFonts w:ascii="Times New Roman CYR" w:eastAsia="Times New Roman" w:hAnsi="Times New Roman CYR" w:cs="Times New Roman CYR"/>
          <w:sz w:val="24"/>
          <w:szCs w:val="24"/>
        </w:rPr>
        <w:t>В пределах границ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rsidR="00EA0D3F" w:rsidRDefault="008D52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w:t>
      </w:r>
      <w:r w:rsidR="00EA0D3F" w:rsidRPr="008755E7">
        <w:rPr>
          <w:rFonts w:ascii="Times New Roman CYR" w:eastAsia="Times New Roman" w:hAnsi="Times New Roman CYR" w:cs="Times New Roman CYR"/>
          <w:sz w:val="24"/>
          <w:szCs w:val="24"/>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5E6D37" w:rsidRPr="002478BE" w:rsidRDefault="008D52F0" w:rsidP="00A20129">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4</w:t>
      </w:r>
      <w:r>
        <w:rPr>
          <w:rFonts w:ascii="Times New Roman" w:eastAsia="Times New Roman" w:hAnsi="Times New Roman" w:cs="Times New Roman"/>
          <w:sz w:val="24"/>
          <w:szCs w:val="24"/>
        </w:rPr>
        <w:t>.4.</w:t>
      </w:r>
      <w:r w:rsidR="005E6D37" w:rsidRPr="002478BE">
        <w:rPr>
          <w:rFonts w:ascii="Times New Roman" w:hAnsi="Times New Roman" w:cs="Times New Roman"/>
          <w:sz w:val="24"/>
          <w:szCs w:val="24"/>
        </w:rPr>
        <w:t>В поселениях необходимо предусматривать непрерывную систему озелененных территорий и других открытых пространств.</w:t>
      </w:r>
    </w:p>
    <w:p w:rsidR="005E6D37" w:rsidRPr="002478BE" w:rsidRDefault="005E6D37" w:rsidP="00A20129">
      <w:pPr>
        <w:pStyle w:val="37"/>
        <w:shd w:val="clear" w:color="auto" w:fill="auto"/>
        <w:spacing w:after="0" w:line="240" w:lineRule="auto"/>
        <w:ind w:left="20" w:firstLine="720"/>
        <w:rPr>
          <w:sz w:val="24"/>
          <w:szCs w:val="24"/>
        </w:rPr>
      </w:pPr>
      <w:r w:rsidRPr="002478BE">
        <w:rPr>
          <w:sz w:val="24"/>
          <w:szCs w:val="24"/>
        </w:rPr>
        <w:t>На озелененных территориях нормируются:</w:t>
      </w:r>
    </w:p>
    <w:p w:rsidR="005E6D37" w:rsidRPr="002478BE" w:rsidRDefault="005E6D37" w:rsidP="00A20129">
      <w:pPr>
        <w:pStyle w:val="37"/>
        <w:shd w:val="clear" w:color="auto" w:fill="auto"/>
        <w:spacing w:after="0" w:line="240" w:lineRule="auto"/>
        <w:ind w:left="20" w:right="40" w:firstLine="720"/>
        <w:rPr>
          <w:sz w:val="24"/>
          <w:szCs w:val="24"/>
        </w:rPr>
      </w:pPr>
      <w:r w:rsidRPr="002478BE">
        <w:rPr>
          <w:sz w:val="24"/>
          <w:szCs w:val="24"/>
        </w:rPr>
        <w:t>соотношение территорий, занятых зелеными насаждениями, элементами благоустройства, сооружениями и застройкой;</w:t>
      </w:r>
    </w:p>
    <w:p w:rsidR="005E6D37" w:rsidRPr="002478BE" w:rsidRDefault="005E6D37" w:rsidP="00A20129">
      <w:pPr>
        <w:pStyle w:val="37"/>
        <w:shd w:val="clear" w:color="auto" w:fill="auto"/>
        <w:spacing w:after="0" w:line="240" w:lineRule="auto"/>
        <w:ind w:left="20" w:firstLine="720"/>
        <w:rPr>
          <w:sz w:val="24"/>
          <w:szCs w:val="24"/>
        </w:rPr>
      </w:pPr>
      <w:r w:rsidRPr="002478BE">
        <w:rPr>
          <w:sz w:val="24"/>
          <w:szCs w:val="24"/>
        </w:rPr>
        <w:t>габариты допускаемой застройки и ее назначение.</w:t>
      </w:r>
    </w:p>
    <w:p w:rsidR="005F4378" w:rsidRDefault="005E6D37" w:rsidP="00A20129">
      <w:pPr>
        <w:pStyle w:val="37"/>
        <w:shd w:val="clear" w:color="auto" w:fill="auto"/>
        <w:spacing w:after="0" w:line="240" w:lineRule="auto"/>
        <w:ind w:left="20" w:right="40" w:firstLine="720"/>
        <w:rPr>
          <w:sz w:val="24"/>
          <w:szCs w:val="24"/>
        </w:rPr>
      </w:pPr>
      <w:r w:rsidRPr="002478BE">
        <w:rPr>
          <w:sz w:val="24"/>
          <w:szCs w:val="24"/>
        </w:rPr>
        <w:t>Допустимые показатели баланса объектов в границах озелененных территорий общего пользования жилых районов:</w:t>
      </w:r>
    </w:p>
    <w:p w:rsidR="002478BE" w:rsidRDefault="002478BE" w:rsidP="00A20129">
      <w:pPr>
        <w:pStyle w:val="37"/>
        <w:shd w:val="clear" w:color="auto" w:fill="auto"/>
        <w:spacing w:after="0" w:line="240" w:lineRule="auto"/>
        <w:ind w:left="20" w:right="40" w:firstLine="720"/>
        <w:rPr>
          <w:sz w:val="24"/>
          <w:szCs w:val="24"/>
        </w:rPr>
      </w:pPr>
    </w:p>
    <w:tbl>
      <w:tblPr>
        <w:tblStyle w:val="afff"/>
        <w:tblW w:w="0" w:type="auto"/>
        <w:tblInd w:w="20" w:type="dxa"/>
        <w:tblLook w:val="04A0"/>
      </w:tblPr>
      <w:tblGrid>
        <w:gridCol w:w="4785"/>
        <w:gridCol w:w="4785"/>
      </w:tblGrid>
      <w:tr w:rsidR="002478BE" w:rsidRPr="00787427" w:rsidTr="008D52F0">
        <w:tc>
          <w:tcPr>
            <w:tcW w:w="4785" w:type="dxa"/>
            <w:vAlign w:val="center"/>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Наименование объекта</w:t>
            </w:r>
          </w:p>
        </w:tc>
        <w:tc>
          <w:tcPr>
            <w:tcW w:w="4785" w:type="dxa"/>
            <w:vAlign w:val="center"/>
          </w:tcPr>
          <w:p w:rsidR="008D52F0" w:rsidRDefault="002478BE" w:rsidP="008D52F0">
            <w:pPr>
              <w:pStyle w:val="37"/>
              <w:shd w:val="clear" w:color="auto" w:fill="auto"/>
              <w:spacing w:after="0" w:line="240" w:lineRule="auto"/>
              <w:ind w:right="40"/>
              <w:jc w:val="center"/>
              <w:rPr>
                <w:rStyle w:val="1a"/>
                <w:rFonts w:eastAsia="Arial Unicode MS"/>
                <w:color w:val="auto"/>
                <w:sz w:val="24"/>
                <w:szCs w:val="24"/>
              </w:rPr>
            </w:pPr>
            <w:r w:rsidRPr="00787427">
              <w:rPr>
                <w:rStyle w:val="1a"/>
                <w:rFonts w:eastAsia="Arial Unicode MS"/>
                <w:color w:val="auto"/>
                <w:sz w:val="24"/>
                <w:szCs w:val="24"/>
              </w:rPr>
              <w:t>Значение показателя,</w:t>
            </w:r>
          </w:p>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Зеленые насаждения</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менее 70</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Аллеи, пешеходные дорожки, велодорожки</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10</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Площадки</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12</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Сооружения</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8</w:t>
            </w:r>
          </w:p>
        </w:tc>
      </w:tr>
    </w:tbl>
    <w:p w:rsidR="00E5555B" w:rsidRPr="00787427" w:rsidRDefault="00E5555B" w:rsidP="00DC35D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0D3F" w:rsidRPr="00787427" w:rsidRDefault="00EA0D3F"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87427">
        <w:rPr>
          <w:rFonts w:ascii="Times New Roman" w:eastAsia="Times New Roman" w:hAnsi="Times New Roman" w:cs="Times New Roman"/>
          <w:sz w:val="24"/>
          <w:szCs w:val="24"/>
        </w:rPr>
        <w:t>Удельный вес озелененных территорий различного назначения в пределах застроенной территории (уровень озелененности территории застройки) должен быть не менее 40 процентов, а в границах территории жилой зоны не менее 25 процентов, включая суммарную площадь озелененной территории микрорайона (квартала).</w:t>
      </w:r>
    </w:p>
    <w:p w:rsidR="00E5555B" w:rsidRPr="00787427" w:rsidRDefault="00E5555B" w:rsidP="00FF57DC">
      <w:pPr>
        <w:pStyle w:val="210"/>
        <w:spacing w:after="0" w:line="240" w:lineRule="auto"/>
        <w:rPr>
          <w:rFonts w:eastAsia="Calibri"/>
          <w:b/>
          <w:sz w:val="24"/>
          <w:szCs w:val="24"/>
          <w:lang w:eastAsia="en-US"/>
        </w:rPr>
      </w:pPr>
    </w:p>
    <w:p w:rsidR="0022608D" w:rsidRPr="000150E7" w:rsidRDefault="0022608D" w:rsidP="0022608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28" w:name="_Toc109835184"/>
      <w:r w:rsidRPr="000150E7">
        <w:rPr>
          <w:rFonts w:ascii="Times New Roman CYR" w:eastAsia="Times New Roman" w:hAnsi="Times New Roman CYR" w:cs="Times New Roman CYR"/>
          <w:b/>
          <w:sz w:val="24"/>
          <w:szCs w:val="24"/>
        </w:rPr>
        <w:lastRenderedPageBreak/>
        <w:t>2.</w:t>
      </w:r>
      <w:r>
        <w:rPr>
          <w:rFonts w:ascii="Times New Roman CYR" w:eastAsia="Times New Roman" w:hAnsi="Times New Roman CYR" w:cs="Times New Roman CYR"/>
          <w:b/>
          <w:sz w:val="24"/>
          <w:szCs w:val="24"/>
        </w:rPr>
        <w:t>15.Озеление территории общественного пользования</w:t>
      </w:r>
      <w:bookmarkEnd w:id="328"/>
    </w:p>
    <w:p w:rsidR="00D96046" w:rsidRPr="00024D9B" w:rsidRDefault="00D96046" w:rsidP="00EA0D3F">
      <w:pPr>
        <w:pStyle w:val="210"/>
        <w:spacing w:after="0" w:line="240" w:lineRule="auto"/>
        <w:ind w:firstLine="709"/>
        <w:jc w:val="center"/>
        <w:rPr>
          <w:rFonts w:eastAsia="Calibri"/>
          <w:b/>
          <w:color w:val="000000" w:themeColor="text1"/>
          <w:sz w:val="24"/>
          <w:szCs w:val="24"/>
          <w:lang w:eastAsia="en-US"/>
        </w:rPr>
      </w:pPr>
    </w:p>
    <w:p w:rsidR="008F20E4" w:rsidRPr="00FD2B41" w:rsidRDefault="0055539F" w:rsidP="00D9604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D2B41">
        <w:rPr>
          <w:rFonts w:ascii="Times New Roman" w:eastAsia="Times New Roman" w:hAnsi="Times New Roman" w:cs="Times New Roman"/>
          <w:sz w:val="24"/>
          <w:szCs w:val="24"/>
        </w:rPr>
        <w:t>2.1</w:t>
      </w:r>
      <w:r w:rsidR="00A34FF0" w:rsidRPr="00FD2B41">
        <w:rPr>
          <w:rFonts w:ascii="Times New Roman" w:eastAsia="Times New Roman" w:hAnsi="Times New Roman" w:cs="Times New Roman"/>
          <w:sz w:val="24"/>
          <w:szCs w:val="24"/>
        </w:rPr>
        <w:t>5</w:t>
      </w:r>
      <w:r w:rsidRPr="00FD2B41">
        <w:rPr>
          <w:rFonts w:ascii="Times New Roman" w:eastAsia="Times New Roman" w:hAnsi="Times New Roman" w:cs="Times New Roman"/>
          <w:sz w:val="24"/>
          <w:szCs w:val="24"/>
        </w:rPr>
        <w:t>.1</w:t>
      </w:r>
      <w:r w:rsidR="001239C0" w:rsidRPr="00FD2B41">
        <w:rPr>
          <w:rFonts w:ascii="Times New Roman" w:eastAsia="Times New Roman" w:hAnsi="Times New Roman" w:cs="Times New Roman"/>
          <w:sz w:val="24"/>
          <w:szCs w:val="24"/>
        </w:rPr>
        <w:t>.</w:t>
      </w:r>
      <w:r w:rsidR="008F20E4" w:rsidRPr="00FD2B41">
        <w:rPr>
          <w:rFonts w:ascii="Times New Roman" w:hAnsi="Times New Roman" w:cs="Times New Roman"/>
          <w:sz w:val="24"/>
          <w:szCs w:val="24"/>
        </w:rPr>
        <w:t>Площадь озелененных территорий общего пользования следует определять по таблиц</w:t>
      </w:r>
      <w:r w:rsidRPr="00FD2B41">
        <w:rPr>
          <w:rFonts w:ascii="Times New Roman" w:hAnsi="Times New Roman" w:cs="Times New Roman"/>
          <w:sz w:val="24"/>
          <w:szCs w:val="24"/>
        </w:rPr>
        <w:t xml:space="preserve">е </w:t>
      </w:r>
      <w:r w:rsidR="00FD2B41" w:rsidRPr="00FD2B41">
        <w:rPr>
          <w:rFonts w:ascii="Times New Roman" w:hAnsi="Times New Roman" w:cs="Times New Roman"/>
          <w:sz w:val="24"/>
          <w:szCs w:val="24"/>
        </w:rPr>
        <w:t>79</w:t>
      </w:r>
      <w:r w:rsidR="008F20E4" w:rsidRPr="00FD2B41">
        <w:rPr>
          <w:rFonts w:ascii="Times New Roman" w:hAnsi="Times New Roman" w:cs="Times New Roman"/>
          <w:sz w:val="24"/>
          <w:szCs w:val="24"/>
        </w:rPr>
        <w:t xml:space="preserve"> </w:t>
      </w:r>
      <w:r w:rsidRPr="00FD2B41">
        <w:rPr>
          <w:rFonts w:ascii="Times New Roman" w:hAnsi="Times New Roman" w:cs="Times New Roman"/>
          <w:sz w:val="24"/>
          <w:szCs w:val="24"/>
        </w:rPr>
        <w:t>О</w:t>
      </w:r>
      <w:r w:rsidR="008F20E4" w:rsidRPr="00FD2B41">
        <w:rPr>
          <w:rFonts w:ascii="Times New Roman" w:hAnsi="Times New Roman" w:cs="Times New Roman"/>
          <w:sz w:val="24"/>
          <w:szCs w:val="24"/>
        </w:rPr>
        <w:t>сновной части настоящих Нормативов.</w:t>
      </w:r>
    </w:p>
    <w:p w:rsidR="00EA0D3F" w:rsidRPr="00FD2B41" w:rsidRDefault="00EA0D3F"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D2B41">
        <w:rPr>
          <w:rFonts w:ascii="Times New Roman" w:eastAsia="Times New Roman" w:hAnsi="Times New Roman" w:cs="Times New Roman"/>
          <w:sz w:val="24"/>
          <w:szCs w:val="24"/>
        </w:rPr>
        <w:t xml:space="preserve">Площадь озелененных территорий общего пользования - парков, садов, бульваров, скверов, размещаемых на селитебной территории поселений - следует определять </w:t>
      </w:r>
      <w:r w:rsidR="003A3E16" w:rsidRPr="00FD2B41">
        <w:rPr>
          <w:rFonts w:ascii="Times New Roman" w:eastAsia="Times New Roman" w:hAnsi="Times New Roman" w:cs="Times New Roman"/>
          <w:sz w:val="24"/>
          <w:szCs w:val="24"/>
        </w:rPr>
        <w:t xml:space="preserve">                </w:t>
      </w:r>
      <w:r w:rsidRPr="00FD2B41">
        <w:rPr>
          <w:rFonts w:ascii="Times New Roman" w:eastAsia="Times New Roman" w:hAnsi="Times New Roman" w:cs="Times New Roman"/>
          <w:sz w:val="24"/>
          <w:szCs w:val="24"/>
        </w:rPr>
        <w:t xml:space="preserve">по таблице </w:t>
      </w:r>
      <w:r w:rsidR="00FD2B41" w:rsidRPr="00FD2B41">
        <w:rPr>
          <w:rFonts w:ascii="Times New Roman" w:eastAsia="Times New Roman" w:hAnsi="Times New Roman" w:cs="Times New Roman"/>
          <w:sz w:val="24"/>
          <w:szCs w:val="24"/>
        </w:rPr>
        <w:t>79</w:t>
      </w:r>
      <w:r w:rsidR="00FD2B41" w:rsidRPr="00FD2B41">
        <w:rPr>
          <w:rFonts w:ascii="Times New Roman" w:hAnsi="Times New Roman" w:cs="Times New Roman"/>
          <w:sz w:val="24"/>
          <w:szCs w:val="24"/>
        </w:rPr>
        <w:t xml:space="preserve"> Основной части настоящих Нормативов.</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w:t>
      </w:r>
      <w:r w:rsidR="00EA0D3F" w:rsidRPr="008755E7">
        <w:rPr>
          <w:rFonts w:ascii="Times New Roman CYR" w:eastAsia="Times New Roman" w:hAnsi="Times New Roman CYR" w:cs="Times New Roman CYR"/>
          <w:sz w:val="24"/>
          <w:szCs w:val="24"/>
        </w:rPr>
        <w:t>В структуре озелененных территорий общего пользования крупные парки и лесопарки шириной 0,5 км и более должны составлять не менее 10 процентов.</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w:t>
      </w:r>
      <w:r w:rsidR="00EA0D3F" w:rsidRPr="008755E7">
        <w:rPr>
          <w:rFonts w:ascii="Times New Roman CYR" w:eastAsia="Times New Roman" w:hAnsi="Times New Roman CYR" w:cs="Times New Roman CYR"/>
          <w:sz w:val="24"/>
          <w:szCs w:val="24"/>
        </w:rPr>
        <w:t>Минимальные размеры площади в гектарах принимаются:</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парков планировочных районов (жилых районов) - 10;</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садов жилых зон (микрорайонов) - 3;</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скверов - 0,5.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условий реконструкции указанные размеры могут быть уменьшены. В общем балансе территории парков и садов площадь озелененных территорий следует принимать не менее 70 процентов.</w:t>
      </w:r>
    </w:p>
    <w:p w:rsidR="00EA0D3F" w:rsidRPr="008755E7" w:rsidRDefault="00A34F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2.15</w:t>
      </w:r>
      <w:r w:rsidR="0055539F">
        <w:rPr>
          <w:rFonts w:ascii="Times New Roman CYR" w:eastAsia="Times New Roman" w:hAnsi="Times New Roman CYR" w:cs="Times New Roman CYR"/>
          <w:sz w:val="24"/>
          <w:szCs w:val="24"/>
        </w:rPr>
        <w:t>.4.</w:t>
      </w:r>
      <w:r w:rsidR="00EA0D3F" w:rsidRPr="008755E7">
        <w:rPr>
          <w:rFonts w:ascii="Times New Roman CYR" w:eastAsia="Times New Roman" w:hAnsi="Times New Roman CYR" w:cs="Times New Roman CYR"/>
          <w:sz w:val="24"/>
          <w:szCs w:val="24"/>
        </w:rPr>
        <w:t>Соотношение элементов территории парка следует принимать в процентах от общей площади парка:</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территории зеленых насаждений и водоемов - 65 - 75;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аллеи, дороги, площадки - 10 - 15;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площадки - 8 - 12;</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и сооружения - 5 - 7.</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w:t>
      </w:r>
      <w:r w:rsidR="00EA0D3F" w:rsidRPr="008755E7">
        <w:rPr>
          <w:rFonts w:ascii="Times New Roman CYR" w:eastAsia="Times New Roman" w:hAnsi="Times New Roman CYR" w:cs="Times New Roman CYR"/>
          <w:sz w:val="24"/>
          <w:szCs w:val="24"/>
        </w:rPr>
        <w:t>Функциональная организация территории парка определяется проектом в зависимости от специализации.</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w:t>
      </w:r>
      <w:r w:rsidR="00EA0D3F" w:rsidRPr="008755E7">
        <w:rPr>
          <w:rFonts w:ascii="Times New Roman CYR" w:eastAsia="Times New Roman" w:hAnsi="Times New Roman CYR" w:cs="Times New Roman CYR"/>
          <w:sz w:val="24"/>
          <w:szCs w:val="24"/>
        </w:rPr>
        <w:t>Время доступности должно составлять не более:</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парков планировочных районов - 15 минут или 1200 м.</w:t>
      </w:r>
    </w:p>
    <w:p w:rsidR="00EA0D3F"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.7.</w:t>
      </w:r>
      <w:r w:rsidR="00EA0D3F" w:rsidRPr="008755E7">
        <w:rPr>
          <w:rFonts w:ascii="Times New Roman CYR" w:eastAsia="Times New Roman" w:hAnsi="Times New Roman CYR" w:cs="Times New Roman CYR"/>
          <w:sz w:val="24"/>
          <w:szCs w:val="24"/>
        </w:rPr>
        <w:t>Расстояние между жилой застройкой и ближним краем паркового массива должно быть не менее 30 м.</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1239C0"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.8.</w:t>
      </w:r>
      <w:r w:rsidR="001239C0" w:rsidRPr="008755E7">
        <w:rPr>
          <w:rFonts w:ascii="Times New Roman CYR" w:eastAsia="Times New Roman" w:hAnsi="Times New Roman CYR" w:cs="Times New Roman CYR"/>
          <w:sz w:val="24"/>
          <w:szCs w:val="24"/>
        </w:rPr>
        <w:t xml:space="preserve">Автостоянки для посетителей парков следует размещать за пределами его территории, но не далее 400 м от входа, и проектировать из расчета расчетных показателей указанных в </w:t>
      </w:r>
      <w:r w:rsidR="001239C0" w:rsidRPr="008974CF">
        <w:rPr>
          <w:rFonts w:ascii="Times New Roman CYR" w:eastAsia="Times New Roman" w:hAnsi="Times New Roman CYR" w:cs="Times New Roman CYR"/>
          <w:sz w:val="24"/>
          <w:szCs w:val="24"/>
        </w:rPr>
        <w:t xml:space="preserve">таблице </w:t>
      </w:r>
      <w:r w:rsidR="008974CF" w:rsidRPr="008974CF">
        <w:rPr>
          <w:rFonts w:ascii="Times New Roman CYR" w:eastAsia="Times New Roman" w:hAnsi="Times New Roman CYR" w:cs="Times New Roman CYR"/>
          <w:sz w:val="24"/>
          <w:szCs w:val="24"/>
        </w:rPr>
        <w:t>49</w:t>
      </w:r>
      <w:r w:rsidR="001239C0" w:rsidRPr="008974CF">
        <w:rPr>
          <w:rFonts w:ascii="Times New Roman CYR" w:eastAsia="Times New Roman" w:hAnsi="Times New Roman CYR" w:cs="Times New Roman CYR"/>
          <w:sz w:val="24"/>
          <w:szCs w:val="24"/>
        </w:rPr>
        <w:t>.</w:t>
      </w:r>
      <w:r w:rsidR="001239C0" w:rsidRPr="008755E7">
        <w:rPr>
          <w:rFonts w:ascii="Times New Roman CYR" w:eastAsia="Times New Roman" w:hAnsi="Times New Roman CYR" w:cs="Times New Roman CYR"/>
          <w:sz w:val="24"/>
          <w:szCs w:val="24"/>
        </w:rPr>
        <w:t xml:space="preserve"> Площадь земельных участков автостоянок на одно место должны быть:</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легковых автомобилей - 25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автобусов - 40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велосипедов - 0,9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указанные размеры не входит площадь подъездов и разделительных полос зеленых насаждений.</w:t>
      </w:r>
    </w:p>
    <w:p w:rsidR="001239C0"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.9.</w:t>
      </w:r>
      <w:r w:rsidR="001239C0" w:rsidRPr="008755E7">
        <w:rPr>
          <w:rFonts w:ascii="Times New Roman CYR" w:eastAsia="Times New Roman" w:hAnsi="Times New Roman CYR" w:cs="Times New Roman CYR"/>
          <w:sz w:val="24"/>
          <w:szCs w:val="24"/>
        </w:rPr>
        <w:t>Расчетное число единовременных посетителей территории парков, лесопарков, лесов, зеленых зон следует принимать не более:</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парков зон отдыха - 70 чел./га;</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лесопарков - 10 чел./га;</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лесов - 1 - 3 чел./га.</w:t>
      </w:r>
    </w:p>
    <w:p w:rsid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9" w:name="sub_120441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.10.</w:t>
      </w:r>
      <w:r w:rsidR="00F96AC5" w:rsidRPr="00F96AC5">
        <w:rPr>
          <w:rFonts w:ascii="Times New Roman CYR" w:eastAsia="Times New Roman" w:hAnsi="Times New Roman CYR" w:cs="Times New Roman CYR"/>
          <w:sz w:val="24"/>
          <w:szCs w:val="24"/>
        </w:rPr>
        <w:t xml:space="preserve">При размещении парков на пойменных территориях необходимо соблюдать требования настоящего раздела и </w:t>
      </w:r>
      <w:hyperlink r:id="rId101" w:history="1">
        <w:r w:rsidR="00F96AC5" w:rsidRPr="00F96AC5">
          <w:rPr>
            <w:rFonts w:ascii="Times New Roman CYR" w:eastAsia="Times New Roman" w:hAnsi="Times New Roman CYR" w:cs="Times New Roman CYR"/>
            <w:sz w:val="24"/>
            <w:szCs w:val="24"/>
          </w:rPr>
          <w:t>СНиП 2.06.15-85</w:t>
        </w:r>
      </w:hyperlink>
      <w:r w:rsidR="00F96AC5" w:rsidRPr="00F96AC5">
        <w:rPr>
          <w:rFonts w:ascii="Times New Roman CYR" w:eastAsia="Times New Roman" w:hAnsi="Times New Roman CYR" w:cs="Times New Roman CYR"/>
          <w:sz w:val="24"/>
          <w:szCs w:val="24"/>
        </w:rPr>
        <w:t>.</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0" w:name="sub_120442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.11.</w:t>
      </w:r>
      <w:r w:rsidR="00F96AC5" w:rsidRPr="00F96AC5">
        <w:rPr>
          <w:rFonts w:ascii="Times New Roman CYR" w:eastAsia="Times New Roman" w:hAnsi="Times New Roman CYR" w:cs="Times New Roman CYR"/>
          <w:sz w:val="24"/>
          <w:szCs w:val="24"/>
        </w:rPr>
        <w:t xml:space="preserve">Бульвар и пешеходные аллеи представляют собой озелененные территории </w:t>
      </w:r>
      <w:r w:rsidR="00F96AC5" w:rsidRPr="00F96AC5">
        <w:rPr>
          <w:rFonts w:ascii="Times New Roman CYR" w:eastAsia="Times New Roman" w:hAnsi="Times New Roman CYR" w:cs="Times New Roman CYR"/>
          <w:sz w:val="24"/>
          <w:szCs w:val="24"/>
        </w:rPr>
        <w:lastRenderedPageBreak/>
        <w:t>линейной формы, предназначенные для транзитного пешеходного движения, прогулок, повседневного отдыха.</w:t>
      </w:r>
    </w:p>
    <w:bookmarkEnd w:id="330"/>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Бульвары и пешеходные аллеи следует предусматривать в направлении массовых потоков пешеходного движения.</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Ширину бульваров с одной продольной пешеходной аллеей следует принимать в метрах, не менее размещаемых:</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по оси улиц - 18;</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с одной стороны улицы между проезжей частью и застройкой - 10.</w:t>
      </w:r>
    </w:p>
    <w:p w:rsidR="00F96AC5" w:rsidRPr="007B663E" w:rsidRDefault="004D4CF5"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331" w:name="sub_120442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F96AC5" w:rsidRPr="00F96AC5">
        <w:rPr>
          <w:rFonts w:ascii="Times New Roman CYR" w:eastAsia="Times New Roman" w:hAnsi="Times New Roman CYR" w:cs="Times New Roman CYR"/>
          <w:sz w:val="24"/>
          <w:szCs w:val="24"/>
        </w:rPr>
        <w:t xml:space="preserve">Соотношение элементов территории бульвара следует принимать согласно </w:t>
      </w:r>
      <w:hyperlink w:anchor="sub_530" w:history="1">
        <w:r w:rsidR="00F96AC5" w:rsidRPr="007B663E">
          <w:rPr>
            <w:rFonts w:ascii="Times New Roman" w:eastAsia="Times New Roman" w:hAnsi="Times New Roman" w:cs="Times New Roman"/>
            <w:sz w:val="24"/>
            <w:szCs w:val="24"/>
          </w:rPr>
          <w:t xml:space="preserve">таблице </w:t>
        </w:r>
        <w:r w:rsidR="001F6477" w:rsidRPr="007B663E">
          <w:rPr>
            <w:rFonts w:ascii="Times New Roman" w:eastAsia="Times New Roman" w:hAnsi="Times New Roman" w:cs="Times New Roman"/>
            <w:sz w:val="24"/>
            <w:szCs w:val="24"/>
          </w:rPr>
          <w:t>8</w:t>
        </w:r>
        <w:r w:rsidR="007B663E" w:rsidRPr="007B663E">
          <w:rPr>
            <w:rFonts w:ascii="Times New Roman" w:eastAsia="Times New Roman" w:hAnsi="Times New Roman" w:cs="Times New Roman"/>
            <w:sz w:val="24"/>
            <w:szCs w:val="24"/>
          </w:rPr>
          <w:t>0</w:t>
        </w:r>
      </w:hyperlink>
      <w:r w:rsidR="00F96AC5" w:rsidRPr="007B663E">
        <w:rPr>
          <w:rFonts w:ascii="Times New Roman" w:eastAsia="Times New Roman" w:hAnsi="Times New Roman" w:cs="Times New Roman"/>
          <w:sz w:val="24"/>
          <w:szCs w:val="24"/>
        </w:rPr>
        <w:t xml:space="preserve"> </w:t>
      </w:r>
      <w:r w:rsidRPr="007B663E">
        <w:rPr>
          <w:rFonts w:ascii="Times New Roman" w:eastAsia="Times New Roman" w:hAnsi="Times New Roman" w:cs="Times New Roman"/>
          <w:sz w:val="24"/>
          <w:szCs w:val="24"/>
        </w:rPr>
        <w:t>О</w:t>
      </w:r>
      <w:r w:rsidR="00F96AC5" w:rsidRPr="007B663E">
        <w:rPr>
          <w:rFonts w:ascii="Times New Roman" w:eastAsia="Times New Roman" w:hAnsi="Times New Roman" w:cs="Times New Roman"/>
          <w:sz w:val="24"/>
          <w:szCs w:val="24"/>
        </w:rPr>
        <w:t>сновной части настоящих Нормативов в зависимости от его ширины.</w:t>
      </w:r>
    </w:p>
    <w:p w:rsidR="00F96AC5" w:rsidRPr="00F96AC5" w:rsidRDefault="004D4CF5" w:rsidP="004D4CF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2" w:name="sub_1204423"/>
      <w:bookmarkEnd w:id="33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.13.</w:t>
      </w:r>
      <w:r w:rsidR="00F96AC5" w:rsidRPr="00F96AC5">
        <w:rPr>
          <w:rFonts w:ascii="Times New Roman CYR" w:eastAsia="Times New Roman" w:hAnsi="Times New Roman CYR" w:cs="Times New Roman CYR"/>
          <w:sz w:val="24"/>
          <w:szCs w:val="24"/>
        </w:rPr>
        <w:t>Сквер представляет собой компактную озелененную территорию на площади, перекрестке</w:t>
      </w:r>
      <w:bookmarkEnd w:id="332"/>
      <w:r>
        <w:rPr>
          <w:rFonts w:ascii="Times New Roman CYR" w:eastAsia="Times New Roman" w:hAnsi="Times New Roman CYR" w:cs="Times New Roman CYR"/>
          <w:sz w:val="24"/>
          <w:szCs w:val="24"/>
        </w:rPr>
        <w:t xml:space="preserve"> </w:t>
      </w:r>
      <w:r w:rsidR="00F96AC5" w:rsidRPr="00F96AC5">
        <w:rPr>
          <w:rFonts w:ascii="Times New Roman CYR" w:eastAsia="Times New Roman" w:hAnsi="Times New Roman CYR" w:cs="Times New Roman CYR"/>
          <w:sz w:val="24"/>
          <w:szCs w:val="24"/>
        </w:rPr>
        <w:t>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На территории сквера запрещается размещение застройки.</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3" w:name="sub_120442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.14.</w:t>
      </w:r>
      <w:r w:rsidR="00F96AC5" w:rsidRPr="00F96AC5">
        <w:rPr>
          <w:rFonts w:ascii="Times New Roman CYR" w:eastAsia="Times New Roman" w:hAnsi="Times New Roman CYR" w:cs="Times New Roman CYR"/>
          <w:sz w:val="24"/>
          <w:szCs w:val="24"/>
        </w:rPr>
        <w:t xml:space="preserve">Соотношение элементов территории сквера следует принимать по </w:t>
      </w:r>
      <w:hyperlink w:anchor="sub_540" w:history="1">
        <w:r w:rsidRPr="007B663E">
          <w:rPr>
            <w:rFonts w:ascii="Times New Roman" w:eastAsia="Times New Roman" w:hAnsi="Times New Roman" w:cs="Times New Roman"/>
            <w:sz w:val="24"/>
            <w:szCs w:val="24"/>
          </w:rPr>
          <w:t>таблице</w:t>
        </w:r>
      </w:hyperlink>
      <w:r w:rsidRPr="007B663E">
        <w:rPr>
          <w:rFonts w:ascii="Times New Roman" w:hAnsi="Times New Roman" w:cs="Times New Roman"/>
          <w:sz w:val="24"/>
          <w:szCs w:val="24"/>
        </w:rPr>
        <w:t xml:space="preserve"> 8</w:t>
      </w:r>
      <w:r w:rsidR="007B663E" w:rsidRPr="007B663E">
        <w:rPr>
          <w:rFonts w:ascii="Times New Roman" w:hAnsi="Times New Roman" w:cs="Times New Roman"/>
          <w:sz w:val="24"/>
          <w:szCs w:val="24"/>
        </w:rPr>
        <w:t>1</w:t>
      </w:r>
      <w:r w:rsidRPr="007B663E">
        <w:rPr>
          <w:rFonts w:ascii="Times New Roman" w:hAnsi="Times New Roman" w:cs="Times New Roman"/>
          <w:sz w:val="24"/>
          <w:szCs w:val="24"/>
        </w:rPr>
        <w:t xml:space="preserve"> </w:t>
      </w:r>
      <w:r>
        <w:t>О</w:t>
      </w:r>
      <w:r w:rsidR="00F96AC5" w:rsidRPr="00F96AC5">
        <w:rPr>
          <w:rFonts w:ascii="Times New Roman CYR" w:eastAsia="Times New Roman" w:hAnsi="Times New Roman CYR" w:cs="Times New Roman CYR"/>
          <w:sz w:val="24"/>
          <w:szCs w:val="24"/>
        </w:rPr>
        <w:t>сновной части настоящих Нормативов.</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4" w:name="sub_1204425"/>
      <w:bookmarkEnd w:id="33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.15.</w:t>
      </w:r>
      <w:r w:rsidR="00F96AC5" w:rsidRPr="00F96AC5">
        <w:rPr>
          <w:rFonts w:ascii="Times New Roman CYR" w:eastAsia="Times New Roman" w:hAnsi="Times New Roman CYR" w:cs="Times New Roman CYR"/>
          <w:sz w:val="24"/>
          <w:szCs w:val="24"/>
        </w:rPr>
        <w:t>Озелененные территории на участках жилой, общественной, производственной застройки следует проектировать в соответствии с требованиями настоящих Нормативов.</w:t>
      </w:r>
    </w:p>
    <w:bookmarkEnd w:id="334"/>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w:t>
      </w:r>
      <w:r w:rsidR="00D96046">
        <w:rPr>
          <w:rFonts w:ascii="Times New Roman CYR" w:eastAsia="Times New Roman" w:hAnsi="Times New Roman CYR" w:cs="Times New Roman CYR"/>
          <w:sz w:val="24"/>
          <w:szCs w:val="24"/>
        </w:rPr>
        <w:t xml:space="preserve">орожки должна быть кратной 0,75 </w:t>
      </w:r>
      <w:r w:rsidRPr="00F96AC5">
        <w:rPr>
          <w:rFonts w:ascii="Times New Roman CYR" w:eastAsia="Times New Roman" w:hAnsi="Times New Roman CYR" w:cs="Times New Roman CYR"/>
          <w:sz w:val="24"/>
          <w:szCs w:val="24"/>
        </w:rPr>
        <w:t>м (ширина полосы движения одного человека).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5" w:name="sub_120442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.16.</w:t>
      </w:r>
      <w:r w:rsidR="00F96AC5" w:rsidRPr="00F96AC5">
        <w:rPr>
          <w:rFonts w:ascii="Times New Roman CYR" w:eastAsia="Times New Roman" w:hAnsi="Times New Roman CYR" w:cs="Times New Roman CYR"/>
          <w:sz w:val="24"/>
          <w:szCs w:val="24"/>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rsid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6" w:name="sub_1204427"/>
      <w:bookmarkEnd w:id="33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.17.</w:t>
      </w:r>
      <w:r w:rsidR="00F96AC5" w:rsidRPr="00F96AC5">
        <w:rPr>
          <w:rFonts w:ascii="Times New Roman CYR" w:eastAsia="Times New Roman" w:hAnsi="Times New Roman CYR" w:cs="Times New Roman CYR"/>
          <w:sz w:val="24"/>
          <w:szCs w:val="24"/>
        </w:rPr>
        <w:t xml:space="preserve">Расстояния от зданий и сооружений до зеленых насаждений следует принимать в соответствии </w:t>
      </w:r>
      <w:r w:rsidR="00F96AC5" w:rsidRPr="005E5FAC">
        <w:rPr>
          <w:rFonts w:ascii="Times New Roman" w:eastAsia="Times New Roman" w:hAnsi="Times New Roman" w:cs="Times New Roman"/>
          <w:sz w:val="24"/>
          <w:szCs w:val="24"/>
        </w:rPr>
        <w:t xml:space="preserve">с </w:t>
      </w:r>
      <w:hyperlink w:anchor="sub_550" w:history="1">
        <w:r w:rsidR="005E5FAC" w:rsidRPr="005E5FAC">
          <w:rPr>
            <w:rFonts w:ascii="Times New Roman" w:eastAsia="Times New Roman" w:hAnsi="Times New Roman" w:cs="Times New Roman"/>
            <w:sz w:val="24"/>
            <w:szCs w:val="24"/>
          </w:rPr>
          <w:t>таблицей</w:t>
        </w:r>
      </w:hyperlink>
      <w:r w:rsidR="005E5FAC" w:rsidRPr="005E5FAC">
        <w:rPr>
          <w:rFonts w:ascii="Times New Roman" w:hAnsi="Times New Roman" w:cs="Times New Roman"/>
          <w:sz w:val="24"/>
          <w:szCs w:val="24"/>
        </w:rPr>
        <w:t xml:space="preserve"> 83</w:t>
      </w:r>
      <w:r w:rsidR="00F96AC5" w:rsidRPr="00F96AC5">
        <w:rPr>
          <w:rFonts w:ascii="Times New Roman CYR" w:eastAsia="Times New Roman" w:hAnsi="Times New Roman CYR" w:cs="Times New Roman CYR"/>
          <w:sz w:val="24"/>
          <w:szCs w:val="24"/>
        </w:rPr>
        <w:t xml:space="preserve"> </w:t>
      </w:r>
      <w:r w:rsidR="005E5FAC">
        <w:rPr>
          <w:rFonts w:ascii="Times New Roman CYR" w:eastAsia="Times New Roman" w:hAnsi="Times New Roman CYR" w:cs="Times New Roman CYR"/>
          <w:sz w:val="24"/>
          <w:szCs w:val="24"/>
        </w:rPr>
        <w:t>О</w:t>
      </w:r>
      <w:r w:rsidR="00F96AC5" w:rsidRPr="00F96AC5">
        <w:rPr>
          <w:rFonts w:ascii="Times New Roman CYR" w:eastAsia="Times New Roman" w:hAnsi="Times New Roman CYR" w:cs="Times New Roman CYR"/>
          <w:sz w:val="24"/>
          <w:szCs w:val="24"/>
        </w:rPr>
        <w:t>сновной части настоящих Нормативов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bookmarkStart w:id="337" w:name="sub_12044300"/>
      <w:bookmarkEnd w:id="336"/>
    </w:p>
    <w:bookmarkEnd w:id="337"/>
    <w:p w:rsidR="00F96AC5" w:rsidRPr="00F96AC5" w:rsidRDefault="00F96AC5" w:rsidP="005E5FAC">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E77DA" w:rsidRPr="000150E7" w:rsidRDefault="007E77DA" w:rsidP="007E77D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38" w:name="_Toc109835185"/>
      <w:bookmarkEnd w:id="32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16.Производственные зоны, зоны инженерной и транспортной инфраструктур</w:t>
      </w:r>
      <w:bookmarkEnd w:id="338"/>
    </w:p>
    <w:p w:rsidR="00D96046" w:rsidRPr="00B9268C" w:rsidRDefault="00D96046" w:rsidP="000E0642">
      <w:pPr>
        <w:widowControl w:val="0"/>
        <w:autoSpaceDE w:val="0"/>
        <w:autoSpaceDN w:val="0"/>
        <w:adjustRightInd w:val="0"/>
        <w:spacing w:after="0" w:line="240" w:lineRule="auto"/>
        <w:outlineLvl w:val="0"/>
        <w:rPr>
          <w:rFonts w:ascii="Times New Roman CYR" w:eastAsia="Times New Roman" w:hAnsi="Times New Roman CYR" w:cs="Times New Roman CYR"/>
          <w:b/>
          <w:sz w:val="24"/>
          <w:szCs w:val="24"/>
        </w:rPr>
      </w:pPr>
    </w:p>
    <w:p w:rsidR="00112809" w:rsidRPr="008755E7" w:rsidRDefault="005E5FA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w:t>
      </w:r>
      <w:r w:rsidR="00112809" w:rsidRPr="008755E7">
        <w:rPr>
          <w:rFonts w:ascii="Times New Roman CYR" w:eastAsia="Times New Roman" w:hAnsi="Times New Roman CYR" w:cs="Times New Roman CYR"/>
          <w:sz w:val="24"/>
          <w:szCs w:val="24"/>
        </w:rPr>
        <w:t>В состав производственных зон, зон инженерной и транспортной инфраструктур могут включаться:</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зоны - зоны размещения производственных объектов с различными нормативами воздействия на окружающую среду;</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иные виды производственной, инженерной и транспортной инфраструктур.</w:t>
      </w:r>
    </w:p>
    <w:p w:rsidR="00112809" w:rsidRPr="008755E7" w:rsidRDefault="005E5FAC" w:rsidP="000E581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.2.</w:t>
      </w:r>
      <w:r w:rsidR="00112809" w:rsidRPr="008755E7">
        <w:rPr>
          <w:rFonts w:ascii="Times New Roman CYR" w:eastAsia="Times New Roman" w:hAnsi="Times New Roman CYR" w:cs="Times New Roman CYR"/>
          <w:sz w:val="24"/>
          <w:szCs w:val="24"/>
        </w:rPr>
        <w:t>В производственных зонах допускается размещать:</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индустриальные (промышленные) парки - совокупность объектов промышленной инфраструктуры, предназначенных для создания или модернизации промышленного </w:t>
      </w:r>
      <w:r w:rsidRPr="008755E7">
        <w:rPr>
          <w:rFonts w:ascii="Times New Roman CYR" w:eastAsia="Times New Roman" w:hAnsi="Times New Roman CYR" w:cs="Times New Roman CYR"/>
          <w:sz w:val="24"/>
          <w:szCs w:val="24"/>
        </w:rPr>
        <w:lastRenderedPageBreak/>
        <w:t>производства, формирования промышленных кластеров в соответствии с требованиями СП 348.1325800.2017;</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объекты аварийно-спасательных служб, обслуживающих расположенные в производственной зоне предприятия и другие объекты.</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.3.</w:t>
      </w:r>
      <w:r w:rsidR="00112809" w:rsidRPr="008755E7">
        <w:rPr>
          <w:rFonts w:ascii="Times New Roman CYR" w:eastAsia="Times New Roman" w:hAnsi="Times New Roman CYR" w:cs="Times New Roman CYR"/>
          <w:sz w:val="24"/>
          <w:szCs w:val="24"/>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.4.</w:t>
      </w:r>
      <w:r w:rsidR="00112809" w:rsidRPr="008755E7">
        <w:rPr>
          <w:rFonts w:ascii="Times New Roman CYR" w:eastAsia="Times New Roman" w:hAnsi="Times New Roman CYR" w:cs="Times New Roman CYR"/>
          <w:sz w:val="24"/>
          <w:szCs w:val="24"/>
        </w:rPr>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.5.</w:t>
      </w:r>
      <w:r w:rsidR="00112809" w:rsidRPr="008755E7">
        <w:rPr>
          <w:rFonts w:ascii="Times New Roman CYR" w:eastAsia="Times New Roman" w:hAnsi="Times New Roman CYR" w:cs="Times New Roman CYR"/>
          <w:sz w:val="24"/>
          <w:szCs w:val="24"/>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воздушного (космического) и трубопроводного транспорта, связи, а также для установления санитарно-защитных зон таких объектов, в том числе приаэродромных территорий для объектов воздушного транспорта в соответствии с требованиями законодательства и настоящих Нормативов.</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.6.</w:t>
      </w:r>
      <w:r w:rsidR="00112809" w:rsidRPr="008755E7">
        <w:rPr>
          <w:rFonts w:ascii="Times New Roman CYR" w:eastAsia="Times New Roman" w:hAnsi="Times New Roman CYR" w:cs="Times New Roman CYR"/>
          <w:sz w:val="24"/>
          <w:szCs w:val="24"/>
        </w:rPr>
        <w:t>Границы производственных, коммунальных зон, зон транспортной и инженерной инфраструктур следует устанавливать с учетом действующих санитарных норм и максимально эффективного использования территории.</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w:t>
      </w:r>
      <w:r w:rsidR="00112809" w:rsidRPr="008755E7">
        <w:rPr>
          <w:rFonts w:ascii="Times New Roman CYR" w:eastAsia="Times New Roman" w:hAnsi="Times New Roman CYR" w:cs="Times New Roman CYR"/>
          <w:sz w:val="24"/>
          <w:szCs w:val="24"/>
        </w:rPr>
        <w:t>Предприятия пищевой, медицинской, фармацевтической и других отраслей промышленности с санитарно-защитной зоной до 100 м не следует размещать на территории промышленных зон (районов) с предприятиями металлургической, химической, нефтехимической и других отраслей промышленности с вредными производствами, а также в пределах их санитарно-защитных зон.</w:t>
      </w:r>
    </w:p>
    <w:p w:rsidR="00B9268C" w:rsidRDefault="00B9268C" w:rsidP="00D96046">
      <w:pPr>
        <w:pStyle w:val="210"/>
        <w:spacing w:after="0" w:line="240" w:lineRule="auto"/>
        <w:ind w:firstLine="709"/>
        <w:jc w:val="both"/>
        <w:rPr>
          <w:rFonts w:eastAsia="Calibri"/>
          <w:sz w:val="24"/>
          <w:szCs w:val="24"/>
          <w:lang w:eastAsia="en-US"/>
        </w:rPr>
      </w:pPr>
    </w:p>
    <w:p w:rsidR="000E0642" w:rsidRPr="000150E7" w:rsidRDefault="000E0642" w:rsidP="000E0642">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39" w:name="sub_12052"/>
      <w:bookmarkStart w:id="340" w:name="_Toc10983518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17.Производственные зоны</w:t>
      </w:r>
      <w:bookmarkEnd w:id="340"/>
    </w:p>
    <w:p w:rsidR="00D96046" w:rsidRPr="00B9268C" w:rsidRDefault="00D96046" w:rsidP="00D9604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bookmarkEnd w:id="339"/>
    <w:p w:rsidR="00B9268C"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w:t>
      </w:r>
      <w:r w:rsidR="00B9268C" w:rsidRPr="008755E7">
        <w:rPr>
          <w:rFonts w:ascii="Times New Roman CYR" w:eastAsia="Times New Roman" w:hAnsi="Times New Roman CYR" w:cs="Times New Roman CYR"/>
          <w:sz w:val="24"/>
          <w:szCs w:val="24"/>
        </w:rPr>
        <w:t>Производственная территориальная зона для строительства новых и расширения существующих производственных предприятий проектируется с учетом аэроклиматических характеристик, рельефа местности, закономерностей распространения промышленных выбросов в атмосферу, потенциала загрязнения атмосферы с подветренной стороны по отношению к жилой, рекреационной, курортной зоне, зоне отдыха населен</w:t>
      </w:r>
      <w:r w:rsidR="00044D16">
        <w:rPr>
          <w:rFonts w:ascii="Times New Roman CYR" w:eastAsia="Times New Roman" w:hAnsi="Times New Roman CYR" w:cs="Times New Roman CYR"/>
          <w:sz w:val="24"/>
          <w:szCs w:val="24"/>
        </w:rPr>
        <w:t>ия в соответствии с генеральным планом</w:t>
      </w:r>
      <w:r w:rsidR="00B9268C" w:rsidRPr="008755E7">
        <w:rPr>
          <w:rFonts w:ascii="Times New Roman CYR" w:eastAsia="Times New Roman" w:hAnsi="Times New Roman CYR" w:cs="Times New Roman CYR"/>
          <w:sz w:val="24"/>
          <w:szCs w:val="24"/>
        </w:rPr>
        <w:t xml:space="preserve"> </w:t>
      </w:r>
      <w:r w:rsidR="00044D16">
        <w:rPr>
          <w:rFonts w:ascii="Times New Roman CYR" w:eastAsia="Times New Roman" w:hAnsi="Times New Roman CYR" w:cs="Times New Roman CYR"/>
          <w:sz w:val="24"/>
          <w:szCs w:val="24"/>
        </w:rPr>
        <w:t>поселения</w:t>
      </w:r>
      <w:r w:rsidR="00B9268C" w:rsidRPr="008755E7">
        <w:rPr>
          <w:rFonts w:ascii="Times New Roman CYR" w:eastAsia="Times New Roman" w:hAnsi="Times New Roman CYR" w:cs="Times New Roman CYR"/>
          <w:sz w:val="24"/>
          <w:szCs w:val="24"/>
        </w:rPr>
        <w:t>, а также с учетом СанПиН 2.2.1/2.1.1.1200-03 "Санитарно-защитные зоны и санитарная классификация предприятий, сооружений и иных объектов".</w:t>
      </w:r>
    </w:p>
    <w:p w:rsidR="00B9268C"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Проектируемые объекты, как правило, следует размещать компактно, в том числе в составе индустриальных парков, промышленных кластеров с кооперацией подсобно-вспомогательных служб, систем инженерного и транспортного обеспечения, культурно - бытового обслуживания, согласно Федеральному закону от 31 декабря 2014 </w:t>
      </w:r>
      <w:r w:rsidR="00D96046">
        <w:rPr>
          <w:rFonts w:ascii="Times New Roman CYR" w:eastAsia="Times New Roman" w:hAnsi="Times New Roman CYR" w:cs="Times New Roman CYR"/>
          <w:sz w:val="24"/>
          <w:szCs w:val="24"/>
        </w:rPr>
        <w:t>г. №</w:t>
      </w:r>
      <w:r w:rsidRPr="008755E7">
        <w:rPr>
          <w:rFonts w:ascii="Times New Roman CYR" w:eastAsia="Times New Roman" w:hAnsi="Times New Roman CYR" w:cs="Times New Roman CYR"/>
          <w:sz w:val="24"/>
          <w:szCs w:val="24"/>
        </w:rPr>
        <w:t>488-ФЗ "О промышленной политике в Российской Федерации".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9A2E06">
        <w:rPr>
          <w:rFonts w:ascii="Times New Roman CYR" w:eastAsia="Times New Roman" w:hAnsi="Times New Roman CYR" w:cs="Times New Roman CYR"/>
          <w:sz w:val="24"/>
          <w:szCs w:val="24"/>
        </w:rPr>
        <w:t>.</w:t>
      </w:r>
      <w:r w:rsidR="00FE7EA5">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Устройство отвалов, шламонакопителей,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Отвалы, содержащие уголь,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9A2E06">
        <w:rPr>
          <w:rFonts w:ascii="Times New Roman CYR" w:eastAsia="Times New Roman" w:hAnsi="Times New Roman CYR" w:cs="Times New Roman CYR"/>
          <w:sz w:val="24"/>
          <w:szCs w:val="24"/>
        </w:rPr>
        <w:t>.</w:t>
      </w:r>
      <w:r w:rsidR="00FE7EA5">
        <w:rPr>
          <w:rFonts w:ascii="Times New Roman CYR" w:eastAsia="Times New Roman" w:hAnsi="Times New Roman CYR" w:cs="Times New Roman CYR"/>
          <w:sz w:val="24"/>
          <w:szCs w:val="24"/>
        </w:rPr>
        <w:t>3</w:t>
      </w:r>
      <w:r w:rsidR="009A2E0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B9268C" w:rsidRPr="00D96046"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96046">
        <w:rPr>
          <w:rFonts w:ascii="Times New Roman CYR" w:eastAsia="Times New Roman" w:hAnsi="Times New Roman CYR" w:cs="Times New Roman CYR"/>
          <w:sz w:val="24"/>
          <w:szCs w:val="24"/>
        </w:rPr>
        <w:t>Примечания:</w:t>
      </w:r>
    </w:p>
    <w:p w:rsidR="00B9268C" w:rsidRPr="00D96046" w:rsidRDefault="008B3C5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B9268C" w:rsidRPr="00D96046">
        <w:rPr>
          <w:rFonts w:ascii="Times New Roman CYR" w:eastAsia="Times New Roman" w:hAnsi="Times New Roman CYR" w:cs="Times New Roman CYR"/>
          <w:sz w:val="24"/>
          <w:szCs w:val="24"/>
        </w:rPr>
        <w:t>Размещение объектов на земельных участках с более частым превышением уровня воды допускается при условии возведения необходимых сооружений по защите от затопления.</w:t>
      </w:r>
    </w:p>
    <w:p w:rsidR="00B9268C" w:rsidRPr="008755E7" w:rsidRDefault="008B3C5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B9268C" w:rsidRPr="00D96046">
        <w:rPr>
          <w:rFonts w:ascii="Times New Roman CYR" w:eastAsia="Times New Roman" w:hAnsi="Times New Roman CYR" w:cs="Times New Roman CYR"/>
          <w:sz w:val="24"/>
          <w:szCs w:val="24"/>
        </w:rPr>
        <w:t>Требования настоящего пункта не распространяются на объекты, их отдельные здания и сооружения, для которых по условиям эксплуатации допускается кратковременное их затопление.</w:t>
      </w:r>
    </w:p>
    <w:p w:rsidR="00B9268C" w:rsidRPr="008755E7" w:rsidRDefault="009A2E0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2.16.4.</w:t>
      </w:r>
      <w:r w:rsidR="00B9268C" w:rsidRPr="008755E7">
        <w:rPr>
          <w:rFonts w:ascii="Times New Roman CYR" w:eastAsia="Times New Roman" w:hAnsi="Times New Roman CYR" w:cs="Times New Roman CYR"/>
          <w:sz w:val="24"/>
          <w:szCs w:val="24"/>
        </w:rPr>
        <w:t>Размещение производственных зон и объектов не допускается: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первом поясе зоны санитарной охраны подземных и наземных источников водоснабжения в соответствии с СанПиН 2.1.4.1110;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зеленых зонах городов;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землях особо охраняемых природных территорий, в т.ч. заповедников и их охранных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зонах охраны памятников истории и культуры без разрешения соответствующих органов охраны памятников;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опасных зонах отвалов породы угольных и сланцевых шахт или обогатительных фабрик;</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районах развития опасных геологических и инженерно-геологических процессов, оползней, оседания или обрушения поверхности под влиянием горных разработок, селевых потоков и снежных лавин.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 Допускается размещение объектов в соответствии с требованиями СП 115.13330, СП 116.13330;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участках, загрязненных органическими и радиоактивными отбросами, до истечения сроков, установленных органами санитарно-эпидемиологической службы;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зонах возможного катастрофического затопления в результате разрушения плотин или дамб.</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 Зона катастрофического затопления - территория, затопление которой составляет глубину 1,5 м и более или может повлечь за собой разрушение зданий и сооружений, гибель людей, вывод из строя оборудования объектов.</w:t>
      </w:r>
    </w:p>
    <w:p w:rsidR="00B9268C" w:rsidRPr="008755E7" w:rsidRDefault="009A2E0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.5.</w:t>
      </w:r>
      <w:r w:rsidR="00B9268C" w:rsidRPr="008755E7">
        <w:rPr>
          <w:rFonts w:ascii="Times New Roman CYR" w:eastAsia="Times New Roman" w:hAnsi="Times New Roman CYR" w:cs="Times New Roman CYR"/>
          <w:sz w:val="24"/>
          <w:szCs w:val="24"/>
        </w:rPr>
        <w:t>Для производственных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санитарно-защитные зоны в соответствии с санитарной классификацией предприятий.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Санитарная классификация предприятий устанавливается по классам опасности - I, II, III, IV, V классы. В соответствии с санитарной классификацией предприятий, производств и объектов устанавливаются следующие размеры санитарно-защитных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 класса - 1000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II класса - 500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для предприятий III класса - 300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IV класса - 100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V класса - 50 м.</w:t>
      </w:r>
    </w:p>
    <w:p w:rsidR="00B93F6B"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Санитарно-защитные зоны устанавливаются в соответствии с требованиями санитарно-эпидемиологических правил и пост</w:t>
      </w:r>
      <w:r w:rsidR="00D96046">
        <w:rPr>
          <w:rFonts w:ascii="Times New Roman CYR" w:eastAsia="Times New Roman" w:hAnsi="Times New Roman CYR" w:cs="Times New Roman CYR"/>
          <w:sz w:val="24"/>
          <w:szCs w:val="24"/>
        </w:rPr>
        <w:t>ановлением Правительства Р</w:t>
      </w:r>
      <w:r w:rsidR="009A2E06">
        <w:rPr>
          <w:rFonts w:ascii="Times New Roman CYR" w:eastAsia="Times New Roman" w:hAnsi="Times New Roman CYR" w:cs="Times New Roman CYR"/>
          <w:sz w:val="24"/>
          <w:szCs w:val="24"/>
        </w:rPr>
        <w:t xml:space="preserve">оссийской </w:t>
      </w:r>
      <w:r w:rsidR="00D96046">
        <w:rPr>
          <w:rFonts w:ascii="Times New Roman CYR" w:eastAsia="Times New Roman" w:hAnsi="Times New Roman CYR" w:cs="Times New Roman CYR"/>
          <w:sz w:val="24"/>
          <w:szCs w:val="24"/>
        </w:rPr>
        <w:t>Ф</w:t>
      </w:r>
      <w:r w:rsidR="009A2E06">
        <w:rPr>
          <w:rFonts w:ascii="Times New Roman CYR" w:eastAsia="Times New Roman" w:hAnsi="Times New Roman CYR" w:cs="Times New Roman CYR"/>
          <w:sz w:val="24"/>
          <w:szCs w:val="24"/>
        </w:rPr>
        <w:t>едерации</w:t>
      </w:r>
      <w:r w:rsidR="00D96046">
        <w:rPr>
          <w:rFonts w:ascii="Times New Roman CYR" w:eastAsia="Times New Roman" w:hAnsi="Times New Roman CYR" w:cs="Times New Roman CYR"/>
          <w:sz w:val="24"/>
          <w:szCs w:val="24"/>
        </w:rPr>
        <w:t xml:space="preserve"> от </w:t>
      </w:r>
      <w:r w:rsidRPr="008755E7">
        <w:rPr>
          <w:rFonts w:ascii="Times New Roman CYR" w:eastAsia="Times New Roman" w:hAnsi="Times New Roman CYR" w:cs="Times New Roman CYR"/>
          <w:sz w:val="24"/>
          <w:szCs w:val="24"/>
        </w:rPr>
        <w:t>3 марта 2018 г</w:t>
      </w:r>
      <w:r w:rsidR="00D96046">
        <w:rPr>
          <w:rFonts w:ascii="Times New Roman CYR" w:eastAsia="Times New Roman" w:hAnsi="Times New Roman CYR" w:cs="Times New Roman CYR"/>
          <w:sz w:val="24"/>
          <w:szCs w:val="24"/>
        </w:rPr>
        <w:t>.</w:t>
      </w:r>
      <w:r w:rsidR="00B93F6B">
        <w:rPr>
          <w:rFonts w:ascii="Times New Roman CYR" w:eastAsia="Times New Roman" w:hAnsi="Times New Roman CYR" w:cs="Times New Roman CYR"/>
          <w:sz w:val="24"/>
          <w:szCs w:val="24"/>
        </w:rPr>
        <w:t xml:space="preserve"> </w:t>
      </w:r>
      <w:r w:rsidR="00D9604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Решение об установлении принимают уполномоченные органы: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 государственным санитарным врачом Краснодарского края или его заместителем.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групп производственных предприятий устанавливается единая санитарно-защитная зона с учетом суммарных выбросов и физического воздействия всех источников загрязнения.</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.6.</w:t>
      </w:r>
      <w:r w:rsidR="00B9268C" w:rsidRPr="008755E7">
        <w:rPr>
          <w:rFonts w:ascii="Times New Roman CYR" w:eastAsia="Times New Roman" w:hAnsi="Times New Roman CYR" w:cs="Times New Roman CYR"/>
          <w:sz w:val="24"/>
          <w:szCs w:val="24"/>
        </w:rPr>
        <w:t>Границы производственных зон необходимо устанавливать на основе документов территориального планирования и градостроительного зонирования с учетом требуемых санитарно-защитных зон для производственных предприятий и объектов, обеспечивая максимально эффективное использование территории при их строительстве и эксплуатации</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.7.</w:t>
      </w:r>
      <w:r w:rsidR="00B9268C" w:rsidRPr="008755E7">
        <w:rPr>
          <w:rFonts w:ascii="Times New Roman CYR" w:eastAsia="Times New Roman" w:hAnsi="Times New Roman CYR" w:cs="Times New Roman CYR"/>
          <w:sz w:val="24"/>
          <w:szCs w:val="24"/>
        </w:rPr>
        <w:t>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Краснодарского края не допускается.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.8.</w:t>
      </w:r>
      <w:r w:rsidR="00B9268C" w:rsidRPr="008755E7">
        <w:rPr>
          <w:rFonts w:ascii="Times New Roman CYR" w:eastAsia="Times New Roman" w:hAnsi="Times New Roman CYR" w:cs="Times New Roman CYR"/>
          <w:sz w:val="24"/>
          <w:szCs w:val="24"/>
        </w:rPr>
        <w:t>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.9.</w:t>
      </w:r>
      <w:r w:rsidR="00B9268C" w:rsidRPr="008755E7">
        <w:rPr>
          <w:rFonts w:ascii="Times New Roman CYR" w:eastAsia="Times New Roman" w:hAnsi="Times New Roman CYR" w:cs="Times New Roman CYR"/>
          <w:sz w:val="24"/>
          <w:szCs w:val="24"/>
        </w:rPr>
        <w:t>Не допускается размещение на территории жилых и общественно-деловых зон производственных объектов V класса, если зона распространения химических и физических факторов до уровня ПДК не ограничивается размерами собственной территории предприятия и производственной 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B9268C" w:rsidRPr="008755E7" w:rsidRDefault="00B93F6B" w:rsidP="00B93F6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.10.</w:t>
      </w:r>
      <w:r w:rsidR="00B9268C" w:rsidRPr="008755E7">
        <w:rPr>
          <w:rFonts w:ascii="Times New Roman CYR" w:eastAsia="Times New Roman" w:hAnsi="Times New Roman CYR" w:cs="Times New Roman CYR"/>
          <w:sz w:val="24"/>
          <w:szCs w:val="24"/>
        </w:rPr>
        <w:t>В состав технопарков, индустриальных парков и территориальных промышленных кластеров с санитарно-защитной зоной шириной 500 м и более в соответствии с требованиями СанПиН 2.2.1/2.1.1.1200 не следует включать объекты, которые могут быть размещены около границы или в пределах жилой зоны.</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.11.</w:t>
      </w:r>
      <w:r w:rsidR="00B9268C" w:rsidRPr="008755E7">
        <w:rPr>
          <w:rFonts w:ascii="Times New Roman CYR" w:eastAsia="Times New Roman" w:hAnsi="Times New Roman CYR" w:cs="Times New Roman CYR"/>
          <w:sz w:val="24"/>
          <w:szCs w:val="24"/>
        </w:rPr>
        <w:t>Территории поселений должны соответствовать потребностям производственных территорий по обеспеченности транспортом и инженерными ресурсами.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планировочной организации земельного участка реконструируемых производственных объектов, в том числе размещаемых в технопарках, индустриальных парках и территориальных промышленных кластерах, следует предусматривать </w:t>
      </w:r>
      <w:r w:rsidRPr="008755E7">
        <w:rPr>
          <w:rFonts w:ascii="Times New Roman CYR" w:eastAsia="Times New Roman" w:hAnsi="Times New Roman CYR" w:cs="Times New Roman CYR"/>
          <w:sz w:val="24"/>
          <w:szCs w:val="24"/>
        </w:rPr>
        <w:lastRenderedPageBreak/>
        <w:t>упорядочение функционального и планировочного зонирования и размещения инженерных и транспортных коммуникаций.</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.12.</w:t>
      </w:r>
      <w:r w:rsidR="00B9268C" w:rsidRPr="008755E7">
        <w:rPr>
          <w:rFonts w:ascii="Times New Roman CYR" w:eastAsia="Times New Roman" w:hAnsi="Times New Roman CYR" w:cs="Times New Roman CYR"/>
          <w:sz w:val="24"/>
          <w:szCs w:val="24"/>
        </w:rPr>
        <w:t>В случае негативного влияния производственных зон, расположенных в границах поселений,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поселений.</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.13.</w:t>
      </w:r>
      <w:r w:rsidR="00B9268C" w:rsidRPr="008755E7">
        <w:rPr>
          <w:rFonts w:ascii="Times New Roman CYR" w:eastAsia="Times New Roman" w:hAnsi="Times New Roman CYR" w:cs="Times New Roman CYR"/>
          <w:sz w:val="24"/>
          <w:szCs w:val="24"/>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.14.</w:t>
      </w:r>
      <w:r w:rsidR="00B9268C" w:rsidRPr="008755E7">
        <w:rPr>
          <w:rFonts w:ascii="Times New Roman CYR" w:eastAsia="Times New Roman" w:hAnsi="Times New Roman CYR" w:cs="Times New Roman CYR"/>
          <w:sz w:val="24"/>
          <w:szCs w:val="24"/>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.15.</w:t>
      </w:r>
      <w:r w:rsidR="00B9268C" w:rsidRPr="008755E7">
        <w:rPr>
          <w:rFonts w:ascii="Times New Roman CYR" w:eastAsia="Times New Roman" w:hAnsi="Times New Roman CYR" w:cs="Times New Roman CYR"/>
          <w:sz w:val="24"/>
          <w:szCs w:val="24"/>
        </w:rPr>
        <w:t>Не допускается расширение производственных предприятий, если при этом требуется увеличение размера санитарно-защитных зон.</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.16.</w:t>
      </w:r>
      <w:r w:rsidR="00B9268C" w:rsidRPr="008755E7">
        <w:rPr>
          <w:rFonts w:ascii="Times New Roman CYR" w:eastAsia="Times New Roman" w:hAnsi="Times New Roman CYR" w:cs="Times New Roman CYR"/>
          <w:sz w:val="24"/>
          <w:szCs w:val="24"/>
        </w:rPr>
        <w:t>Параметры производственных территорий должны подчиняться градостроительным условиям территорий поселений по экологической безопасности, величине и интенсивности использования территорий.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B9268C" w:rsidRPr="008755E7" w:rsidRDefault="005F2BA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.17.</w:t>
      </w:r>
      <w:r w:rsidR="00B9268C" w:rsidRPr="008755E7">
        <w:rPr>
          <w:rFonts w:ascii="Times New Roman CYR" w:eastAsia="Times New Roman" w:hAnsi="Times New Roman CYR" w:cs="Times New Roman CYR"/>
          <w:sz w:val="24"/>
          <w:szCs w:val="24"/>
        </w:rPr>
        <w:t>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застроенности.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Нормативная плотность застройки предприятий производственной зоны принимается в соответствии с </w:t>
      </w:r>
      <w:r w:rsidRPr="00135394">
        <w:rPr>
          <w:rFonts w:ascii="Times New Roman CYR" w:eastAsia="Times New Roman" w:hAnsi="Times New Roman CYR" w:cs="Times New Roman CYR"/>
          <w:sz w:val="24"/>
          <w:szCs w:val="24"/>
        </w:rPr>
        <w:t xml:space="preserve">таблицей </w:t>
      </w:r>
      <w:r w:rsidR="00E35692" w:rsidRPr="00135394">
        <w:rPr>
          <w:rFonts w:ascii="Times New Roman CYR" w:eastAsia="Times New Roman" w:hAnsi="Times New Roman CYR" w:cs="Times New Roman CYR"/>
          <w:sz w:val="24"/>
          <w:szCs w:val="24"/>
        </w:rPr>
        <w:t>7</w:t>
      </w:r>
      <w:r w:rsidR="00135394" w:rsidRPr="00135394">
        <w:rPr>
          <w:rFonts w:ascii="Times New Roman CYR" w:eastAsia="Times New Roman" w:hAnsi="Times New Roman CYR" w:cs="Times New Roman CYR"/>
          <w:sz w:val="24"/>
          <w:szCs w:val="24"/>
        </w:rPr>
        <w:t xml:space="preserve">2 </w:t>
      </w:r>
      <w:r w:rsidR="0078013C" w:rsidRPr="00135394">
        <w:rPr>
          <w:rFonts w:ascii="Times New Roman CYR" w:eastAsia="Times New Roman" w:hAnsi="Times New Roman CYR" w:cs="Times New Roman CYR"/>
          <w:sz w:val="24"/>
          <w:szCs w:val="24"/>
        </w:rPr>
        <w:t>Основной части</w:t>
      </w:r>
      <w:r w:rsidRPr="008755E7">
        <w:rPr>
          <w:rFonts w:ascii="Times New Roman CYR" w:eastAsia="Times New Roman" w:hAnsi="Times New Roman CYR" w:cs="Times New Roman CYR"/>
          <w:sz w:val="24"/>
          <w:szCs w:val="24"/>
        </w:rPr>
        <w:t xml:space="preserve"> настоящих Нормативов.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Площадь земельных участков предприятий должна обеспечивать нормативную плотность застройки участка, предусмотренную для предприятий данной отрасли промышленности; коэффициент плотности застройки (коэффициент использования территории) должен быть не более нормативного в соответствии с таблицей </w:t>
      </w:r>
      <w:r w:rsidR="0078013C">
        <w:rPr>
          <w:rFonts w:ascii="Times New Roman CYR" w:eastAsia="Times New Roman" w:hAnsi="Times New Roman CYR" w:cs="Times New Roman CYR"/>
          <w:sz w:val="24"/>
          <w:szCs w:val="24"/>
        </w:rPr>
        <w:t>53 Основной части</w:t>
      </w:r>
      <w:r w:rsidRPr="008755E7">
        <w:rPr>
          <w:rFonts w:ascii="Times New Roman CYR" w:eastAsia="Times New Roman" w:hAnsi="Times New Roman CYR" w:cs="Times New Roman CYR"/>
          <w:sz w:val="24"/>
          <w:szCs w:val="24"/>
        </w:rPr>
        <w:t xml:space="preserve"> настоящих Нормативов;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 и сооружений.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пределах производственной территориальной зоны могут размещаться площадки производственных предприятий - территории площадью до 25 га в установленных границах, на которых располагаются сооружения производственного и сопровождающего производство назначения, и группы предприятий - территории площадью от 25 до 200 га в установленных границах (промышленный узел).</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размещении объектов в составе индустриальных парков и территориальных промышленных кластеров отношение общей площади площадок предприятий и иных объектов к территории индустриальных парков и территориальных промышленных кластеров следует принимать не менее 0,6 при этом функционально-планировочную </w:t>
      </w:r>
      <w:r w:rsidRPr="008755E7">
        <w:rPr>
          <w:rFonts w:ascii="Times New Roman CYR" w:eastAsia="Times New Roman" w:hAnsi="Times New Roman CYR" w:cs="Times New Roman CYR"/>
          <w:sz w:val="24"/>
          <w:szCs w:val="24"/>
        </w:rPr>
        <w:lastRenderedPageBreak/>
        <w:t>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реконструкции указанных объектов указанное соотношение допускается уменьшать, но не более чем на 15% при соблюдении санитарно-эпидемиологических норм и правил, а также норм пожарной безопасности.</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.18.</w:t>
      </w:r>
      <w:r w:rsidR="00B9268C" w:rsidRPr="008755E7">
        <w:rPr>
          <w:rFonts w:ascii="Times New Roman CYR" w:eastAsia="Times New Roman" w:hAnsi="Times New Roman CYR" w:cs="Times New Roman CYR"/>
          <w:sz w:val="24"/>
          <w:szCs w:val="24"/>
        </w:rPr>
        <w:t>Территорию промышленного узла следует разделять на подзоны: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общественного центра;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производственных площадок предприятий;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общих объектов вспомогательных производств и хозяйств.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состав общественного центра следует включать административные учреждения управления производством, предприятия общественного питания, специализированные учреждения здравоохранения, предприятия бытового обслуживания.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общих объектов вспомогательных производств и хозяйств</w:t>
      </w:r>
      <w:r w:rsidR="000A00D0">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 xml:space="preserve"> следует размещать объекты энергоснабжения, водоснабжения и канализации, транспорта, ремонтного хозяйства, пожарных депо, отвального хозяйства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.19.</w:t>
      </w:r>
      <w:r w:rsidR="00B9268C" w:rsidRPr="008755E7">
        <w:rPr>
          <w:rFonts w:ascii="Times New Roman CYR" w:eastAsia="Times New Roman" w:hAnsi="Times New Roman CYR" w:cs="Times New Roman CYR"/>
          <w:sz w:val="24"/>
          <w:szCs w:val="24"/>
        </w:rPr>
        <w:t>При разработке планировочной организации земельных участков объектов следует выделять функционально-технологические 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входную;</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производственную - для размещения основных производств, включая зоны исследовательского назначения и опытных производств;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подсобную - для размещения ремонтных, строительноэксплуатационных, тарных объектов, объектов энергетики и других инженерных сооружений;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складскую - для размещения складских объектов, контейнерных площадок, объектов внешнего и внутризаводского транспорта.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планировочной организации технопарков, индустриальных парков и территориальных промышленных кластеров следует выделять функционально-планировочные зоны с кварталами объектов согласно СП 348.1325800.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Проектирование ограждений площадок и участков предприятий, зданий и сооружений следует принимать в соответствии с таблицей </w:t>
      </w:r>
      <w:r w:rsidR="00E35692" w:rsidRPr="008755E7">
        <w:rPr>
          <w:rFonts w:ascii="Times New Roman CYR" w:eastAsia="Times New Roman" w:hAnsi="Times New Roman CYR" w:cs="Times New Roman CYR"/>
          <w:sz w:val="24"/>
          <w:szCs w:val="24"/>
        </w:rPr>
        <w:t>94</w:t>
      </w:r>
      <w:r w:rsidRPr="008755E7">
        <w:rPr>
          <w:rFonts w:ascii="Times New Roman CYR" w:eastAsia="Times New Roman" w:hAnsi="Times New Roman CYR" w:cs="Times New Roman CYR"/>
          <w:sz w:val="24"/>
          <w:szCs w:val="24"/>
        </w:rPr>
        <w:t xml:space="preserve"> настоящих Нормативов.</w:t>
      </w:r>
    </w:p>
    <w:p w:rsidR="00B9268C" w:rsidRPr="008755E7" w:rsidRDefault="00A34F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2.17</w:t>
      </w:r>
      <w:r w:rsidR="000A00D0">
        <w:rPr>
          <w:rFonts w:ascii="Times New Roman CYR" w:eastAsia="Times New Roman" w:hAnsi="Times New Roman CYR" w:cs="Times New Roman CYR"/>
          <w:sz w:val="24"/>
          <w:szCs w:val="24"/>
        </w:rPr>
        <w:t>.20.</w:t>
      </w:r>
      <w:r w:rsidR="00B9268C" w:rsidRPr="008755E7">
        <w:rPr>
          <w:rFonts w:ascii="Times New Roman CYR" w:eastAsia="Times New Roman" w:hAnsi="Times New Roman CYR" w:cs="Times New Roman CYR"/>
          <w:sz w:val="24"/>
          <w:szCs w:val="24"/>
        </w:rPr>
        <w:t>Входную зону предприятия (комплекса предприятий) следует размещать со стороны основных подъездов и подходов, работающих на предприятии.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Размеры входных зон предприятий рекомендуется принимать в соответствии с заданием на проектирование из расчета на 1000 работающих:</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0,8 га - при количестве работающих до 0,5 тысячи;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0,7 га - при количестве работающих более 0,5 до 1 тысячи;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0,6 га - при количестве работающих от 1 до 4 тысяч;</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0,5 га - при количестве работающих от 4 до 10 тысяч;</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0,4 га - при количестве работающих до 10 тысяч.</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.21.</w:t>
      </w:r>
      <w:r w:rsidR="00B9268C" w:rsidRPr="008755E7">
        <w:rPr>
          <w:rFonts w:ascii="Times New Roman CYR" w:eastAsia="Times New Roman" w:hAnsi="Times New Roman CYR" w:cs="Times New Roman CYR"/>
          <w:sz w:val="24"/>
          <w:szCs w:val="24"/>
        </w:rPr>
        <w:t xml:space="preserve">Во входных зонах и общественных центрах промышленных узлов следует предусматривать открытые площадки для стоянки легковых автомобилей в соответствии с </w:t>
      </w:r>
      <w:r w:rsidR="00B9268C" w:rsidRPr="00135394">
        <w:rPr>
          <w:rFonts w:ascii="Times New Roman CYR" w:eastAsia="Times New Roman" w:hAnsi="Times New Roman CYR" w:cs="Times New Roman CYR"/>
          <w:sz w:val="24"/>
          <w:szCs w:val="24"/>
        </w:rPr>
        <w:t xml:space="preserve">требованиями </w:t>
      </w:r>
      <w:r w:rsidR="00135394" w:rsidRPr="00135394">
        <w:rPr>
          <w:rFonts w:ascii="Times New Roman CYR" w:eastAsia="Times New Roman" w:hAnsi="Times New Roman CYR" w:cs="Times New Roman CYR"/>
          <w:sz w:val="24"/>
          <w:szCs w:val="24"/>
        </w:rPr>
        <w:t>под</w:t>
      </w:r>
      <w:r w:rsidR="00135394">
        <w:rPr>
          <w:rFonts w:ascii="Times New Roman CYR" w:eastAsia="Times New Roman" w:hAnsi="Times New Roman CYR" w:cs="Times New Roman CYR"/>
          <w:sz w:val="24"/>
          <w:szCs w:val="24"/>
        </w:rPr>
        <w:t>р</w:t>
      </w:r>
      <w:r w:rsidR="00B9268C" w:rsidRPr="00135394">
        <w:rPr>
          <w:rFonts w:ascii="Times New Roman CYR" w:eastAsia="Times New Roman" w:hAnsi="Times New Roman CYR" w:cs="Times New Roman CYR"/>
          <w:sz w:val="24"/>
          <w:szCs w:val="24"/>
        </w:rPr>
        <w:t xml:space="preserve">аздела </w:t>
      </w:r>
      <w:r w:rsidR="00286BF0" w:rsidRPr="00135394">
        <w:rPr>
          <w:rFonts w:ascii="Times New Roman CYR" w:eastAsia="Times New Roman" w:hAnsi="Times New Roman CYR" w:cs="Times New Roman CYR"/>
          <w:sz w:val="24"/>
          <w:szCs w:val="24"/>
        </w:rPr>
        <w:t>2.</w:t>
      </w:r>
      <w:r w:rsidR="00135394" w:rsidRPr="00135394">
        <w:rPr>
          <w:rFonts w:ascii="Times New Roman CYR" w:eastAsia="Times New Roman" w:hAnsi="Times New Roman CYR" w:cs="Times New Roman CYR"/>
          <w:sz w:val="24"/>
          <w:szCs w:val="24"/>
        </w:rPr>
        <w:t>19</w:t>
      </w:r>
      <w:r w:rsidR="00B9268C" w:rsidRPr="00135394">
        <w:rPr>
          <w:rFonts w:ascii="Times New Roman CYR" w:eastAsia="Times New Roman" w:hAnsi="Times New Roman CYR" w:cs="Times New Roman CYR"/>
          <w:sz w:val="24"/>
          <w:szCs w:val="24"/>
        </w:rPr>
        <w:t xml:space="preserve"> "Зон</w:t>
      </w:r>
      <w:r w:rsidR="003E16D5" w:rsidRPr="00135394">
        <w:rPr>
          <w:rFonts w:ascii="Times New Roman CYR" w:eastAsia="Times New Roman" w:hAnsi="Times New Roman CYR" w:cs="Times New Roman CYR"/>
          <w:sz w:val="24"/>
          <w:szCs w:val="24"/>
        </w:rPr>
        <w:t>ы</w:t>
      </w:r>
      <w:r w:rsidR="00B9268C" w:rsidRPr="00135394">
        <w:rPr>
          <w:rFonts w:ascii="Times New Roman CYR" w:eastAsia="Times New Roman" w:hAnsi="Times New Roman CYR" w:cs="Times New Roman CYR"/>
          <w:sz w:val="24"/>
          <w:szCs w:val="24"/>
        </w:rPr>
        <w:t xml:space="preserve"> транспортной инфраструктуры" настоящих Нормативов.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Места для стоянки и хранения автомобилей лиц, работающих на этих объектах, надлежит размещать на территории земельных участков объектов, в том числе открытые площадки для стоянки легковых автомобилей инвалидов.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Вместимость площадки для стоянки автотранспорта, принадлежащего работающим гражданам, следует предусматривать: на первую очередь - 15 автомобилей, на расчетный срок - 30 автомобилей на 100 работающих в двух смежных сменах.</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.22.</w:t>
      </w:r>
      <w:r w:rsidR="00B9268C" w:rsidRPr="008755E7">
        <w:rPr>
          <w:rFonts w:ascii="Times New Roman CYR" w:eastAsia="Times New Roman" w:hAnsi="Times New Roman CYR" w:cs="Times New Roman CYR"/>
          <w:sz w:val="24"/>
          <w:szCs w:val="24"/>
        </w:rPr>
        <w:t xml:space="preserve">Занятость территории (интенсивность использования) производственной зоны </w:t>
      </w:r>
      <w:r w:rsidR="00B9268C" w:rsidRPr="008755E7">
        <w:rPr>
          <w:rFonts w:ascii="Times New Roman CYR" w:eastAsia="Times New Roman" w:hAnsi="Times New Roman CYR" w:cs="Times New Roman CYR"/>
          <w:sz w:val="24"/>
          <w:szCs w:val="24"/>
        </w:rPr>
        <w:lastRenderedPageBreak/>
        <w:t>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площади, занятой железнодорожными станциями,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.23.</w:t>
      </w:r>
      <w:r w:rsidR="00B9268C" w:rsidRPr="008755E7">
        <w:rPr>
          <w:rFonts w:ascii="Times New Roman CYR" w:eastAsia="Times New Roman" w:hAnsi="Times New Roman CYR" w:cs="Times New Roman CYR"/>
          <w:sz w:val="24"/>
          <w:szCs w:val="24"/>
        </w:rPr>
        <w:t>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процентов общей территории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.24.</w:t>
      </w:r>
      <w:r w:rsidR="00B9268C" w:rsidRPr="008755E7">
        <w:rPr>
          <w:rFonts w:ascii="Times New Roman CYR" w:eastAsia="Times New Roman" w:hAnsi="Times New Roman CYR" w:cs="Times New Roman CYR"/>
          <w:sz w:val="24"/>
          <w:szCs w:val="24"/>
        </w:rPr>
        <w:t>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.25.</w:t>
      </w:r>
      <w:r w:rsidR="00B9268C" w:rsidRPr="008755E7">
        <w:rPr>
          <w:rFonts w:ascii="Times New Roman CYR" w:eastAsia="Times New Roman" w:hAnsi="Times New Roman CYR" w:cs="Times New Roman CYR"/>
          <w:sz w:val="24"/>
          <w:szCs w:val="24"/>
        </w:rPr>
        <w:t>Санитарно-защитная зона для предприятий должна быть максимально озеленена.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при ширине:</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300 метров - не менее 60%;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300 по 1000 метров - не менее 50%;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1000 по 3000 метров - не менее 40%;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3000 метров - не менее 20%.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.26.</w:t>
      </w:r>
      <w:r w:rsidR="00B9268C" w:rsidRPr="008755E7">
        <w:rPr>
          <w:rFonts w:ascii="Times New Roman CYR" w:eastAsia="Times New Roman" w:hAnsi="Times New Roman CYR" w:cs="Times New Roman CYR"/>
          <w:sz w:val="24"/>
          <w:szCs w:val="24"/>
        </w:rPr>
        <w:t>Режим территорий санитарно-защитных зон определяется в соответствии с требованиями СанПин 2.2.1/2.1.1.1200-03.</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.27.</w:t>
      </w:r>
      <w:r w:rsidR="00B9268C" w:rsidRPr="008755E7">
        <w:rPr>
          <w:rFonts w:ascii="Times New Roman CYR" w:eastAsia="Times New Roman" w:hAnsi="Times New Roman CYR" w:cs="Times New Roman CYR"/>
          <w:sz w:val="24"/>
          <w:szCs w:val="24"/>
        </w:rPr>
        <w:t xml:space="preserve">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w:t>
      </w:r>
      <w:r w:rsidR="00B9268C" w:rsidRPr="00BF4A5C">
        <w:rPr>
          <w:rFonts w:ascii="Times New Roman CYR" w:eastAsia="Times New Roman" w:hAnsi="Times New Roman CYR" w:cs="Times New Roman CYR"/>
          <w:sz w:val="24"/>
          <w:szCs w:val="24"/>
        </w:rPr>
        <w:t xml:space="preserve">подраздела </w:t>
      </w:r>
      <w:r w:rsidR="00BF4A5C" w:rsidRPr="00BF4A5C">
        <w:rPr>
          <w:rFonts w:ascii="Times New Roman CYR" w:eastAsia="Times New Roman" w:hAnsi="Times New Roman CYR" w:cs="Times New Roman CYR"/>
          <w:sz w:val="24"/>
          <w:szCs w:val="24"/>
        </w:rPr>
        <w:t>2.18</w:t>
      </w:r>
      <w:r w:rsidR="00B9268C" w:rsidRPr="00BF4A5C">
        <w:rPr>
          <w:rFonts w:ascii="Times New Roman CYR" w:eastAsia="Times New Roman" w:hAnsi="Times New Roman CYR" w:cs="Times New Roman CYR"/>
          <w:sz w:val="24"/>
          <w:szCs w:val="24"/>
        </w:rPr>
        <w:t xml:space="preserve"> "Зоны инженерной инфраструктуры" настоящих Нормативов.</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.28.</w:t>
      </w:r>
      <w:r w:rsidR="00B9268C" w:rsidRPr="008755E7">
        <w:rPr>
          <w:rFonts w:ascii="Times New Roman CYR" w:eastAsia="Times New Roman" w:hAnsi="Times New Roman CYR" w:cs="Times New Roman CYR"/>
          <w:sz w:val="24"/>
          <w:szCs w:val="24"/>
        </w:rPr>
        <w:t>Удаленность производственных зон от головных источников инженерного обеспечения принимается по расчету зависимости протяженности инженерных коммуникаций (трубопроводов, газо-, нефте-, водо-, продуктоводов) от величины потребляемых ресурсов.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ТЭЦ или тепломагистрали мощностью 1000 и более Гкал/час следует принимать расстояние до производственных территорий с теплопотреблением: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более 20 Гкал/час - не более 5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5 до 20 Гкал/час - не более 10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водопроводного узла, станции или водовода мощностью более 100 тыс. куб. м/сутки следует принимать расстояние до производственных территорий с водопотреблением: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более 20 тыс. куб. м/сутки - не более 5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5 до 20 тыс. куб. м/сутки - не более 10 км.</w:t>
      </w:r>
    </w:p>
    <w:p w:rsidR="00B9268C" w:rsidRPr="009B7E50"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2.16.29.</w:t>
      </w:r>
      <w:r w:rsidR="00B9268C" w:rsidRPr="008755E7">
        <w:rPr>
          <w:rFonts w:ascii="Times New Roman CYR" w:eastAsia="Times New Roman" w:hAnsi="Times New Roman CYR" w:cs="Times New Roman CYR"/>
          <w:sz w:val="24"/>
          <w:szCs w:val="24"/>
        </w:rPr>
        <w:t xml:space="preserve">Нормативы на проектирование и строительство объектов транспортной инфраструктуры производственных зон принимаются в соответствии с требованиями </w:t>
      </w:r>
      <w:r w:rsidR="00B9268C" w:rsidRPr="005E0699">
        <w:rPr>
          <w:rFonts w:ascii="Times New Roman CYR" w:eastAsia="Times New Roman" w:hAnsi="Times New Roman CYR" w:cs="Times New Roman CYR"/>
          <w:sz w:val="24"/>
          <w:szCs w:val="24"/>
        </w:rPr>
        <w:t xml:space="preserve">подраздела </w:t>
      </w:r>
      <w:r w:rsidR="007106B8" w:rsidRPr="005E0699">
        <w:rPr>
          <w:rFonts w:ascii="Times New Roman CYR" w:eastAsia="Times New Roman" w:hAnsi="Times New Roman CYR" w:cs="Times New Roman CYR"/>
          <w:sz w:val="24"/>
          <w:szCs w:val="24"/>
        </w:rPr>
        <w:t>2.</w:t>
      </w:r>
      <w:r w:rsidR="005E0699" w:rsidRPr="005E0699">
        <w:rPr>
          <w:rFonts w:ascii="Times New Roman CYR" w:eastAsia="Times New Roman" w:hAnsi="Times New Roman CYR" w:cs="Times New Roman CYR"/>
          <w:sz w:val="24"/>
          <w:szCs w:val="24"/>
        </w:rPr>
        <w:t>19</w:t>
      </w:r>
      <w:r w:rsidR="00B9268C" w:rsidRPr="005E0699">
        <w:rPr>
          <w:rFonts w:ascii="Times New Roman CYR" w:eastAsia="Times New Roman" w:hAnsi="Times New Roman CYR" w:cs="Times New Roman CYR"/>
          <w:sz w:val="24"/>
          <w:szCs w:val="24"/>
        </w:rPr>
        <w:t xml:space="preserve"> "Зон</w:t>
      </w:r>
      <w:r w:rsidR="007106B8" w:rsidRPr="005E0699">
        <w:rPr>
          <w:rFonts w:ascii="Times New Roman CYR" w:eastAsia="Times New Roman" w:hAnsi="Times New Roman CYR" w:cs="Times New Roman CYR"/>
          <w:sz w:val="24"/>
          <w:szCs w:val="24"/>
        </w:rPr>
        <w:t>а</w:t>
      </w:r>
      <w:r w:rsidRPr="005E0699">
        <w:rPr>
          <w:rFonts w:ascii="Times New Roman CYR" w:eastAsia="Times New Roman" w:hAnsi="Times New Roman CYR" w:cs="Times New Roman CYR"/>
          <w:sz w:val="24"/>
          <w:szCs w:val="24"/>
        </w:rPr>
        <w:t xml:space="preserve"> транспортной инфраструктуры" </w:t>
      </w:r>
      <w:r w:rsidR="00B9268C" w:rsidRPr="005E0699">
        <w:rPr>
          <w:rFonts w:ascii="Times New Roman CYR" w:eastAsia="Times New Roman" w:hAnsi="Times New Roman CYR" w:cs="Times New Roman CYR"/>
          <w:sz w:val="24"/>
          <w:szCs w:val="24"/>
        </w:rPr>
        <w:t>настоящ</w:t>
      </w:r>
      <w:r w:rsidR="007106B8" w:rsidRPr="005E0699">
        <w:rPr>
          <w:rFonts w:ascii="Times New Roman CYR" w:eastAsia="Times New Roman" w:hAnsi="Times New Roman CYR" w:cs="Times New Roman CYR"/>
          <w:sz w:val="24"/>
          <w:szCs w:val="24"/>
        </w:rPr>
        <w:t>их</w:t>
      </w:r>
      <w:r w:rsidRPr="005E0699">
        <w:rPr>
          <w:rFonts w:ascii="Times New Roman CYR" w:eastAsia="Times New Roman" w:hAnsi="Times New Roman CYR" w:cs="Times New Roman CYR"/>
          <w:sz w:val="24"/>
          <w:szCs w:val="24"/>
        </w:rPr>
        <w:t xml:space="preserve"> </w:t>
      </w:r>
      <w:r w:rsidR="007106B8" w:rsidRPr="005E0699">
        <w:rPr>
          <w:rFonts w:ascii="Times New Roman CYR" w:eastAsia="Times New Roman" w:hAnsi="Times New Roman CYR" w:cs="Times New Roman CYR"/>
          <w:sz w:val="24"/>
          <w:szCs w:val="24"/>
        </w:rPr>
        <w:t>Нормативов</w:t>
      </w:r>
      <w:r w:rsidR="00B9268C" w:rsidRPr="005E0699">
        <w:rPr>
          <w:rFonts w:ascii="Times New Roman CYR" w:eastAsia="Times New Roman" w:hAnsi="Times New Roman CYR" w:cs="Times New Roman CYR"/>
          <w:sz w:val="24"/>
          <w:szCs w:val="24"/>
        </w:rPr>
        <w:t>.</w:t>
      </w:r>
    </w:p>
    <w:p w:rsidR="00B9268C" w:rsidRPr="008755E7" w:rsidRDefault="004061B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0A00D0">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0A00D0">
        <w:rPr>
          <w:rFonts w:ascii="Times New Roman CYR" w:eastAsia="Times New Roman" w:hAnsi="Times New Roman CYR" w:cs="Times New Roman CYR"/>
          <w:sz w:val="24"/>
          <w:szCs w:val="24"/>
        </w:rPr>
        <w:t>.30.</w:t>
      </w:r>
      <w:r w:rsidR="00B9268C" w:rsidRPr="008755E7">
        <w:rPr>
          <w:rFonts w:ascii="Times New Roman CYR" w:eastAsia="Times New Roman" w:hAnsi="Times New Roman CYR" w:cs="Times New Roman CYR"/>
          <w:sz w:val="24"/>
          <w:szCs w:val="24"/>
        </w:rPr>
        <w:t>Транспортные выезды и примыкание проектируются в зависимости от величины грузового оборота: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участка производственной территории с малым грузооборотом - до 2 автомашин в сутки или 40 тонн в год - примыкание и выезд на улицу районного 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участка с грузооборотом до 40 машин в сутки или до 100 тыс. тонн в год - примыкание и выезд на городскую магистраль;</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для участка с грузооборотом более 40 автомашин в сутки или 100 тыс. тонн в год - примыкание и выезд на железнодорожную магистраль и выезд на городскую магистраль (по специализированным внутренним улицам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.31.</w:t>
      </w:r>
      <w:r w:rsidR="00B9268C" w:rsidRPr="008755E7">
        <w:rPr>
          <w:rFonts w:ascii="Times New Roman CYR" w:eastAsia="Times New Roman" w:hAnsi="Times New Roman CYR" w:cs="Times New Roman CYR"/>
          <w:sz w:val="24"/>
          <w:szCs w:val="24"/>
        </w:rPr>
        <w:t>бслуживание общественным транспортом и длину пешеходных переходов от проходной предприятия до остановочных пунктов общественного транспорта следует предусматривать в зависимости от численности занятых на производстве:</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территории с численностью занятых до 500 человек должны примыкать к улицам районного 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территории с численностью занятых от 500 до 5000 человек должны примыкать к городской магистрали, а удаленность главного входа производственной зоны до остановки общественного транспорта должна быть не более 200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производственных территорий с численностью работающих более 5000 человек удаленность главного входа на производственную зону до остановки общественного транспорта должна быть не более 300 метров.</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.32.</w:t>
      </w:r>
      <w:r w:rsidR="00B9268C" w:rsidRPr="008755E7">
        <w:rPr>
          <w:rFonts w:ascii="Times New Roman CYR" w:eastAsia="Times New Roman" w:hAnsi="Times New Roman CYR" w:cs="Times New Roman CYR"/>
          <w:sz w:val="24"/>
          <w:szCs w:val="24"/>
        </w:rPr>
        <w:t>Проходные пункты предприятий следует располагать на расстоянии не более 1,5 км друг от друга.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проходных пунктов до входов в санитарно-бытовые помещения основных цехов не должно превышать 800 м. При больших расстояниях от проходных до наиболее удаленных санитарно-бытовых помещений на площадке предприятия следует предусматривать внутризаводской пассажирский транспорт.</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Перед проходными пунктами и входами в санитарно-бытовые помещения, столовые и здания управления должны предусматриваться площадки из расчета не более 0,15 кв. м на 1 человека наиболее многочисленной смены.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предприятиях, где предусматривается возможность использования труда инвалидов, пользующихся креслами-колясками, входы в производственные, административно-бытовые и другие вспомогательные здания следует оборудовать пандусами с уклоном не более 1:12.</w:t>
      </w:r>
    </w:p>
    <w:p w:rsidR="00B9268C" w:rsidRPr="009B7E50"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.33</w:t>
      </w:r>
      <w:r w:rsidR="00237B6E">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Обеспеченность сооружениями и устройствами для хранения и обслуживания транспортных средств следует принимать в соответствии с требованиями </w:t>
      </w:r>
      <w:r w:rsidR="00B9268C" w:rsidRPr="00FC3C2B">
        <w:rPr>
          <w:rFonts w:ascii="Times New Roman CYR" w:eastAsia="Times New Roman" w:hAnsi="Times New Roman CYR" w:cs="Times New Roman CYR"/>
          <w:sz w:val="24"/>
          <w:szCs w:val="24"/>
        </w:rPr>
        <w:t xml:space="preserve">подраздела </w:t>
      </w:r>
      <w:r w:rsidR="00FC3C2B" w:rsidRPr="00FC3C2B">
        <w:rPr>
          <w:rFonts w:ascii="Times New Roman CYR" w:eastAsia="Times New Roman" w:hAnsi="Times New Roman CYR" w:cs="Times New Roman CYR"/>
          <w:sz w:val="24"/>
          <w:szCs w:val="24"/>
        </w:rPr>
        <w:t>2.19</w:t>
      </w:r>
      <w:r w:rsidR="00B9268C" w:rsidRPr="00FC3C2B">
        <w:rPr>
          <w:rFonts w:ascii="Times New Roman CYR" w:eastAsia="Times New Roman" w:hAnsi="Times New Roman CYR" w:cs="Times New Roman CYR"/>
          <w:sz w:val="24"/>
          <w:szCs w:val="24"/>
        </w:rPr>
        <w:t xml:space="preserve"> "Зон</w:t>
      </w:r>
      <w:r w:rsidR="003E16D5" w:rsidRPr="00FC3C2B">
        <w:rPr>
          <w:rFonts w:ascii="Times New Roman CYR" w:eastAsia="Times New Roman" w:hAnsi="Times New Roman CYR" w:cs="Times New Roman CYR"/>
          <w:sz w:val="24"/>
          <w:szCs w:val="24"/>
        </w:rPr>
        <w:t>ы</w:t>
      </w:r>
      <w:r w:rsidR="00B9268C" w:rsidRPr="00FC3C2B">
        <w:rPr>
          <w:rFonts w:ascii="Times New Roman CYR" w:eastAsia="Times New Roman" w:hAnsi="Times New Roman CYR" w:cs="Times New Roman CYR"/>
          <w:sz w:val="24"/>
          <w:szCs w:val="24"/>
        </w:rPr>
        <w:t xml:space="preserve"> транспортной ин</w:t>
      </w:r>
      <w:r w:rsidR="007106B8" w:rsidRPr="00FC3C2B">
        <w:rPr>
          <w:rFonts w:ascii="Times New Roman CYR" w:eastAsia="Times New Roman" w:hAnsi="Times New Roman CYR" w:cs="Times New Roman CYR"/>
          <w:sz w:val="24"/>
          <w:szCs w:val="24"/>
        </w:rPr>
        <w:t>фраструктуры" настоящих Нормативов</w:t>
      </w:r>
      <w:r w:rsidR="00B9268C" w:rsidRPr="00FC3C2B">
        <w:rPr>
          <w:rFonts w:ascii="Times New Roman CYR" w:eastAsia="Times New Roman" w:hAnsi="Times New Roman CYR" w:cs="Times New Roman CYR"/>
          <w:sz w:val="24"/>
          <w:szCs w:val="24"/>
        </w:rPr>
        <w:t>.</w:t>
      </w:r>
    </w:p>
    <w:p w:rsidR="00B9268C" w:rsidRPr="008755E7"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.34.</w:t>
      </w:r>
      <w:r w:rsidR="00B9268C" w:rsidRPr="008755E7">
        <w:rPr>
          <w:rFonts w:ascii="Times New Roman CYR" w:eastAsia="Times New Roman" w:hAnsi="Times New Roman CYR" w:cs="Times New Roman CYR"/>
          <w:sz w:val="24"/>
          <w:szCs w:val="24"/>
        </w:rPr>
        <w:t>Площадь участков, предназначенных для озеленения в пределах ограды предприятия, следует определять из расчета не менее 3 кв. м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процентов площади предприятия.</w:t>
      </w:r>
    </w:p>
    <w:p w:rsidR="00B9268C" w:rsidRPr="008755E7"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.35.</w:t>
      </w:r>
      <w:r w:rsidR="00B9268C" w:rsidRPr="008755E7">
        <w:rPr>
          <w:rFonts w:ascii="Times New Roman CYR" w:eastAsia="Times New Roman" w:hAnsi="Times New Roman CYR" w:cs="Times New Roman CYR"/>
          <w:sz w:val="24"/>
          <w:szCs w:val="24"/>
        </w:rPr>
        <w:t>При устройстве санитарно-защитных посадок между отдельными производственными объектами следует размещать деревья не ближе 5 м от зданий и сооружений; не следует применять хвойные и другие легковоспламеняющиеся породы деревьев и кустарников.</w:t>
      </w:r>
    </w:p>
    <w:p w:rsidR="00B9268C" w:rsidRPr="009B7E50"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.36.</w:t>
      </w:r>
      <w:r w:rsidR="00B9268C" w:rsidRPr="008755E7">
        <w:rPr>
          <w:rFonts w:ascii="Times New Roman CYR" w:eastAsia="Times New Roman" w:hAnsi="Times New Roman CYR" w:cs="Times New Roman CYR"/>
          <w:sz w:val="24"/>
          <w:szCs w:val="24"/>
        </w:rPr>
        <w:t xml:space="preserve">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соответствии с требованиями </w:t>
      </w:r>
      <w:r w:rsidR="00B9268C" w:rsidRPr="00053954">
        <w:rPr>
          <w:rFonts w:ascii="Times New Roman CYR" w:eastAsia="Times New Roman" w:hAnsi="Times New Roman CYR" w:cs="Times New Roman CYR"/>
          <w:sz w:val="24"/>
          <w:szCs w:val="24"/>
        </w:rPr>
        <w:t xml:space="preserve">раздела </w:t>
      </w:r>
      <w:r w:rsidRPr="00053954">
        <w:rPr>
          <w:rFonts w:ascii="Times New Roman CYR" w:eastAsia="Times New Roman" w:hAnsi="Times New Roman CYR" w:cs="Times New Roman CYR"/>
          <w:sz w:val="24"/>
          <w:szCs w:val="24"/>
        </w:rPr>
        <w:t xml:space="preserve">1.20 Основной части </w:t>
      </w:r>
      <w:r w:rsidR="00B9268C" w:rsidRPr="00053954">
        <w:rPr>
          <w:rFonts w:ascii="Times New Roman CYR" w:eastAsia="Times New Roman" w:hAnsi="Times New Roman CYR" w:cs="Times New Roman CYR"/>
          <w:sz w:val="24"/>
          <w:szCs w:val="24"/>
        </w:rPr>
        <w:t>настоящих Нормативов.</w:t>
      </w:r>
    </w:p>
    <w:p w:rsidR="00B9268C" w:rsidRPr="008755E7" w:rsidRDefault="00237B6E"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.37.</w:t>
      </w:r>
      <w:r w:rsidR="00B9268C" w:rsidRPr="008755E7">
        <w:rPr>
          <w:rFonts w:ascii="Times New Roman CYR" w:eastAsia="Times New Roman" w:hAnsi="Times New Roman CYR" w:cs="Times New Roman CYR"/>
          <w:sz w:val="24"/>
          <w:szCs w:val="24"/>
        </w:rPr>
        <w:t>Предприятия по хранению и переработке зерна следует размещать в составе группы предприятий (комбинатов и промузлов) с общими вспомогательными производствами и хозяйствами, инженерными сооружениями и коммуникациями.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Размещение предприятий должно обеспечивать минимальное расстояние перевозок сырья и готовой продукции. При этом мельзаводы и комбикормовые заводы следует размещать ближе к местам потребления, а крупозаводы, зернохранилища (за исключением производственных) - к местам производства сырья (зерна).</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Указанные предприятия не допускается размещать в санитарно-защитной зоне предприятий, относимых по санитарной классификации к I и II классам в соответствии с требованиями СанПиН 2.2.1/2.1.1.1200-03.</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.38.</w:t>
      </w:r>
      <w:r w:rsidR="00B9268C" w:rsidRPr="008755E7">
        <w:rPr>
          <w:rFonts w:ascii="Times New Roman CYR" w:eastAsia="Times New Roman" w:hAnsi="Times New Roman CYR" w:cs="Times New Roman CYR"/>
          <w:sz w:val="24"/>
          <w:szCs w:val="24"/>
        </w:rPr>
        <w:t>Предприятия следует размещать с наветренной стороны (ветров преобладающего направления) по отношению к предприятиям и сооружениям, выделяющим вредные выбросы в атмосферу, и с подветренной стороны по отношению к жилым и общественным зданиям.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.39.</w:t>
      </w:r>
      <w:r w:rsidR="00B9268C" w:rsidRPr="008755E7">
        <w:rPr>
          <w:rFonts w:ascii="Times New Roman CYR" w:eastAsia="Times New Roman" w:hAnsi="Times New Roman CYR" w:cs="Times New Roman CYR"/>
          <w:sz w:val="24"/>
          <w:szCs w:val="24"/>
        </w:rPr>
        <w:t xml:space="preserve">Нормативный размер площади земельного участка определяется в соответствии </w:t>
      </w:r>
      <w:r w:rsidR="00B9268C" w:rsidRPr="002B2980">
        <w:rPr>
          <w:rFonts w:ascii="Times New Roman CYR" w:eastAsia="Times New Roman" w:hAnsi="Times New Roman CYR" w:cs="Times New Roman CYR"/>
          <w:sz w:val="24"/>
          <w:szCs w:val="24"/>
        </w:rPr>
        <w:t xml:space="preserve">с пунктом </w:t>
      </w:r>
      <w:r w:rsidR="002B2980" w:rsidRPr="002B2980">
        <w:rPr>
          <w:rFonts w:ascii="Times New Roman CYR" w:eastAsia="Times New Roman" w:hAnsi="Times New Roman CYR" w:cs="Times New Roman CYR"/>
          <w:sz w:val="24"/>
          <w:szCs w:val="24"/>
        </w:rPr>
        <w:t>2.17.17</w:t>
      </w:r>
      <w:r w:rsidR="00435802" w:rsidRPr="008755E7">
        <w:rPr>
          <w:rFonts w:ascii="Times New Roman CYR" w:eastAsia="Times New Roman" w:hAnsi="Times New Roman CYR" w:cs="Times New Roman CYR"/>
          <w:sz w:val="24"/>
          <w:szCs w:val="24"/>
        </w:rPr>
        <w:t xml:space="preserve"> </w:t>
      </w:r>
      <w:r w:rsidR="00B9268C" w:rsidRPr="008755E7">
        <w:rPr>
          <w:rFonts w:ascii="Times New Roman CYR" w:eastAsia="Times New Roman" w:hAnsi="Times New Roman CYR" w:cs="Times New Roman CYR"/>
          <w:sz w:val="24"/>
          <w:szCs w:val="24"/>
        </w:rPr>
        <w:t xml:space="preserve">настоящего </w:t>
      </w:r>
      <w:r w:rsidR="002B2980">
        <w:rPr>
          <w:rFonts w:ascii="Times New Roman CYR" w:eastAsia="Times New Roman" w:hAnsi="Times New Roman CYR" w:cs="Times New Roman CYR"/>
          <w:sz w:val="24"/>
          <w:szCs w:val="24"/>
        </w:rPr>
        <w:t>подраздела</w:t>
      </w:r>
      <w:r w:rsidR="00B9268C" w:rsidRPr="008755E7">
        <w:rPr>
          <w:rFonts w:ascii="Times New Roman CYR" w:eastAsia="Times New Roman" w:hAnsi="Times New Roman CYR" w:cs="Times New Roman CYR"/>
          <w:sz w:val="24"/>
          <w:szCs w:val="24"/>
        </w:rPr>
        <w:t xml:space="preserve">. При этом нормативная плотность застройки принимается в соответствии </w:t>
      </w:r>
      <w:r w:rsidR="00B9268C" w:rsidRPr="002B2980">
        <w:rPr>
          <w:rFonts w:ascii="Times New Roman CYR" w:eastAsia="Times New Roman" w:hAnsi="Times New Roman CYR" w:cs="Times New Roman CYR"/>
          <w:sz w:val="24"/>
          <w:szCs w:val="24"/>
        </w:rPr>
        <w:t xml:space="preserve">с таблицей </w:t>
      </w:r>
      <w:r w:rsidRPr="002B2980">
        <w:rPr>
          <w:rFonts w:ascii="Times New Roman CYR" w:eastAsia="Times New Roman" w:hAnsi="Times New Roman CYR" w:cs="Times New Roman CYR"/>
          <w:sz w:val="24"/>
          <w:szCs w:val="24"/>
        </w:rPr>
        <w:t>7</w:t>
      </w:r>
      <w:r w:rsidR="002B2980" w:rsidRPr="002B2980">
        <w:rPr>
          <w:rFonts w:ascii="Times New Roman CYR" w:eastAsia="Times New Roman" w:hAnsi="Times New Roman CYR" w:cs="Times New Roman CYR"/>
          <w:sz w:val="24"/>
          <w:szCs w:val="24"/>
        </w:rPr>
        <w:t>2</w:t>
      </w:r>
      <w:r w:rsidRPr="002B2980">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Основной части</w:t>
      </w:r>
      <w:r w:rsidR="00B9268C" w:rsidRPr="008755E7">
        <w:rPr>
          <w:rFonts w:ascii="Times New Roman CYR" w:eastAsia="Times New Roman" w:hAnsi="Times New Roman CYR" w:cs="Times New Roman CYR"/>
          <w:sz w:val="24"/>
          <w:szCs w:val="24"/>
        </w:rPr>
        <w:t xml:space="preserve"> настоящих Нормативов.</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.40.</w:t>
      </w:r>
      <w:r w:rsidR="00B9268C" w:rsidRPr="008755E7">
        <w:rPr>
          <w:rFonts w:ascii="Times New Roman CYR" w:eastAsia="Times New Roman" w:hAnsi="Times New Roman CYR" w:cs="Times New Roman CYR"/>
          <w:sz w:val="24"/>
          <w:szCs w:val="24"/>
        </w:rPr>
        <w:t>Элеваторы следует проектировать с подветренной стороны за пределами нормативной санитарно-защитной зоны предприятий по хранению и переработке ядовитых жидкостей и веществ. Не допускается размещать элеваторы вблизи предприятий по хранению и переработке легковоспламеняющихся горючих жидкостей, а также ниже по рельефу местности.</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.41.</w:t>
      </w:r>
      <w:r w:rsidR="00B9268C" w:rsidRPr="008755E7">
        <w:rPr>
          <w:rFonts w:ascii="Times New Roman CYR" w:eastAsia="Times New Roman" w:hAnsi="Times New Roman CYR" w:cs="Times New Roman CYR"/>
          <w:sz w:val="24"/>
          <w:szCs w:val="24"/>
        </w:rPr>
        <w:t>Санитарные разрывы между складами готовой продукции мельнично-крупяных предприятий и другими промышленными предприятиями следует принимать равными разрывам между этими предприятиями и селитебной территорией, а между указанными складами и комбикормовыми предприятиями - не менее 30 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.42.</w:t>
      </w:r>
      <w:r w:rsidR="00B9268C" w:rsidRPr="008755E7">
        <w:rPr>
          <w:rFonts w:ascii="Times New Roman CYR" w:eastAsia="Times New Roman" w:hAnsi="Times New Roman CYR" w:cs="Times New Roman CYR"/>
          <w:sz w:val="24"/>
          <w:szCs w:val="24"/>
        </w:rPr>
        <w:t>В целях пожарной безопасности основные здания и сооружения предприятий следует проектировать II уровня ответственности и II степени огнестойкости. Сушильно-очистные башни следует проектировать не менее III степени огнестойкости.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зерноскладов и отдельные сооружения для приема, сушки и отпуска зерновых продуктов и сырья, а также транспортерные галереи зерноскладов допускается проектировать III уровня ответственности и III, IV и V степеней огнестойкости. При этом помещения огневых топок зерносушилок должны отделяться от других смежных помещений противопожарными стенами первого типа и перекрытиями второго типа и иметь непосредственный выход наружу. Бункеры для отходов и пыли следует проектировать с проездами под ними из несгораемых материалов.</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К основным зданиям и сооружениям относятся производственные корпуса мельнично-крупяных и комбикормовых предприятий, рабочие здания элеваторов, корпуса для хранения зерна, сырья и готовой продукции с транспортерными галереями, включая отдельно стоящие силосы и силосные корпуса.</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.43.</w:t>
      </w:r>
      <w:r w:rsidR="00B9268C" w:rsidRPr="008755E7">
        <w:rPr>
          <w:rFonts w:ascii="Times New Roman CYR" w:eastAsia="Times New Roman" w:hAnsi="Times New Roman CYR" w:cs="Times New Roman CYR"/>
          <w:sz w:val="24"/>
          <w:szCs w:val="24"/>
        </w:rPr>
        <w:t>Допускается блокировать здания и сооружения II степени огнестойкости (в том числе с устройством транспортерных галерей и других технологических коммуникаций):</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рабочие здания с силосными корпусами, отдельными силосами и приемоотпускными сооружениями;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корпуса мельниц, крупозаводов и комбикормовых заводов с приемоотпускными сооружениями, корпусами сырья и готовой продукции.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расстояния между ними не нормируются. Общая длина указанных зданий и сооружений, расположенных в линию, не должна превышать 400 м, суммарная площадь застройки соединенных зданий и сооружений - не более 10000 кв. 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объектов следует предусматривать блокировку зданий и сооружений подсобно-вспомогательного назначения.</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Расстояния между зданиями и сооружениями принимаются в зависимости от степени огнестойкости и категории производства в соответствии с требованиями </w:t>
      </w:r>
      <w:r>
        <w:rPr>
          <w:rFonts w:ascii="Times New Roman CYR" w:eastAsia="Times New Roman" w:hAnsi="Times New Roman CYR" w:cs="Times New Roman CYR"/>
          <w:sz w:val="24"/>
          <w:szCs w:val="24"/>
        </w:rPr>
        <w:t xml:space="preserve">         </w:t>
      </w:r>
      <w:r w:rsidR="00B9268C" w:rsidRPr="00531775">
        <w:rPr>
          <w:rFonts w:ascii="Times New Roman CYR" w:eastAsia="Times New Roman" w:hAnsi="Times New Roman CYR" w:cs="Times New Roman CYR"/>
          <w:sz w:val="24"/>
          <w:szCs w:val="24"/>
        </w:rPr>
        <w:t>раздела 1</w:t>
      </w:r>
      <w:r w:rsidRPr="00531775">
        <w:rPr>
          <w:rFonts w:ascii="Times New Roman CYR" w:eastAsia="Times New Roman" w:hAnsi="Times New Roman CYR" w:cs="Times New Roman CYR"/>
          <w:sz w:val="24"/>
          <w:szCs w:val="24"/>
        </w:rPr>
        <w:t xml:space="preserve">.20 Основной части </w:t>
      </w:r>
      <w:r w:rsidR="00B9268C" w:rsidRPr="00531775">
        <w:rPr>
          <w:rFonts w:ascii="Times New Roman CYR" w:eastAsia="Times New Roman" w:hAnsi="Times New Roman CYR" w:cs="Times New Roman CYR"/>
          <w:sz w:val="24"/>
          <w:szCs w:val="24"/>
        </w:rPr>
        <w:t>настоящих Нормативов.</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Между торцами зданий зерноскладов допускается размещать сооружения для приема, сушки, очистки и отпуска зерновых продуктов, а также здания комбикормовых заводов, крупоцехов и мельниц производительностью до 50 т/сут.</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Расстояния между зерноскладами и указанными зданиями не нормируются при </w:t>
      </w:r>
      <w:r w:rsidRPr="008755E7">
        <w:rPr>
          <w:rFonts w:ascii="Times New Roman CYR" w:eastAsia="Times New Roman" w:hAnsi="Times New Roman CYR" w:cs="Times New Roman CYR"/>
          <w:sz w:val="24"/>
          <w:szCs w:val="24"/>
        </w:rPr>
        <w:lastRenderedPageBreak/>
        <w:t>условии, если: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торцевые стены зерноскладов являются противопожарными;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между поперечными проездами линии зерноскладов (шириной не менее 4 м) не более 400 м;</w:t>
      </w:r>
    </w:p>
    <w:p w:rsidR="00B9268C" w:rsidRPr="008755E7" w:rsidRDefault="00B9268C" w:rsidP="008755E7">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и сооружения II степени огнестойкости имеют со стороны зерноскладов глухие стены или стены с проемами, заполненными противопожарными дверями и окнами первого типа.</w:t>
      </w:r>
    </w:p>
    <w:p w:rsidR="00B9268C" w:rsidRPr="008755E7"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На площадках мельнично-крупяных и комбикормовых предприятий и в их санитарно-защитных зонах не допускается проектировать озеленение из деревьев и кустарников, опушенные семена которых переносятся по воздуху.</w:t>
      </w:r>
    </w:p>
    <w:p w:rsidR="00B9268C" w:rsidRPr="00531775"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531775">
        <w:rPr>
          <w:rFonts w:ascii="Times New Roman CYR" w:eastAsia="Times New Roman" w:hAnsi="Times New Roman CYR" w:cs="Times New Roman CYR"/>
          <w:sz w:val="24"/>
          <w:szCs w:val="24"/>
        </w:rPr>
        <w:t>2.1</w:t>
      </w:r>
      <w:r w:rsidR="00A34FF0" w:rsidRPr="00531775">
        <w:rPr>
          <w:rFonts w:ascii="Times New Roman CYR" w:eastAsia="Times New Roman" w:hAnsi="Times New Roman CYR" w:cs="Times New Roman CYR"/>
          <w:sz w:val="24"/>
          <w:szCs w:val="24"/>
        </w:rPr>
        <w:t>7</w:t>
      </w:r>
      <w:r w:rsidRPr="00531775">
        <w:rPr>
          <w:rFonts w:ascii="Times New Roman CYR" w:eastAsia="Times New Roman" w:hAnsi="Times New Roman CYR" w:cs="Times New Roman CYR"/>
          <w:sz w:val="24"/>
          <w:szCs w:val="24"/>
        </w:rPr>
        <w:t>.</w:t>
      </w:r>
      <w:r w:rsidR="006D68F1" w:rsidRPr="00531775">
        <w:rPr>
          <w:rFonts w:ascii="Times New Roman CYR" w:eastAsia="Times New Roman" w:hAnsi="Times New Roman CYR" w:cs="Times New Roman CYR"/>
          <w:sz w:val="24"/>
          <w:szCs w:val="24"/>
        </w:rPr>
        <w:t>48</w:t>
      </w:r>
      <w:r w:rsidRPr="00531775">
        <w:rPr>
          <w:rFonts w:ascii="Times New Roman CYR" w:eastAsia="Times New Roman" w:hAnsi="Times New Roman CYR" w:cs="Times New Roman CYR"/>
          <w:sz w:val="24"/>
          <w:szCs w:val="24"/>
        </w:rPr>
        <w:t>.</w:t>
      </w:r>
      <w:r w:rsidR="00B9268C" w:rsidRPr="00531775">
        <w:rPr>
          <w:rFonts w:ascii="Times New Roman CYR" w:eastAsia="Times New Roman" w:hAnsi="Times New Roman CYR" w:cs="Times New Roman CYR"/>
          <w:sz w:val="24"/>
          <w:szCs w:val="24"/>
        </w:rPr>
        <w:t xml:space="preserve">Системы инженерного обеспечения предприятий проектируются в соответствии с требованиями подраздела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18</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инженерной инфраструктуры</w:t>
      </w:r>
      <w:r w:rsidR="007106B8" w:rsidRPr="00531775">
        <w:rPr>
          <w:rFonts w:ascii="Times New Roman CYR" w:eastAsia="Times New Roman" w:hAnsi="Times New Roman CYR" w:cs="Times New Roman CYR"/>
          <w:sz w:val="24"/>
          <w:szCs w:val="24"/>
        </w:rPr>
        <w:t>" настоящих Нормативов</w:t>
      </w:r>
      <w:r w:rsidR="00B9268C" w:rsidRPr="00531775">
        <w:rPr>
          <w:rFonts w:ascii="Times New Roman CYR" w:eastAsia="Times New Roman" w:hAnsi="Times New Roman CYR" w:cs="Times New Roman CYR"/>
          <w:sz w:val="24"/>
          <w:szCs w:val="24"/>
        </w:rPr>
        <w:t>.</w:t>
      </w:r>
    </w:p>
    <w:p w:rsidR="00B9268C" w:rsidRPr="00531775"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531775">
        <w:rPr>
          <w:rFonts w:ascii="Times New Roman CYR" w:eastAsia="Times New Roman" w:hAnsi="Times New Roman CYR" w:cs="Times New Roman CYR"/>
          <w:sz w:val="24"/>
          <w:szCs w:val="24"/>
        </w:rPr>
        <w:t>2.1</w:t>
      </w:r>
      <w:r w:rsidR="00A34FF0" w:rsidRPr="00531775">
        <w:rPr>
          <w:rFonts w:ascii="Times New Roman CYR" w:eastAsia="Times New Roman" w:hAnsi="Times New Roman CYR" w:cs="Times New Roman CYR"/>
          <w:sz w:val="24"/>
          <w:szCs w:val="24"/>
        </w:rPr>
        <w:t>7</w:t>
      </w:r>
      <w:r w:rsidRPr="00531775">
        <w:rPr>
          <w:rFonts w:ascii="Times New Roman CYR" w:eastAsia="Times New Roman" w:hAnsi="Times New Roman CYR" w:cs="Times New Roman CYR"/>
          <w:sz w:val="24"/>
          <w:szCs w:val="24"/>
        </w:rPr>
        <w:t>.</w:t>
      </w:r>
      <w:r w:rsidR="006D68F1" w:rsidRPr="00531775">
        <w:rPr>
          <w:rFonts w:ascii="Times New Roman CYR" w:eastAsia="Times New Roman" w:hAnsi="Times New Roman CYR" w:cs="Times New Roman CYR"/>
          <w:sz w:val="24"/>
          <w:szCs w:val="24"/>
        </w:rPr>
        <w:t>49</w:t>
      </w:r>
      <w:r w:rsidRPr="00531775">
        <w:rPr>
          <w:rFonts w:ascii="Times New Roman CYR" w:eastAsia="Times New Roman" w:hAnsi="Times New Roman CYR" w:cs="Times New Roman CYR"/>
          <w:sz w:val="24"/>
          <w:szCs w:val="24"/>
        </w:rPr>
        <w:t>.</w:t>
      </w:r>
      <w:r w:rsidR="00B9268C" w:rsidRPr="00531775">
        <w:rPr>
          <w:rFonts w:ascii="Times New Roman CYR" w:eastAsia="Times New Roman" w:hAnsi="Times New Roman CYR" w:cs="Times New Roman CYR"/>
          <w:sz w:val="24"/>
          <w:szCs w:val="24"/>
        </w:rPr>
        <w:t>Автомобильные дороги, проезды и пешеходные дорожки проектируются в соответствии с требованиями подраздел</w:t>
      </w:r>
      <w:r w:rsidR="006D68F1" w:rsidRPr="00531775">
        <w:rPr>
          <w:rFonts w:ascii="Times New Roman CYR" w:eastAsia="Times New Roman" w:hAnsi="Times New Roman CYR" w:cs="Times New Roman CYR"/>
          <w:sz w:val="24"/>
          <w:szCs w:val="24"/>
        </w:rPr>
        <w:t>а</w:t>
      </w:r>
      <w:r w:rsidR="00E868A4" w:rsidRPr="00531775">
        <w:rPr>
          <w:rFonts w:ascii="Times New Roman CYR" w:eastAsia="Times New Roman" w:hAnsi="Times New Roman CYR" w:cs="Times New Roman CYR"/>
          <w:sz w:val="24"/>
          <w:szCs w:val="24"/>
        </w:rPr>
        <w:t xml:space="preserve">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19</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транспортной инфраструктуры" настоящих Нормативов, СНиП 2.05.07-91*.</w:t>
      </w:r>
    </w:p>
    <w:p w:rsidR="00B9268C" w:rsidRPr="008755E7" w:rsidRDefault="00E868A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50</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промышленных предприятий с большим грузооборотом сырья и продукции, кроме автомобильных дорог, следует проектировать железнодорожные подъездные пути в соответствии с требованиями СП 261.1325800.2016.</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w:t>
      </w:r>
      <w:r w:rsidR="006D68F1" w:rsidRPr="008755E7">
        <w:rPr>
          <w:rFonts w:ascii="Times New Roman CYR" w:eastAsia="Times New Roman" w:hAnsi="Times New Roman CYR" w:cs="Times New Roman CYR"/>
          <w:sz w:val="24"/>
          <w:szCs w:val="24"/>
        </w:rPr>
        <w:t>51</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При проектировании мест захоронения отходов производства должны соблюдаться требования </w:t>
      </w:r>
      <w:r w:rsidR="00531775">
        <w:rPr>
          <w:rFonts w:ascii="Times New Roman CYR" w:eastAsia="Times New Roman" w:hAnsi="Times New Roman CYR" w:cs="Times New Roman CYR"/>
          <w:sz w:val="24"/>
          <w:szCs w:val="24"/>
        </w:rPr>
        <w:t>под</w:t>
      </w:r>
      <w:r w:rsidR="00B9268C" w:rsidRPr="008755E7">
        <w:rPr>
          <w:rFonts w:ascii="Times New Roman CYR" w:eastAsia="Times New Roman" w:hAnsi="Times New Roman CYR" w:cs="Times New Roman CYR"/>
          <w:sz w:val="24"/>
          <w:szCs w:val="24"/>
        </w:rPr>
        <w:t xml:space="preserve">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23</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специального назначения" настоящих Нормативов.</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6D68F1" w:rsidRPr="008755E7">
        <w:rPr>
          <w:rFonts w:ascii="Times New Roman CYR" w:eastAsia="Times New Roman" w:hAnsi="Times New Roman CYR" w:cs="Times New Roman CYR"/>
          <w:sz w:val="24"/>
          <w:szCs w:val="24"/>
        </w:rPr>
        <w:t>.52</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Следует учитывать размещение сырьевой базы, наличие подъездных путей, возможность обеспечения водой питьевого качества, условия спуска сточных вод, направление господствующих ветров.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пищевой и перерабатывающей промышленности следует размещать с наветренной стороны для ветров преобладающего направления по отношению к санитарно-техническим сооружениям и установкам коммунального назначения и к предприятиям с технологическими процессами, являющимися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.53.</w:t>
      </w:r>
      <w:r w:rsidR="00B9268C" w:rsidRPr="008755E7">
        <w:rPr>
          <w:rFonts w:ascii="Times New Roman CYR" w:eastAsia="Times New Roman" w:hAnsi="Times New Roman CYR" w:cs="Times New Roman CYR"/>
          <w:sz w:val="24"/>
          <w:szCs w:val="24"/>
        </w:rPr>
        <w:t>Размер санитарно-защитной зоны между предприятиями пищевой и перерабатывающей промышленности, санитарно-техническими сооружениями и установками коммунального назначения, а также предприятиями с технологическими процессами, являющимися источниками загрязнения атмосферного воздуха вредными и неприятно пахнущими веществами, следует принимать как для жилых районов от вредных производств (в соответствии с СанПиН 2.2.1/2.1.1.1200-03).</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Запрещается проектирование указанных предприятий на территории бывших кладбищ, скотомогильников, свалок.</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не допускается блокировать предприятия по переработке молока и производству молочных продуктов с предприятиями по обработке пищевых продуктов, относящимися по санитарной классификации ко II, III, IV классам (за исключением сыродельных и маргариновых), а также следующими предприятиями, относящимися к V классу: табачно-махорочными, первичного виноделия, винными, по варке товарного солода и приготовлению дрожжей, рыбокоптильными; с остальными - по согласованию с органами Государственного санитарно-эпидемиологического надзора.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Площадка предприятия должна иметь уклон для отвода поверхностных вод в дождевую канализацию от 0,003 до 0,05 в зависимости от типа грунта. Уровень стояния грунтовых вод должен быть не менее чем на 0,5 м ниже отметки пола подвальных помещений.</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территорию предприятий молочной промышленности следует разделять на функциональные зоны: входную, производственную и хозяйственно-складскую.</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предприятий проектируются: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во входной зоне: здания административных и санитарно-бытовых помещений, контрольно-пропускной пункт, площадка для стоянки личного транспорта, площадка для отдыха персонала;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производственной зоне: производственные здания, склады пищевого сырья и готовой продукции, площадки для транспорта, доставляющего сырье и готовую продукцию, котельная (кроме работающих на жидком и твердом топливе), ремонтно-механические мастерские;</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хозяйственно-складской зоне: здания и сооружения подсобного назначения (градирни, насосные станции, склады аммиака, горюче-смазочных материалов, химических реагентов, котельная на жидком или твердом топливе, площадки или помещения для хранения резервных строительных материалов и тары, площадки с контейнерами для сбора мусора, дворовые туалеты и прочее).</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Расположение зданий и сооружений на промплощадке должно обеспечить поступление сырья и вывоз готовой продукции без встречных путей с поступлением топлива, вывозом отходов и прочего.</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58</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Санитарные разрывы между функциональными зонами участка должны быть не менее 25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дворовых туалетов до производственных зданий и складов должно быть не менее 30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59</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Зона строгого режима вокруг артезианских скважин и подземных резервуаров для хранения воды, а также санитарно-защитная зона от очистных сооружений до производственных зданий проектируются в соответствии с требованиями </w:t>
      </w:r>
      <w:r w:rsidR="00531775" w:rsidRPr="00531775">
        <w:rPr>
          <w:rFonts w:ascii="Times New Roman CYR" w:eastAsia="Times New Roman" w:hAnsi="Times New Roman CYR" w:cs="Times New Roman CYR"/>
          <w:sz w:val="24"/>
          <w:szCs w:val="24"/>
        </w:rPr>
        <w:t>под</w:t>
      </w:r>
      <w:r w:rsidR="00B9268C" w:rsidRPr="00531775">
        <w:rPr>
          <w:rFonts w:ascii="Times New Roman CYR" w:eastAsia="Times New Roman" w:hAnsi="Times New Roman CYR" w:cs="Times New Roman CYR"/>
          <w:sz w:val="24"/>
          <w:szCs w:val="24"/>
        </w:rPr>
        <w:t xml:space="preserve">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18</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инженерной инф</w:t>
      </w:r>
      <w:r w:rsidR="006D68F1" w:rsidRPr="00531775">
        <w:rPr>
          <w:rFonts w:ascii="Times New Roman CYR" w:eastAsia="Times New Roman" w:hAnsi="Times New Roman CYR" w:cs="Times New Roman CYR"/>
          <w:sz w:val="24"/>
          <w:szCs w:val="24"/>
        </w:rPr>
        <w:t>раструктуры".</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60</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территорию предприятий мясной промышленности следует разделять на функциональные зоны:</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производственную, где расположены здания основного производства;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базу предубойного содержания скота с санитарным блоком (карантин, изолятор и санитарная бойня);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хозяйственную со зданиями вспомогательного назначения и сооружениями для хранения топлива, строительных и подсобных материалов.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База предубойного содержания скота проектируется в пониженной части площадки с ограждением от остальной территории железобетонной или металлической оградой высотой не менее 2 м и зоной зеленых насаждений.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Карантин, изолятор и санитарная бойня проектируются на обособленном участке базы предубойного содержания скота, огражденном глухой железобетонной оградой высотой 2 м и зоной зеленых насаждений. Санитарная бойня должна иметь отдельный въезд с улицы подачи больного скота, а также площадку для приема, ветеринарного осмотра и термометрии скота.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проектировании здания и сооружения базы предубойного содержания скота, </w:t>
      </w:r>
      <w:r w:rsidRPr="008755E7">
        <w:rPr>
          <w:rFonts w:ascii="Times New Roman CYR" w:eastAsia="Times New Roman" w:hAnsi="Times New Roman CYR" w:cs="Times New Roman CYR"/>
          <w:sz w:val="24"/>
          <w:szCs w:val="24"/>
        </w:rPr>
        <w:lastRenderedPageBreak/>
        <w:t>предварительной очистки сточных вод, котельной склады твердого топлива следует располагать по отношению к производственным зданиям с подветренной стороны (для ветров преобладающего направления), а к карантину, изолятору и санитарной бойне с наветренной стороны.</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Расположение зданий, сооружений и устройств на территории предприятий должно обеспечивать возможность транспортировки без пересечения путей перевозки: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сырья и готовой продукции;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здорового скота, направляемого после ветеринарного осмотра на предубойное содержание, с путями больного или подозрительного на заболевание скота, направляемого в карантин, изолятор или на санитарную бойню;</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пищевой продукции со скотом, навозом, отходами производства.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61</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На территории предприятия предусматриваются санитарно-защитные разрывы до мест выдачи и приема пищевой продукции: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карантина, изолятора и санитарной бойни, размещаемых в отдельном здании - не менее 100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открытых загонов содержания скота - не менее 50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закрытых помещений базы предубойного содержания скота и от складов хранения твердого топлива - не менее 25 м.</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62</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Автомобильные дороги, проезды и пешеходные дорожки проектируются в соответствии с требованиями настоящего раздела, </w:t>
      </w:r>
      <w:r w:rsidR="00B9268C" w:rsidRPr="00531775">
        <w:rPr>
          <w:rFonts w:ascii="Times New Roman CYR" w:eastAsia="Times New Roman" w:hAnsi="Times New Roman CYR" w:cs="Times New Roman CYR"/>
        </w:rPr>
        <w:t xml:space="preserve">подраздела </w:t>
      </w:r>
      <w:r w:rsidR="007106B8" w:rsidRPr="00531775">
        <w:rPr>
          <w:rFonts w:ascii="Times New Roman CYR" w:eastAsia="Times New Roman" w:hAnsi="Times New Roman CYR" w:cs="Times New Roman CYR"/>
        </w:rPr>
        <w:t>2.</w:t>
      </w:r>
      <w:r w:rsidR="00531775" w:rsidRPr="00531775">
        <w:rPr>
          <w:rFonts w:ascii="Times New Roman CYR" w:eastAsia="Times New Roman" w:hAnsi="Times New Roman CYR" w:cs="Times New Roman CYR"/>
        </w:rPr>
        <w:t xml:space="preserve">19 </w:t>
      </w:r>
      <w:r w:rsidR="00B9268C" w:rsidRPr="00531775">
        <w:rPr>
          <w:rFonts w:ascii="Times New Roman CYR" w:eastAsia="Times New Roman" w:hAnsi="Times New Roman CYR" w:cs="Times New Roman CYR"/>
        </w:rPr>
        <w:t>"Зон</w:t>
      </w:r>
      <w:r w:rsidR="003E16D5" w:rsidRPr="00531775">
        <w:rPr>
          <w:rFonts w:ascii="Times New Roman CYR" w:eastAsia="Times New Roman" w:hAnsi="Times New Roman CYR" w:cs="Times New Roman CYR"/>
        </w:rPr>
        <w:t>ы</w:t>
      </w:r>
      <w:r w:rsidR="00531775" w:rsidRPr="00531775">
        <w:rPr>
          <w:rFonts w:ascii="Times New Roman CYR" w:eastAsia="Times New Roman" w:hAnsi="Times New Roman CYR" w:cs="Times New Roman CYR"/>
        </w:rPr>
        <w:t xml:space="preserve"> </w:t>
      </w:r>
      <w:r w:rsidR="006D68F1" w:rsidRPr="00531775">
        <w:rPr>
          <w:rFonts w:ascii="Times New Roman CYR" w:eastAsia="Times New Roman" w:hAnsi="Times New Roman CYR" w:cs="Times New Roman CYR"/>
        </w:rPr>
        <w:t>транспортной</w:t>
      </w:r>
      <w:r w:rsidR="00B9268C" w:rsidRPr="00531775">
        <w:rPr>
          <w:rFonts w:ascii="Times New Roman CYR" w:eastAsia="Times New Roman" w:hAnsi="Times New Roman CYR" w:cs="Times New Roman CYR"/>
        </w:rPr>
        <w:t xml:space="preserve"> инфраструктуры" настоящих Нормативов и СНиП 2.05.07-91*.</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63</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Территория предприятий пищевой и перерабатывающей промышленности должна иметь сквозной или кольцевой проезд для автотранспорта со сплошным усовершенствованным покрытием, площадки, переходы, пешеходные дорожки для персонала - с непылящим покрытием.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Свободные от застройки и проездов участки территории должны быть использованы для организации зон отдыха, озеленения.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Не допускается проектировать озеленение из деревьев и кустарников, опушенные семена которых переносятся по воздуху.</w:t>
      </w:r>
    </w:p>
    <w:p w:rsidR="00B9268C" w:rsidRPr="008755E7" w:rsidRDefault="00FE284F" w:rsidP="00FE284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A56B11" w:rsidRPr="008755E7">
        <w:rPr>
          <w:rFonts w:ascii="Times New Roman CYR" w:eastAsia="Times New Roman" w:hAnsi="Times New Roman CYR" w:cs="Times New Roman CYR"/>
          <w:sz w:val="24"/>
          <w:szCs w:val="24"/>
        </w:rPr>
        <w:t>.66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предприятий пищевой и перерабатывающей промышленности проектируется ограждение по периметру территории. При этом при въезде на территорию предприятий молочной промышленности проектируются проездные помещения, оборудованные спринклерными устройствами для наружного обмыва автоцистерн и грязеотстойниками с бензомаслоуловителями.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въезде и выезде с территорий предприятий мясной промышленности проектируются дезинфекционные барьеры с подогревом дезинфицирующего раствора.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Системы инженерного обеспечения предприятий проектируются в соответствии с требованиями раздела </w:t>
      </w:r>
      <w:r w:rsidR="007106B8" w:rsidRPr="008755E7">
        <w:rPr>
          <w:rFonts w:ascii="Times New Roman CYR" w:eastAsia="Times New Roman" w:hAnsi="Times New Roman CYR" w:cs="Times New Roman CYR"/>
          <w:sz w:val="24"/>
          <w:szCs w:val="24"/>
        </w:rPr>
        <w:t>2.6.2</w:t>
      </w:r>
      <w:r w:rsidRPr="008755E7">
        <w:rPr>
          <w:rFonts w:ascii="Times New Roman CYR" w:eastAsia="Times New Roman" w:hAnsi="Times New Roman CYR" w:cs="Times New Roman CYR"/>
          <w:sz w:val="24"/>
          <w:szCs w:val="24"/>
        </w:rPr>
        <w:t xml:space="preserve"> "Зон</w:t>
      </w:r>
      <w:r w:rsidR="00E52AED">
        <w:rPr>
          <w:rFonts w:ascii="Times New Roman CYR" w:eastAsia="Times New Roman" w:hAnsi="Times New Roman CYR" w:cs="Times New Roman CYR"/>
          <w:sz w:val="24"/>
          <w:szCs w:val="24"/>
        </w:rPr>
        <w:t>ы</w:t>
      </w:r>
      <w:r w:rsidRPr="008755E7">
        <w:rPr>
          <w:rFonts w:ascii="Times New Roman CYR" w:eastAsia="Times New Roman" w:hAnsi="Times New Roman CYR" w:cs="Times New Roman CYR"/>
          <w:sz w:val="24"/>
          <w:szCs w:val="24"/>
        </w:rPr>
        <w:t xml:space="preserve"> инженерной инфраструктуры" настоящего раздела.</w:t>
      </w:r>
    </w:p>
    <w:p w:rsidR="00B9268C" w:rsidRPr="009B7E50"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A56B11" w:rsidRPr="008755E7">
        <w:rPr>
          <w:rFonts w:ascii="Times New Roman CYR" w:eastAsia="Times New Roman" w:hAnsi="Times New Roman CYR" w:cs="Times New Roman CYR"/>
          <w:sz w:val="24"/>
          <w:szCs w:val="24"/>
        </w:rPr>
        <w:t>.68</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При проектировании мест захоронения отходов производства должны соблюдаться требования </w:t>
      </w:r>
      <w:r w:rsidR="00FA21B4">
        <w:rPr>
          <w:rFonts w:ascii="Times New Roman CYR" w:eastAsia="Times New Roman" w:hAnsi="Times New Roman CYR" w:cs="Times New Roman CYR"/>
          <w:sz w:val="24"/>
          <w:szCs w:val="24"/>
        </w:rPr>
        <w:t>п</w:t>
      </w:r>
      <w:r w:rsidR="00FA21B4" w:rsidRPr="00FA21B4">
        <w:rPr>
          <w:rFonts w:ascii="Times New Roman CYR" w:eastAsia="Times New Roman" w:hAnsi="Times New Roman CYR" w:cs="Times New Roman CYR"/>
          <w:sz w:val="24"/>
          <w:szCs w:val="24"/>
        </w:rPr>
        <w:t>од</w:t>
      </w:r>
      <w:r w:rsidR="00B9268C" w:rsidRPr="00FA21B4">
        <w:rPr>
          <w:rFonts w:ascii="Times New Roman CYR" w:eastAsia="Times New Roman" w:hAnsi="Times New Roman CYR" w:cs="Times New Roman CYR"/>
          <w:sz w:val="24"/>
          <w:szCs w:val="24"/>
        </w:rPr>
        <w:t xml:space="preserve">раздела </w:t>
      </w:r>
      <w:r w:rsidR="007106B8" w:rsidRPr="00FA21B4">
        <w:rPr>
          <w:rFonts w:ascii="Times New Roman CYR" w:eastAsia="Times New Roman" w:hAnsi="Times New Roman CYR" w:cs="Times New Roman CYR"/>
          <w:sz w:val="24"/>
          <w:szCs w:val="24"/>
        </w:rPr>
        <w:t>2.</w:t>
      </w:r>
      <w:r w:rsidR="00FA21B4" w:rsidRPr="00FA21B4">
        <w:rPr>
          <w:rFonts w:ascii="Times New Roman CYR" w:eastAsia="Times New Roman" w:hAnsi="Times New Roman CYR" w:cs="Times New Roman CYR"/>
          <w:sz w:val="24"/>
          <w:szCs w:val="24"/>
        </w:rPr>
        <w:t>23</w:t>
      </w:r>
      <w:r w:rsidR="00B9268C" w:rsidRPr="00FA21B4">
        <w:rPr>
          <w:rFonts w:ascii="Times New Roman CYR" w:eastAsia="Times New Roman" w:hAnsi="Times New Roman CYR" w:cs="Times New Roman CYR"/>
          <w:sz w:val="24"/>
          <w:szCs w:val="24"/>
        </w:rPr>
        <w:t xml:space="preserve"> "Зон</w:t>
      </w:r>
      <w:r w:rsidR="00E52AED" w:rsidRPr="00FA21B4">
        <w:rPr>
          <w:rFonts w:ascii="Times New Roman CYR" w:eastAsia="Times New Roman" w:hAnsi="Times New Roman CYR" w:cs="Times New Roman CYR"/>
          <w:sz w:val="24"/>
          <w:szCs w:val="24"/>
        </w:rPr>
        <w:t>ы</w:t>
      </w:r>
      <w:r w:rsidR="00B9268C" w:rsidRPr="00FA21B4">
        <w:rPr>
          <w:rFonts w:ascii="Times New Roman CYR" w:eastAsia="Times New Roman" w:hAnsi="Times New Roman CYR" w:cs="Times New Roman CYR"/>
          <w:sz w:val="24"/>
          <w:szCs w:val="24"/>
        </w:rPr>
        <w:t xml:space="preserve"> специального назначения" настоящих Нормативов.</w:t>
      </w:r>
    </w:p>
    <w:p w:rsidR="00CE2782" w:rsidRDefault="00CE2782" w:rsidP="007F263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bookmarkStart w:id="341" w:name="sub_12054"/>
    </w:p>
    <w:p w:rsidR="00F022CF" w:rsidRPr="00E53DFA" w:rsidRDefault="00856673"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2" w:name="_Toc109835187"/>
      <w:r>
        <w:rPr>
          <w:rFonts w:ascii="Times New Roman CYR" w:eastAsia="Times New Roman" w:hAnsi="Times New Roman CYR" w:cs="Times New Roman CYR"/>
          <w:b/>
          <w:bCs/>
          <w:sz w:val="24"/>
          <w:szCs w:val="24"/>
        </w:rPr>
        <w:t>2.1</w:t>
      </w:r>
      <w:r w:rsidR="00A34FF0">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w:t>
      </w:r>
      <w:r w:rsidR="00F022CF" w:rsidRPr="00E53DFA">
        <w:rPr>
          <w:rFonts w:ascii="Times New Roman CYR" w:eastAsia="Times New Roman" w:hAnsi="Times New Roman CYR" w:cs="Times New Roman CYR"/>
          <w:b/>
          <w:bCs/>
          <w:sz w:val="24"/>
          <w:szCs w:val="24"/>
        </w:rPr>
        <w:t>Зоны инженерной инфраструктуры</w:t>
      </w:r>
      <w:bookmarkEnd w:id="342"/>
    </w:p>
    <w:p w:rsidR="008F52E8" w:rsidRPr="00E53DFA" w:rsidRDefault="008F52E8"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3" w:name="_Toc73681932"/>
      <w:bookmarkStart w:id="344" w:name="sub_120541"/>
      <w:bookmarkEnd w:id="341"/>
    </w:p>
    <w:p w:rsidR="00F022CF" w:rsidRPr="00E53DFA" w:rsidRDefault="00856673"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5" w:name="_Toc109835188"/>
      <w:r>
        <w:rPr>
          <w:rFonts w:ascii="Times New Roman CYR" w:eastAsia="Times New Roman" w:hAnsi="Times New Roman CYR" w:cs="Times New Roman CYR"/>
          <w:b/>
          <w:bCs/>
          <w:sz w:val="24"/>
          <w:szCs w:val="24"/>
        </w:rPr>
        <w:t>2.1</w:t>
      </w:r>
      <w:r w:rsidR="00A34FF0">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.1.</w:t>
      </w:r>
      <w:r w:rsidR="00F022CF" w:rsidRPr="00E53DFA">
        <w:rPr>
          <w:rFonts w:ascii="Times New Roman CYR" w:eastAsia="Times New Roman" w:hAnsi="Times New Roman CYR" w:cs="Times New Roman CYR"/>
          <w:b/>
          <w:bCs/>
          <w:sz w:val="24"/>
          <w:szCs w:val="24"/>
        </w:rPr>
        <w:t>Водоснабжение</w:t>
      </w:r>
      <w:bookmarkEnd w:id="343"/>
      <w:bookmarkEnd w:id="345"/>
    </w:p>
    <w:p w:rsidR="008F52E8" w:rsidRPr="00E53DFA" w:rsidRDefault="008F52E8"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bookmarkEnd w:id="344"/>
    <w:p w:rsidR="00F022CF" w:rsidRP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w:t>
      </w:r>
      <w:r w:rsidR="00F022CF">
        <w:rPr>
          <w:rFonts w:ascii="Times New Roman CYR" w:eastAsia="Times New Roman" w:hAnsi="Times New Roman CYR" w:cs="Times New Roman CYR"/>
          <w:sz w:val="24"/>
          <w:szCs w:val="24"/>
        </w:rPr>
        <w:t>1</w:t>
      </w:r>
      <w:r w:rsidR="00F022CF" w:rsidRPr="00F022CF">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1</w:t>
      </w:r>
      <w:r w:rsidR="00F022CF" w:rsidRPr="00F022CF">
        <w:rPr>
          <w:rFonts w:ascii="Times New Roman CYR" w:eastAsia="Times New Roman" w:hAnsi="Times New Roman CYR" w:cs="Times New Roman CYR"/>
          <w:sz w:val="24"/>
          <w:szCs w:val="24"/>
        </w:rPr>
        <w:t>Выбор схемы и системы водоснабжения следует производить с учетом особенностей объекта или группы объектов, требуемых расходов воды на различных этапах их развития, источников водоснабжения, требований к напорам, качеству воды и обеспеченности ее подачи.</w:t>
      </w:r>
    </w:p>
    <w:p w:rsidR="00F022CF" w:rsidRP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6" w:name="sub_5411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w:t>
      </w:r>
      <w:r w:rsidR="00F022CF" w:rsidRPr="00F022CF">
        <w:rPr>
          <w:rFonts w:ascii="Times New Roman CYR" w:eastAsia="Times New Roman" w:hAnsi="Times New Roman CYR" w:cs="Times New Roman CYR"/>
          <w:sz w:val="24"/>
          <w:szCs w:val="24"/>
        </w:rPr>
        <w:t xml:space="preserve">При проектировании зданий и сооружений водоснабжения на подрабатываемых территориях и просадочных грунтах необходимо соблюдать требования </w:t>
      </w:r>
      <w:hyperlink r:id="rId102" w:history="1">
        <w:r w:rsidR="00F022CF" w:rsidRPr="00F022CF">
          <w:rPr>
            <w:rFonts w:ascii="Times New Roman CYR" w:eastAsia="Times New Roman" w:hAnsi="Times New Roman CYR" w:cs="Times New Roman CYR"/>
            <w:sz w:val="24"/>
            <w:szCs w:val="24"/>
          </w:rPr>
          <w:t>СП 21.13330.2012</w:t>
        </w:r>
      </w:hyperlink>
      <w:r w:rsidR="00F022CF" w:rsidRPr="00F022CF">
        <w:rPr>
          <w:rFonts w:ascii="Times New Roman CYR" w:eastAsia="Times New Roman" w:hAnsi="Times New Roman CYR" w:cs="Times New Roman CYR"/>
          <w:sz w:val="24"/>
          <w:szCs w:val="24"/>
        </w:rPr>
        <w:t>.</w:t>
      </w:r>
    </w:p>
    <w:bookmarkEnd w:id="346"/>
    <w:p w:rsid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w:t>
      </w:r>
      <w:r w:rsidR="00F022CF" w:rsidRPr="00F022CF">
        <w:rPr>
          <w:rFonts w:ascii="Times New Roman CYR" w:eastAsia="Times New Roman" w:hAnsi="Times New Roman CYR" w:cs="Times New Roman CYR"/>
          <w:sz w:val="24"/>
          <w:szCs w:val="24"/>
        </w:rPr>
        <w:t>Расчетное среднесуточное водопотребление поселений определяется как сумма расходов воды на хозяйственно-бытовые нужды и нужды промышленных предприятий с учетом расхода воды на поливку.</w:t>
      </w:r>
    </w:p>
    <w:p w:rsidR="00F022CF" w:rsidRPr="0048178A"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7" w:name="sub_54132"/>
      <w:r w:rsidRPr="00F022CF">
        <w:rPr>
          <w:rFonts w:ascii="Times New Roman CYR" w:eastAsia="Times New Roman" w:hAnsi="Times New Roman CYR" w:cs="Times New Roman CYR"/>
          <w:sz w:val="24"/>
          <w:szCs w:val="24"/>
        </w:rPr>
        <w:t xml:space="preserve">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указанными </w:t>
      </w:r>
      <w:r w:rsidRPr="00FA21B4">
        <w:rPr>
          <w:rFonts w:ascii="Times New Roman CYR" w:eastAsia="Times New Roman" w:hAnsi="Times New Roman CYR" w:cs="Times New Roman CYR"/>
          <w:sz w:val="24"/>
          <w:szCs w:val="24"/>
        </w:rPr>
        <w:t xml:space="preserve">в </w:t>
      </w:r>
      <w:hyperlink w:anchor="sub_1210" w:history="1">
        <w:r w:rsidRPr="00FA21B4">
          <w:rPr>
            <w:rFonts w:ascii="Times New Roman CYR" w:eastAsia="Times New Roman" w:hAnsi="Times New Roman CYR" w:cs="Times New Roman CYR"/>
            <w:sz w:val="24"/>
            <w:szCs w:val="24"/>
          </w:rPr>
          <w:t xml:space="preserve">таблице </w:t>
        </w:r>
        <w:r w:rsidR="0048178A" w:rsidRPr="00FA21B4">
          <w:rPr>
            <w:rFonts w:ascii="Times New Roman CYR" w:eastAsia="Times New Roman" w:hAnsi="Times New Roman CYR" w:cs="Times New Roman CYR"/>
            <w:sz w:val="24"/>
            <w:szCs w:val="24"/>
          </w:rPr>
          <w:t>2</w:t>
        </w:r>
        <w:r w:rsidR="00FA21B4" w:rsidRPr="00FA21B4">
          <w:rPr>
            <w:rFonts w:ascii="Times New Roman CYR" w:eastAsia="Times New Roman" w:hAnsi="Times New Roman CYR" w:cs="Times New Roman CYR"/>
            <w:sz w:val="24"/>
            <w:szCs w:val="24"/>
          </w:rPr>
          <w:t>1</w:t>
        </w:r>
      </w:hyperlink>
      <w:r w:rsidRPr="0048178A">
        <w:rPr>
          <w:rFonts w:ascii="Times New Roman CYR" w:eastAsia="Times New Roman" w:hAnsi="Times New Roman CYR" w:cs="Times New Roman CYR"/>
          <w:sz w:val="24"/>
          <w:szCs w:val="24"/>
        </w:rPr>
        <w:t xml:space="preserve"> </w:t>
      </w:r>
      <w:r w:rsidR="004958AF">
        <w:rPr>
          <w:rFonts w:ascii="Times New Roman CYR" w:eastAsia="Times New Roman" w:hAnsi="Times New Roman CYR" w:cs="Times New Roman CYR"/>
          <w:sz w:val="24"/>
          <w:szCs w:val="24"/>
        </w:rPr>
        <w:t>О</w:t>
      </w:r>
      <w:r w:rsidRPr="0048178A">
        <w:rPr>
          <w:rFonts w:ascii="Times New Roman CYR" w:eastAsia="Times New Roman" w:hAnsi="Times New Roman CYR" w:cs="Times New Roman CYR"/>
          <w:sz w:val="24"/>
          <w:szCs w:val="24"/>
        </w:rPr>
        <w:t>сновной части настоящих Нормативов.</w:t>
      </w:r>
    </w:p>
    <w:bookmarkEnd w:id="347"/>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Примечания.</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022CF" w:rsidRPr="008F52E8">
        <w:rPr>
          <w:rFonts w:ascii="Times New Roman CYR" w:eastAsia="Times New Roman" w:hAnsi="Times New Roman CYR" w:cs="Times New Roman CYR"/>
          <w:sz w:val="24"/>
          <w:szCs w:val="24"/>
        </w:rPr>
        <w:t>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022CF" w:rsidRPr="008F52E8">
        <w:rPr>
          <w:rFonts w:ascii="Times New Roman CYR" w:eastAsia="Times New Roman" w:hAnsi="Times New Roman CYR" w:cs="Times New Roman CYR"/>
          <w:sz w:val="24"/>
          <w:szCs w:val="24"/>
        </w:rPr>
        <w:t>Для ориентировочного учета прочих потребителей в расчет удельного показателя вводится позиция "неучтенные расходы".</w:t>
      </w:r>
    </w:p>
    <w:p w:rsid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F022CF" w:rsidRPr="008F52E8">
        <w:rPr>
          <w:rFonts w:ascii="Times New Roman CYR" w:eastAsia="Times New Roman" w:hAnsi="Times New Roman CYR" w:cs="Times New Roman CYR"/>
          <w:sz w:val="24"/>
          <w:szCs w:val="24"/>
        </w:rPr>
        <w:t>Расчетные показатели применяются для предварительных расчетов объема водопотребления.</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w:t>
      </w:r>
      <w:r w:rsidR="00F022CF" w:rsidRPr="008F52E8">
        <w:rPr>
          <w:rFonts w:ascii="Times New Roman CYR" w:eastAsia="Times New Roman" w:hAnsi="Times New Roman CYR" w:cs="Times New Roman CYR"/>
          <w:sz w:val="24"/>
          <w:szCs w:val="24"/>
        </w:rPr>
        <w:t xml:space="preserve">Расход воды на производственные нужды, а также наружное пожаротушение определяется в соответствии с требованиями </w:t>
      </w:r>
      <w:hyperlink r:id="rId103" w:history="1">
        <w:r w:rsidR="00F022CF" w:rsidRPr="008F52E8">
          <w:rPr>
            <w:rFonts w:ascii="Times New Roman CYR" w:eastAsia="Times New Roman" w:hAnsi="Times New Roman CYR" w:cs="Times New Roman CYR"/>
            <w:sz w:val="24"/>
            <w:szCs w:val="24"/>
          </w:rPr>
          <w:t>СП 31.13330.2012</w:t>
        </w:r>
      </w:hyperlink>
      <w:r w:rsidR="00F022CF" w:rsidRPr="008F52E8">
        <w:rPr>
          <w:rFonts w:ascii="Times New Roman CYR" w:eastAsia="Times New Roman" w:hAnsi="Times New Roman CYR" w:cs="Times New Roman CYR"/>
          <w:sz w:val="24"/>
          <w:szCs w:val="24"/>
        </w:rPr>
        <w:t xml:space="preserve"> "Водоснабжение. Наружные сети и сооружения. Актуализированный </w:t>
      </w:r>
      <w:hyperlink r:id="rId104" w:history="1">
        <w:r w:rsidR="00F022CF" w:rsidRPr="008F52E8">
          <w:rPr>
            <w:rFonts w:ascii="Times New Roman CYR" w:eastAsia="Times New Roman" w:hAnsi="Times New Roman CYR" w:cs="Times New Roman CYR"/>
            <w:sz w:val="24"/>
            <w:szCs w:val="24"/>
          </w:rPr>
          <w:t>СНиП 2.04.02-84*</w:t>
        </w:r>
      </w:hyperlink>
      <w:r w:rsidR="00F022CF" w:rsidRPr="008F52E8">
        <w:rPr>
          <w:rFonts w:ascii="Times New Roman CYR" w:eastAsia="Times New Roman" w:hAnsi="Times New Roman CYR" w:cs="Times New Roman CYR"/>
          <w:sz w:val="24"/>
          <w:szCs w:val="24"/>
        </w:rPr>
        <w:t xml:space="preserve">". Расход воды на наружное пожаротушение определяется в соответствии с требованиями </w:t>
      </w:r>
      <w:hyperlink r:id="rId105" w:history="1">
        <w:r w:rsidR="00F022CF" w:rsidRPr="008F52E8">
          <w:rPr>
            <w:rFonts w:ascii="Times New Roman CYR" w:eastAsia="Times New Roman" w:hAnsi="Times New Roman CYR" w:cs="Times New Roman CYR"/>
            <w:sz w:val="24"/>
            <w:szCs w:val="24"/>
          </w:rPr>
          <w:t>СП 8.13130.2009</w:t>
        </w:r>
      </w:hyperlink>
      <w:r w:rsidR="00F022CF" w:rsidRPr="008F52E8">
        <w:rPr>
          <w:rFonts w:ascii="Times New Roman CYR" w:eastAsia="Times New Roman" w:hAnsi="Times New Roman CYR" w:cs="Times New Roman CYR"/>
          <w:sz w:val="24"/>
          <w:szCs w:val="24"/>
        </w:rPr>
        <w:t xml:space="preserve"> "Системы противопожарной защиты. Источники наружного противопожарного водоснабжения. Требования пожарной безопасности".</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8" w:name="sub_120541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.1.5.</w:t>
      </w:r>
      <w:r w:rsidR="00F022CF" w:rsidRPr="008F52E8">
        <w:rPr>
          <w:rFonts w:ascii="Times New Roman CYR" w:eastAsia="Times New Roman" w:hAnsi="Times New Roman CYR" w:cs="Times New Roman CYR"/>
          <w:sz w:val="24"/>
          <w:szCs w:val="24"/>
        </w:rPr>
        <w:t>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bookmarkEnd w:id="348"/>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качестве источника водоснабжения следует рассматривать водотоки (реки, каналы), водоемы (озера, водохранилища, пруды), подземные воды (водоносные пласты, подрусловые и другие воды).</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качестве источника водоснабжения могут быть использованы наливные водохранилища с подводом к ним воды из естественных поверхностных источников.</w:t>
      </w:r>
    </w:p>
    <w:p w:rsidR="00F022CF" w:rsidRPr="008F52E8" w:rsidRDefault="00F022CF" w:rsidP="00373A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Примечания</w:t>
      </w:r>
      <w:r w:rsidRPr="008F52E8">
        <w:rPr>
          <w:rFonts w:ascii="Times New Roman CYR" w:eastAsia="Times New Roman" w:hAnsi="Times New Roman CYR" w:cs="Times New Roman CYR"/>
          <w:sz w:val="24"/>
          <w:szCs w:val="24"/>
        </w:rPr>
        <w:t>. 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F022CF" w:rsidRP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9" w:name="sub_12054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.1.6.</w:t>
      </w:r>
      <w:r w:rsidR="00F022CF" w:rsidRPr="00F022CF">
        <w:rPr>
          <w:rFonts w:ascii="Times New Roman CYR" w:eastAsia="Times New Roman" w:hAnsi="Times New Roman CYR" w:cs="Times New Roman CYR"/>
          <w:sz w:val="24"/>
          <w:szCs w:val="24"/>
        </w:rPr>
        <w:t>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w:t>
      </w:r>
    </w:p>
    <w:p w:rsidR="00F022CF" w:rsidRP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0" w:name="sub_1205417"/>
      <w:bookmarkEnd w:id="34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.1.7.</w:t>
      </w:r>
      <w:r w:rsidR="00F022CF" w:rsidRPr="00F022CF">
        <w:rPr>
          <w:rFonts w:ascii="Times New Roman CYR" w:eastAsia="Times New Roman" w:hAnsi="Times New Roman CYR" w:cs="Times New Roman CYR"/>
          <w:sz w:val="24"/>
          <w:szCs w:val="24"/>
        </w:rPr>
        <w:t>Для производственного водоснабжения промышленных предприятий следует рассматривать возможность использования очищенных сточных вод.</w:t>
      </w:r>
    </w:p>
    <w:bookmarkEnd w:id="350"/>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Использование подземных вод питьевого качества для нужд, не связанных с хозяйственно-питьевым водоснабжением не допускается.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источника производственного водоснабжения следует производить с учетом требований, предъявляемых потребителями к качеству воды.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1" w:name="sub_120541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.1.8.</w:t>
      </w:r>
      <w:r w:rsidR="00F022CF" w:rsidRPr="00F022CF">
        <w:rPr>
          <w:rFonts w:ascii="Times New Roman CYR" w:eastAsia="Times New Roman" w:hAnsi="Times New Roman CYR" w:cs="Times New Roman CYR"/>
          <w:sz w:val="24"/>
          <w:szCs w:val="24"/>
        </w:rPr>
        <w:t xml:space="preserve">Для производственного и хозяйственно-питьевого водоснабжения при соответствующей обработке воды и соблюдении санитарных требований допускается </w:t>
      </w:r>
      <w:r w:rsidR="00F022CF" w:rsidRPr="00F022CF">
        <w:rPr>
          <w:rFonts w:ascii="Times New Roman CYR" w:eastAsia="Times New Roman" w:hAnsi="Times New Roman CYR" w:cs="Times New Roman CYR"/>
          <w:sz w:val="24"/>
          <w:szCs w:val="24"/>
        </w:rPr>
        <w:lastRenderedPageBreak/>
        <w:t>использование минерализованных и геотермальных вод.</w:t>
      </w:r>
    </w:p>
    <w:bookmarkEnd w:id="351"/>
    <w:p w:rsidR="00F022CF" w:rsidRPr="0048178A"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.1.9.</w:t>
      </w:r>
      <w:r w:rsidR="00F022CF" w:rsidRPr="0048178A">
        <w:rPr>
          <w:rFonts w:ascii="Times New Roman CYR" w:eastAsia="Times New Roman" w:hAnsi="Times New Roman CYR" w:cs="Times New Roman CYR"/>
          <w:sz w:val="24"/>
          <w:szCs w:val="24"/>
        </w:rPr>
        <w:t xml:space="preserve">Системы водоснабжения следует проектировать в соответствии с требованиями </w:t>
      </w:r>
      <w:hyperlink r:id="rId106" w:history="1">
        <w:r w:rsidR="00F022CF" w:rsidRPr="0048178A">
          <w:rPr>
            <w:rFonts w:ascii="Times New Roman CYR" w:eastAsia="Times New Roman" w:hAnsi="Times New Roman CYR" w:cs="Times New Roman CYR"/>
            <w:sz w:val="24"/>
            <w:szCs w:val="24"/>
          </w:rPr>
          <w:t>СП 31.13330.2012</w:t>
        </w:r>
      </w:hyperlink>
      <w:r w:rsidR="00F022CF" w:rsidRPr="0048178A">
        <w:rPr>
          <w:rFonts w:ascii="Times New Roman CYR" w:eastAsia="Times New Roman" w:hAnsi="Times New Roman CYR" w:cs="Times New Roman CYR"/>
          <w:sz w:val="24"/>
          <w:szCs w:val="24"/>
        </w:rPr>
        <w:t xml:space="preserve"> "Водоснабжение. Наружные сети и сооружения. Актуализированный </w:t>
      </w:r>
      <w:hyperlink r:id="rId107" w:history="1">
        <w:r w:rsidR="00F022CF" w:rsidRPr="0048178A">
          <w:rPr>
            <w:rFonts w:ascii="Times New Roman CYR" w:eastAsia="Times New Roman" w:hAnsi="Times New Roman CYR" w:cs="Times New Roman CYR"/>
            <w:sz w:val="24"/>
            <w:szCs w:val="24"/>
          </w:rPr>
          <w:t>СНиП 2.04.02-84*</w:t>
        </w:r>
      </w:hyperlink>
      <w:r w:rsidR="00F022CF" w:rsidRPr="0048178A">
        <w:rPr>
          <w:rFonts w:ascii="Times New Roman CYR" w:eastAsia="Times New Roman" w:hAnsi="Times New Roman CYR" w:cs="Times New Roman CYR"/>
          <w:sz w:val="24"/>
          <w:szCs w:val="24"/>
        </w:rPr>
        <w:t>". Системы водоснабжения могут быть централизованными, нецентрализованными, локальными, оборотными.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Централизованная система водоснабжения населенных пунктов должна обеспечивать:</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хозяйственно-питьевое водопотребление в жилых и общественных зданиях, нужды коммунально-бытовых предприятий;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хозяйственно-питьевое водопотребление на предприятиях;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тушение пожаров;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собственные нужды станций водоподготовки, промывку водопроводных и канализационных сетей и другое.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обосновании допускается устройство самостоятельного водопровода для: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поливки и мойки территорий (улиц, проездов, площадей, зеленых насаждений), работы фонтанов и прочего;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поливки посадок в теплицах, парниках и на открытых участках, а также приусадебных участков.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Локальные системы, обеспечивающие технологические требования объектов, должны проектироваться совместно с объектами.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2" w:name="sub_1205411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.1.10.</w:t>
      </w:r>
      <w:r w:rsidR="00F022CF" w:rsidRPr="00F022CF">
        <w:rPr>
          <w:rFonts w:ascii="Times New Roman CYR" w:eastAsia="Times New Roman" w:hAnsi="Times New Roman CYR" w:cs="Times New Roman CYR"/>
          <w:sz w:val="24"/>
          <w:szCs w:val="24"/>
        </w:rPr>
        <w:t>В сельских поселениях следует:</w:t>
      </w:r>
    </w:p>
    <w:bookmarkEnd w:id="352"/>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проектировать централизованные системы водоснабжения для перспективных населенных пунктов и сельскохозяйственных объектов;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предусматривать реконструкцию существующих водозаборных сооружений (водозаборных скважин, шахтных колодцев и других) для сохраняемых на расчетный период сельских населенных пунктов;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3" w:name="sub_1205411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.1.11.</w:t>
      </w:r>
      <w:r w:rsidR="00F022CF" w:rsidRPr="00F022CF">
        <w:rPr>
          <w:rFonts w:ascii="Times New Roman CYR" w:eastAsia="Times New Roman" w:hAnsi="Times New Roman CYR" w:cs="Times New Roman CYR"/>
          <w:sz w:val="24"/>
          <w:szCs w:val="24"/>
        </w:rPr>
        <w:t>Выбор типа и схемы размещения водозаборных сооружений следует производить исходя из геологических, гидрогеологических и санитарных условий территории.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4" w:name="sub_12054112"/>
      <w:bookmarkEnd w:id="35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.1.12.</w:t>
      </w:r>
      <w:r w:rsidR="00F022CF" w:rsidRPr="00F022CF">
        <w:rPr>
          <w:rFonts w:ascii="Times New Roman CYR" w:eastAsia="Times New Roman" w:hAnsi="Times New Roman CYR" w:cs="Times New Roman CYR"/>
          <w:sz w:val="24"/>
          <w:szCs w:val="24"/>
        </w:rPr>
        <w:t>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другие).</w:t>
      </w:r>
    </w:p>
    <w:bookmarkEnd w:id="35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Водозаборные сооружения следует проектировать с учетом перспективного развития водопотребления.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5" w:name="sub_1205411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.1.13.В</w:t>
      </w:r>
      <w:r w:rsidR="00F022CF" w:rsidRPr="00F022CF">
        <w:rPr>
          <w:rFonts w:ascii="Times New Roman CYR" w:eastAsia="Times New Roman" w:hAnsi="Times New Roman CYR" w:cs="Times New Roman CYR"/>
          <w:sz w:val="24"/>
          <w:szCs w:val="24"/>
        </w:rPr>
        <w:t>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соответствующем обосновании.</w:t>
      </w:r>
    </w:p>
    <w:bookmarkEnd w:id="355"/>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водозаборах подземных вод могут применяться водозаборные скважины, шахтные колодцы, горизонтальные водозаборы, комбинированные водозаборы, лучевые водозаборы, каптажи родников.</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6" w:name="sub_1205411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.1.14.</w:t>
      </w:r>
      <w:r w:rsidR="00F022CF" w:rsidRPr="00F022CF">
        <w:rPr>
          <w:rFonts w:ascii="Times New Roman CYR" w:eastAsia="Times New Roman" w:hAnsi="Times New Roman CYR" w:cs="Times New Roman CYR"/>
          <w:sz w:val="24"/>
          <w:szCs w:val="24"/>
        </w:rPr>
        <w:t>Сооружения для забора поверхностных вод должны:</w:t>
      </w:r>
    </w:p>
    <w:bookmarkEnd w:id="356"/>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обеспечивать забор из водоисточника расчетного расхода воды и подачу его потребителю;</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защищать систему водоснабжения от биологических обрастаний и от попадания в нее наносов, сора, планктона, шугольда и другого;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на водоемах рыбохозяйственного значения удовлетворять требованиям органов охраны рыбных запасов.</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7" w:name="sub_120541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.1.15.</w:t>
      </w:r>
      <w:r w:rsidR="00F022CF" w:rsidRPr="00F022CF">
        <w:rPr>
          <w:rFonts w:ascii="Times New Roman CYR" w:eastAsia="Times New Roman" w:hAnsi="Times New Roman CYR" w:cs="Times New Roman CYR"/>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8" w:name="sub_12054117"/>
      <w:bookmarkEnd w:id="35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.1.16.</w:t>
      </w:r>
      <w:r w:rsidR="00F022CF" w:rsidRPr="00F022CF">
        <w:rPr>
          <w:rFonts w:ascii="Times New Roman CYR" w:eastAsia="Times New Roman" w:hAnsi="Times New Roman CYR" w:cs="Times New Roman CYR"/>
          <w:sz w:val="24"/>
          <w:szCs w:val="24"/>
        </w:rPr>
        <w:t>При использовании вод для хозяйственно-бытовых нужд должны проводиться мероприятия по водоподготовке, в том числе осветление и обесцвечивание, обеззараживание, специальная обработка для удаления органических веществ, снижения интенсивности привкусов и запахов, стабилизационная обработка для защиты водопроводных труб и оборудования от коррозии и образования отложений, обезжелезивание, фторирование, очистка от марганца, фтора и сероводорода, умягчение воды.</w:t>
      </w:r>
    </w:p>
    <w:bookmarkEnd w:id="35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Методы обработки воды и расчетные параметры сооружений водоподготовки следует устанавливать в зависимости от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Коммуникации станций водоподготовки следует рассчитывать на возможно</w:t>
      </w:r>
      <w:r w:rsidR="001207E8">
        <w:rPr>
          <w:rFonts w:ascii="Times New Roman CYR" w:eastAsia="Times New Roman" w:hAnsi="Times New Roman CYR" w:cs="Times New Roman CYR"/>
          <w:sz w:val="24"/>
          <w:szCs w:val="24"/>
        </w:rPr>
        <w:t>сть пропуска расхода воды на 20-</w:t>
      </w:r>
      <w:r w:rsidRPr="00F022CF">
        <w:rPr>
          <w:rFonts w:ascii="Times New Roman CYR" w:eastAsia="Times New Roman" w:hAnsi="Times New Roman CYR" w:cs="Times New Roman CYR"/>
          <w:sz w:val="24"/>
          <w:szCs w:val="24"/>
        </w:rPr>
        <w:t>30 процентов больше расчетного.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обеспечения гарантированного, стабильного качества и улучшения химического состава питьевой воды в жилых домах, санаторно-оздоровительных, лечебно-профилактических, а также детских учреждениях предусматривать отдельную систему разбора воды для питья и приготовления пищи и устанавливать на входе в эту систему фильтры тонкой очистки промышленного производства, соответствующие государственным стандартам Российской Федерации и имеющие сертификаты соответствия санитарно-гигиеническим требованиям Российской Федерации.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9" w:name="sub_1205411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.1.17.</w:t>
      </w:r>
      <w:r w:rsidR="00F022CF" w:rsidRPr="00F022CF">
        <w:rPr>
          <w:rFonts w:ascii="Times New Roman CYR" w:eastAsia="Times New Roman" w:hAnsi="Times New Roman CYR" w:cs="Times New Roman CYR"/>
          <w:sz w:val="24"/>
          <w:szCs w:val="24"/>
        </w:rPr>
        <w:t>Водоводы и водопроводные сети следует проектировать с уклоном не менее 0,001 по направлению к выпуску; при плоском рельефе местности уклон допускается уменьшать до 0,0005.</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0" w:name="sub_12054119"/>
      <w:bookmarkEnd w:id="35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.1.18.</w:t>
      </w:r>
      <w:r w:rsidR="00F022CF" w:rsidRPr="00F022CF">
        <w:rPr>
          <w:rFonts w:ascii="Times New Roman CYR" w:eastAsia="Times New Roman" w:hAnsi="Times New Roman CYR" w:cs="Times New Roman CYR"/>
          <w:sz w:val="24"/>
          <w:szCs w:val="24"/>
        </w:rPr>
        <w:t>Количество линий водоводов следует принимать с учетом категории системы водоснабжения и очередности строительства.</w:t>
      </w:r>
    </w:p>
    <w:bookmarkEnd w:id="360"/>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подрабатываемых территориях при проектировании водоводов в две или более линии их следует прокладывать на площадях с разными сроками подработки.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1" w:name="sub_1205412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.1.19.</w:t>
      </w:r>
      <w:r w:rsidR="00F022CF" w:rsidRPr="00F022CF">
        <w:rPr>
          <w:rFonts w:ascii="Times New Roman CYR" w:eastAsia="Times New Roman" w:hAnsi="Times New Roman CYR" w:cs="Times New Roman CYR"/>
          <w:sz w:val="24"/>
          <w:szCs w:val="24"/>
        </w:rPr>
        <w:t>Водопроводные сети должны быть кольцевыми. Тупиковые линии водопроводов допускается применять:</w:t>
      </w:r>
    </w:p>
    <w:bookmarkEnd w:id="361"/>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подачи воды на производственные нужды - при допустимости перерыва в водоснабжении на время ликвидации аварии;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для подачи воды на хозяйственно-питьевые нужды - </w:t>
      </w:r>
      <w:r w:rsidR="008F52E8">
        <w:rPr>
          <w:rFonts w:ascii="Times New Roman CYR" w:eastAsia="Times New Roman" w:hAnsi="Times New Roman CYR" w:cs="Times New Roman CYR"/>
          <w:sz w:val="24"/>
          <w:szCs w:val="24"/>
        </w:rPr>
        <w:t xml:space="preserve">при диаметре труб не больше        100 </w:t>
      </w:r>
      <w:r w:rsidRPr="00F022CF">
        <w:rPr>
          <w:rFonts w:ascii="Times New Roman CYR" w:eastAsia="Times New Roman" w:hAnsi="Times New Roman CYR" w:cs="Times New Roman CYR"/>
          <w:sz w:val="24"/>
          <w:szCs w:val="24"/>
        </w:rPr>
        <w:t>мм;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для подачи воды на противопожарные или на хозяйственно-противопожарные нужды независимо от расхода воды на пожаротушение </w:t>
      </w:r>
      <w:r w:rsidR="008F52E8">
        <w:rPr>
          <w:rFonts w:ascii="Times New Roman CYR" w:eastAsia="Times New Roman" w:hAnsi="Times New Roman CYR" w:cs="Times New Roman CYR"/>
          <w:sz w:val="24"/>
          <w:szCs w:val="24"/>
        </w:rPr>
        <w:t xml:space="preserve">- при длине линий не больше 200 </w:t>
      </w:r>
      <w:r w:rsidRPr="00F022CF">
        <w:rPr>
          <w:rFonts w:ascii="Times New Roman CYR" w:eastAsia="Times New Roman" w:hAnsi="Times New Roman CYR" w:cs="Times New Roman CYR"/>
          <w:sz w:val="24"/>
          <w:szCs w:val="24"/>
        </w:rPr>
        <w:t>м.</w:t>
      </w:r>
    </w:p>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Кольцевание наружных водопроводных сетей внутренними водопроводными сетями зданий и сооружений не допускается.</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Примечание.</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населенных пунктах с числом жителей до 5 тысяч человек и расходом воды на наружное пожаротушение до 10 л/с или при количестве внутренних пожарных кранов в здании до 12 допускаются т</w:t>
      </w:r>
      <w:r w:rsidR="001207E8">
        <w:rPr>
          <w:rFonts w:ascii="Times New Roman CYR" w:eastAsia="Times New Roman" w:hAnsi="Times New Roman CYR" w:cs="Times New Roman CYR"/>
          <w:sz w:val="24"/>
          <w:szCs w:val="24"/>
        </w:rPr>
        <w:t xml:space="preserve">упиковые линии длиной более 200 </w:t>
      </w:r>
      <w:r w:rsidRPr="008F52E8">
        <w:rPr>
          <w:rFonts w:ascii="Times New Roman CYR" w:eastAsia="Times New Roman" w:hAnsi="Times New Roman CYR" w:cs="Times New Roman CYR"/>
          <w:sz w:val="24"/>
          <w:szCs w:val="24"/>
        </w:rPr>
        <w:t xml:space="preserve">м при условии устройства противопожарных резервуаров или водоемов, водонапорной башни или контррезервуара в </w:t>
      </w:r>
      <w:r w:rsidRPr="008F52E8">
        <w:rPr>
          <w:rFonts w:ascii="Times New Roman CYR" w:eastAsia="Times New Roman" w:hAnsi="Times New Roman CYR" w:cs="Times New Roman CYR"/>
          <w:sz w:val="24"/>
          <w:szCs w:val="24"/>
        </w:rPr>
        <w:lastRenderedPageBreak/>
        <w:t>конце тупика.</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2" w:name="sub_1205412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.1.20.</w:t>
      </w:r>
      <w:r w:rsidR="00F022CF" w:rsidRPr="00F022CF">
        <w:rPr>
          <w:rFonts w:ascii="Times New Roman CYR" w:eastAsia="Times New Roman" w:hAnsi="Times New Roman CYR" w:cs="Times New Roman CYR"/>
          <w:sz w:val="24"/>
          <w:szCs w:val="24"/>
        </w:rPr>
        <w:t>Попутные отборы воды допускаются из линии внутриквартальной (распределительной) сети и непосредственно из питающих их водопроводов и магистралей.</w:t>
      </w:r>
    </w:p>
    <w:bookmarkEnd w:id="362"/>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Устройство сопроводительных линий для присоединения попутных потребителей допускается при диаметре магистр</w:t>
      </w:r>
      <w:r w:rsidR="008F52E8">
        <w:rPr>
          <w:rFonts w:ascii="Times New Roman CYR" w:eastAsia="Times New Roman" w:hAnsi="Times New Roman CYR" w:cs="Times New Roman CYR"/>
          <w:sz w:val="24"/>
          <w:szCs w:val="24"/>
        </w:rPr>
        <w:t xml:space="preserve">альных линий и водопроводов 800 </w:t>
      </w:r>
      <w:r w:rsidRPr="00F022CF">
        <w:rPr>
          <w:rFonts w:ascii="Times New Roman CYR" w:eastAsia="Times New Roman" w:hAnsi="Times New Roman CYR" w:cs="Times New Roman CYR"/>
          <w:sz w:val="24"/>
          <w:szCs w:val="24"/>
        </w:rPr>
        <w:t>мм и более и транзитном расходе не менее 80 процентов суммарного расхода.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ширине улиц в пределах крайних линий не менее 60 метров допускается прокладка сетей водопровода по обеим сторонам улиц.</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3" w:name="sub_1205412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.1.21.</w:t>
      </w:r>
      <w:r w:rsidR="00F022CF" w:rsidRPr="00F022CF">
        <w:rPr>
          <w:rFonts w:ascii="Times New Roman CYR" w:eastAsia="Times New Roman" w:hAnsi="Times New Roman CYR" w:cs="Times New Roman CYR"/>
          <w:sz w:val="24"/>
          <w:szCs w:val="24"/>
        </w:rPr>
        <w:t>Соединение сетей хозяйственно-питьевых водопроводов с сетями водопроводов, подающих воду непитьевого качества, не допускается.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4" w:name="sub_12054123"/>
      <w:bookmarkEnd w:id="36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.1.22.</w:t>
      </w:r>
      <w:r w:rsidR="00F022CF" w:rsidRPr="00F022CF">
        <w:rPr>
          <w:rFonts w:ascii="Times New Roman CYR" w:eastAsia="Times New Roman" w:hAnsi="Times New Roman CYR" w:cs="Times New Roman CYR"/>
          <w:sz w:val="24"/>
          <w:szCs w:val="24"/>
        </w:rPr>
        <w:t xml:space="preserve">Наружное противопожарное водоснабжение необходимо предусматривать в соответствии с требованиями </w:t>
      </w:r>
      <w:hyperlink r:id="rId108" w:history="1">
        <w:r w:rsidR="00F022CF" w:rsidRPr="00F022CF">
          <w:rPr>
            <w:rFonts w:ascii="Times New Roman CYR" w:eastAsia="Times New Roman" w:hAnsi="Times New Roman CYR" w:cs="Times New Roman CYR"/>
            <w:sz w:val="24"/>
            <w:szCs w:val="24"/>
          </w:rPr>
          <w:t>СП 8.13130.2009</w:t>
        </w:r>
      </w:hyperlink>
      <w:r w:rsidR="00F022CF" w:rsidRPr="00F022CF">
        <w:rPr>
          <w:rFonts w:ascii="Times New Roman CYR" w:eastAsia="Times New Roman" w:hAnsi="Times New Roman CYR" w:cs="Times New Roman CYR"/>
          <w:sz w:val="24"/>
          <w:szCs w:val="24"/>
        </w:rPr>
        <w:t xml:space="preserve"> "Системы противопожарной защиты. Источники наружного противопожарного водоснабжения. Требования пожарной безопасности".</w:t>
      </w:r>
    </w:p>
    <w:bookmarkEnd w:id="36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Наружное противопожарное водоснабжение должно предусматриваться на территориях населенных пунктов и организаций. Наружный противопожарный водопровод должен объединяться с хозяйственно-питьевым или производственным водопроводом.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Допускается применять наружное противопожарное водоснабжение из искусственных и естественных водоисточников (резервуары, водоемы), соответствующих </w:t>
      </w:r>
      <w:hyperlink r:id="rId109" w:history="1">
        <w:r w:rsidRPr="00F022CF">
          <w:rPr>
            <w:rFonts w:ascii="Times New Roman CYR" w:eastAsia="Times New Roman" w:hAnsi="Times New Roman CYR" w:cs="Times New Roman CYR"/>
            <w:sz w:val="24"/>
            <w:szCs w:val="24"/>
          </w:rPr>
          <w:t>разделу 9</w:t>
        </w:r>
      </w:hyperlink>
      <w:r w:rsidRPr="00F022CF">
        <w:rPr>
          <w:rFonts w:ascii="Times New Roman CYR" w:eastAsia="Times New Roman" w:hAnsi="Times New Roman CYR" w:cs="Times New Roman CYR"/>
          <w:sz w:val="24"/>
          <w:szCs w:val="24"/>
        </w:rPr>
        <w:t xml:space="preserve"> </w:t>
      </w:r>
      <w:r w:rsidR="001207E8">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СП 8.13130.2009 "Системы противопожарной защиты. Источники наружного противопожарного водоснабжения. Требования пожарной безопасности":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населенных пунктов с числом жителей до 5 тысяч человек;</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отдельно стоящих зданий любого назначения, расположенных вне населенных пунктов, при отсутствии хозяйственно-питьевого или производственного водопровода, обеспечивающего требуемый нормами расход воды на наружное противопожарное водоснабжение;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различного назначения при требуемом расходе воды на наружное противопожарное водоснабжение не более 10 л/с;</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одно- и двухэтажных зданий любого назначения при площади застройки не более пожарного отсека, допускаемой нормами для таких зданий.</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5" w:name="sub_1205412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.1.23.</w:t>
      </w:r>
      <w:r w:rsidR="00F022CF" w:rsidRPr="00F022CF">
        <w:rPr>
          <w:rFonts w:ascii="Times New Roman CYR" w:eastAsia="Times New Roman" w:hAnsi="Times New Roman CYR" w:cs="Times New Roman CYR"/>
          <w:sz w:val="24"/>
          <w:szCs w:val="24"/>
        </w:rPr>
        <w:t>Допускается не предусматривать наружное противопожарное водоснабжение:</w:t>
      </w:r>
    </w:p>
    <w:bookmarkEnd w:id="365"/>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населенных пунктов с числом жителей до 50 человек при застройке зданиями высотой до двух этажей;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расположенных вне населенных пунктов отдельно стоящих зданий и сооружений класса Ф3.1 по функциональной пожарной </w:t>
      </w:r>
      <w:r w:rsidR="008F52E8">
        <w:rPr>
          <w:rFonts w:ascii="Times New Roman CYR" w:eastAsia="Times New Roman" w:hAnsi="Times New Roman CYR" w:cs="Times New Roman CYR"/>
          <w:sz w:val="24"/>
          <w:szCs w:val="24"/>
        </w:rPr>
        <w:t xml:space="preserve">опасности площадью не более 150 </w:t>
      </w:r>
      <w:r w:rsidRPr="00F022CF">
        <w:rPr>
          <w:rFonts w:ascii="Times New Roman CYR" w:eastAsia="Times New Roman" w:hAnsi="Times New Roman CYR" w:cs="Times New Roman CYR"/>
          <w:sz w:val="24"/>
          <w:szCs w:val="24"/>
        </w:rPr>
        <w:t>к</w:t>
      </w:r>
      <w:r w:rsidR="008F52E8">
        <w:rPr>
          <w:rFonts w:ascii="Times New Roman CYR" w:eastAsia="Times New Roman" w:hAnsi="Times New Roman CYR" w:cs="Times New Roman CYR"/>
          <w:sz w:val="24"/>
          <w:szCs w:val="24"/>
        </w:rPr>
        <w:t xml:space="preserve">в. </w:t>
      </w:r>
      <w:r w:rsidRPr="00F022CF">
        <w:rPr>
          <w:rFonts w:ascii="Times New Roman CYR" w:eastAsia="Times New Roman" w:hAnsi="Times New Roman CYR" w:cs="Times New Roman CYR"/>
          <w:sz w:val="24"/>
          <w:szCs w:val="24"/>
        </w:rPr>
        <w:t xml:space="preserve">м, класса Ф3.2 по функциональной пожарной </w:t>
      </w:r>
      <w:r w:rsidR="008F52E8">
        <w:rPr>
          <w:rFonts w:ascii="Times New Roman CYR" w:eastAsia="Times New Roman" w:hAnsi="Times New Roman CYR" w:cs="Times New Roman CYR"/>
          <w:sz w:val="24"/>
          <w:szCs w:val="24"/>
        </w:rPr>
        <w:t xml:space="preserve">опасности объемом не более 1000 куб. </w:t>
      </w:r>
      <w:r w:rsidRPr="00F022CF">
        <w:rPr>
          <w:rFonts w:ascii="Times New Roman CYR" w:eastAsia="Times New Roman" w:hAnsi="Times New Roman CYR" w:cs="Times New Roman CYR"/>
          <w:sz w:val="24"/>
          <w:szCs w:val="24"/>
        </w:rPr>
        <w:t>м, классов Ф1.2, Ф2, Ф3, Ф4 по функциональной пожарной опасности I, II, III и IV степеней огн</w:t>
      </w:r>
      <w:r w:rsidR="008F52E8">
        <w:rPr>
          <w:rFonts w:ascii="Times New Roman CYR" w:eastAsia="Times New Roman" w:hAnsi="Times New Roman CYR" w:cs="Times New Roman CYR"/>
          <w:sz w:val="24"/>
          <w:szCs w:val="24"/>
        </w:rPr>
        <w:t xml:space="preserve">естойкости объемом не более 250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и сооружений класса Ф5 по функциональной пожарной опасности I и II степеней огнестойкости категории Д по взрывопожарной и пож</w:t>
      </w:r>
      <w:r w:rsidR="008F52E8">
        <w:rPr>
          <w:rFonts w:ascii="Times New Roman CYR" w:eastAsia="Times New Roman" w:hAnsi="Times New Roman CYR" w:cs="Times New Roman CYR"/>
          <w:sz w:val="24"/>
          <w:szCs w:val="24"/>
        </w:rPr>
        <w:t xml:space="preserve">арной опасности объемом до 1000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сезонных универсальных приемозаготовительных пунктов сельскохозяйственных прод</w:t>
      </w:r>
      <w:r w:rsidR="008F52E8">
        <w:rPr>
          <w:rFonts w:ascii="Times New Roman CYR" w:eastAsia="Times New Roman" w:hAnsi="Times New Roman CYR" w:cs="Times New Roman CYR"/>
          <w:sz w:val="24"/>
          <w:szCs w:val="24"/>
        </w:rPr>
        <w:t xml:space="preserve">уктов при объеме зданий до 1000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Ф5.2 по функциональной пожарной</w:t>
      </w:r>
      <w:r w:rsidR="008F52E8">
        <w:rPr>
          <w:rFonts w:ascii="Times New Roman CYR" w:eastAsia="Times New Roman" w:hAnsi="Times New Roman CYR" w:cs="Times New Roman CYR"/>
          <w:sz w:val="24"/>
          <w:szCs w:val="24"/>
        </w:rPr>
        <w:t xml:space="preserve"> опасности площадью не более 50 кв. </w:t>
      </w:r>
      <w:r w:rsidRPr="00F022CF">
        <w:rPr>
          <w:rFonts w:ascii="Times New Roman CYR" w:eastAsia="Times New Roman" w:hAnsi="Times New Roman CYR" w:cs="Times New Roman CYR"/>
          <w:sz w:val="24"/>
          <w:szCs w:val="24"/>
        </w:rPr>
        <w:t>м.</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6" w:name="sub_1205412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.1.24.</w:t>
      </w:r>
      <w:r w:rsidR="00F022CF" w:rsidRPr="00F022CF">
        <w:rPr>
          <w:rFonts w:ascii="Times New Roman CYR" w:eastAsia="Times New Roman" w:hAnsi="Times New Roman CYR" w:cs="Times New Roman CYR"/>
          <w:sz w:val="24"/>
          <w:szCs w:val="24"/>
        </w:rPr>
        <w:t>Емкости в системах водоснабжения в зависимости от назначения должны включать регулирующий, пожарный, аварийный и контактный объемы воды.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7" w:name="sub_12054126"/>
      <w:bookmarkEnd w:id="36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.1.25.</w:t>
      </w:r>
      <w:r w:rsidR="00F022CF" w:rsidRPr="00F022CF">
        <w:rPr>
          <w:rFonts w:ascii="Times New Roman CYR" w:eastAsia="Times New Roman" w:hAnsi="Times New Roman CYR" w:cs="Times New Roman CYR"/>
          <w:sz w:val="24"/>
          <w:szCs w:val="24"/>
        </w:rPr>
        <w:t>Общее количество резервуаров одного назначения в одном водозаборном узле должно быть не менее двух.</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8" w:name="sub_12054127"/>
      <w:bookmarkEnd w:id="36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.1.26.</w:t>
      </w:r>
      <w:r w:rsidR="00F022CF" w:rsidRPr="00F022CF">
        <w:rPr>
          <w:rFonts w:ascii="Times New Roman CYR" w:eastAsia="Times New Roman" w:hAnsi="Times New Roman CYR" w:cs="Times New Roman CYR"/>
          <w:sz w:val="24"/>
          <w:szCs w:val="24"/>
        </w:rPr>
        <w:t>Н</w:t>
      </w:r>
      <w:r w:rsidR="008F52E8">
        <w:rPr>
          <w:rFonts w:ascii="Times New Roman CYR" w:eastAsia="Times New Roman" w:hAnsi="Times New Roman CYR" w:cs="Times New Roman CYR"/>
          <w:sz w:val="24"/>
          <w:szCs w:val="24"/>
        </w:rPr>
        <w:t xml:space="preserve">а подрабатываемых территориях I - </w:t>
      </w:r>
      <w:r w:rsidR="00F022CF" w:rsidRPr="00F022CF">
        <w:rPr>
          <w:rFonts w:ascii="Times New Roman CYR" w:eastAsia="Times New Roman" w:hAnsi="Times New Roman CYR" w:cs="Times New Roman CYR"/>
          <w:sz w:val="24"/>
          <w:szCs w:val="24"/>
        </w:rPr>
        <w:t>IV групп допускается проектирование закрытых ре</w:t>
      </w:r>
      <w:r w:rsidR="008F52E8">
        <w:rPr>
          <w:rFonts w:ascii="Times New Roman CYR" w:eastAsia="Times New Roman" w:hAnsi="Times New Roman CYR" w:cs="Times New Roman CYR"/>
          <w:sz w:val="24"/>
          <w:szCs w:val="24"/>
        </w:rPr>
        <w:t xml:space="preserve">зервуаров объемом не более 6000 куб. </w:t>
      </w:r>
      <w:r w:rsidR="00F022CF" w:rsidRPr="00F022CF">
        <w:rPr>
          <w:rFonts w:ascii="Times New Roman CYR" w:eastAsia="Times New Roman" w:hAnsi="Times New Roman CYR" w:cs="Times New Roman CYR"/>
          <w:sz w:val="24"/>
          <w:szCs w:val="24"/>
        </w:rPr>
        <w:t>м.</w:t>
      </w:r>
    </w:p>
    <w:bookmarkEnd w:id="36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Объем открытых емкостей не нормируется.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9" w:name="sub_12054128"/>
      <w:r>
        <w:rPr>
          <w:rFonts w:ascii="Times New Roman CYR" w:eastAsia="Times New Roman" w:hAnsi="Times New Roman CYR" w:cs="Times New Roman CYR"/>
          <w:sz w:val="24"/>
          <w:szCs w:val="24"/>
        </w:rPr>
        <w:lastRenderedPageBreak/>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.1.27.</w:t>
      </w:r>
      <w:r w:rsidR="00F022CF" w:rsidRPr="00F022CF">
        <w:rPr>
          <w:rFonts w:ascii="Times New Roman CYR" w:eastAsia="Times New Roman" w:hAnsi="Times New Roman CYR" w:cs="Times New Roman CYR"/>
          <w:sz w:val="24"/>
          <w:szCs w:val="24"/>
        </w:rPr>
        <w:t>Для резервуаров и баков водонапорных башен должна предусматриваться возможность отбора воды автоцистернами и пожарными машинами.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0" w:name="sub_12054129"/>
      <w:bookmarkEnd w:id="36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.1.28.</w:t>
      </w:r>
      <w:r w:rsidR="00F022CF" w:rsidRPr="00F022CF">
        <w:rPr>
          <w:rFonts w:ascii="Times New Roman CYR" w:eastAsia="Times New Roman" w:hAnsi="Times New Roman CYR" w:cs="Times New Roman CYR"/>
          <w:sz w:val="24"/>
          <w:szCs w:val="24"/>
        </w:rPr>
        <w:t xml:space="preserve">Хранение пожарного объема воды в специальных резервуарах или открытых водоемах допускается для предприятий и населенных пунктов, указанных в </w:t>
      </w:r>
      <w:hyperlink w:anchor="sub_12054123" w:history="1">
        <w:r w:rsidR="00F022CF" w:rsidRPr="00F022CF">
          <w:rPr>
            <w:rFonts w:ascii="Times New Roman CYR" w:eastAsia="Times New Roman" w:hAnsi="Times New Roman CYR" w:cs="Times New Roman CYR"/>
            <w:sz w:val="24"/>
            <w:szCs w:val="24"/>
          </w:rPr>
          <w:t>подпункте 2.6.2.23</w:t>
        </w:r>
      </w:hyperlink>
      <w:r w:rsidR="00F022CF" w:rsidRPr="00F022CF">
        <w:rPr>
          <w:rFonts w:ascii="Times New Roman CYR" w:eastAsia="Times New Roman" w:hAnsi="Times New Roman CYR" w:cs="Times New Roman CYR"/>
          <w:sz w:val="24"/>
          <w:szCs w:val="24"/>
        </w:rPr>
        <w:t xml:space="preserve"> настоящего раздела.</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1" w:name="sub_12054130"/>
      <w:bookmarkEnd w:id="37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.1.29.</w:t>
      </w:r>
      <w:r w:rsidR="00F022CF" w:rsidRPr="00F022CF">
        <w:rPr>
          <w:rFonts w:ascii="Times New Roman CYR" w:eastAsia="Times New Roman" w:hAnsi="Times New Roman CYR" w:cs="Times New Roman CYR"/>
          <w:sz w:val="24"/>
          <w:szCs w:val="24"/>
        </w:rPr>
        <w:t>Пожарные резервуары или водоемы следует размещать при условии обслуживания ими зданий, находящихся в радиусе:</w:t>
      </w:r>
    </w:p>
    <w:bookmarkEnd w:id="371"/>
    <w:p w:rsidR="00F022CF" w:rsidRPr="00F022CF" w:rsidRDefault="008F52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наличии автонасосов – 200 </w:t>
      </w:r>
      <w:r w:rsidR="00F022CF"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наличии м</w:t>
      </w:r>
      <w:r w:rsidR="008F52E8">
        <w:rPr>
          <w:rFonts w:ascii="Times New Roman CYR" w:eastAsia="Times New Roman" w:hAnsi="Times New Roman CYR" w:cs="Times New Roman CYR"/>
          <w:sz w:val="24"/>
          <w:szCs w:val="24"/>
        </w:rPr>
        <w:t xml:space="preserve">отопомп – 100 – 150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увеличения радиуса обслуживания допускается прокладка от резервуаров или водоемов тупиковых тр</w:t>
      </w:r>
      <w:r w:rsidR="008F52E8">
        <w:rPr>
          <w:rFonts w:ascii="Times New Roman CYR" w:eastAsia="Times New Roman" w:hAnsi="Times New Roman CYR" w:cs="Times New Roman CYR"/>
          <w:sz w:val="24"/>
          <w:szCs w:val="24"/>
        </w:rPr>
        <w:t xml:space="preserve">убопроводов длиной не более 200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Если непосредственный забор воды из пожарного резервуара или водоема автонасосами или мотопомпами затруднен, следует предусматривать</w:t>
      </w:r>
      <w:r w:rsidR="008F52E8">
        <w:rPr>
          <w:rFonts w:ascii="Times New Roman CYR" w:eastAsia="Times New Roman" w:hAnsi="Times New Roman CYR" w:cs="Times New Roman CYR"/>
          <w:sz w:val="24"/>
          <w:szCs w:val="24"/>
        </w:rPr>
        <w:t xml:space="preserve"> приемные колодцы объемом 3 – 5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Подача воды в любую точку пожара должна обеспечиваться из двух соседних резервуаров или водоемов.</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2" w:name="sub_1205413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.1.30.</w:t>
      </w:r>
      <w:r w:rsidR="00F022CF" w:rsidRPr="00F022CF">
        <w:rPr>
          <w:rFonts w:ascii="Times New Roman CYR" w:eastAsia="Times New Roman" w:hAnsi="Times New Roman CYR" w:cs="Times New Roman CYR"/>
          <w:sz w:val="24"/>
          <w:szCs w:val="24"/>
        </w:rPr>
        <w:t>Расстояние от точки забора воды из резервуаров или водоемов до зданий III, IV и V степеней огнестойкости и до открытых складов сгораемых мат</w:t>
      </w:r>
      <w:r w:rsidR="008F52E8">
        <w:rPr>
          <w:rFonts w:ascii="Times New Roman CYR" w:eastAsia="Times New Roman" w:hAnsi="Times New Roman CYR" w:cs="Times New Roman CYR"/>
          <w:sz w:val="24"/>
          <w:szCs w:val="24"/>
        </w:rPr>
        <w:t xml:space="preserve">ериалов должно быть не менее 30 </w:t>
      </w:r>
      <w:r w:rsidR="00F022CF" w:rsidRPr="00F022CF">
        <w:rPr>
          <w:rFonts w:ascii="Times New Roman CYR" w:eastAsia="Times New Roman" w:hAnsi="Times New Roman CYR" w:cs="Times New Roman CYR"/>
          <w:sz w:val="24"/>
          <w:szCs w:val="24"/>
        </w:rPr>
        <w:t>м, до зданий I и II степе</w:t>
      </w:r>
      <w:r w:rsidR="008F52E8">
        <w:rPr>
          <w:rFonts w:ascii="Times New Roman CYR" w:eastAsia="Times New Roman" w:hAnsi="Times New Roman CYR" w:cs="Times New Roman CYR"/>
          <w:sz w:val="24"/>
          <w:szCs w:val="24"/>
        </w:rPr>
        <w:t xml:space="preserve">ней огнестойкости - не менее 10 </w:t>
      </w:r>
      <w:r w:rsidR="00F022CF" w:rsidRPr="00F022CF">
        <w:rPr>
          <w:rFonts w:ascii="Times New Roman CYR" w:eastAsia="Times New Roman" w:hAnsi="Times New Roman CYR" w:cs="Times New Roman CYR"/>
          <w:sz w:val="24"/>
          <w:szCs w:val="24"/>
        </w:rPr>
        <w:t>м.</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3" w:name="sub_12054132"/>
      <w:bookmarkEnd w:id="37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.1.31.</w:t>
      </w:r>
      <w:r w:rsidR="00F022CF" w:rsidRPr="00F022CF">
        <w:rPr>
          <w:rFonts w:ascii="Times New Roman CYR" w:eastAsia="Times New Roman" w:hAnsi="Times New Roman CYR" w:cs="Times New Roman CYR"/>
          <w:sz w:val="24"/>
          <w:szCs w:val="24"/>
        </w:rPr>
        <w:t>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bookmarkEnd w:id="373"/>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w:t>
      </w:r>
    </w:p>
    <w:p w:rsidR="00F022CF" w:rsidRPr="00F022CF" w:rsidRDefault="00852ED4" w:rsidP="008F52E8">
      <w:pPr>
        <w:widowControl w:val="0"/>
        <w:tabs>
          <w:tab w:val="left" w:pos="7110"/>
        </w:tab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4" w:name="sub_1205413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.1.32.</w:t>
      </w:r>
      <w:r w:rsidR="00F022CF" w:rsidRPr="00F022CF">
        <w:rPr>
          <w:rFonts w:ascii="Times New Roman CYR" w:eastAsia="Times New Roman" w:hAnsi="Times New Roman CYR" w:cs="Times New Roman CYR"/>
          <w:sz w:val="24"/>
          <w:szCs w:val="24"/>
        </w:rPr>
        <w:t>Водопроводные сооружения должны иметь ограждения.</w:t>
      </w:r>
    </w:p>
    <w:bookmarkEnd w:id="37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площадок станций водоподготовки, насосных станций, резервуаров и водонапорных башен с зонами санитарной охраны первого пояса следует принимат</w:t>
      </w:r>
      <w:r w:rsidR="008F52E8">
        <w:rPr>
          <w:rFonts w:ascii="Times New Roman CYR" w:eastAsia="Times New Roman" w:hAnsi="Times New Roman CYR" w:cs="Times New Roman CYR"/>
          <w:sz w:val="24"/>
          <w:szCs w:val="24"/>
        </w:rPr>
        <w:t xml:space="preserve">ь глухое ограждение высотой 2,5 </w:t>
      </w:r>
      <w:r w:rsidRPr="00F022CF">
        <w:rPr>
          <w:rFonts w:ascii="Times New Roman CYR" w:eastAsia="Times New Roman" w:hAnsi="Times New Roman CYR" w:cs="Times New Roman CYR"/>
          <w:sz w:val="24"/>
          <w:szCs w:val="24"/>
        </w:rPr>
        <w:t>м. Допускается предусм</w:t>
      </w:r>
      <w:r w:rsidR="008F52E8">
        <w:rPr>
          <w:rFonts w:ascii="Times New Roman CYR" w:eastAsia="Times New Roman" w:hAnsi="Times New Roman CYR" w:cs="Times New Roman CYR"/>
          <w:sz w:val="24"/>
          <w:szCs w:val="24"/>
        </w:rPr>
        <w:t xml:space="preserve">атривать ограждение на высоту 2 м - глухое и на 0,5 </w:t>
      </w:r>
      <w:r w:rsidRPr="00F022CF">
        <w:rPr>
          <w:rFonts w:ascii="Times New Roman CYR" w:eastAsia="Times New Roman" w:hAnsi="Times New Roman CYR" w:cs="Times New Roman CYR"/>
          <w:sz w:val="24"/>
          <w:szCs w:val="24"/>
        </w:rPr>
        <w:t>м - из колючей проволоки или металлической сетки, при этом во всех случаях должна предусма</w:t>
      </w:r>
      <w:r w:rsidR="008F52E8">
        <w:rPr>
          <w:rFonts w:ascii="Times New Roman CYR" w:eastAsia="Times New Roman" w:hAnsi="Times New Roman CYR" w:cs="Times New Roman CYR"/>
          <w:sz w:val="24"/>
          <w:szCs w:val="24"/>
        </w:rPr>
        <w:t xml:space="preserve">триваться колючая проволока в 4 - </w:t>
      </w:r>
      <w:r w:rsidRPr="00F022CF">
        <w:rPr>
          <w:rFonts w:ascii="Times New Roman CYR" w:eastAsia="Times New Roman" w:hAnsi="Times New Roman CYR" w:cs="Times New Roman CYR"/>
          <w:sz w:val="24"/>
          <w:szCs w:val="24"/>
        </w:rPr>
        <w:t>5 нитей на кронштейнах с внутренней стороны ограждения.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Примыкание к ограждению строений, кроме проходных и административно-бытовых зданий, не допускается.</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.1.33.</w:t>
      </w:r>
      <w:r w:rsidR="00F022CF" w:rsidRPr="00F022CF">
        <w:rPr>
          <w:rFonts w:ascii="Times New Roman CYR" w:eastAsia="Times New Roman" w:hAnsi="Times New Roman CYR" w:cs="Times New Roman CYR"/>
          <w:sz w:val="24"/>
          <w:szCs w:val="24"/>
        </w:rPr>
        <w:t>В проектах хозяйственно-питьевых и объединенных производственно-питьевых водопроводов необходимо предусматривать зоны санитарной охраны.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Решение о возможности организации зон санитарной охраны принимается на стадии </w:t>
      </w:r>
      <w:r w:rsidRPr="00F022CF">
        <w:rPr>
          <w:rFonts w:ascii="Times New Roman CYR" w:eastAsia="Times New Roman" w:hAnsi="Times New Roman CYR" w:cs="Times New Roman CYR"/>
          <w:sz w:val="24"/>
          <w:szCs w:val="24"/>
        </w:rPr>
        <w:lastRenderedPageBreak/>
        <w:t>проекта планировки территории, когда выбирается источник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Границы зон санитарной охраны источников и сооружений водоснабжения, а также санитарно-защитной полосы водоводов устанавливаются в соответствии </w:t>
      </w:r>
      <w:r w:rsidRPr="0004031D">
        <w:rPr>
          <w:rFonts w:ascii="Times New Roman" w:eastAsia="Times New Roman" w:hAnsi="Times New Roman" w:cs="Times New Roman"/>
          <w:sz w:val="24"/>
          <w:szCs w:val="24"/>
        </w:rPr>
        <w:t xml:space="preserve">с </w:t>
      </w:r>
      <w:hyperlink w:anchor="sub_130" w:history="1">
        <w:r w:rsidRPr="0004031D">
          <w:rPr>
            <w:rFonts w:ascii="Times New Roman" w:eastAsia="Times New Roman" w:hAnsi="Times New Roman" w:cs="Times New Roman"/>
            <w:sz w:val="24"/>
            <w:szCs w:val="24"/>
          </w:rPr>
          <w:t xml:space="preserve">таблицами </w:t>
        </w:r>
        <w:r w:rsidR="0048178A"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3</w:t>
        </w:r>
      </w:hyperlink>
      <w:r w:rsidRPr="0004031D">
        <w:rPr>
          <w:rFonts w:ascii="Times New Roman" w:eastAsia="Times New Roman" w:hAnsi="Times New Roman" w:cs="Times New Roman"/>
          <w:sz w:val="24"/>
          <w:szCs w:val="24"/>
        </w:rPr>
        <w:t xml:space="preserve"> и </w:t>
      </w:r>
      <w:hyperlink w:anchor="sub_140" w:history="1">
        <w:r w:rsidR="0048178A"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4</w:t>
        </w:r>
      </w:hyperlink>
      <w:r w:rsidRPr="0048178A">
        <w:rPr>
          <w:rFonts w:ascii="Times New Roman CYR" w:eastAsia="Times New Roman" w:hAnsi="Times New Roman CYR" w:cs="Times New Roman CYR"/>
          <w:sz w:val="24"/>
          <w:szCs w:val="24"/>
        </w:rPr>
        <w:t xml:space="preserve"> </w:t>
      </w:r>
      <w:r w:rsidR="00852ED4">
        <w:rPr>
          <w:rFonts w:ascii="Times New Roman CYR" w:eastAsia="Times New Roman" w:hAnsi="Times New Roman CYR" w:cs="Times New Roman CYR"/>
          <w:sz w:val="24"/>
          <w:szCs w:val="24"/>
        </w:rPr>
        <w:t>О</w:t>
      </w:r>
      <w:r w:rsidRPr="0048178A">
        <w:rPr>
          <w:rFonts w:ascii="Times New Roman CYR" w:eastAsia="Times New Roman" w:hAnsi="Times New Roman CYR" w:cs="Times New Roman CYR"/>
          <w:sz w:val="24"/>
          <w:szCs w:val="24"/>
        </w:rPr>
        <w:t>сновной</w:t>
      </w:r>
      <w:r w:rsidRPr="00F022CF">
        <w:rPr>
          <w:rFonts w:ascii="Times New Roman CYR" w:eastAsia="Times New Roman" w:hAnsi="Times New Roman CYR" w:cs="Times New Roman CYR"/>
          <w:sz w:val="24"/>
          <w:szCs w:val="24"/>
        </w:rPr>
        <w:t xml:space="preserve"> части настоящих Нормативов.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5" w:name="sub_511347"/>
      <w:r w:rsidRPr="00F022CF">
        <w:rPr>
          <w:rFonts w:ascii="Times New Roman CYR" w:eastAsia="Times New Roman" w:hAnsi="Times New Roman CYR" w:cs="Times New Roman CYR"/>
          <w:sz w:val="24"/>
          <w:szCs w:val="24"/>
        </w:rPr>
        <w:t xml:space="preserve">Проекты зон санитарной охраны водных объектов, используемых для питьевого и хозяйственно-бытового водоснабжения, а также установление границ и режимов зон санитарной охраны источников питьевого и хозяйственно-бытового водоснабжения при наличии санитарно-эпидемиологического заключения о соответствии их санитарным правилам утверждаются уполномоченным органом исполнительной власти Краснодарского края по вопросам охраны природных ресурсов, в том числе водных объектов. Зоны санитарной охраны источников водоснабжения регистрируются как ограничение прав на землю в соответствии со </w:t>
      </w:r>
      <w:hyperlink r:id="rId110" w:history="1">
        <w:r w:rsidRPr="004F365D">
          <w:rPr>
            <w:rFonts w:ascii="Times New Roman CYR" w:eastAsia="Times New Roman" w:hAnsi="Times New Roman CYR" w:cs="Times New Roman CYR"/>
            <w:sz w:val="24"/>
            <w:szCs w:val="24"/>
          </w:rPr>
          <w:t>статьей 56</w:t>
        </w:r>
      </w:hyperlink>
      <w:r w:rsidR="00852ED4">
        <w:t xml:space="preserve"> </w:t>
      </w:r>
      <w:r w:rsidRPr="00F022CF">
        <w:rPr>
          <w:rFonts w:ascii="Times New Roman CYR" w:eastAsia="Times New Roman" w:hAnsi="Times New Roman CYR" w:cs="Times New Roman CYR"/>
          <w:sz w:val="24"/>
          <w:szCs w:val="24"/>
        </w:rPr>
        <w:t>Земельного кодекса Российской Федерации и Федерального закона "О государственной регистрации недвижимости".</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6" w:name="sub_12054135"/>
      <w:bookmarkEnd w:id="37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.1.33.</w:t>
      </w:r>
      <w:r w:rsidR="00F022CF" w:rsidRPr="00F022CF">
        <w:rPr>
          <w:rFonts w:ascii="Times New Roman CYR" w:eastAsia="Times New Roman" w:hAnsi="Times New Roman CYR" w:cs="Times New Roman CYR"/>
          <w:sz w:val="24"/>
          <w:szCs w:val="24"/>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bookmarkEnd w:id="376"/>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первого пояса запрещаются: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посадка высокоствольных деревьев;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жилых и общественных зданий, проживание людей;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Допускаются рубки ухода за лесом и санитарные рубки леса.</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7" w:name="sub_1205413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.1.34.</w:t>
      </w:r>
      <w:r w:rsidR="00F022CF" w:rsidRPr="00F022CF">
        <w:rPr>
          <w:rFonts w:ascii="Times New Roman CYR" w:eastAsia="Times New Roman" w:hAnsi="Times New Roman CYR" w:cs="Times New Roman CYR"/>
          <w:sz w:val="24"/>
          <w:szCs w:val="24"/>
        </w:rPr>
        <w:t>На территории второго и третьего поясов зоны санитарной охраны поверхностных источников водоснабжения запрещается:</w:t>
      </w:r>
    </w:p>
    <w:bookmarkEnd w:id="377"/>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загрязнение территории нечистотами, мусором, навозом, промышленными отходами и другим;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применение удобрений и ядохимикатов;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добыча песка и гравия из водотока или водоема, а также дноуглубительные работы;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расположение стойбищ и выпаса скота, а также всякое другое использование водоема и земельных участков, лесных угодий в пределах прибреж</w:t>
      </w:r>
      <w:r w:rsidR="008F52E8">
        <w:rPr>
          <w:rFonts w:ascii="Times New Roman CYR" w:eastAsia="Times New Roman" w:hAnsi="Times New Roman CYR" w:cs="Times New Roman CYR"/>
          <w:sz w:val="24"/>
          <w:szCs w:val="24"/>
        </w:rPr>
        <w:t xml:space="preserve">ной полосы шириной не менее </w:t>
      </w:r>
      <w:r w:rsidR="00852ED4">
        <w:rPr>
          <w:rFonts w:ascii="Times New Roman CYR" w:eastAsia="Times New Roman" w:hAnsi="Times New Roman CYR" w:cs="Times New Roman CYR"/>
          <w:sz w:val="24"/>
          <w:szCs w:val="24"/>
        </w:rPr>
        <w:t xml:space="preserve">    </w:t>
      </w:r>
      <w:r w:rsidR="008F52E8">
        <w:rPr>
          <w:rFonts w:ascii="Times New Roman CYR" w:eastAsia="Times New Roman" w:hAnsi="Times New Roman CYR" w:cs="Times New Roman CYR"/>
          <w:sz w:val="24"/>
          <w:szCs w:val="24"/>
        </w:rPr>
        <w:t xml:space="preserve">500 </w:t>
      </w:r>
      <w:r w:rsidRPr="00F022CF">
        <w:rPr>
          <w:rFonts w:ascii="Times New Roman CYR" w:eastAsia="Times New Roman" w:hAnsi="Times New Roman CYR" w:cs="Times New Roman CYR"/>
          <w:sz w:val="24"/>
          <w:szCs w:val="24"/>
        </w:rPr>
        <w:t>м, которое может привести к ухудшению качества или уменьшению количества воды источника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на территории третьего пояса рубка леса главного пользования и реконструкции допускаются только рубки ухода и санитарные рубки леса.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пределах второго пояса зоны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санитарно-эпидемиологической службы.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наличии судоходства следует предусматривать:</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сбор судами бытовых, подсланевых вод и твердых отбросов;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сливные станции и приемники для сбора твердых отбросов на пристанях.</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8" w:name="sub_1205413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.1.35.</w:t>
      </w:r>
      <w:r w:rsidR="00F022CF" w:rsidRPr="00F022CF">
        <w:rPr>
          <w:rFonts w:ascii="Times New Roman CYR" w:eastAsia="Times New Roman" w:hAnsi="Times New Roman CYR" w:cs="Times New Roman CYR"/>
          <w:sz w:val="24"/>
          <w:szCs w:val="24"/>
        </w:rPr>
        <w:t>На территории второго и третьего пояса зоны санитарной охраны подземных источников водоснабжения запрещается:</w:t>
      </w:r>
    </w:p>
    <w:bookmarkEnd w:id="37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закачка отработанных вод в подземные горизонты;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подземное складирование твердых отходов;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разработка недр земли;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складов горюче-смазочных материалов, ядохимикатов и минеральных удобрений, накопителей промстоков, шламохранилищ и других объектов, которые могут вызвать химическое загрязнение источников водоснабжения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по согласованию с органами санитарно-эпидемиологического надзора);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кладбищ, скотомогильников, полей ассенизации, полей фильтрации, животноводческих и птицеводческих предприятий и других объектов, которые могут вызвать микробные загрязнения подземных вод;</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применение удобрений и ядохимикатов;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рубка леса главного пользования и реконструкции (допускаются только рубки ухода и санитарные рубки леса).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Поглощающие скважины и шахтные колодцы, которые могут вызвать загрязнение водоносных горизонтов, следует ликвидировать.</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9" w:name="sub_1205413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.1.36.</w:t>
      </w:r>
      <w:r w:rsidR="00F022CF" w:rsidRPr="00F022CF">
        <w:rPr>
          <w:rFonts w:ascii="Times New Roman CYR" w:eastAsia="Times New Roman" w:hAnsi="Times New Roman CYR" w:cs="Times New Roman CYR"/>
          <w:sz w:val="24"/>
          <w:szCs w:val="24"/>
        </w:rPr>
        <w:t>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другие).</w:t>
      </w:r>
    </w:p>
    <w:bookmarkEnd w:id="379"/>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0" w:name="sub_1205413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.1.37.</w:t>
      </w:r>
      <w:r w:rsidR="00F022CF" w:rsidRPr="00F022CF">
        <w:rPr>
          <w:rFonts w:ascii="Times New Roman CYR" w:eastAsia="Times New Roman" w:hAnsi="Times New Roman CYR" w:cs="Times New Roman CYR"/>
          <w:sz w:val="24"/>
          <w:szCs w:val="24"/>
        </w:rPr>
        <w:t xml:space="preserve">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w:t>
      </w:r>
      <w:r w:rsidR="00E52AED" w:rsidRPr="0004031D">
        <w:rPr>
          <w:rFonts w:ascii="Times New Roman" w:eastAsia="Times New Roman" w:hAnsi="Times New Roman" w:cs="Times New Roman"/>
          <w:sz w:val="24"/>
          <w:szCs w:val="24"/>
        </w:rPr>
        <w:t>под</w:t>
      </w:r>
      <w:hyperlink w:anchor="sub_1205" w:history="1">
        <w:r w:rsidR="00F022CF" w:rsidRPr="0004031D">
          <w:rPr>
            <w:rFonts w:ascii="Times New Roman" w:eastAsia="Times New Roman" w:hAnsi="Times New Roman" w:cs="Times New Roman"/>
            <w:sz w:val="24"/>
            <w:szCs w:val="24"/>
          </w:rPr>
          <w:t xml:space="preserve">раздела </w:t>
        </w:r>
        <w:r w:rsidR="004F365D"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17</w:t>
        </w:r>
      </w:hyperlink>
      <w:r w:rsidRPr="0004031D">
        <w:rPr>
          <w:rFonts w:ascii="Times New Roman" w:hAnsi="Times New Roman" w:cs="Times New Roman"/>
          <w:sz w:val="24"/>
          <w:szCs w:val="24"/>
        </w:rPr>
        <w:t xml:space="preserve"> </w:t>
      </w:r>
      <w:r w:rsidR="00F022CF" w:rsidRPr="0004031D">
        <w:rPr>
          <w:rFonts w:ascii="Times New Roman" w:eastAsia="Times New Roman" w:hAnsi="Times New Roman" w:cs="Times New Roman"/>
          <w:sz w:val="24"/>
          <w:szCs w:val="24"/>
        </w:rPr>
        <w:t>"Производственн</w:t>
      </w:r>
      <w:r w:rsidR="00E52AED" w:rsidRPr="0004031D">
        <w:rPr>
          <w:rFonts w:ascii="Times New Roman" w:eastAsia="Times New Roman" w:hAnsi="Times New Roman" w:cs="Times New Roman"/>
          <w:sz w:val="24"/>
          <w:szCs w:val="24"/>
        </w:rPr>
        <w:t>ые</w:t>
      </w:r>
      <w:r w:rsidR="0004031D" w:rsidRPr="0004031D">
        <w:rPr>
          <w:rFonts w:ascii="Times New Roman" w:eastAsia="Times New Roman" w:hAnsi="Times New Roman" w:cs="Times New Roman"/>
          <w:sz w:val="24"/>
          <w:szCs w:val="24"/>
        </w:rPr>
        <w:t xml:space="preserve"> </w:t>
      </w:r>
      <w:r w:rsidR="00E52AED" w:rsidRPr="0004031D">
        <w:rPr>
          <w:rFonts w:ascii="Times New Roman" w:eastAsia="Times New Roman" w:hAnsi="Times New Roman" w:cs="Times New Roman"/>
          <w:sz w:val="24"/>
          <w:szCs w:val="24"/>
        </w:rPr>
        <w:t>зоны</w:t>
      </w:r>
      <w:r w:rsidR="00F022CF" w:rsidRPr="0004031D">
        <w:rPr>
          <w:rFonts w:ascii="Times New Roman" w:eastAsia="Times New Roman" w:hAnsi="Times New Roman" w:cs="Times New Roman"/>
          <w:sz w:val="24"/>
          <w:szCs w:val="24"/>
        </w:rPr>
        <w:t>" настоящих Нормативов</w:t>
      </w:r>
      <w:r w:rsidR="00F022CF" w:rsidRPr="00F022CF">
        <w:rPr>
          <w:rFonts w:ascii="Times New Roman CYR" w:eastAsia="Times New Roman" w:hAnsi="Times New Roman CYR" w:cs="Times New Roman CYR"/>
          <w:sz w:val="24"/>
          <w:szCs w:val="24"/>
        </w:rPr>
        <w:t xml:space="preserve"> и требованиями к зонам санитарной охраны.</w:t>
      </w:r>
    </w:p>
    <w:bookmarkEnd w:id="380"/>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Планировочные отметки площадок водопроводных сооружений, размещаемых на прибрежных участках водотоков и водоемов, должны </w:t>
      </w:r>
      <w:r w:rsidR="003D1A99">
        <w:rPr>
          <w:rFonts w:ascii="Times New Roman CYR" w:eastAsia="Times New Roman" w:hAnsi="Times New Roman CYR" w:cs="Times New Roman CYR"/>
          <w:sz w:val="24"/>
          <w:szCs w:val="24"/>
        </w:rPr>
        <w:t xml:space="preserve">приниматься не менее чем на 0,5 </w:t>
      </w:r>
      <w:r w:rsidRPr="00F022CF">
        <w:rPr>
          <w:rFonts w:ascii="Times New Roman CYR" w:eastAsia="Times New Roman" w:hAnsi="Times New Roman CYR" w:cs="Times New Roman CYR"/>
          <w:sz w:val="24"/>
          <w:szCs w:val="24"/>
        </w:rPr>
        <w:t>м выше расчетного максимального уровня воды.</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1" w:name="sub_1205414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.1.38.</w:t>
      </w:r>
      <w:r w:rsidR="00F022CF" w:rsidRPr="00F022CF">
        <w:rPr>
          <w:rFonts w:ascii="Times New Roman CYR" w:eastAsia="Times New Roman" w:hAnsi="Times New Roman CYR" w:cs="Times New Roman CYR"/>
          <w:sz w:val="24"/>
          <w:szCs w:val="24"/>
        </w:rPr>
        <w:t xml:space="preserve">Выбор, отвод и использование земель для магистральных водоводов осуществляются в соответствии с требованиями </w:t>
      </w:r>
      <w:hyperlink r:id="rId111" w:history="1">
        <w:r w:rsidR="00F022CF" w:rsidRPr="004F365D">
          <w:rPr>
            <w:rFonts w:ascii="Times New Roman CYR" w:eastAsia="Times New Roman" w:hAnsi="Times New Roman CYR" w:cs="Times New Roman CYR"/>
            <w:sz w:val="24"/>
            <w:szCs w:val="24"/>
          </w:rPr>
          <w:t>СН 456-73</w:t>
        </w:r>
      </w:hyperlink>
      <w:r w:rsidR="00F022CF" w:rsidRPr="004F365D">
        <w:rPr>
          <w:rFonts w:ascii="Times New Roman CYR" w:eastAsia="Times New Roman" w:hAnsi="Times New Roman CYR" w:cs="Times New Roman CYR"/>
          <w:sz w:val="24"/>
          <w:szCs w:val="24"/>
        </w:rPr>
        <w:t>.</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2" w:name="sub_12054141"/>
      <w:bookmarkEnd w:id="38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.1.39.</w:t>
      </w:r>
      <w:r w:rsidR="00F022CF" w:rsidRPr="00F022CF">
        <w:rPr>
          <w:rFonts w:ascii="Times New Roman CYR" w:eastAsia="Times New Roman" w:hAnsi="Times New Roman CYR" w:cs="Times New Roman CYR"/>
          <w:sz w:val="24"/>
          <w:szCs w:val="24"/>
        </w:rPr>
        <w:t>Размеры земельных участков для размещения колодцев магистральных подземных водоводов должны быть не более</w:t>
      </w:r>
      <w:r w:rsidR="003D1A99">
        <w:rPr>
          <w:rFonts w:ascii="Times New Roman CYR" w:eastAsia="Times New Roman" w:hAnsi="Times New Roman CYR" w:cs="Times New Roman CYR"/>
          <w:sz w:val="24"/>
          <w:szCs w:val="24"/>
        </w:rPr>
        <w:t xml:space="preserve"> 3 x3 </w:t>
      </w:r>
      <w:r w:rsidR="00F022CF" w:rsidRPr="00F022CF">
        <w:rPr>
          <w:rFonts w:ascii="Times New Roman CYR" w:eastAsia="Times New Roman" w:hAnsi="Times New Roman CYR" w:cs="Times New Roman CYR"/>
          <w:sz w:val="24"/>
          <w:szCs w:val="24"/>
        </w:rPr>
        <w:t>м, камер переключения и за</w:t>
      </w:r>
      <w:r w:rsidR="003D1A99">
        <w:rPr>
          <w:rFonts w:ascii="Times New Roman CYR" w:eastAsia="Times New Roman" w:hAnsi="Times New Roman CYR" w:cs="Times New Roman CYR"/>
          <w:sz w:val="24"/>
          <w:szCs w:val="24"/>
        </w:rPr>
        <w:t xml:space="preserve">порной арматуры - не более 10 x 10 </w:t>
      </w:r>
      <w:r w:rsidR="00F022CF" w:rsidRPr="00F022CF">
        <w:rPr>
          <w:rFonts w:ascii="Times New Roman CYR" w:eastAsia="Times New Roman" w:hAnsi="Times New Roman CYR" w:cs="Times New Roman CYR"/>
          <w:sz w:val="24"/>
          <w:szCs w:val="24"/>
        </w:rPr>
        <w:t>м.</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3" w:name="sub_12054142"/>
      <w:bookmarkEnd w:id="38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.1.40.</w:t>
      </w:r>
      <w:r w:rsidR="00F022CF" w:rsidRPr="00F022CF">
        <w:rPr>
          <w:rFonts w:ascii="Times New Roman CYR" w:eastAsia="Times New Roman" w:hAnsi="Times New Roman CYR" w:cs="Times New Roman CYR"/>
          <w:sz w:val="24"/>
          <w:szCs w:val="24"/>
        </w:rPr>
        <w:t>Размеры земельных участков для станций водоочистки в зависимости от их производитель</w:t>
      </w:r>
      <w:r w:rsidR="003D1A99">
        <w:rPr>
          <w:rFonts w:ascii="Times New Roman CYR" w:eastAsia="Times New Roman" w:hAnsi="Times New Roman CYR" w:cs="Times New Roman CYR"/>
          <w:sz w:val="24"/>
          <w:szCs w:val="24"/>
        </w:rPr>
        <w:t xml:space="preserve">ности (единица измерения - тыс. куб. </w:t>
      </w:r>
      <w:r w:rsidR="00F022CF" w:rsidRPr="00F022CF">
        <w:rPr>
          <w:rFonts w:ascii="Times New Roman CYR" w:eastAsia="Times New Roman" w:hAnsi="Times New Roman CYR" w:cs="Times New Roman CYR"/>
          <w:sz w:val="24"/>
          <w:szCs w:val="24"/>
        </w:rPr>
        <w:t>м/сут.) следует принимать по проекту, но не более:</w:t>
      </w:r>
    </w:p>
    <w:bookmarkEnd w:id="383"/>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 0,8 – 1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0,8 - до 12 – 2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 xml:space="preserve">свыше 12 - до 32 – 3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32 - до 80 – 4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80 - до 125 – 6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125 - до 250 – 12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250 - до 400 – 18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400 - до 800 – 24 </w:t>
      </w:r>
      <w:r w:rsidR="00F022CF" w:rsidRPr="00F022CF">
        <w:rPr>
          <w:rFonts w:ascii="Times New Roman CYR" w:eastAsia="Times New Roman" w:hAnsi="Times New Roman CYR" w:cs="Times New Roman CYR"/>
          <w:sz w:val="24"/>
          <w:szCs w:val="24"/>
        </w:rPr>
        <w:t>га.</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4" w:name="sub_1205414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.1.41.</w:t>
      </w:r>
      <w:r w:rsidR="00F022CF" w:rsidRPr="00F022CF">
        <w:rPr>
          <w:rFonts w:ascii="Times New Roman CYR" w:eastAsia="Times New Roman" w:hAnsi="Times New Roman CYR" w:cs="Times New Roman CYR"/>
          <w:sz w:val="24"/>
          <w:szCs w:val="24"/>
        </w:rPr>
        <w:t>Расходные склады для хранения сильнодействующих ядовитых веществ на площадке водопроводных сооружений следует размещать:</w:t>
      </w:r>
    </w:p>
    <w:bookmarkEnd w:id="384"/>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 зданий и сооружений (не относящихся к складскому хозяйству) с постоянным пребыванием людей и от водоемов и водото</w:t>
      </w:r>
      <w:r w:rsidR="003D1A99">
        <w:rPr>
          <w:rFonts w:ascii="Times New Roman CYR" w:eastAsia="Times New Roman" w:hAnsi="Times New Roman CYR" w:cs="Times New Roman CYR"/>
          <w:sz w:val="24"/>
          <w:szCs w:val="24"/>
        </w:rPr>
        <w:t xml:space="preserve">ков - на расстоянии не менее 30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зданий без постоянного пребывания людей - согласно </w:t>
      </w:r>
      <w:hyperlink r:id="rId112" w:history="1">
        <w:r w:rsidRPr="004F365D">
          <w:rPr>
            <w:rFonts w:ascii="Times New Roman CYR" w:eastAsia="Times New Roman" w:hAnsi="Times New Roman CYR" w:cs="Times New Roman CYR"/>
            <w:sz w:val="24"/>
            <w:szCs w:val="24"/>
          </w:rPr>
          <w:t>СНиП II-89-80*</w:t>
        </w:r>
      </w:hyperlink>
      <w:r w:rsidRPr="004F365D">
        <w:rPr>
          <w:rFonts w:ascii="Times New Roman CYR" w:eastAsia="Times New Roman" w:hAnsi="Times New Roman CYR" w:cs="Times New Roman CYR"/>
          <w:sz w:val="24"/>
          <w:szCs w:val="24"/>
        </w:rPr>
        <w:t>;</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 жилых, общественных и производственных зданий (вне площадки) при хранении сильнодействующих ядовитых веществ: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стационарных емкостях (цистернах, т</w:t>
      </w:r>
      <w:r w:rsidR="003D1A99">
        <w:rPr>
          <w:rFonts w:ascii="Times New Roman CYR" w:eastAsia="Times New Roman" w:hAnsi="Times New Roman CYR" w:cs="Times New Roman CYR"/>
          <w:sz w:val="24"/>
          <w:szCs w:val="24"/>
        </w:rPr>
        <w:t xml:space="preserve">анках) - не менее 300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контейне</w:t>
      </w:r>
      <w:r w:rsidR="003D1A99">
        <w:rPr>
          <w:rFonts w:ascii="Times New Roman CYR" w:eastAsia="Times New Roman" w:hAnsi="Times New Roman CYR" w:cs="Times New Roman CYR"/>
          <w:sz w:val="24"/>
          <w:szCs w:val="24"/>
        </w:rPr>
        <w:t xml:space="preserve">рах или баллонах - не менее 100 </w:t>
      </w:r>
      <w:r w:rsidRPr="00F022CF">
        <w:rPr>
          <w:rFonts w:ascii="Times New Roman CYR" w:eastAsia="Times New Roman" w:hAnsi="Times New Roman CYR" w:cs="Times New Roman CYR"/>
          <w:sz w:val="24"/>
          <w:szCs w:val="24"/>
        </w:rPr>
        <w:t>м.</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5" w:name="sub_1205414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.1.42.</w:t>
      </w:r>
      <w:r w:rsidR="00F022CF" w:rsidRPr="00F022CF">
        <w:rPr>
          <w:rFonts w:ascii="Times New Roman CYR" w:eastAsia="Times New Roman" w:hAnsi="Times New Roman CYR" w:cs="Times New Roman CYR"/>
          <w:sz w:val="24"/>
          <w:szCs w:val="24"/>
        </w:rPr>
        <w:t>При проектировании водопроводов применять высокотехнологичные материалы, трубы с высокой степенью защиты и высокой устойчивостью к коррозии от агрессивных сред и других биологических влияний, высокой пластичностью (угол загиба не ниже 40 гр</w:t>
      </w:r>
      <w:r w:rsidR="003D1A99">
        <w:rPr>
          <w:rFonts w:ascii="Times New Roman CYR" w:eastAsia="Times New Roman" w:hAnsi="Times New Roman CYR" w:cs="Times New Roman CYR"/>
          <w:sz w:val="24"/>
          <w:szCs w:val="24"/>
        </w:rPr>
        <w:t xml:space="preserve">адусов), прочностью не ниже 400 </w:t>
      </w:r>
      <w:r w:rsidR="00F022CF" w:rsidRPr="00F022CF">
        <w:rPr>
          <w:rFonts w:ascii="Times New Roman CYR" w:eastAsia="Times New Roman" w:hAnsi="Times New Roman CYR" w:cs="Times New Roman CYR"/>
          <w:sz w:val="24"/>
          <w:szCs w:val="24"/>
        </w:rPr>
        <w:t>МПа и высокими гидравлическими характеристиками (коэффиц</w:t>
      </w:r>
      <w:r>
        <w:rPr>
          <w:rFonts w:ascii="Times New Roman CYR" w:eastAsia="Times New Roman" w:hAnsi="Times New Roman CYR" w:cs="Times New Roman CYR"/>
          <w:sz w:val="24"/>
          <w:szCs w:val="24"/>
        </w:rPr>
        <w:t xml:space="preserve">иент шероховатости не выше 0,01 </w:t>
      </w:r>
      <w:r w:rsidR="00F022CF" w:rsidRPr="00F022CF">
        <w:rPr>
          <w:rFonts w:ascii="Times New Roman CYR" w:eastAsia="Times New Roman" w:hAnsi="Times New Roman CYR" w:cs="Times New Roman CYR"/>
          <w:sz w:val="24"/>
          <w:szCs w:val="24"/>
        </w:rPr>
        <w:t>мм). Коэффициент запаса прочности по да</w:t>
      </w:r>
      <w:r w:rsidR="003D1A99">
        <w:rPr>
          <w:rFonts w:ascii="Times New Roman CYR" w:eastAsia="Times New Roman" w:hAnsi="Times New Roman CYR" w:cs="Times New Roman CYR"/>
          <w:sz w:val="24"/>
          <w:szCs w:val="24"/>
        </w:rPr>
        <w:t xml:space="preserve">влению должен быть не менее 1,8 </w:t>
      </w:r>
      <w:r w:rsidR="00F022CF" w:rsidRPr="00F022CF">
        <w:rPr>
          <w:rFonts w:ascii="Times New Roman CYR" w:eastAsia="Times New Roman" w:hAnsi="Times New Roman CYR" w:cs="Times New Roman CYR"/>
          <w:sz w:val="24"/>
          <w:szCs w:val="24"/>
        </w:rPr>
        <w:t>мм после 50 лет эксплуатации.</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6" w:name="sub_12054145"/>
      <w:bookmarkEnd w:id="38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.1.43.</w:t>
      </w:r>
      <w:r w:rsidR="00F022CF" w:rsidRPr="00F022CF">
        <w:rPr>
          <w:rFonts w:ascii="Times New Roman CYR" w:eastAsia="Times New Roman" w:hAnsi="Times New Roman CYR" w:cs="Times New Roman CYR"/>
          <w:sz w:val="24"/>
          <w:szCs w:val="24"/>
        </w:rPr>
        <w:t>При проектировании магистральных водоводов предусматривать оборудование для защиты от гидроударов.</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7" w:name="sub_12054146"/>
      <w:bookmarkEnd w:id="38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.1.44.</w:t>
      </w:r>
      <w:r w:rsidR="00F022CF" w:rsidRPr="00F022CF">
        <w:rPr>
          <w:rFonts w:ascii="Times New Roman CYR" w:eastAsia="Times New Roman" w:hAnsi="Times New Roman CYR" w:cs="Times New Roman CYR"/>
          <w:sz w:val="24"/>
          <w:szCs w:val="24"/>
        </w:rPr>
        <w:t>На станциях водоподготовки проектирование вести с учетом современных технологий и оборудования по очистке и дезинфекции воды, обработке промывных вод фильтров и осадков водопроводных сооружений.</w:t>
      </w:r>
    </w:p>
    <w:bookmarkEnd w:id="387"/>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станций водоподготовки предусматривать многоступенчатую очистку воды, нано-, микро-, ультрафильтрацию.</w:t>
      </w:r>
    </w:p>
    <w:p w:rsidR="00F022CF" w:rsidRPr="003D1A99" w:rsidRDefault="00F022CF" w:rsidP="003D1A99">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3D1A99" w:rsidRDefault="003A0A3C" w:rsidP="003D1A9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88" w:name="_Toc73681933"/>
      <w:bookmarkStart w:id="389" w:name="sub_120542"/>
      <w:bookmarkStart w:id="390" w:name="_Toc109835189"/>
      <w:r>
        <w:rPr>
          <w:rFonts w:ascii="Times New Roman CYR" w:eastAsia="Times New Roman" w:hAnsi="Times New Roman CYR" w:cs="Times New Roman CYR"/>
          <w:b/>
          <w:bCs/>
          <w:sz w:val="24"/>
          <w:szCs w:val="24"/>
        </w:rPr>
        <w:t>2.1</w:t>
      </w:r>
      <w:r w:rsidR="00E04C8F">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.2.</w:t>
      </w:r>
      <w:r w:rsidR="00F022CF" w:rsidRPr="003D1A99">
        <w:rPr>
          <w:rFonts w:ascii="Times New Roman CYR" w:eastAsia="Times New Roman" w:hAnsi="Times New Roman CYR" w:cs="Times New Roman CYR"/>
          <w:b/>
          <w:bCs/>
          <w:sz w:val="24"/>
          <w:szCs w:val="24"/>
        </w:rPr>
        <w:t>Канализация</w:t>
      </w:r>
      <w:bookmarkEnd w:id="388"/>
      <w:bookmarkEnd w:id="390"/>
    </w:p>
    <w:bookmarkEnd w:id="389"/>
    <w:p w:rsidR="00F022CF" w:rsidRPr="003D1A99" w:rsidRDefault="00F022CF" w:rsidP="003D1A99">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1" w:name="sub_1205421"/>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w:t>
      </w:r>
      <w:r w:rsidR="00F022CF" w:rsidRPr="00F022CF">
        <w:rPr>
          <w:rFonts w:ascii="Times New Roman CYR" w:eastAsia="Times New Roman" w:hAnsi="Times New Roman CYR" w:cs="Times New Roman CYR"/>
          <w:sz w:val="24"/>
          <w:szCs w:val="24"/>
        </w:rPr>
        <w:t>Канализацию объектов следует проектировать на основе генеральных планов поселений, схем комплексного использования и охраны вод, генеральных планов промышленных узлов.</w:t>
      </w:r>
    </w:p>
    <w:bookmarkEnd w:id="391"/>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канализации объектов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 а также предусматривать систему ливневой канализации.</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канализации объектов должны основываться на современных технологиях и решать проблемы перевода технологии обеззараживания воды с жидкого хлора на наиболее экологически безопасные реагенты (гипохлорид, диоксид хлора, ультрафиолетовое обеззараживание). Необходимо проектировать современные сооружения биологической очистки с удалением азота и фосфора. Применять аэрационные системы нового поколения, погружные пропеллерные насосы, специальные установки с автоматическим регулированием подачи воздуха.</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2" w:name="sub_120542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w:t>
      </w:r>
      <w:r w:rsidR="00F022CF" w:rsidRPr="00F022CF">
        <w:rPr>
          <w:rFonts w:ascii="Times New Roman CYR" w:eastAsia="Times New Roman" w:hAnsi="Times New Roman CYR" w:cs="Times New Roman CYR"/>
          <w:sz w:val="24"/>
          <w:szCs w:val="24"/>
        </w:rPr>
        <w:t xml:space="preserve">Удельное среднесуточное водоотведение бытовых сточных вод следует принимать равным удельному среднесуточному водопотреблению </w:t>
      </w:r>
      <w:r w:rsidR="00F022CF" w:rsidRPr="00914815">
        <w:rPr>
          <w:rFonts w:ascii="Times New Roman" w:eastAsia="Times New Roman" w:hAnsi="Times New Roman" w:cs="Times New Roman"/>
          <w:sz w:val="24"/>
          <w:szCs w:val="24"/>
        </w:rPr>
        <w:t>(</w:t>
      </w:r>
      <w:hyperlink w:anchor="sub_1205413" w:history="1">
        <w:r w:rsidR="00F022CF" w:rsidRPr="00914815">
          <w:rPr>
            <w:rFonts w:ascii="Times New Roman" w:eastAsia="Times New Roman" w:hAnsi="Times New Roman" w:cs="Times New Roman"/>
            <w:sz w:val="24"/>
            <w:szCs w:val="24"/>
          </w:rPr>
          <w:t xml:space="preserve">подпунктами </w:t>
        </w:r>
        <w:r w:rsidR="00440430" w:rsidRPr="00914815">
          <w:rPr>
            <w:rFonts w:ascii="Times New Roman" w:eastAsia="Times New Roman" w:hAnsi="Times New Roman" w:cs="Times New Roman"/>
            <w:sz w:val="24"/>
            <w:szCs w:val="24"/>
          </w:rPr>
          <w:t>2.</w:t>
        </w:r>
        <w:r w:rsidR="00914815" w:rsidRPr="00914815">
          <w:rPr>
            <w:rFonts w:ascii="Times New Roman" w:eastAsia="Times New Roman" w:hAnsi="Times New Roman" w:cs="Times New Roman"/>
            <w:sz w:val="24"/>
            <w:szCs w:val="24"/>
          </w:rPr>
          <w:t>18.1.3</w:t>
        </w:r>
      </w:hyperlink>
      <w:r w:rsidR="00F022CF" w:rsidRPr="00914815">
        <w:rPr>
          <w:rFonts w:ascii="Times New Roman" w:eastAsia="Times New Roman" w:hAnsi="Times New Roman" w:cs="Times New Roman"/>
          <w:sz w:val="24"/>
          <w:szCs w:val="24"/>
        </w:rPr>
        <w:t xml:space="preserve"> и </w:t>
      </w:r>
      <w:hyperlink w:anchor="sub_1205414" w:history="1">
        <w:r w:rsidR="00440430" w:rsidRPr="00914815">
          <w:rPr>
            <w:rFonts w:ascii="Times New Roman" w:eastAsia="Times New Roman" w:hAnsi="Times New Roman" w:cs="Times New Roman"/>
            <w:sz w:val="24"/>
            <w:szCs w:val="24"/>
          </w:rPr>
          <w:t>2.</w:t>
        </w:r>
        <w:r w:rsidR="00914815" w:rsidRPr="00914815">
          <w:rPr>
            <w:rFonts w:ascii="Times New Roman" w:eastAsia="Times New Roman" w:hAnsi="Times New Roman" w:cs="Times New Roman"/>
            <w:sz w:val="24"/>
            <w:szCs w:val="24"/>
          </w:rPr>
          <w:t>18.1.4</w:t>
        </w:r>
      </w:hyperlink>
      <w:r w:rsidR="00F022CF" w:rsidRPr="00914815">
        <w:rPr>
          <w:rFonts w:ascii="Times New Roman" w:eastAsia="Times New Roman" w:hAnsi="Times New Roman" w:cs="Times New Roman"/>
          <w:sz w:val="24"/>
          <w:szCs w:val="24"/>
        </w:rPr>
        <w:t xml:space="preserve"> </w:t>
      </w:r>
      <w:r w:rsidR="00914815">
        <w:rPr>
          <w:rFonts w:ascii="Times New Roman" w:eastAsia="Times New Roman" w:hAnsi="Times New Roman" w:cs="Times New Roman"/>
          <w:sz w:val="24"/>
          <w:szCs w:val="24"/>
        </w:rPr>
        <w:t>подраздела 2.18.1 "Водоснабжение" настоящих Нормативов</w:t>
      </w:r>
      <w:r w:rsidR="00F022CF" w:rsidRPr="00914815">
        <w:rPr>
          <w:rFonts w:ascii="Times New Roman" w:eastAsia="Times New Roman" w:hAnsi="Times New Roman" w:cs="Times New Roman"/>
          <w:sz w:val="24"/>
          <w:szCs w:val="24"/>
        </w:rPr>
        <w:t xml:space="preserve">) </w:t>
      </w:r>
      <w:r w:rsidR="00F022CF" w:rsidRPr="00F022CF">
        <w:rPr>
          <w:rFonts w:ascii="Times New Roman CYR" w:eastAsia="Times New Roman" w:hAnsi="Times New Roman CYR" w:cs="Times New Roman CYR"/>
          <w:sz w:val="24"/>
          <w:szCs w:val="24"/>
        </w:rPr>
        <w:t>без учета расхода воды на полив территорий и зеленых насаждений.</w:t>
      </w:r>
    </w:p>
    <w:bookmarkEnd w:id="392"/>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Удельное водоотведение в неканализованных районах </w:t>
      </w:r>
      <w:r w:rsidR="003D1A99">
        <w:rPr>
          <w:rFonts w:ascii="Times New Roman CYR" w:eastAsia="Times New Roman" w:hAnsi="Times New Roman CYR" w:cs="Times New Roman CYR"/>
          <w:sz w:val="24"/>
          <w:szCs w:val="24"/>
        </w:rPr>
        <w:t xml:space="preserve">следует принимать из расчета 25 </w:t>
      </w:r>
      <w:r w:rsidRPr="00F022CF">
        <w:rPr>
          <w:rFonts w:ascii="Times New Roman CYR" w:eastAsia="Times New Roman" w:hAnsi="Times New Roman CYR" w:cs="Times New Roman CYR"/>
          <w:sz w:val="24"/>
          <w:szCs w:val="24"/>
        </w:rPr>
        <w:t>л/сут. на одного жителя.</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процентов суммарного среднесуточного водоотведения населенного пункта.</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3" w:name="sub_1205424"/>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.2.3.</w:t>
      </w:r>
      <w:r w:rsidR="00F022CF" w:rsidRPr="00F022CF">
        <w:rPr>
          <w:rFonts w:ascii="Times New Roman CYR" w:eastAsia="Times New Roman" w:hAnsi="Times New Roman CYR" w:cs="Times New Roman CYR"/>
          <w:sz w:val="24"/>
          <w:szCs w:val="24"/>
        </w:rPr>
        <w:t>Канализование населенных пунктов следует предусматривать по системам: раздельной - полной или неполной, полураздельной, а также комбинированной.</w:t>
      </w:r>
    </w:p>
    <w:bookmarkEnd w:id="393"/>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и экологического надзора, по регулированию и охране вод, охраны рыбных запасов.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системы канализации следует производить с учетом требований к очистке поверхностных сточных вод, рельефа местности и других факторов.</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4" w:name="sub_1205425"/>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.2.4.</w:t>
      </w:r>
      <w:r w:rsidR="00F022CF" w:rsidRPr="00F022CF">
        <w:rPr>
          <w:rFonts w:ascii="Times New Roman CYR" w:eastAsia="Times New Roman" w:hAnsi="Times New Roman CYR" w:cs="Times New Roman CYR"/>
          <w:sz w:val="24"/>
          <w:szCs w:val="24"/>
        </w:rPr>
        <w:t>Канализацию населенных пунктов до 5000 человек следует предусматривать по неполной раздельной системе.</w:t>
      </w:r>
    </w:p>
    <w:bookmarkEnd w:id="394"/>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данных населенных пунктов следует предусматривать централизованные схемы канализации для одного или нескольких населенных пунктов, отдельных групп зданий и производственных зон.</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5" w:name="sub_120542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.2.5.</w:t>
      </w:r>
      <w:r w:rsidR="00F022CF" w:rsidRPr="00F022CF">
        <w:rPr>
          <w:rFonts w:ascii="Times New Roman CYR" w:eastAsia="Times New Roman" w:hAnsi="Times New Roman CYR" w:cs="Times New Roman CYR"/>
          <w:sz w:val="24"/>
          <w:szCs w:val="24"/>
        </w:rPr>
        <w:t>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w:t>
      </w:r>
    </w:p>
    <w:bookmarkEnd w:id="395"/>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Устройство централизованных схем раздельно для жилой и производственной зон допускается при технико-экономическом обосновании.</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6" w:name="sub_120542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.2.6.</w:t>
      </w:r>
      <w:r w:rsidR="00F022CF" w:rsidRPr="00F022CF">
        <w:rPr>
          <w:rFonts w:ascii="Times New Roman CYR" w:eastAsia="Times New Roman" w:hAnsi="Times New Roman CYR" w:cs="Times New Roman CYR"/>
          <w:sz w:val="24"/>
          <w:szCs w:val="24"/>
        </w:rPr>
        <w:t>Децентрализованные схемы канализации допускается предусматривать:</w:t>
      </w:r>
    </w:p>
    <w:bookmarkEnd w:id="396"/>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опасности загрязнения используемых для водоснабжения водоносных горизонтов;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централизованной канализации в существующих или реконструируемых населенных пунктах для объектов, которые должны быть канализованы в первую очередь (больниц, школ, детских садов и яслей, административно-хозяйственных зданий, отдельных жилых домов, промышленных предприятий и т.п.), а также для первой стадии строительства населенных пунктов при расположении объектов канализов</w:t>
      </w:r>
      <w:r w:rsidR="00D709A3">
        <w:rPr>
          <w:rFonts w:ascii="Times New Roman CYR" w:eastAsia="Times New Roman" w:hAnsi="Times New Roman CYR" w:cs="Times New Roman CYR"/>
          <w:sz w:val="24"/>
          <w:szCs w:val="24"/>
        </w:rPr>
        <w:t xml:space="preserve">ания на расстоянии не менее 500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необходимости канализования групп или отдельных зданий.</w:t>
      </w:r>
    </w:p>
    <w:p w:rsidR="00F022CF" w:rsidRPr="00F022CF" w:rsidRDefault="0043606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7" w:name="sub_1205428"/>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.2.7.</w:t>
      </w:r>
      <w:r w:rsidR="00F022CF" w:rsidRPr="00F022CF">
        <w:rPr>
          <w:rFonts w:ascii="Times New Roman CYR" w:eastAsia="Times New Roman" w:hAnsi="Times New Roman CYR" w:cs="Times New Roman CYR"/>
          <w:sz w:val="24"/>
          <w:szCs w:val="24"/>
        </w:rPr>
        <w:t>Канализование промышленных предприятий следует предусматривать по полной раздельной системе.</w:t>
      </w:r>
    </w:p>
    <w:bookmarkEnd w:id="397"/>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rsidR="00F022CF" w:rsidRPr="00F022CF" w:rsidRDefault="0043606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8" w:name="sub_1205429"/>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.2.8.</w:t>
      </w:r>
      <w:r w:rsidR="00F022CF" w:rsidRPr="00F022CF">
        <w:rPr>
          <w:rFonts w:ascii="Times New Roman CYR" w:eastAsia="Times New Roman" w:hAnsi="Times New Roman CYR" w:cs="Times New Roman CYR"/>
          <w:sz w:val="24"/>
          <w:szCs w:val="24"/>
        </w:rPr>
        <w:t>Наименьшие уклоны трубопроводов для всех систем канализации следует принимать в процентах:</w:t>
      </w:r>
    </w:p>
    <w:bookmarkEnd w:id="398"/>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0,008 - для труб диаметром 150 </w:t>
      </w:r>
      <w:r w:rsidR="00F022CF" w:rsidRPr="00F022CF">
        <w:rPr>
          <w:rFonts w:ascii="Times New Roman CYR" w:eastAsia="Times New Roman" w:hAnsi="Times New Roman CYR" w:cs="Times New Roman CYR"/>
          <w:sz w:val="24"/>
          <w:szCs w:val="24"/>
        </w:rPr>
        <w:t>мм;</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0,007 - для труб диаметром 200 </w:t>
      </w:r>
      <w:r w:rsidR="00F022CF" w:rsidRPr="00F022CF">
        <w:rPr>
          <w:rFonts w:ascii="Times New Roman CYR" w:eastAsia="Times New Roman" w:hAnsi="Times New Roman CYR" w:cs="Times New Roman CYR"/>
          <w:sz w:val="24"/>
          <w:szCs w:val="24"/>
        </w:rPr>
        <w:t>мм.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зависимости от местных условий при соответствующем обосновании для отдельных </w:t>
      </w:r>
      <w:r w:rsidRPr="00F022CF">
        <w:rPr>
          <w:rFonts w:ascii="Times New Roman CYR" w:eastAsia="Times New Roman" w:hAnsi="Times New Roman CYR" w:cs="Times New Roman CYR"/>
          <w:sz w:val="24"/>
          <w:szCs w:val="24"/>
        </w:rPr>
        <w:lastRenderedPageBreak/>
        <w:t>участков сети допускается принимать уклоны в процентах:</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0,007 - для труб диаметром 150 </w:t>
      </w:r>
      <w:r w:rsidR="00F022CF" w:rsidRPr="00F022CF">
        <w:rPr>
          <w:rFonts w:ascii="Times New Roman CYR" w:eastAsia="Times New Roman" w:hAnsi="Times New Roman CYR" w:cs="Times New Roman CYR"/>
          <w:sz w:val="24"/>
          <w:szCs w:val="24"/>
        </w:rPr>
        <w:t>мм;</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0,005 - для труб диаметром 200 </w:t>
      </w:r>
      <w:r w:rsidR="00F022CF" w:rsidRPr="00F022CF">
        <w:rPr>
          <w:rFonts w:ascii="Times New Roman CYR" w:eastAsia="Times New Roman" w:hAnsi="Times New Roman CYR" w:cs="Times New Roman CYR"/>
          <w:sz w:val="24"/>
          <w:szCs w:val="24"/>
        </w:rPr>
        <w:t>мм.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Уклон присоединения от дождеприемников следует принимать 0,02 процента.</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9" w:name="sub_12054210"/>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.2.9.</w:t>
      </w:r>
      <w:r w:rsidR="00F022CF" w:rsidRPr="00F022CF">
        <w:rPr>
          <w:rFonts w:ascii="Times New Roman CYR" w:eastAsia="Times New Roman" w:hAnsi="Times New Roman CYR" w:cs="Times New Roman CYR"/>
          <w:sz w:val="24"/>
          <w:szCs w:val="24"/>
        </w:rPr>
        <w:t>Протяженность канализационной сети и районных коллекторов при проектировании новых районных канализационных систем следует принимать из расчета 2</w:t>
      </w:r>
      <w:r w:rsidR="003D1A99">
        <w:rPr>
          <w:rFonts w:ascii="Times New Roman CYR" w:eastAsia="Times New Roman" w:hAnsi="Times New Roman CYR" w:cs="Times New Roman CYR"/>
          <w:sz w:val="24"/>
          <w:szCs w:val="24"/>
        </w:rPr>
        <w:t xml:space="preserve">0 погонных метров сетей на 1000 кв. </w:t>
      </w:r>
      <w:r w:rsidR="00F022CF" w:rsidRPr="00F022CF">
        <w:rPr>
          <w:rFonts w:ascii="Times New Roman CYR" w:eastAsia="Times New Roman" w:hAnsi="Times New Roman CYR" w:cs="Times New Roman CYR"/>
          <w:sz w:val="24"/>
          <w:szCs w:val="24"/>
        </w:rPr>
        <w:t>м жилой застройки.</w:t>
      </w:r>
    </w:p>
    <w:p w:rsidR="00F022CF" w:rsidRPr="00F022CF" w:rsidRDefault="00FB04D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0" w:name="sub_12054211"/>
      <w:bookmarkEnd w:id="399"/>
      <w:r>
        <w:rPr>
          <w:rFonts w:ascii="Times New Roman CYR" w:eastAsia="Times New Roman" w:hAnsi="Times New Roman CYR" w:cs="Times New Roman CYR"/>
          <w:sz w:val="24"/>
          <w:szCs w:val="24"/>
        </w:rPr>
        <w:t>2</w:t>
      </w:r>
      <w:r w:rsidR="00CC2562">
        <w:rPr>
          <w:rFonts w:ascii="Times New Roman CYR" w:eastAsia="Times New Roman" w:hAnsi="Times New Roman CYR" w:cs="Times New Roman CYR"/>
          <w:sz w:val="24"/>
          <w:szCs w:val="24"/>
        </w:rPr>
        <w:t>.1</w:t>
      </w:r>
      <w:r w:rsidR="00AB1FFF">
        <w:rPr>
          <w:rFonts w:ascii="Times New Roman CYR" w:eastAsia="Times New Roman" w:hAnsi="Times New Roman CYR" w:cs="Times New Roman CYR"/>
          <w:sz w:val="24"/>
          <w:szCs w:val="24"/>
        </w:rPr>
        <w:t>8</w:t>
      </w:r>
      <w:r w:rsidR="00CC2562">
        <w:rPr>
          <w:rFonts w:ascii="Times New Roman CYR" w:eastAsia="Times New Roman" w:hAnsi="Times New Roman CYR" w:cs="Times New Roman CYR"/>
          <w:sz w:val="24"/>
          <w:szCs w:val="24"/>
        </w:rPr>
        <w:t>.2.10.</w:t>
      </w:r>
      <w:r w:rsidR="00F022CF" w:rsidRPr="00F022CF">
        <w:rPr>
          <w:rFonts w:ascii="Times New Roman CYR" w:eastAsia="Times New Roman" w:hAnsi="Times New Roman CYR" w:cs="Times New Roman CYR"/>
          <w:sz w:val="24"/>
          <w:szCs w:val="24"/>
        </w:rPr>
        <w:t>На пересечении канализационных сетей с водоемами и водотоками следует предусматривать дюкеры не менее чем в две рабочие линии.</w:t>
      </w:r>
    </w:p>
    <w:bookmarkEnd w:id="400"/>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пересечении оврагов допускается предусматривать дюкеры в одну линию.</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1" w:name="sub_1205421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.2.11.</w:t>
      </w:r>
      <w:r w:rsidR="00F022CF" w:rsidRPr="00F022CF">
        <w:rPr>
          <w:rFonts w:ascii="Times New Roman CYR" w:eastAsia="Times New Roman" w:hAnsi="Times New Roman CYR" w:cs="Times New Roman CYR"/>
          <w:sz w:val="24"/>
          <w:szCs w:val="24"/>
        </w:rPr>
        <w:t>Прием сточных вод от неканализованных районов следует осуществлять через сливные станции.</w:t>
      </w:r>
    </w:p>
    <w:bookmarkEnd w:id="401"/>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Сливные станции следует проектировать вблизи канализационного ко</w:t>
      </w:r>
      <w:r w:rsidR="00B9217C">
        <w:rPr>
          <w:rFonts w:ascii="Times New Roman CYR" w:eastAsia="Times New Roman" w:hAnsi="Times New Roman CYR" w:cs="Times New Roman CYR"/>
          <w:sz w:val="24"/>
          <w:szCs w:val="24"/>
        </w:rPr>
        <w:t xml:space="preserve">ллектора диаметром не менее 400 </w:t>
      </w:r>
      <w:r w:rsidRPr="00F022CF">
        <w:rPr>
          <w:rFonts w:ascii="Times New Roman CYR" w:eastAsia="Times New Roman" w:hAnsi="Times New Roman CYR" w:cs="Times New Roman CYR"/>
          <w:sz w:val="24"/>
          <w:szCs w:val="24"/>
        </w:rPr>
        <w:t>мм, при этом количество сточных вод, поступающих от сливной станции, не должно превышать 20 процентов общего расчетного расхода по коллектору.</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2" w:name="sub_1205421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.2.12.</w:t>
      </w:r>
      <w:r w:rsidR="00F022CF" w:rsidRPr="00F022CF">
        <w:rPr>
          <w:rFonts w:ascii="Times New Roman CYR" w:eastAsia="Times New Roman" w:hAnsi="Times New Roman CYR" w:cs="Times New Roman CYR"/>
          <w:sz w:val="24"/>
          <w:szCs w:val="24"/>
        </w:rPr>
        <w:t>Для отдельно стоящих неканализованных зданий пр</w:t>
      </w:r>
      <w:r w:rsidR="00B9217C">
        <w:rPr>
          <w:rFonts w:ascii="Times New Roman CYR" w:eastAsia="Times New Roman" w:hAnsi="Times New Roman CYR" w:cs="Times New Roman CYR"/>
          <w:sz w:val="24"/>
          <w:szCs w:val="24"/>
        </w:rPr>
        <w:t>и расходе сточных вод до</w:t>
      </w:r>
      <w:r w:rsidR="00FB04D2">
        <w:rPr>
          <w:rFonts w:ascii="Times New Roman CYR" w:eastAsia="Times New Roman" w:hAnsi="Times New Roman CYR" w:cs="Times New Roman CYR"/>
          <w:sz w:val="24"/>
          <w:szCs w:val="24"/>
        </w:rPr>
        <w:t xml:space="preserve"> </w:t>
      </w:r>
      <w:r w:rsidR="00B9217C">
        <w:rPr>
          <w:rFonts w:ascii="Times New Roman CYR" w:eastAsia="Times New Roman" w:hAnsi="Times New Roman CYR" w:cs="Times New Roman CYR"/>
          <w:sz w:val="24"/>
          <w:szCs w:val="24"/>
        </w:rPr>
        <w:t xml:space="preserve">1 куб. </w:t>
      </w:r>
      <w:r w:rsidR="00F022CF" w:rsidRPr="00F022CF">
        <w:rPr>
          <w:rFonts w:ascii="Times New Roman CYR" w:eastAsia="Times New Roman" w:hAnsi="Times New Roman CYR" w:cs="Times New Roman CYR"/>
          <w:sz w:val="24"/>
          <w:szCs w:val="24"/>
        </w:rPr>
        <w:t>м/сут. допускается применение гидроизолированных снаружи и изнутри выгребов с вывозом стоков на очистные сооружения.</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3" w:name="sub_12054214"/>
      <w:bookmarkEnd w:id="40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.2.13.</w:t>
      </w:r>
      <w:r w:rsidR="00F022CF" w:rsidRPr="00F022CF">
        <w:rPr>
          <w:rFonts w:ascii="Times New Roman CYR" w:eastAsia="Times New Roman" w:hAnsi="Times New Roman CYR" w:cs="Times New Roman CYR"/>
          <w:sz w:val="24"/>
          <w:szCs w:val="24"/>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w:t>
      </w:r>
      <w:r w:rsidR="00F022CF" w:rsidRPr="0091206C">
        <w:rPr>
          <w:rFonts w:ascii="Times New Roman CYR" w:eastAsia="Times New Roman" w:hAnsi="Times New Roman CYR" w:cs="Times New Roman CYR"/>
          <w:sz w:val="24"/>
          <w:szCs w:val="24"/>
        </w:rPr>
        <w:t xml:space="preserve">требованиями </w:t>
      </w:r>
      <w:r w:rsidR="0047176C">
        <w:rPr>
          <w:rFonts w:ascii="Times New Roman CYR" w:eastAsia="Times New Roman" w:hAnsi="Times New Roman CYR" w:cs="Times New Roman CYR"/>
          <w:sz w:val="24"/>
          <w:szCs w:val="24"/>
        </w:rPr>
        <w:t>под</w:t>
      </w:r>
      <w:hyperlink w:anchor="sub_1205" w:history="1">
        <w:r w:rsidR="00F022CF" w:rsidRPr="0047176C">
          <w:rPr>
            <w:rFonts w:ascii="Times New Roman" w:eastAsia="Times New Roman" w:hAnsi="Times New Roman" w:cs="Times New Roman"/>
            <w:sz w:val="24"/>
            <w:szCs w:val="24"/>
          </w:rPr>
          <w:t xml:space="preserve">раздела </w:t>
        </w:r>
        <w:r w:rsidR="0091206C" w:rsidRPr="0047176C">
          <w:rPr>
            <w:rFonts w:ascii="Times New Roman" w:eastAsia="Times New Roman" w:hAnsi="Times New Roman" w:cs="Times New Roman"/>
            <w:sz w:val="24"/>
            <w:szCs w:val="24"/>
          </w:rPr>
          <w:t>2.</w:t>
        </w:r>
        <w:r w:rsidR="0047176C" w:rsidRPr="0047176C">
          <w:rPr>
            <w:rFonts w:ascii="Times New Roman" w:eastAsia="Times New Roman" w:hAnsi="Times New Roman" w:cs="Times New Roman"/>
            <w:sz w:val="24"/>
            <w:szCs w:val="24"/>
          </w:rPr>
          <w:t>17</w:t>
        </w:r>
      </w:hyperlink>
      <w:r w:rsidR="00F022CF" w:rsidRPr="0047176C">
        <w:rPr>
          <w:rFonts w:ascii="Times New Roman" w:eastAsia="Times New Roman" w:hAnsi="Times New Roman" w:cs="Times New Roman"/>
          <w:sz w:val="24"/>
          <w:szCs w:val="24"/>
        </w:rPr>
        <w:t xml:space="preserve"> "Производственная территория"</w:t>
      </w:r>
      <w:r w:rsidR="00F022CF" w:rsidRPr="00CC2562">
        <w:rPr>
          <w:rFonts w:ascii="Times New Roman CYR" w:eastAsia="Times New Roman" w:hAnsi="Times New Roman CYR" w:cs="Times New Roman CYR"/>
          <w:color w:val="FF0000"/>
          <w:sz w:val="40"/>
          <w:szCs w:val="40"/>
        </w:rPr>
        <w:t xml:space="preserve"> </w:t>
      </w:r>
      <w:r w:rsidR="00F022CF" w:rsidRPr="00F022CF">
        <w:rPr>
          <w:rFonts w:ascii="Times New Roman CYR" w:eastAsia="Times New Roman" w:hAnsi="Times New Roman CYR" w:cs="Times New Roman CYR"/>
          <w:sz w:val="24"/>
          <w:szCs w:val="24"/>
        </w:rPr>
        <w:t xml:space="preserve">настоящих Нормативов и требованиями к устройству санитарно-защитных </w:t>
      </w:r>
      <w:hyperlink r:id="rId113" w:history="1">
        <w:r w:rsidR="00F022CF" w:rsidRPr="0091206C">
          <w:rPr>
            <w:rFonts w:ascii="Times New Roman CYR" w:eastAsia="Times New Roman" w:hAnsi="Times New Roman CYR" w:cs="Times New Roman CYR"/>
            <w:sz w:val="24"/>
            <w:szCs w:val="24"/>
          </w:rPr>
          <w:t>зон СанПиН 2.2.1/2.1.1.1200-03</w:t>
        </w:r>
      </w:hyperlink>
      <w:r w:rsidR="00F022CF" w:rsidRPr="0091206C">
        <w:rPr>
          <w:rFonts w:ascii="Times New Roman CYR" w:eastAsia="Times New Roman" w:hAnsi="Times New Roman CYR" w:cs="Times New Roman CYR"/>
          <w:sz w:val="24"/>
          <w:szCs w:val="24"/>
        </w:rPr>
        <w:t>.</w:t>
      </w:r>
    </w:p>
    <w:bookmarkEnd w:id="403"/>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сетей и сооружений канализации на подрабатываемых территориях необходимо учитывать дополнительные воздействия от сдвижений и деформаций земной поверхности. Размещение полей фильтрации на подрабатываемых территориях не допускается.</w:t>
      </w:r>
    </w:p>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w:t>
      </w:r>
      <w:r w:rsidR="00B9217C">
        <w:rPr>
          <w:rFonts w:ascii="Times New Roman CYR" w:eastAsia="Times New Roman" w:hAnsi="Times New Roman CYR" w:cs="Times New Roman CYR"/>
          <w:sz w:val="24"/>
          <w:szCs w:val="24"/>
        </w:rPr>
        <w:t xml:space="preserve">т принимать не менее чем на 0,5 </w:t>
      </w:r>
      <w:r w:rsidRPr="00F022CF">
        <w:rPr>
          <w:rFonts w:ascii="Times New Roman CYR" w:eastAsia="Times New Roman" w:hAnsi="Times New Roman CYR" w:cs="Times New Roman CYR"/>
          <w:sz w:val="24"/>
          <w:szCs w:val="24"/>
        </w:rPr>
        <w:t>м выше максимального горизонта паводковых вод с обеспеченностью</w:t>
      </w:r>
      <w:r w:rsidR="00CC2562">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 xml:space="preserve"> 3 процента с учетом ветрового нагона воды и высоты наката ветровой волны.</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4" w:name="sub_12054215"/>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.2.14.</w:t>
      </w:r>
      <w:r w:rsidR="00F022CF" w:rsidRPr="00F022CF">
        <w:rPr>
          <w:rFonts w:ascii="Times New Roman CYR" w:eastAsia="Times New Roman" w:hAnsi="Times New Roman CYR" w:cs="Times New Roman CYR"/>
          <w:sz w:val="24"/>
          <w:szCs w:val="24"/>
        </w:rPr>
        <w:t xml:space="preserve">Выбор, отвод и использование земель для магистральных канализационных коллекторов осуществляются в соответствии с требованиями </w:t>
      </w:r>
      <w:hyperlink r:id="rId114" w:history="1">
        <w:r w:rsidR="00F022CF" w:rsidRPr="0091206C">
          <w:rPr>
            <w:rFonts w:ascii="Times New Roman CYR" w:eastAsia="Times New Roman" w:hAnsi="Times New Roman CYR" w:cs="Times New Roman CYR"/>
            <w:sz w:val="24"/>
            <w:szCs w:val="24"/>
          </w:rPr>
          <w:t>СН 456-73</w:t>
        </w:r>
      </w:hyperlink>
      <w:r w:rsidR="00F022CF" w:rsidRPr="0091206C">
        <w:rPr>
          <w:rFonts w:ascii="Times New Roman CYR" w:eastAsia="Times New Roman" w:hAnsi="Times New Roman CYR" w:cs="Times New Roman CYR"/>
          <w:sz w:val="24"/>
          <w:szCs w:val="24"/>
        </w:rPr>
        <w:t>.</w:t>
      </w:r>
    </w:p>
    <w:bookmarkEnd w:id="404"/>
    <w:p w:rsidR="00F022CF" w:rsidRPr="00F022CF" w:rsidRDefault="00F022CF" w:rsidP="00CC25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Размеры земельных участков для размещения колодцев канализационных колл</w:t>
      </w:r>
      <w:r w:rsidR="00B9217C">
        <w:rPr>
          <w:rFonts w:ascii="Times New Roman CYR" w:eastAsia="Times New Roman" w:hAnsi="Times New Roman CYR" w:cs="Times New Roman CYR"/>
          <w:sz w:val="24"/>
          <w:szCs w:val="24"/>
        </w:rPr>
        <w:t xml:space="preserve">екторов должны быть не более 3 x 3 </w:t>
      </w:r>
      <w:r w:rsidRPr="00F022CF">
        <w:rPr>
          <w:rFonts w:ascii="Times New Roman CYR" w:eastAsia="Times New Roman" w:hAnsi="Times New Roman CYR" w:cs="Times New Roman CYR"/>
          <w:sz w:val="24"/>
          <w:szCs w:val="24"/>
        </w:rPr>
        <w:t>м, камер переключения и за</w:t>
      </w:r>
      <w:r w:rsidR="00B9217C">
        <w:rPr>
          <w:rFonts w:ascii="Times New Roman CYR" w:eastAsia="Times New Roman" w:hAnsi="Times New Roman CYR" w:cs="Times New Roman CYR"/>
          <w:sz w:val="24"/>
          <w:szCs w:val="24"/>
        </w:rPr>
        <w:t xml:space="preserve">порной арматуры </w:t>
      </w:r>
      <w:r w:rsidR="00FB04D2">
        <w:rPr>
          <w:rFonts w:ascii="Times New Roman CYR" w:eastAsia="Times New Roman" w:hAnsi="Times New Roman CYR" w:cs="Times New Roman CYR"/>
          <w:sz w:val="24"/>
          <w:szCs w:val="24"/>
        </w:rPr>
        <w:t xml:space="preserve">                                </w:t>
      </w:r>
      <w:r w:rsidR="00B9217C">
        <w:rPr>
          <w:rFonts w:ascii="Times New Roman CYR" w:eastAsia="Times New Roman" w:hAnsi="Times New Roman CYR" w:cs="Times New Roman CYR"/>
          <w:sz w:val="24"/>
          <w:szCs w:val="24"/>
        </w:rPr>
        <w:t xml:space="preserve">не более 10 x 10 </w:t>
      </w:r>
      <w:r w:rsidRPr="00F022CF">
        <w:rPr>
          <w:rFonts w:ascii="Times New Roman CYR" w:eastAsia="Times New Roman" w:hAnsi="Times New Roman CYR" w:cs="Times New Roman CYR"/>
          <w:sz w:val="24"/>
          <w:szCs w:val="24"/>
        </w:rPr>
        <w:t>м.</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5" w:name="sub_1205421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.2.15.</w:t>
      </w:r>
      <w:r w:rsidR="00F022CF" w:rsidRPr="00F022CF">
        <w:rPr>
          <w:rFonts w:ascii="Times New Roman CYR" w:eastAsia="Times New Roman" w:hAnsi="Times New Roman CYR" w:cs="Times New Roman CYR"/>
          <w:sz w:val="24"/>
          <w:szCs w:val="24"/>
        </w:rPr>
        <w:t>Площадку очистных сооружений сточных вод следует располагать с подветренной стороны</w:t>
      </w:r>
      <w:r w:rsidR="00B9217C">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для ветров преобладающего в теплый период года направления по отношению к жилой застройке и населенного пункта ниже по течению водотока.</w:t>
      </w:r>
    </w:p>
    <w:bookmarkEnd w:id="405"/>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Очистные сооружения производственной и дождевой канализации следует размещать на территории промышленных предприятий.</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6" w:name="sub_1205421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.2.16.</w:t>
      </w:r>
      <w:r w:rsidR="00F022CF" w:rsidRPr="00F022CF">
        <w:rPr>
          <w:rFonts w:ascii="Times New Roman CYR" w:eastAsia="Times New Roman" w:hAnsi="Times New Roman CYR" w:cs="Times New Roman CYR"/>
          <w:sz w:val="24"/>
          <w:szCs w:val="24"/>
        </w:rPr>
        <w:t>Размеры земельных участков для очистных сооружений канализации должны быть не более</w:t>
      </w:r>
      <w:r w:rsidR="00B9217C">
        <w:rPr>
          <w:rFonts w:ascii="Times New Roman CYR" w:eastAsia="Times New Roman" w:hAnsi="Times New Roman CYR" w:cs="Times New Roman CYR"/>
          <w:sz w:val="24"/>
          <w:szCs w:val="24"/>
        </w:rPr>
        <w:t>,</w:t>
      </w:r>
      <w:r w:rsidR="00FB04D2">
        <w:rPr>
          <w:rFonts w:ascii="Times New Roman CYR" w:eastAsia="Times New Roman" w:hAnsi="Times New Roman CYR" w:cs="Times New Roman CYR"/>
          <w:sz w:val="24"/>
          <w:szCs w:val="24"/>
        </w:rPr>
        <w:t xml:space="preserve"> </w:t>
      </w:r>
      <w:r w:rsidR="00F022CF" w:rsidRPr="00244356">
        <w:rPr>
          <w:rFonts w:ascii="Times New Roman CYR" w:eastAsia="Times New Roman" w:hAnsi="Times New Roman CYR" w:cs="Times New Roman CYR"/>
          <w:sz w:val="24"/>
          <w:szCs w:val="24"/>
        </w:rPr>
        <w:t xml:space="preserve">указанных </w:t>
      </w:r>
      <w:r w:rsidR="00F022CF" w:rsidRPr="0047176C">
        <w:rPr>
          <w:rFonts w:ascii="Times New Roman" w:eastAsia="Times New Roman" w:hAnsi="Times New Roman" w:cs="Times New Roman"/>
          <w:sz w:val="24"/>
          <w:szCs w:val="24"/>
        </w:rPr>
        <w:t xml:space="preserve">в </w:t>
      </w:r>
      <w:hyperlink w:anchor="sub_590" w:history="1">
        <w:r w:rsidR="00F022CF" w:rsidRPr="0047176C">
          <w:rPr>
            <w:rFonts w:ascii="Times New Roman" w:eastAsia="Times New Roman" w:hAnsi="Times New Roman" w:cs="Times New Roman"/>
            <w:sz w:val="24"/>
            <w:szCs w:val="24"/>
          </w:rPr>
          <w:t xml:space="preserve">таблице </w:t>
        </w:r>
        <w:r w:rsidR="00244356" w:rsidRPr="0047176C">
          <w:rPr>
            <w:rFonts w:ascii="Times New Roman" w:eastAsia="Times New Roman" w:hAnsi="Times New Roman" w:cs="Times New Roman"/>
            <w:sz w:val="24"/>
            <w:szCs w:val="24"/>
          </w:rPr>
          <w:t>2</w:t>
        </w:r>
        <w:r w:rsidR="0047176C" w:rsidRPr="0047176C">
          <w:rPr>
            <w:rFonts w:ascii="Times New Roman" w:eastAsia="Times New Roman" w:hAnsi="Times New Roman" w:cs="Times New Roman"/>
            <w:sz w:val="24"/>
            <w:szCs w:val="24"/>
          </w:rPr>
          <w:t>6</w:t>
        </w:r>
      </w:hyperlink>
      <w:r w:rsidR="00F022CF" w:rsidRPr="0047176C">
        <w:rPr>
          <w:rFonts w:ascii="Times New Roman" w:eastAsia="Times New Roman" w:hAnsi="Times New Roman" w:cs="Times New Roman"/>
          <w:sz w:val="24"/>
          <w:szCs w:val="24"/>
        </w:rPr>
        <w:t xml:space="preserve"> </w:t>
      </w:r>
      <w:r w:rsidRPr="0047176C">
        <w:rPr>
          <w:rFonts w:ascii="Times New Roman" w:eastAsia="Times New Roman" w:hAnsi="Times New Roman" w:cs="Times New Roman"/>
          <w:sz w:val="24"/>
          <w:szCs w:val="24"/>
        </w:rPr>
        <w:t>О</w:t>
      </w:r>
      <w:r w:rsidR="00F022CF" w:rsidRPr="0047176C">
        <w:rPr>
          <w:rFonts w:ascii="Times New Roman" w:eastAsia="Times New Roman" w:hAnsi="Times New Roman" w:cs="Times New Roman"/>
          <w:sz w:val="24"/>
          <w:szCs w:val="24"/>
        </w:rPr>
        <w:t>сновной части настоящих Нормативов.</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7" w:name="sub_12054218"/>
      <w:bookmarkEnd w:id="40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.2.17.</w:t>
      </w:r>
      <w:r w:rsidR="00F022CF" w:rsidRPr="00F022CF">
        <w:rPr>
          <w:rFonts w:ascii="Times New Roman CYR" w:eastAsia="Times New Roman" w:hAnsi="Times New Roman CYR" w:cs="Times New Roman CYR"/>
          <w:sz w:val="24"/>
          <w:szCs w:val="24"/>
        </w:rPr>
        <w:t xml:space="preserve">Санитарно-защитные зоны (далее - СЗЗ) для канализационных очистных сооружений следует принимать в соответствии </w:t>
      </w:r>
      <w:r w:rsidR="00F022CF" w:rsidRPr="0091206C">
        <w:rPr>
          <w:rFonts w:ascii="Times New Roman CYR" w:eastAsia="Times New Roman" w:hAnsi="Times New Roman CYR" w:cs="Times New Roman CYR"/>
          <w:sz w:val="24"/>
          <w:szCs w:val="24"/>
        </w:rPr>
        <w:t xml:space="preserve">с </w:t>
      </w:r>
      <w:hyperlink r:id="rId115" w:history="1">
        <w:r w:rsidR="00F022CF" w:rsidRPr="0091206C">
          <w:rPr>
            <w:rFonts w:ascii="Times New Roman CYR" w:eastAsia="Times New Roman" w:hAnsi="Times New Roman CYR" w:cs="Times New Roman CYR"/>
            <w:sz w:val="24"/>
            <w:szCs w:val="24"/>
          </w:rPr>
          <w:t>СанПиН 2.2.1/2.1.1.1200-03</w:t>
        </w:r>
      </w:hyperlink>
      <w:r w:rsidR="006157A1">
        <w:t xml:space="preserve">, </w:t>
      </w:r>
      <w:r w:rsidR="00F022CF" w:rsidRPr="009F118C">
        <w:rPr>
          <w:rFonts w:ascii="Times New Roman CYR" w:eastAsia="Times New Roman" w:hAnsi="Times New Roman CYR" w:cs="Times New Roman CYR"/>
          <w:sz w:val="24"/>
          <w:szCs w:val="24"/>
        </w:rPr>
        <w:t xml:space="preserve">по </w:t>
      </w:r>
      <w:hyperlink w:anchor="sub_600" w:history="1">
        <w:r w:rsidR="00F022CF" w:rsidRPr="009F118C">
          <w:rPr>
            <w:rFonts w:ascii="Times New Roman" w:eastAsia="Times New Roman" w:hAnsi="Times New Roman" w:cs="Times New Roman"/>
            <w:sz w:val="24"/>
            <w:szCs w:val="24"/>
          </w:rPr>
          <w:t xml:space="preserve">таблице </w:t>
        </w:r>
        <w:r w:rsidR="00244356" w:rsidRPr="009F118C">
          <w:rPr>
            <w:rFonts w:ascii="Times New Roman" w:eastAsia="Times New Roman" w:hAnsi="Times New Roman" w:cs="Times New Roman"/>
            <w:sz w:val="24"/>
            <w:szCs w:val="24"/>
          </w:rPr>
          <w:t>26</w:t>
        </w:r>
      </w:hyperlink>
      <w:r w:rsidR="006157A1">
        <w:rPr>
          <w:rFonts w:ascii="Times New Roman CYR" w:eastAsia="Times New Roman" w:hAnsi="Times New Roman CYR" w:cs="Times New Roman CYR"/>
          <w:sz w:val="24"/>
          <w:szCs w:val="24"/>
        </w:rPr>
        <w:t xml:space="preserve"> Ос</w:t>
      </w:r>
      <w:r w:rsidR="00F022CF" w:rsidRPr="00F022CF">
        <w:rPr>
          <w:rFonts w:ascii="Times New Roman CYR" w:eastAsia="Times New Roman" w:hAnsi="Times New Roman CYR" w:cs="Times New Roman CYR"/>
          <w:sz w:val="24"/>
          <w:szCs w:val="24"/>
        </w:rPr>
        <w:t>новной части настоящих Нормативов.</w:t>
      </w:r>
    </w:p>
    <w:p w:rsidR="00F022CF" w:rsidRPr="00F022CF" w:rsidRDefault="006157A1" w:rsidP="00DF0A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8" w:name="sub_12054219"/>
      <w:bookmarkEnd w:id="40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.2.18.</w:t>
      </w:r>
      <w:r w:rsidR="00F022CF" w:rsidRPr="00F022CF">
        <w:rPr>
          <w:rFonts w:ascii="Times New Roman CYR" w:eastAsia="Times New Roman" w:hAnsi="Times New Roman CYR" w:cs="Times New Roman CYR"/>
          <w:sz w:val="24"/>
          <w:szCs w:val="24"/>
        </w:rPr>
        <w:t xml:space="preserve">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санитарно-защитные зоны следует принимать такими же, как для </w:t>
      </w:r>
      <w:r w:rsidR="00F022CF" w:rsidRPr="00F022CF">
        <w:rPr>
          <w:rFonts w:ascii="Times New Roman CYR" w:eastAsia="Times New Roman" w:hAnsi="Times New Roman CYR" w:cs="Times New Roman CYR"/>
          <w:sz w:val="24"/>
          <w:szCs w:val="24"/>
        </w:rPr>
        <w:lastRenderedPageBreak/>
        <w:t xml:space="preserve">производств, от которых поступают сточные воды, но не менее указанных </w:t>
      </w:r>
      <w:r w:rsidR="00F022CF" w:rsidRPr="009F118C">
        <w:rPr>
          <w:rFonts w:ascii="Times New Roman" w:eastAsia="Times New Roman" w:hAnsi="Times New Roman" w:cs="Times New Roman"/>
          <w:sz w:val="24"/>
          <w:szCs w:val="24"/>
        </w:rPr>
        <w:t xml:space="preserve">в </w:t>
      </w:r>
      <w:hyperlink w:anchor="sub_320" w:history="1">
        <w:r w:rsidR="00F022CF" w:rsidRPr="009F118C">
          <w:rPr>
            <w:rFonts w:ascii="Times New Roman" w:eastAsia="Times New Roman" w:hAnsi="Times New Roman" w:cs="Times New Roman"/>
            <w:sz w:val="24"/>
            <w:szCs w:val="24"/>
          </w:rPr>
          <w:t>таблице</w:t>
        </w:r>
        <w:r w:rsidR="00244356" w:rsidRPr="009F118C">
          <w:rPr>
            <w:rFonts w:ascii="Times New Roman" w:eastAsia="Times New Roman" w:hAnsi="Times New Roman" w:cs="Times New Roman"/>
            <w:sz w:val="24"/>
            <w:szCs w:val="24"/>
          </w:rPr>
          <w:t xml:space="preserve"> 26</w:t>
        </w:r>
      </w:hyperlink>
      <w:r w:rsidR="005D2C1C">
        <w:t xml:space="preserve"> </w:t>
      </w:r>
      <w:r w:rsidR="00F022CF" w:rsidRPr="00F022CF">
        <w:rPr>
          <w:rFonts w:ascii="Times New Roman CYR" w:eastAsia="Times New Roman" w:hAnsi="Times New Roman CYR" w:cs="Times New Roman CYR"/>
          <w:sz w:val="24"/>
          <w:szCs w:val="24"/>
        </w:rPr>
        <w:t>настоящих Нормативов.</w:t>
      </w:r>
    </w:p>
    <w:p w:rsidR="00F022CF" w:rsidRPr="00F022CF" w:rsidRDefault="006157A1" w:rsidP="00DF0A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9" w:name="sub_12054220"/>
      <w:bookmarkEnd w:id="408"/>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.2.19.</w:t>
      </w:r>
      <w:r w:rsidR="00F022CF" w:rsidRPr="00F022CF">
        <w:rPr>
          <w:rFonts w:ascii="Times New Roman CYR" w:eastAsia="Times New Roman" w:hAnsi="Times New Roman CYR" w:cs="Times New Roman CYR"/>
          <w:sz w:val="24"/>
          <w:szCs w:val="24"/>
        </w:rPr>
        <w:t>Кроме того, устанавливаются санитарно-защитные зоны:</w:t>
      </w:r>
    </w:p>
    <w:bookmarkEnd w:id="409"/>
    <w:p w:rsidR="00F022CF" w:rsidRPr="00F022CF" w:rsidRDefault="00E57151"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сливных станций - в 300 </w:t>
      </w:r>
      <w:r w:rsidR="00F022CF" w:rsidRPr="00F022CF">
        <w:rPr>
          <w:rFonts w:ascii="Times New Roman CYR" w:eastAsia="Times New Roman" w:hAnsi="Times New Roman CYR" w:cs="Times New Roman CYR"/>
          <w:sz w:val="24"/>
          <w:szCs w:val="24"/>
        </w:rPr>
        <w:t>м;</w:t>
      </w:r>
    </w:p>
    <w:p w:rsidR="00F022CF" w:rsidRPr="00F022CF" w:rsidRDefault="00F022CF"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шламонакопителей - в зависимости от состава и свойств </w:t>
      </w:r>
      <w:r w:rsidRPr="00E57151">
        <w:rPr>
          <w:rFonts w:ascii="Times New Roman CYR" w:eastAsia="Times New Roman" w:hAnsi="Times New Roman CYR" w:cs="Times New Roman CYR"/>
          <w:sz w:val="24"/>
          <w:szCs w:val="24"/>
        </w:rPr>
        <w:t>шлама</w:t>
      </w:r>
      <w:r w:rsidRPr="00F022CF">
        <w:rPr>
          <w:rFonts w:ascii="Times New Roman CYR" w:eastAsia="Times New Roman" w:hAnsi="Times New Roman CYR" w:cs="Times New Roman CYR"/>
          <w:sz w:val="24"/>
          <w:szCs w:val="24"/>
        </w:rPr>
        <w:t xml:space="preserve"> по согласованию с органами санитарно-эпидемиологического надзора;</w:t>
      </w:r>
    </w:p>
    <w:p w:rsidR="00F022CF" w:rsidRPr="00F022CF" w:rsidRDefault="00F022CF"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снеготаялок и снегосплавных пунктов до жилой </w:t>
      </w:r>
      <w:r w:rsidR="00E57151">
        <w:rPr>
          <w:rFonts w:ascii="Times New Roman CYR" w:eastAsia="Times New Roman" w:hAnsi="Times New Roman CYR" w:cs="Times New Roman CYR"/>
          <w:sz w:val="24"/>
          <w:szCs w:val="24"/>
        </w:rPr>
        <w:t xml:space="preserve">территории - не менее чем в 100 </w:t>
      </w:r>
      <w:r w:rsidRPr="00F022CF">
        <w:rPr>
          <w:rFonts w:ascii="Times New Roman CYR" w:eastAsia="Times New Roman" w:hAnsi="Times New Roman CYR" w:cs="Times New Roman CYR"/>
          <w:sz w:val="24"/>
          <w:szCs w:val="24"/>
        </w:rPr>
        <w:t>м.</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0" w:name="sub_12054221"/>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.2.19.</w:t>
      </w:r>
      <w:r w:rsidR="00F022CF" w:rsidRPr="00F022CF">
        <w:rPr>
          <w:rFonts w:ascii="Times New Roman CYR" w:eastAsia="Times New Roman" w:hAnsi="Times New Roman CYR" w:cs="Times New Roman CYR"/>
          <w:sz w:val="24"/>
          <w:szCs w:val="24"/>
        </w:rPr>
        <w:t>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гектара.</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1" w:name="sub_12054222"/>
      <w:bookmarkEnd w:id="410"/>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.2.20.</w:t>
      </w:r>
      <w:r w:rsidR="00F022CF" w:rsidRPr="00F022CF">
        <w:rPr>
          <w:rFonts w:ascii="Times New Roman CYR" w:eastAsia="Times New Roman" w:hAnsi="Times New Roman CYR" w:cs="Times New Roman CYR"/>
          <w:sz w:val="24"/>
          <w:szCs w:val="24"/>
        </w:rPr>
        <w:t>Здания и сооружения канализации следует принимать не ниже II степени огнестойкости и относить ко II классу ответственности, за исключением иловых площадок, полей фильтрации, биологических прудов, регулирующих емкостей, канализационных сетей и сооружений на них, которые следует относить к III классу ответственности и степень огнестойкости которых не нормируется.</w:t>
      </w:r>
    </w:p>
    <w:bookmarkEnd w:id="411"/>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производственных сточных вод, содержащих легковоспламеняющиеся и взрывоопасные вещества, устанавливается в зависимости от характера этих веществ.</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2" w:name="sub_1205422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.2.21.</w:t>
      </w:r>
      <w:r w:rsidR="00F022CF" w:rsidRPr="00F022CF">
        <w:rPr>
          <w:rFonts w:ascii="Times New Roman CYR" w:eastAsia="Times New Roman" w:hAnsi="Times New Roman CYR" w:cs="Times New Roman CYR"/>
          <w:sz w:val="24"/>
          <w:szCs w:val="24"/>
        </w:rPr>
        <w:t>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3" w:name="sub_12054224"/>
      <w:bookmarkEnd w:id="41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.2.22.</w:t>
      </w:r>
      <w:r w:rsidR="00F022CF" w:rsidRPr="00F022CF">
        <w:rPr>
          <w:rFonts w:ascii="Times New Roman CYR" w:eastAsia="Times New Roman" w:hAnsi="Times New Roman CYR" w:cs="Times New Roman CYR"/>
          <w:sz w:val="24"/>
          <w:szCs w:val="24"/>
        </w:rPr>
        <w:t>Для утилизации осадков сточных вод следует предусматривать их механическое обезвоживание или подсушивание на иловых площадках, обеззараживание, дегельминтизацию, при необходимости - термическую сушку.</w:t>
      </w:r>
    </w:p>
    <w:bookmarkEnd w:id="413"/>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хранения осадков следует предусматривать открытые площадки с твердым покрытием, а при соответствующем обосновании - закрытые склады. Для неутилизируемых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экологического надзора).</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Использование осадков сточных вод в качестве удобрения допускается по результатам исследований и при наличии санитарно-эпидемиологического заключения.</w:t>
      </w:r>
    </w:p>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367981" w:rsidRDefault="006157A1"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14" w:name="_Toc73681934"/>
      <w:bookmarkStart w:id="415" w:name="sub_120544"/>
      <w:bookmarkStart w:id="416" w:name="_Toc109835190"/>
      <w:r w:rsidRPr="00367981">
        <w:rPr>
          <w:rFonts w:ascii="Times New Roman CYR" w:eastAsia="Times New Roman" w:hAnsi="Times New Roman CYR" w:cs="Times New Roman CYR"/>
          <w:b/>
          <w:bCs/>
          <w:sz w:val="24"/>
          <w:szCs w:val="24"/>
        </w:rPr>
        <w:t>2.1</w:t>
      </w:r>
      <w:r w:rsidR="00AB1FFF">
        <w:rPr>
          <w:rFonts w:ascii="Times New Roman CYR" w:eastAsia="Times New Roman" w:hAnsi="Times New Roman CYR" w:cs="Times New Roman CYR"/>
          <w:b/>
          <w:bCs/>
          <w:sz w:val="24"/>
          <w:szCs w:val="24"/>
        </w:rPr>
        <w:t>8</w:t>
      </w:r>
      <w:r w:rsidRPr="00367981">
        <w:rPr>
          <w:rFonts w:ascii="Times New Roman CYR" w:eastAsia="Times New Roman" w:hAnsi="Times New Roman CYR" w:cs="Times New Roman CYR"/>
          <w:b/>
          <w:bCs/>
          <w:sz w:val="24"/>
          <w:szCs w:val="24"/>
        </w:rPr>
        <w:t>.3.</w:t>
      </w:r>
      <w:r w:rsidR="00F022CF" w:rsidRPr="00367981">
        <w:rPr>
          <w:rFonts w:ascii="Times New Roman CYR" w:eastAsia="Times New Roman" w:hAnsi="Times New Roman CYR" w:cs="Times New Roman CYR"/>
          <w:b/>
          <w:bCs/>
          <w:sz w:val="24"/>
          <w:szCs w:val="24"/>
        </w:rPr>
        <w:t>Санитарная очистка</w:t>
      </w:r>
      <w:bookmarkEnd w:id="414"/>
      <w:bookmarkEnd w:id="416"/>
    </w:p>
    <w:bookmarkEnd w:id="415"/>
    <w:p w:rsidR="00F022CF" w:rsidRPr="00F022CF" w:rsidRDefault="00F022CF" w:rsidP="00E571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F022CF" w:rsidRDefault="006157A1" w:rsidP="006157A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7" w:name="sub_120544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w:t>
      </w:r>
      <w:r w:rsidR="00F022CF" w:rsidRPr="00F022CF">
        <w:rPr>
          <w:rFonts w:ascii="Times New Roman CYR" w:eastAsia="Times New Roman" w:hAnsi="Times New Roman CYR" w:cs="Times New Roman CYR"/>
          <w:sz w:val="24"/>
          <w:szCs w:val="24"/>
        </w:rPr>
        <w:t>Объектами санитарной очистки являются придомовые территории, уличные и микрорайонные проезды, территории объектов культурно-бытового назначения, предприятий, организаций, парков, скверов, площадей и иных мест общественного пользования, мест отдыха.</w:t>
      </w:r>
    </w:p>
    <w:bookmarkEnd w:id="417"/>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w:t>
      </w:r>
      <w:r w:rsidR="00F022CF" w:rsidRPr="00F022CF">
        <w:rPr>
          <w:rFonts w:ascii="Times New Roman CYR" w:eastAsia="Times New Roman" w:hAnsi="Times New Roman CYR" w:cs="Times New Roman CYR"/>
          <w:sz w:val="24"/>
          <w:szCs w:val="24"/>
        </w:rPr>
        <w:t xml:space="preserve">При разработке документов территориального планирования </w:t>
      </w:r>
      <w:r w:rsidR="005245A6">
        <w:rPr>
          <w:rFonts w:ascii="Times New Roman CYR" w:eastAsia="Times New Roman" w:hAnsi="Times New Roman CYR" w:cs="Times New Roman CYR"/>
          <w:sz w:val="24"/>
          <w:szCs w:val="24"/>
        </w:rPr>
        <w:t>поселения</w:t>
      </w:r>
      <w:r w:rsidR="00F022CF" w:rsidRPr="00F022CF">
        <w:rPr>
          <w:rFonts w:ascii="Times New Roman CYR" w:eastAsia="Times New Roman" w:hAnsi="Times New Roman CYR" w:cs="Times New Roman CYR"/>
          <w:sz w:val="24"/>
          <w:szCs w:val="24"/>
        </w:rPr>
        <w:t xml:space="preserve"> и проектов планировки селитебных территорий следует предусматривать мероприятия по регулярной очистке территорий от отходов производства и потребления (сбор, хранение, транспортирование, обработка, утилизация, обезвреживанию и размещению отходов), в том числе летней и зимней уборке территории с вывозом снега и мусора с проезжей части проездов и улиц в порядке и места, установленные органами местного самоуправления.</w:t>
      </w:r>
    </w:p>
    <w:p w:rsidR="00F022CF" w:rsidRPr="00F022CF"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8" w:name="sub_1205443"/>
      <w:r>
        <w:rPr>
          <w:rFonts w:ascii="Times New Roman CYR" w:eastAsia="Times New Roman" w:hAnsi="Times New Roman CYR" w:cs="Times New Roman CYR"/>
          <w:sz w:val="24"/>
          <w:szCs w:val="24"/>
        </w:rPr>
        <w:lastRenderedPageBreak/>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.3.3.</w:t>
      </w:r>
      <w:r w:rsidR="00F022CF" w:rsidRPr="00F022CF">
        <w:rPr>
          <w:rFonts w:ascii="Times New Roman CYR" w:eastAsia="Times New Roman" w:hAnsi="Times New Roman CYR" w:cs="Times New Roman CYR"/>
          <w:sz w:val="24"/>
          <w:szCs w:val="24"/>
        </w:rPr>
        <w:t>В жилых зонах на придомовых территориях должны быть выделены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bookmarkEnd w:id="418"/>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Площадки для установки контейнеров должны быть удалены от жилых домов, детских учреждений, спортивных площадок и от мест отдыха насе</w:t>
      </w:r>
      <w:r w:rsidR="00E57151">
        <w:rPr>
          <w:rFonts w:ascii="Times New Roman CYR" w:eastAsia="Times New Roman" w:hAnsi="Times New Roman CYR" w:cs="Times New Roman CYR"/>
          <w:sz w:val="24"/>
          <w:szCs w:val="24"/>
        </w:rPr>
        <w:t xml:space="preserve">ления на расстояние не менее 20 </w:t>
      </w:r>
      <w:r w:rsidRPr="00F022CF">
        <w:rPr>
          <w:rFonts w:ascii="Times New Roman CYR" w:eastAsia="Times New Roman" w:hAnsi="Times New Roman CYR" w:cs="Times New Roman CYR"/>
          <w:sz w:val="24"/>
          <w:szCs w:val="24"/>
        </w:rPr>
        <w:t>м, но не более 100м. Размер площадок должен быть рассчитан на установку необходимого числа контейнеров, но не более 5.</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F022CF" w:rsidRPr="0091206C"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.3.4.</w:t>
      </w:r>
      <w:r w:rsidR="00F022CF" w:rsidRPr="0091206C">
        <w:rPr>
          <w:rFonts w:ascii="Times New Roman CYR" w:eastAsia="Times New Roman" w:hAnsi="Times New Roman CYR" w:cs="Times New Roman CYR"/>
          <w:sz w:val="24"/>
          <w:szCs w:val="24"/>
        </w:rPr>
        <w:t xml:space="preserve">Нормы накопления твердых коммунальных отходов принимаются в соответствии </w:t>
      </w:r>
      <w:r w:rsidR="00F022CF" w:rsidRPr="009F118C">
        <w:rPr>
          <w:rFonts w:ascii="Times New Roman" w:eastAsia="Times New Roman" w:hAnsi="Times New Roman" w:cs="Times New Roman"/>
          <w:sz w:val="24"/>
          <w:szCs w:val="24"/>
        </w:rPr>
        <w:t xml:space="preserve">с </w:t>
      </w:r>
      <w:hyperlink w:anchor="sub_610" w:history="1">
        <w:r w:rsidR="00F022CF" w:rsidRPr="009F118C">
          <w:rPr>
            <w:rFonts w:ascii="Times New Roman" w:eastAsia="Times New Roman" w:hAnsi="Times New Roman" w:cs="Times New Roman"/>
            <w:sz w:val="24"/>
            <w:szCs w:val="24"/>
          </w:rPr>
          <w:t xml:space="preserve">таблицей </w:t>
        </w:r>
        <w:r w:rsidR="00244356" w:rsidRPr="009F118C">
          <w:rPr>
            <w:rFonts w:ascii="Times New Roman" w:eastAsia="Times New Roman" w:hAnsi="Times New Roman" w:cs="Times New Roman"/>
            <w:sz w:val="24"/>
            <w:szCs w:val="24"/>
          </w:rPr>
          <w:t>27</w:t>
        </w:r>
      </w:hyperlink>
      <w:r w:rsidR="00F022CF" w:rsidRPr="0091206C">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F022CF" w:rsidRPr="0091206C">
        <w:rPr>
          <w:rFonts w:ascii="Times New Roman CYR" w:eastAsia="Times New Roman" w:hAnsi="Times New Roman CYR" w:cs="Times New Roman CYR"/>
          <w:sz w:val="24"/>
          <w:szCs w:val="24"/>
        </w:rPr>
        <w:t xml:space="preserve">настоящих Нормативов, а также в соответствии с </w:t>
      </w:r>
      <w:hyperlink r:id="rId116" w:history="1">
        <w:r w:rsidR="00F022CF" w:rsidRPr="0091206C">
          <w:rPr>
            <w:rFonts w:ascii="Times New Roman CYR" w:eastAsia="Times New Roman" w:hAnsi="Times New Roman CYR" w:cs="Times New Roman CYR"/>
            <w:sz w:val="24"/>
            <w:szCs w:val="24"/>
          </w:rPr>
          <w:t>нормативами</w:t>
        </w:r>
      </w:hyperlink>
      <w:r w:rsidR="00F022CF" w:rsidRPr="0091206C">
        <w:rPr>
          <w:rFonts w:ascii="Times New Roman CYR" w:eastAsia="Times New Roman" w:hAnsi="Times New Roman CYR" w:cs="Times New Roman CYR"/>
          <w:sz w:val="24"/>
          <w:szCs w:val="24"/>
        </w:rPr>
        <w:t xml:space="preserve">, утвержденными </w:t>
      </w:r>
      <w:hyperlink r:id="rId117" w:history="1">
        <w:r w:rsidR="00F022CF" w:rsidRPr="0091206C">
          <w:rPr>
            <w:rFonts w:ascii="Times New Roman CYR" w:eastAsia="Times New Roman" w:hAnsi="Times New Roman CYR" w:cs="Times New Roman CYR"/>
            <w:sz w:val="24"/>
            <w:szCs w:val="24"/>
          </w:rPr>
          <w:t>постановлением</w:t>
        </w:r>
      </w:hyperlink>
      <w:r w:rsidR="00F022CF" w:rsidRPr="0091206C">
        <w:rPr>
          <w:rFonts w:ascii="Times New Roman CYR" w:eastAsia="Times New Roman" w:hAnsi="Times New Roman CYR" w:cs="Times New Roman CYR"/>
          <w:sz w:val="24"/>
          <w:szCs w:val="24"/>
        </w:rPr>
        <w:t xml:space="preserve"> главы администрации (губернатора) Краснодарского края от 17 марта 2017 г</w:t>
      </w:r>
      <w:r w:rsidR="00E57151">
        <w:rPr>
          <w:rFonts w:ascii="Times New Roman CYR" w:eastAsia="Times New Roman" w:hAnsi="Times New Roman CYR" w:cs="Times New Roman CYR"/>
          <w:sz w:val="24"/>
          <w:szCs w:val="24"/>
        </w:rPr>
        <w:t>. №</w:t>
      </w:r>
      <w:r w:rsidR="00F022CF" w:rsidRPr="0091206C">
        <w:rPr>
          <w:rFonts w:ascii="Times New Roman CYR" w:eastAsia="Times New Roman" w:hAnsi="Times New Roman CYR" w:cs="Times New Roman CYR"/>
          <w:sz w:val="24"/>
          <w:szCs w:val="24"/>
        </w:rPr>
        <w:t>175 "Об утверждении нормативов накопления твердых коммунальных отходов в Краснодарском крае" в части твердых коммунальных отходов.</w:t>
      </w:r>
    </w:p>
    <w:p w:rsidR="00F022CF" w:rsidRPr="00F022CF"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9" w:name="sub_1205445"/>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.3.5.</w:t>
      </w:r>
      <w:r w:rsidR="00F022CF" w:rsidRPr="00F022CF">
        <w:rPr>
          <w:rFonts w:ascii="Times New Roman CYR" w:eastAsia="Times New Roman" w:hAnsi="Times New Roman CYR" w:cs="Times New Roman CYR"/>
          <w:sz w:val="24"/>
          <w:szCs w:val="24"/>
        </w:rPr>
        <w:t>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w:t>
      </w:r>
      <w:r w:rsidR="00E57151">
        <w:rPr>
          <w:rFonts w:ascii="Times New Roman CYR" w:eastAsia="Times New Roman" w:hAnsi="Times New Roman CYR" w:cs="Times New Roman CYR"/>
          <w:sz w:val="24"/>
          <w:szCs w:val="24"/>
        </w:rPr>
        <w:t xml:space="preserve"> вод, но не должна быть более 3 </w:t>
      </w:r>
      <w:r w:rsidR="00F022CF" w:rsidRPr="00F022CF">
        <w:rPr>
          <w:rFonts w:ascii="Times New Roman CYR" w:eastAsia="Times New Roman" w:hAnsi="Times New Roman CYR" w:cs="Times New Roman CYR"/>
          <w:sz w:val="24"/>
          <w:szCs w:val="24"/>
        </w:rPr>
        <w:t>м.</w:t>
      </w:r>
    </w:p>
    <w:bookmarkEnd w:id="419"/>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Дворовые уборные должны быть удалены от жилых зданий, детских учреждений, школ, площадок для игр детей и отдыха населения на рассто</w:t>
      </w:r>
      <w:r w:rsidR="00E57151">
        <w:rPr>
          <w:rFonts w:ascii="Times New Roman CYR" w:eastAsia="Times New Roman" w:hAnsi="Times New Roman CYR" w:cs="Times New Roman CYR"/>
          <w:sz w:val="24"/>
          <w:szCs w:val="24"/>
        </w:rPr>
        <w:t xml:space="preserve">яние не менее 20 и не более </w:t>
      </w:r>
      <w:r w:rsidR="005245A6">
        <w:rPr>
          <w:rFonts w:ascii="Times New Roman CYR" w:eastAsia="Times New Roman" w:hAnsi="Times New Roman CYR" w:cs="Times New Roman CYR"/>
          <w:sz w:val="24"/>
          <w:szCs w:val="24"/>
        </w:rPr>
        <w:t xml:space="preserve">    </w:t>
      </w:r>
      <w:r w:rsidR="00E57151">
        <w:rPr>
          <w:rFonts w:ascii="Times New Roman CYR" w:eastAsia="Times New Roman" w:hAnsi="Times New Roman CYR" w:cs="Times New Roman CYR"/>
          <w:sz w:val="24"/>
          <w:szCs w:val="24"/>
        </w:rPr>
        <w:t xml:space="preserve">100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условиях нецентрализованного водоснабжения дворовые уборные должны быть удалены от колодцев и каптажей родников на расстояни</w:t>
      </w:r>
      <w:r w:rsidR="00E57151">
        <w:rPr>
          <w:rFonts w:ascii="Times New Roman CYR" w:eastAsia="Times New Roman" w:hAnsi="Times New Roman CYR" w:cs="Times New Roman CYR"/>
          <w:sz w:val="24"/>
          <w:szCs w:val="24"/>
        </w:rPr>
        <w:t xml:space="preserve">е не менее 50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w:t>
      </w:r>
      <w:r w:rsidR="00E57151">
        <w:rPr>
          <w:rFonts w:ascii="Times New Roman CYR" w:eastAsia="Times New Roman" w:hAnsi="Times New Roman CYR" w:cs="Times New Roman CYR"/>
          <w:sz w:val="24"/>
          <w:szCs w:val="24"/>
        </w:rPr>
        <w:t xml:space="preserve">разрыв может быть сокращен до 8 - </w:t>
      </w:r>
      <w:r w:rsidRPr="00F022CF">
        <w:rPr>
          <w:rFonts w:ascii="Times New Roman CYR" w:eastAsia="Times New Roman" w:hAnsi="Times New Roman CYR" w:cs="Times New Roman CYR"/>
          <w:sz w:val="24"/>
          <w:szCs w:val="24"/>
        </w:rPr>
        <w:t>10 метров.</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Мусоросборники, дворовые туалеты и помойные ямы должны быть расположены на расстоянии не менее 4 метров от границ участка домовладения.</w:t>
      </w:r>
    </w:p>
    <w:p w:rsidR="00F022CF" w:rsidRPr="00F022CF" w:rsidRDefault="005B384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0" w:name="sub_1205446"/>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.3.6.</w:t>
      </w:r>
      <w:r w:rsidR="00F022CF" w:rsidRPr="00F022CF">
        <w:rPr>
          <w:rFonts w:ascii="Times New Roman CYR" w:eastAsia="Times New Roman" w:hAnsi="Times New Roman CYR" w:cs="Times New Roman CYR"/>
          <w:sz w:val="24"/>
          <w:szCs w:val="24"/>
        </w:rPr>
        <w:t xml:space="preserve">Обезвреживание твердых и жидких бытовых отходов производится на специально отведенных полигонах в соответствии с требованиями </w:t>
      </w:r>
      <w:r w:rsidR="009F118C" w:rsidRPr="009F118C">
        <w:rPr>
          <w:rFonts w:ascii="Times New Roman" w:eastAsia="Times New Roman" w:hAnsi="Times New Roman" w:cs="Times New Roman"/>
          <w:sz w:val="24"/>
          <w:szCs w:val="24"/>
        </w:rPr>
        <w:t>под</w:t>
      </w:r>
      <w:hyperlink w:anchor="sub_1208" w:history="1">
        <w:r w:rsidR="00F022CF" w:rsidRPr="009F118C">
          <w:rPr>
            <w:rFonts w:ascii="Times New Roman" w:eastAsia="Times New Roman" w:hAnsi="Times New Roman" w:cs="Times New Roman"/>
            <w:sz w:val="24"/>
            <w:szCs w:val="24"/>
          </w:rPr>
          <w:t xml:space="preserve">раздела </w:t>
        </w:r>
        <w:r w:rsidR="007106B8" w:rsidRPr="009F118C">
          <w:rPr>
            <w:rFonts w:ascii="Times New Roman" w:eastAsia="Times New Roman" w:hAnsi="Times New Roman" w:cs="Times New Roman"/>
            <w:sz w:val="24"/>
            <w:szCs w:val="24"/>
          </w:rPr>
          <w:t>2.</w:t>
        </w:r>
        <w:r w:rsidR="009F118C" w:rsidRPr="009F118C">
          <w:rPr>
            <w:rFonts w:ascii="Times New Roman" w:eastAsia="Times New Roman" w:hAnsi="Times New Roman" w:cs="Times New Roman"/>
            <w:sz w:val="24"/>
            <w:szCs w:val="24"/>
          </w:rPr>
          <w:t>23</w:t>
        </w:r>
      </w:hyperlink>
      <w:r w:rsidR="00F022CF" w:rsidRPr="009F118C">
        <w:rPr>
          <w:rFonts w:ascii="Times New Roman" w:eastAsia="Times New Roman" w:hAnsi="Times New Roman" w:cs="Times New Roman"/>
          <w:sz w:val="24"/>
          <w:szCs w:val="24"/>
        </w:rPr>
        <w:t xml:space="preserve"> "Зон</w:t>
      </w:r>
      <w:r w:rsidR="00E52AED" w:rsidRPr="009F118C">
        <w:rPr>
          <w:rFonts w:ascii="Times New Roman" w:eastAsia="Times New Roman" w:hAnsi="Times New Roman" w:cs="Times New Roman"/>
          <w:sz w:val="24"/>
          <w:szCs w:val="24"/>
        </w:rPr>
        <w:t>ы</w:t>
      </w:r>
      <w:r w:rsidR="00F022CF" w:rsidRPr="009F118C">
        <w:rPr>
          <w:rFonts w:ascii="Times New Roman" w:eastAsia="Times New Roman" w:hAnsi="Times New Roman" w:cs="Times New Roman"/>
          <w:sz w:val="24"/>
          <w:szCs w:val="24"/>
        </w:rPr>
        <w:t xml:space="preserve"> специального назначения"</w:t>
      </w:r>
      <w:r w:rsidR="00F022CF" w:rsidRPr="009F118C">
        <w:rPr>
          <w:rFonts w:ascii="Times New Roman CYR" w:eastAsia="Times New Roman" w:hAnsi="Times New Roman CYR" w:cs="Times New Roman CYR"/>
          <w:color w:val="FF0000"/>
          <w:sz w:val="24"/>
          <w:szCs w:val="24"/>
        </w:rPr>
        <w:t xml:space="preserve"> </w:t>
      </w:r>
      <w:r w:rsidR="00F022CF" w:rsidRPr="007106B8">
        <w:rPr>
          <w:rFonts w:ascii="Times New Roman CYR" w:eastAsia="Times New Roman" w:hAnsi="Times New Roman CYR" w:cs="Times New Roman CYR"/>
          <w:sz w:val="24"/>
          <w:szCs w:val="24"/>
        </w:rPr>
        <w:t>настоящих Нормативов. Запрещается вывозит</w:t>
      </w:r>
      <w:r w:rsidR="00F022CF" w:rsidRPr="00F022CF">
        <w:rPr>
          <w:rFonts w:ascii="Times New Roman CYR" w:eastAsia="Times New Roman" w:hAnsi="Times New Roman CYR" w:cs="Times New Roman CYR"/>
          <w:sz w:val="24"/>
          <w:szCs w:val="24"/>
        </w:rPr>
        <w:t>ь отходы на другие, не предназначенные для этого территории, а также закапывать их на сельскохозяйственных полях.</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1" w:name="sub_1205447"/>
      <w:bookmarkEnd w:id="420"/>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.3.7.</w:t>
      </w:r>
      <w:r w:rsidR="00F022CF" w:rsidRPr="00F022CF">
        <w:rPr>
          <w:rFonts w:ascii="Times New Roman CYR" w:eastAsia="Times New Roman" w:hAnsi="Times New Roman CYR" w:cs="Times New Roman CYR"/>
          <w:sz w:val="24"/>
          <w:szCs w:val="24"/>
        </w:rPr>
        <w:t xml:space="preserve">Размеры земельных участков предприятий и сооружений по транспортировке, обезвреживанию и переработке </w:t>
      </w:r>
      <w:r w:rsidR="00CD3753">
        <w:rPr>
          <w:rFonts w:ascii="Times New Roman CYR" w:eastAsia="Times New Roman" w:hAnsi="Times New Roman CYR" w:cs="Times New Roman CYR"/>
          <w:sz w:val="24"/>
          <w:szCs w:val="24"/>
        </w:rPr>
        <w:t>коммунальных</w:t>
      </w:r>
      <w:r w:rsidR="00F022CF" w:rsidRPr="00F022CF">
        <w:rPr>
          <w:rFonts w:ascii="Times New Roman CYR" w:eastAsia="Times New Roman" w:hAnsi="Times New Roman CYR" w:cs="Times New Roman CYR"/>
          <w:sz w:val="24"/>
          <w:szCs w:val="24"/>
        </w:rPr>
        <w:t xml:space="preserve"> отходов должны быть не менее приведенных </w:t>
      </w:r>
      <w:r w:rsidR="00F022CF" w:rsidRPr="009F118C">
        <w:rPr>
          <w:rFonts w:ascii="Times New Roman" w:eastAsia="Times New Roman" w:hAnsi="Times New Roman" w:cs="Times New Roman"/>
          <w:sz w:val="24"/>
          <w:szCs w:val="24"/>
        </w:rPr>
        <w:t xml:space="preserve">в </w:t>
      </w:r>
      <w:hyperlink w:anchor="sub_620" w:history="1">
        <w:r w:rsidR="00F022CF" w:rsidRPr="009F118C">
          <w:rPr>
            <w:rFonts w:ascii="Times New Roman" w:eastAsia="Times New Roman" w:hAnsi="Times New Roman" w:cs="Times New Roman"/>
            <w:sz w:val="24"/>
            <w:szCs w:val="24"/>
          </w:rPr>
          <w:t xml:space="preserve">таблице </w:t>
        </w:r>
        <w:r w:rsidR="00CD3753" w:rsidRPr="009F118C">
          <w:rPr>
            <w:rFonts w:ascii="Times New Roman" w:eastAsia="Times New Roman" w:hAnsi="Times New Roman" w:cs="Times New Roman"/>
            <w:sz w:val="24"/>
            <w:szCs w:val="24"/>
          </w:rPr>
          <w:t>28</w:t>
        </w:r>
      </w:hyperlink>
      <w:r>
        <w:rPr>
          <w:rFonts w:ascii="Times New Roman CYR" w:eastAsia="Times New Roman" w:hAnsi="Times New Roman CYR" w:cs="Times New Roman CYR"/>
          <w:sz w:val="24"/>
          <w:szCs w:val="24"/>
        </w:rPr>
        <w:t xml:space="preserve"> О</w:t>
      </w:r>
      <w:r w:rsidR="00F022CF" w:rsidRPr="00CD3753">
        <w:rPr>
          <w:rFonts w:ascii="Times New Roman CYR" w:eastAsia="Times New Roman" w:hAnsi="Times New Roman CYR" w:cs="Times New Roman CYR"/>
          <w:sz w:val="24"/>
          <w:szCs w:val="24"/>
        </w:rPr>
        <w:t>сновной части настоящих Нормативов.</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2" w:name="sub_1205448"/>
      <w:bookmarkEnd w:id="42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.3.8.</w:t>
      </w:r>
      <w:r w:rsidR="00F022CF" w:rsidRPr="00F022CF">
        <w:rPr>
          <w:rFonts w:ascii="Times New Roman CYR" w:eastAsia="Times New Roman" w:hAnsi="Times New Roman CYR" w:cs="Times New Roman CYR"/>
          <w:sz w:val="24"/>
          <w:szCs w:val="24"/>
        </w:rPr>
        <w:t>Размеры санитарно-защитных зон предприятий и сооружений по транспортировке, обезвреживанию, переработке и захоронению отходов потребления следует принимать в соответствии с санитарными нормами.</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3" w:name="sub_1205449"/>
      <w:bookmarkEnd w:id="422"/>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.3.9.</w:t>
      </w:r>
      <w:r w:rsidR="00F022CF" w:rsidRPr="00F022CF">
        <w:rPr>
          <w:rFonts w:ascii="Times New Roman CYR" w:eastAsia="Times New Roman" w:hAnsi="Times New Roman CYR" w:cs="Times New Roman CYR"/>
          <w:sz w:val="24"/>
          <w:szCs w:val="24"/>
        </w:rPr>
        <w:t>На территории рынков:</w:t>
      </w:r>
    </w:p>
    <w:bookmarkEnd w:id="423"/>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должна быть организована уборка территорий, прилегающих к т</w:t>
      </w:r>
      <w:r w:rsidR="00E57151">
        <w:rPr>
          <w:rFonts w:ascii="Times New Roman CYR" w:eastAsia="Times New Roman" w:hAnsi="Times New Roman CYR" w:cs="Times New Roman CYR"/>
          <w:sz w:val="24"/>
          <w:szCs w:val="24"/>
        </w:rPr>
        <w:t xml:space="preserve">орговым павильонам, в радиусе 5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хозяйственные площадки необходимо распол</w:t>
      </w:r>
      <w:r w:rsidR="00E57151">
        <w:rPr>
          <w:rFonts w:ascii="Times New Roman CYR" w:eastAsia="Times New Roman" w:hAnsi="Times New Roman CYR" w:cs="Times New Roman CYR"/>
          <w:sz w:val="24"/>
          <w:szCs w:val="24"/>
        </w:rPr>
        <w:t xml:space="preserve">агать на расстоянии не менее 30 </w:t>
      </w:r>
      <w:r w:rsidRPr="00F022CF">
        <w:rPr>
          <w:rFonts w:ascii="Times New Roman CYR" w:eastAsia="Times New Roman" w:hAnsi="Times New Roman CYR" w:cs="Times New Roman CYR"/>
          <w:sz w:val="24"/>
          <w:szCs w:val="24"/>
        </w:rPr>
        <w:t>м от мест торговли;</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урны располагаются из ра</w:t>
      </w:r>
      <w:r w:rsidR="00E57151">
        <w:rPr>
          <w:rFonts w:ascii="Times New Roman CYR" w:eastAsia="Times New Roman" w:hAnsi="Times New Roman CYR" w:cs="Times New Roman CYR"/>
          <w:sz w:val="24"/>
          <w:szCs w:val="24"/>
        </w:rPr>
        <w:t xml:space="preserve">счета не менее одной урны на 50 кв. </w:t>
      </w:r>
      <w:r w:rsidRPr="00F022CF">
        <w:rPr>
          <w:rFonts w:ascii="Times New Roman CYR" w:eastAsia="Times New Roman" w:hAnsi="Times New Roman CYR" w:cs="Times New Roman CYR"/>
          <w:sz w:val="24"/>
          <w:szCs w:val="24"/>
        </w:rPr>
        <w:t>м площади рынка, расстояние между ними вдоль линии торговых п</w:t>
      </w:r>
      <w:r w:rsidR="00E57151">
        <w:rPr>
          <w:rFonts w:ascii="Times New Roman CYR" w:eastAsia="Times New Roman" w:hAnsi="Times New Roman CYR" w:cs="Times New Roman CYR"/>
          <w:sz w:val="24"/>
          <w:szCs w:val="24"/>
        </w:rPr>
        <w:t xml:space="preserve">рилавков не должно превышать 10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мусоросборники вм</w:t>
      </w:r>
      <w:r w:rsidR="00E57151">
        <w:rPr>
          <w:rFonts w:ascii="Times New Roman CYR" w:eastAsia="Times New Roman" w:hAnsi="Times New Roman CYR" w:cs="Times New Roman CYR"/>
          <w:sz w:val="24"/>
          <w:szCs w:val="24"/>
        </w:rPr>
        <w:t xml:space="preserve">естимостью до 100 </w:t>
      </w:r>
      <w:r w:rsidRPr="00F022CF">
        <w:rPr>
          <w:rFonts w:ascii="Times New Roman CYR" w:eastAsia="Times New Roman" w:hAnsi="Times New Roman CYR" w:cs="Times New Roman CYR"/>
          <w:sz w:val="24"/>
          <w:szCs w:val="24"/>
        </w:rPr>
        <w:t>л располагаются из расчета не</w:t>
      </w:r>
      <w:r w:rsidR="00E57151">
        <w:rPr>
          <w:rFonts w:ascii="Times New Roman CYR" w:eastAsia="Times New Roman" w:hAnsi="Times New Roman CYR" w:cs="Times New Roman CYR"/>
          <w:sz w:val="24"/>
          <w:szCs w:val="24"/>
        </w:rPr>
        <w:t xml:space="preserve"> менее одного контейнера на 200 кв. </w:t>
      </w:r>
      <w:r w:rsidRPr="00F022CF">
        <w:rPr>
          <w:rFonts w:ascii="Times New Roman CYR" w:eastAsia="Times New Roman" w:hAnsi="Times New Roman CYR" w:cs="Times New Roman CYR"/>
          <w:sz w:val="24"/>
          <w:szCs w:val="24"/>
        </w:rPr>
        <w:t xml:space="preserve">м площади рынка, расстояние между ними вдоль линии торговых </w:t>
      </w:r>
      <w:r w:rsidRPr="00F022CF">
        <w:rPr>
          <w:rFonts w:ascii="Times New Roman CYR" w:eastAsia="Times New Roman" w:hAnsi="Times New Roman CYR" w:cs="Times New Roman CYR"/>
          <w:sz w:val="24"/>
          <w:szCs w:val="24"/>
        </w:rPr>
        <w:lastRenderedPageBreak/>
        <w:t>п</w:t>
      </w:r>
      <w:r w:rsidR="00E57151">
        <w:rPr>
          <w:rFonts w:ascii="Times New Roman CYR" w:eastAsia="Times New Roman" w:hAnsi="Times New Roman CYR" w:cs="Times New Roman CYR"/>
          <w:sz w:val="24"/>
          <w:szCs w:val="24"/>
        </w:rPr>
        <w:t xml:space="preserve">рилавков не должно превышать 20 </w:t>
      </w:r>
      <w:r w:rsidRPr="00F022CF">
        <w:rPr>
          <w:rFonts w:ascii="Times New Roman CYR" w:eastAsia="Times New Roman" w:hAnsi="Times New Roman CYR" w:cs="Times New Roman CYR"/>
          <w:sz w:val="24"/>
          <w:szCs w:val="24"/>
        </w:rPr>
        <w:t>м. Для сбора пищевых отходов должны быть установлены специальные емкости. На рын</w:t>
      </w:r>
      <w:r w:rsidR="00E57151">
        <w:rPr>
          <w:rFonts w:ascii="Times New Roman CYR" w:eastAsia="Times New Roman" w:hAnsi="Times New Roman CYR" w:cs="Times New Roman CYR"/>
          <w:sz w:val="24"/>
          <w:szCs w:val="24"/>
        </w:rPr>
        <w:t xml:space="preserve">ках площадью 0,2 </w:t>
      </w:r>
      <w:r w:rsidRPr="00F022CF">
        <w:rPr>
          <w:rFonts w:ascii="Times New Roman CYR" w:eastAsia="Times New Roman" w:hAnsi="Times New Roman CYR" w:cs="Times New Roman CYR"/>
          <w:sz w:val="24"/>
          <w:szCs w:val="24"/>
        </w:rPr>
        <w:t>га и более собранные на территории отходы следует хран</w:t>
      </w:r>
      <w:r w:rsidR="00E57151">
        <w:rPr>
          <w:rFonts w:ascii="Times New Roman CYR" w:eastAsia="Times New Roman" w:hAnsi="Times New Roman CYR" w:cs="Times New Roman CYR"/>
          <w:sz w:val="24"/>
          <w:szCs w:val="24"/>
        </w:rPr>
        <w:t xml:space="preserve">ить в контейнерах емкостью 0,75 куб.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рынках без канализации общественные туалеты с непроницаемыми выгребами следует распол</w:t>
      </w:r>
      <w:r w:rsidR="00E57151">
        <w:rPr>
          <w:rFonts w:ascii="Times New Roman CYR" w:eastAsia="Times New Roman" w:hAnsi="Times New Roman CYR" w:cs="Times New Roman CYR"/>
          <w:sz w:val="24"/>
          <w:szCs w:val="24"/>
        </w:rPr>
        <w:t xml:space="preserve">агать на расстоянии не менее 50 </w:t>
      </w:r>
      <w:r w:rsidRPr="00F022CF">
        <w:rPr>
          <w:rFonts w:ascii="Times New Roman CYR" w:eastAsia="Times New Roman" w:hAnsi="Times New Roman CYR" w:cs="Times New Roman CYR"/>
          <w:sz w:val="24"/>
          <w:szCs w:val="24"/>
        </w:rPr>
        <w:t>м от места торговли. Число расчетных мест в них должно быть не менее одного на каждые 50 торговых мест.</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4" w:name="sub_12054410"/>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.3.10.</w:t>
      </w:r>
      <w:r w:rsidR="00F022CF" w:rsidRPr="00F022CF">
        <w:rPr>
          <w:rFonts w:ascii="Times New Roman CYR" w:eastAsia="Times New Roman" w:hAnsi="Times New Roman CYR" w:cs="Times New Roman CYR"/>
          <w:sz w:val="24"/>
          <w:szCs w:val="24"/>
        </w:rPr>
        <w:t>На территории парков:</w:t>
      </w:r>
    </w:p>
    <w:bookmarkEnd w:id="424"/>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хозяйственная зона с участками, выделенными для установки сменных мусоросборников, долж</w:t>
      </w:r>
      <w:r w:rsidR="00E57151">
        <w:rPr>
          <w:rFonts w:ascii="Times New Roman CYR" w:eastAsia="Times New Roman" w:hAnsi="Times New Roman CYR" w:cs="Times New Roman CYR"/>
          <w:sz w:val="24"/>
          <w:szCs w:val="24"/>
        </w:rPr>
        <w:t xml:space="preserve">на быть расположена не ближе 50 </w:t>
      </w:r>
      <w:r w:rsidRPr="00F022CF">
        <w:rPr>
          <w:rFonts w:ascii="Times New Roman CYR" w:eastAsia="Times New Roman" w:hAnsi="Times New Roman CYR" w:cs="Times New Roman CYR"/>
          <w:sz w:val="24"/>
          <w:szCs w:val="24"/>
        </w:rPr>
        <w:t>м от мест массового скопления отдыхающих (танцплощадки, эстрады, фонтаны, главные аллеи, зрелищные павильоны и другие);</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урны располагаю</w:t>
      </w:r>
      <w:r w:rsidR="00E57151">
        <w:rPr>
          <w:rFonts w:ascii="Times New Roman CYR" w:eastAsia="Times New Roman" w:hAnsi="Times New Roman CYR" w:cs="Times New Roman CYR"/>
          <w:sz w:val="24"/>
          <w:szCs w:val="24"/>
        </w:rPr>
        <w:t xml:space="preserve">тся из расчета одна урна на 800 кв. </w:t>
      </w:r>
      <w:r w:rsidRPr="00F022CF">
        <w:rPr>
          <w:rFonts w:ascii="Times New Roman CYR" w:eastAsia="Times New Roman" w:hAnsi="Times New Roman CYR" w:cs="Times New Roman CYR"/>
          <w:sz w:val="24"/>
          <w:szCs w:val="24"/>
        </w:rPr>
        <w:t>м площади парка. На главных аллеях расстояние между</w:t>
      </w:r>
      <w:r w:rsidR="00E57151">
        <w:rPr>
          <w:rFonts w:ascii="Times New Roman CYR" w:eastAsia="Times New Roman" w:hAnsi="Times New Roman CYR" w:cs="Times New Roman CYR"/>
          <w:sz w:val="24"/>
          <w:szCs w:val="24"/>
        </w:rPr>
        <w:t xml:space="preserve"> урнами не должно быть более 40 </w:t>
      </w:r>
      <w:r w:rsidRPr="00F022CF">
        <w:rPr>
          <w:rFonts w:ascii="Times New Roman CYR" w:eastAsia="Times New Roman" w:hAnsi="Times New Roman CYR" w:cs="Times New Roman CYR"/>
          <w:sz w:val="24"/>
          <w:szCs w:val="24"/>
        </w:rPr>
        <w:t>м. У каждого ларька, киоска (продовольственного, сувенирного, книжного и другого) необходимо устанавливать урну емкостью не менее 10 л;</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определении числа контейнеров для хозяйственных площадок следует исходить из среднего накопления отходов за 3 дня;</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общественные туалеты необходимо устраивать исходя из расчета одно место на 500 посети</w:t>
      </w:r>
      <w:r w:rsidR="00E57151">
        <w:rPr>
          <w:rFonts w:ascii="Times New Roman CYR" w:eastAsia="Times New Roman" w:hAnsi="Times New Roman CYR" w:cs="Times New Roman CYR"/>
          <w:sz w:val="24"/>
          <w:szCs w:val="24"/>
        </w:rPr>
        <w:t xml:space="preserve">телей на расстоянии не ближе 50 </w:t>
      </w:r>
      <w:r w:rsidRPr="00F022CF">
        <w:rPr>
          <w:rFonts w:ascii="Times New Roman CYR" w:eastAsia="Times New Roman" w:hAnsi="Times New Roman CYR" w:cs="Times New Roman CYR"/>
          <w:sz w:val="24"/>
          <w:szCs w:val="24"/>
        </w:rPr>
        <w:t>м от мест массового скопления отдыхающих.</w:t>
      </w:r>
    </w:p>
    <w:p w:rsidR="00F022CF" w:rsidRDefault="0087704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5" w:name="sub_1205441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.3.11.</w:t>
      </w:r>
      <w:r w:rsidR="00F022CF" w:rsidRPr="00F022CF">
        <w:rPr>
          <w:rFonts w:ascii="Times New Roman CYR" w:eastAsia="Times New Roman" w:hAnsi="Times New Roman CYR" w:cs="Times New Roman CYR"/>
          <w:sz w:val="24"/>
          <w:szCs w:val="24"/>
        </w:rPr>
        <w:t>На территории лечебно-профилактических организаций хозяйственная площадка для установки контейнеров должна иметь раз</w:t>
      </w:r>
      <w:r w:rsidR="00E57151">
        <w:rPr>
          <w:rFonts w:ascii="Times New Roman CYR" w:eastAsia="Times New Roman" w:hAnsi="Times New Roman CYR" w:cs="Times New Roman CYR"/>
          <w:sz w:val="24"/>
          <w:szCs w:val="24"/>
        </w:rPr>
        <w:t xml:space="preserve">мер не менее 40 кв. </w:t>
      </w:r>
      <w:r w:rsidR="00F022CF" w:rsidRPr="00F022CF">
        <w:rPr>
          <w:rFonts w:ascii="Times New Roman CYR" w:eastAsia="Times New Roman" w:hAnsi="Times New Roman CYR" w:cs="Times New Roman CYR"/>
          <w:sz w:val="24"/>
          <w:szCs w:val="24"/>
        </w:rPr>
        <w:t>м</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и располаг</w:t>
      </w:r>
      <w:r w:rsidR="00E57151">
        <w:rPr>
          <w:rFonts w:ascii="Times New Roman CYR" w:eastAsia="Times New Roman" w:hAnsi="Times New Roman CYR" w:cs="Times New Roman CYR"/>
          <w:sz w:val="24"/>
          <w:szCs w:val="24"/>
        </w:rPr>
        <w:t xml:space="preserve">аться на расстоянии не ближе 25 </w:t>
      </w:r>
      <w:r w:rsidR="00F022CF" w:rsidRPr="00F022CF">
        <w:rPr>
          <w:rFonts w:ascii="Times New Roman CYR" w:eastAsia="Times New Roman" w:hAnsi="Times New Roman CYR" w:cs="Times New Roman CYR"/>
          <w:sz w:val="24"/>
          <w:szCs w:val="24"/>
        </w:rPr>
        <w:t>м от л</w:t>
      </w:r>
      <w:r w:rsidR="00E57151">
        <w:rPr>
          <w:rFonts w:ascii="Times New Roman CYR" w:eastAsia="Times New Roman" w:hAnsi="Times New Roman CYR" w:cs="Times New Roman CYR"/>
          <w:sz w:val="24"/>
          <w:szCs w:val="24"/>
        </w:rPr>
        <w:t xml:space="preserve">ечебных корпусов и не менее 100 </w:t>
      </w:r>
      <w:r w:rsidR="00F022CF" w:rsidRPr="00F022CF">
        <w:rPr>
          <w:rFonts w:ascii="Times New Roman CYR" w:eastAsia="Times New Roman" w:hAnsi="Times New Roman CYR" w:cs="Times New Roman CYR"/>
          <w:sz w:val="24"/>
          <w:szCs w:val="24"/>
        </w:rPr>
        <w:t>м от пищеблоков. Допускается устанавливать сборники отходов во встроенных помещениях.</w:t>
      </w:r>
    </w:p>
    <w:p w:rsidR="00E52AED" w:rsidRPr="00F022CF" w:rsidRDefault="00E52AED"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E57151" w:rsidRDefault="00E52D16"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26" w:name="_Toc73681935"/>
      <w:bookmarkStart w:id="427" w:name="sub_120545"/>
      <w:bookmarkStart w:id="428" w:name="_Toc109835191"/>
      <w:bookmarkEnd w:id="425"/>
      <w:r>
        <w:rPr>
          <w:rFonts w:ascii="Times New Roman CYR" w:eastAsia="Times New Roman" w:hAnsi="Times New Roman CYR" w:cs="Times New Roman CYR"/>
          <w:b/>
          <w:bCs/>
          <w:sz w:val="24"/>
          <w:szCs w:val="24"/>
        </w:rPr>
        <w:t>2.1</w:t>
      </w:r>
      <w:r w:rsidR="003E19CB">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.4.</w:t>
      </w:r>
      <w:r w:rsidR="00F022CF" w:rsidRPr="00E57151">
        <w:rPr>
          <w:rFonts w:ascii="Times New Roman CYR" w:eastAsia="Times New Roman" w:hAnsi="Times New Roman CYR" w:cs="Times New Roman CYR"/>
          <w:b/>
          <w:bCs/>
          <w:sz w:val="24"/>
          <w:szCs w:val="24"/>
        </w:rPr>
        <w:t>Теплоснабжение</w:t>
      </w:r>
      <w:bookmarkEnd w:id="426"/>
      <w:bookmarkEnd w:id="428"/>
    </w:p>
    <w:p w:rsidR="00E57151" w:rsidRPr="00E57151" w:rsidRDefault="00E57151"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9" w:name="sub_1205451"/>
      <w:bookmarkEnd w:id="42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.4.1.</w:t>
      </w:r>
      <w:r w:rsidR="00F022CF" w:rsidRPr="00F022CF">
        <w:rPr>
          <w:rFonts w:ascii="Times New Roman CYR" w:eastAsia="Times New Roman" w:hAnsi="Times New Roman CYR" w:cs="Times New Roman CYR"/>
          <w:sz w:val="24"/>
          <w:szCs w:val="24"/>
        </w:rPr>
        <w:t>Теплоснабжение населенных пунктов следует предусматривать в соответствии с утвержденными схемами теплоснабжения.</w:t>
      </w:r>
    </w:p>
    <w:bookmarkEnd w:id="429"/>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системы теплоснабжения при проектировании районов новой застройки должен производиться на основе технико-экономического сравнения вариантов. Возможно применение централизованного и нецентрализованного теплоснабжения от тепло- и электроцентралей и котельных.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схемы теплоснабжения на территориях одно-, двухэтажной жилой заст</w:t>
      </w:r>
      <w:r w:rsidR="00604813">
        <w:rPr>
          <w:rFonts w:ascii="Times New Roman CYR" w:eastAsia="Times New Roman" w:hAnsi="Times New Roman CYR" w:cs="Times New Roman CYR"/>
          <w:sz w:val="24"/>
          <w:szCs w:val="24"/>
        </w:rPr>
        <w:t xml:space="preserve">ройки с плотностью населения 40 </w:t>
      </w:r>
      <w:r w:rsidRPr="00F022CF">
        <w:rPr>
          <w:rFonts w:ascii="Times New Roman CYR" w:eastAsia="Times New Roman" w:hAnsi="Times New Roman CYR" w:cs="Times New Roman CYR"/>
          <w:sz w:val="24"/>
          <w:szCs w:val="24"/>
        </w:rPr>
        <w:t>чел/га и выше и в сельских поселениях системы централизованного теплоснабжения допускается предусматривать от котельных на группу жилых и общественных зданий.</w:t>
      </w: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0" w:name="sub_120545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.4.2.</w:t>
      </w:r>
      <w:r w:rsidR="00F022CF" w:rsidRPr="00F022CF">
        <w:rPr>
          <w:rFonts w:ascii="Times New Roman CYR" w:eastAsia="Times New Roman" w:hAnsi="Times New Roman CYR" w:cs="Times New Roman CYR"/>
          <w:sz w:val="24"/>
          <w:szCs w:val="24"/>
        </w:rPr>
        <w:t>Отдельно стоящие котельные используются для обслуживания группы зданий.</w:t>
      </w:r>
    </w:p>
    <w:bookmarkEnd w:id="430"/>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Индивидуальные и крышные котельные используются для обслуживания одного здания или сооружения.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Индивидуальные котельные могут быть отдельно стоящими, встроенными и пристроенными.</w:t>
      </w: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1" w:name="sub_1205456"/>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.4.3.</w:t>
      </w:r>
      <w:r w:rsidR="00F022CF" w:rsidRPr="00F022CF">
        <w:rPr>
          <w:rFonts w:ascii="Times New Roman CYR" w:eastAsia="Times New Roman" w:hAnsi="Times New Roman CYR" w:cs="Times New Roman CYR"/>
          <w:sz w:val="24"/>
          <w:szCs w:val="24"/>
        </w:rPr>
        <w:t>Земельные участки для размещения котельных выбираются в соответствии со схемой теплоснабжения, проектами планировки поселений, генеральными планами предприятий.</w:t>
      </w:r>
    </w:p>
    <w:bookmarkEnd w:id="431"/>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Размеры земельных участков для отдельно стоящих котельных, размещаемых в районах жилой застройки, следует принимать в соответствии </w:t>
      </w:r>
      <w:r w:rsidRPr="00CD3753">
        <w:rPr>
          <w:rFonts w:ascii="Times New Roman CYR" w:eastAsia="Times New Roman" w:hAnsi="Times New Roman CYR" w:cs="Times New Roman CYR"/>
          <w:sz w:val="24"/>
          <w:szCs w:val="24"/>
        </w:rPr>
        <w:t xml:space="preserve">с </w:t>
      </w:r>
      <w:hyperlink w:anchor="sub_630" w:history="1">
        <w:r w:rsidRPr="00CD3753">
          <w:rPr>
            <w:rFonts w:ascii="Times New Roman CYR" w:eastAsia="Times New Roman" w:hAnsi="Times New Roman CYR" w:cs="Times New Roman CYR"/>
            <w:sz w:val="24"/>
            <w:szCs w:val="24"/>
          </w:rPr>
          <w:t xml:space="preserve">таблицей </w:t>
        </w:r>
        <w:r w:rsidR="00CD3753" w:rsidRPr="00CD3753">
          <w:rPr>
            <w:rFonts w:ascii="Times New Roman CYR" w:eastAsia="Times New Roman" w:hAnsi="Times New Roman CYR" w:cs="Times New Roman CYR"/>
            <w:sz w:val="24"/>
            <w:szCs w:val="24"/>
          </w:rPr>
          <w:t>8</w:t>
        </w:r>
      </w:hyperlink>
      <w:r w:rsidRPr="00F022CF">
        <w:rPr>
          <w:rFonts w:ascii="Times New Roman CYR" w:eastAsia="Times New Roman" w:hAnsi="Times New Roman CYR" w:cs="Times New Roman CYR"/>
          <w:sz w:val="24"/>
          <w:szCs w:val="24"/>
        </w:rPr>
        <w:t xml:space="preserve"> основной части настоящих Нормативов.</w:t>
      </w:r>
    </w:p>
    <w:p w:rsidR="00F022CF" w:rsidRPr="00F022CF" w:rsidRDefault="0063371D"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w:t>
      </w:r>
      <w:r w:rsidR="00753C66">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Трассы и способы прокладки тепловых сетей следует предусматривать в соответствии с </w:t>
      </w:r>
      <w:hyperlink r:id="rId118" w:history="1">
        <w:r w:rsidR="00F022CF" w:rsidRPr="00B25CA4">
          <w:rPr>
            <w:rFonts w:ascii="Times New Roman CYR" w:eastAsia="Times New Roman" w:hAnsi="Times New Roman CYR" w:cs="Times New Roman CYR"/>
            <w:sz w:val="24"/>
            <w:szCs w:val="24"/>
          </w:rPr>
          <w:t>СП 18.13330.2011</w:t>
        </w:r>
      </w:hyperlink>
      <w:r w:rsidR="00F022CF" w:rsidRPr="00B25CA4">
        <w:rPr>
          <w:rFonts w:ascii="Times New Roman CYR" w:eastAsia="Times New Roman" w:hAnsi="Times New Roman CYR" w:cs="Times New Roman CYR"/>
          <w:sz w:val="24"/>
          <w:szCs w:val="24"/>
        </w:rPr>
        <w:t xml:space="preserve">, </w:t>
      </w:r>
      <w:hyperlink r:id="rId119" w:history="1">
        <w:r w:rsidR="00F022CF" w:rsidRPr="00B25CA4">
          <w:rPr>
            <w:rFonts w:ascii="Times New Roman CYR" w:eastAsia="Times New Roman" w:hAnsi="Times New Roman CYR" w:cs="Times New Roman CYR"/>
            <w:sz w:val="24"/>
            <w:szCs w:val="24"/>
          </w:rPr>
          <w:t>СП 124.13330.2012</w:t>
        </w:r>
      </w:hyperlink>
      <w:r w:rsidR="00F022CF" w:rsidRPr="00B25CA4">
        <w:rPr>
          <w:rFonts w:ascii="Times New Roman CYR" w:eastAsia="Times New Roman" w:hAnsi="Times New Roman CYR" w:cs="Times New Roman CYR"/>
          <w:sz w:val="24"/>
          <w:szCs w:val="24"/>
        </w:rPr>
        <w:t xml:space="preserve">, </w:t>
      </w:r>
      <w:hyperlink r:id="rId120" w:history="1">
        <w:r w:rsidR="00F022CF" w:rsidRPr="00B25CA4">
          <w:rPr>
            <w:rFonts w:ascii="Times New Roman CYR" w:eastAsia="Times New Roman" w:hAnsi="Times New Roman CYR" w:cs="Times New Roman CYR"/>
            <w:sz w:val="24"/>
            <w:szCs w:val="24"/>
          </w:rPr>
          <w:t>СП 42.13330.2011</w:t>
        </w:r>
      </w:hyperlink>
      <w:r w:rsidR="00F022CF" w:rsidRPr="00B25CA4">
        <w:rPr>
          <w:rFonts w:ascii="Times New Roman CYR" w:eastAsia="Times New Roman" w:hAnsi="Times New Roman CYR" w:cs="Times New Roman CYR"/>
          <w:sz w:val="24"/>
          <w:szCs w:val="24"/>
        </w:rPr>
        <w:t>, ВСН 11-94.</w:t>
      </w:r>
    </w:p>
    <w:p w:rsidR="00F022CF" w:rsidRPr="00F022CF" w:rsidRDefault="00F022CF" w:rsidP="0060481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353382" w:rsidRDefault="00353382"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32" w:name="_Toc73681936"/>
      <w:bookmarkStart w:id="433" w:name="sub_120546"/>
    </w:p>
    <w:p w:rsidR="00353382" w:rsidRDefault="00353382"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604813" w:rsidRDefault="00753C66"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34" w:name="_Toc109835192"/>
      <w:r>
        <w:rPr>
          <w:rFonts w:ascii="Times New Roman CYR" w:eastAsia="Times New Roman" w:hAnsi="Times New Roman CYR" w:cs="Times New Roman CYR"/>
          <w:b/>
          <w:bCs/>
          <w:sz w:val="24"/>
          <w:szCs w:val="24"/>
        </w:rPr>
        <w:t>2.1</w:t>
      </w:r>
      <w:r w:rsidR="003E19CB">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.5.</w:t>
      </w:r>
      <w:r w:rsidR="00F022CF" w:rsidRPr="00604813">
        <w:rPr>
          <w:rFonts w:ascii="Times New Roman CYR" w:eastAsia="Times New Roman" w:hAnsi="Times New Roman CYR" w:cs="Times New Roman CYR"/>
          <w:b/>
          <w:bCs/>
          <w:sz w:val="24"/>
          <w:szCs w:val="24"/>
        </w:rPr>
        <w:t>Газоснабжение</w:t>
      </w:r>
      <w:bookmarkEnd w:id="432"/>
      <w:bookmarkEnd w:id="434"/>
    </w:p>
    <w:p w:rsidR="00604813" w:rsidRPr="00F022CF" w:rsidRDefault="00604813"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F022CF" w:rsidRDefault="003E19CB"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5" w:name="sub_1205461"/>
      <w:bookmarkEnd w:id="433"/>
      <w:r>
        <w:rPr>
          <w:rFonts w:ascii="Times New Roman CYR" w:eastAsia="Times New Roman" w:hAnsi="Times New Roman CYR" w:cs="Times New Roman CYR"/>
          <w:sz w:val="24"/>
          <w:szCs w:val="24"/>
        </w:rPr>
        <w:t>2.18</w:t>
      </w:r>
      <w:r w:rsidR="00753C66">
        <w:rPr>
          <w:rFonts w:ascii="Times New Roman CYR" w:eastAsia="Times New Roman" w:hAnsi="Times New Roman CYR" w:cs="Times New Roman CYR"/>
          <w:sz w:val="24"/>
          <w:szCs w:val="24"/>
        </w:rPr>
        <w:t>.5.1.</w:t>
      </w:r>
      <w:r w:rsidR="00F022CF" w:rsidRPr="00F022CF">
        <w:rPr>
          <w:rFonts w:ascii="Times New Roman CYR" w:eastAsia="Times New Roman" w:hAnsi="Times New Roman CYR" w:cs="Times New Roman CYR"/>
          <w:sz w:val="24"/>
          <w:szCs w:val="24"/>
        </w:rPr>
        <w:t>Проектирование и строительство новых газораспределительных систем, реконструкцию и развитие действующих газораспределительных систем следует осуществлять в соответствии со схемами газоснабжения, разработанными в составе программы газификации Краснодарского края, в целях обеспечения предусматриваемого программой уровня газификации жилищно-коммунального хозяйства, промышленных и иных организаций.</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6" w:name="sub_1205462"/>
      <w:bookmarkEnd w:id="43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w:t>
      </w:r>
      <w:r w:rsidR="00F022CF" w:rsidRPr="00F022CF">
        <w:rPr>
          <w:rFonts w:ascii="Times New Roman CYR" w:eastAsia="Times New Roman" w:hAnsi="Times New Roman CYR" w:cs="Times New Roman CYR"/>
          <w:sz w:val="24"/>
          <w:szCs w:val="24"/>
        </w:rPr>
        <w:t>Газораспределительная система должна обеспечивать подачу газа потребителям в необходимом объеме и требуемых параметрах.</w:t>
      </w:r>
    </w:p>
    <w:bookmarkEnd w:id="436"/>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неотключаемых потребителей газа, перечень которых утверждается Правительством Российской Федерации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7" w:name="sub_1205463"/>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.5.3.</w:t>
      </w:r>
      <w:r w:rsidR="00F022CF" w:rsidRPr="00F022CF">
        <w:rPr>
          <w:rFonts w:ascii="Times New Roman CYR" w:eastAsia="Times New Roman" w:hAnsi="Times New Roman CYR" w:cs="Times New Roman CYR"/>
          <w:sz w:val="24"/>
          <w:szCs w:val="24"/>
        </w:rPr>
        <w:t>На территории малоэтажной застройки для целей отопления и горячего водоснабжения следует предусматривать индивидуальные источники тепла на газовом топливе, устанавливать газовые плиты.</w:t>
      </w:r>
    </w:p>
    <w:bookmarkEnd w:id="437"/>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качестве топлива индивидуальных котельных для административных и жилых зданий следует использовать природный газ.</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8" w:name="sub_120546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.5.4.</w:t>
      </w:r>
      <w:r w:rsidR="00F022CF" w:rsidRPr="00CD3753">
        <w:rPr>
          <w:rFonts w:ascii="Times New Roman CYR" w:eastAsia="Times New Roman" w:hAnsi="Times New Roman CYR" w:cs="Times New Roman CYR"/>
          <w:sz w:val="24"/>
          <w:szCs w:val="24"/>
        </w:rPr>
        <w:t>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w:t>
      </w:r>
    </w:p>
    <w:bookmarkEnd w:id="438"/>
    <w:p w:rsidR="00F022CF" w:rsidRPr="00CD3753"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 xml:space="preserve">При строительстве в районах со сложными геологическими условиями должны учитываться специальные требования </w:t>
      </w:r>
      <w:hyperlink r:id="rId121" w:history="1">
        <w:r w:rsidRPr="00CD3753">
          <w:rPr>
            <w:rFonts w:ascii="Times New Roman CYR" w:eastAsia="Times New Roman" w:hAnsi="Times New Roman CYR" w:cs="Times New Roman CYR"/>
            <w:sz w:val="24"/>
            <w:szCs w:val="24"/>
          </w:rPr>
          <w:t>СНиП 22-02-2003</w:t>
        </w:r>
      </w:hyperlink>
      <w:r w:rsidRPr="00CD3753">
        <w:rPr>
          <w:rFonts w:ascii="Times New Roman CYR" w:eastAsia="Times New Roman" w:hAnsi="Times New Roman CYR" w:cs="Times New Roman CYR"/>
          <w:sz w:val="24"/>
          <w:szCs w:val="24"/>
        </w:rPr>
        <w:t xml:space="preserve"> и </w:t>
      </w:r>
      <w:hyperlink r:id="rId122" w:history="1">
        <w:r w:rsidRPr="00CD3753">
          <w:rPr>
            <w:rFonts w:ascii="Times New Roman CYR" w:eastAsia="Times New Roman" w:hAnsi="Times New Roman CYR" w:cs="Times New Roman CYR"/>
            <w:sz w:val="24"/>
            <w:szCs w:val="24"/>
          </w:rPr>
          <w:t>СНиП 2.01.09-91</w:t>
        </w:r>
      </w:hyperlink>
      <w:r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9" w:name="sub_120546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.5.5.</w:t>
      </w:r>
      <w:r w:rsidR="00F022CF" w:rsidRPr="00CD3753">
        <w:rPr>
          <w:rFonts w:ascii="Times New Roman CYR" w:eastAsia="Times New Roman" w:hAnsi="Times New Roman CYR" w:cs="Times New Roman CYR"/>
          <w:sz w:val="24"/>
          <w:szCs w:val="24"/>
        </w:rPr>
        <w:t xml:space="preserve">При восстановлении (реконструкции) изношенных подземных стальных газопроводов вне и на территории городских поселений следует руководствоваться требованиями </w:t>
      </w:r>
      <w:hyperlink r:id="rId123" w:history="1">
        <w:r w:rsidR="00F022CF" w:rsidRPr="00CD3753">
          <w:rPr>
            <w:rFonts w:ascii="Times New Roman CYR" w:eastAsia="Times New Roman" w:hAnsi="Times New Roman CYR" w:cs="Times New Roman CYR"/>
            <w:sz w:val="24"/>
            <w:szCs w:val="24"/>
          </w:rPr>
          <w:t>СП 62.13330.2011</w:t>
        </w:r>
      </w:hyperlink>
      <w:r w:rsidR="00F022CF"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0" w:name="sub_1205466"/>
      <w:bookmarkEnd w:id="439"/>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.5.6.</w:t>
      </w:r>
      <w:r w:rsidR="00F022CF" w:rsidRPr="00CD3753">
        <w:rPr>
          <w:rFonts w:ascii="Times New Roman CYR" w:eastAsia="Times New Roman" w:hAnsi="Times New Roman CYR" w:cs="Times New Roman CYR"/>
          <w:sz w:val="24"/>
          <w:szCs w:val="24"/>
        </w:rPr>
        <w:t xml:space="preserve">Границы охранных зон газораспределительных сетей и условия использования земельных участков, расположенных в их пределах, должны соответствовать </w:t>
      </w:r>
      <w:hyperlink r:id="rId124" w:history="1">
        <w:r w:rsidR="00F022CF" w:rsidRPr="00CD3753">
          <w:rPr>
            <w:rFonts w:ascii="Times New Roman CYR" w:eastAsia="Times New Roman" w:hAnsi="Times New Roman CYR" w:cs="Times New Roman CYR"/>
            <w:sz w:val="24"/>
            <w:szCs w:val="24"/>
          </w:rPr>
          <w:t>Правилам</w:t>
        </w:r>
      </w:hyperlink>
      <w:r w:rsidR="00F022CF" w:rsidRPr="00CD3753">
        <w:rPr>
          <w:rFonts w:ascii="Times New Roman CYR" w:eastAsia="Times New Roman" w:hAnsi="Times New Roman CYR" w:cs="Times New Roman CYR"/>
          <w:sz w:val="24"/>
          <w:szCs w:val="24"/>
        </w:rPr>
        <w:t xml:space="preserve"> охраны газораспределительных сетей, утвержденным Правительством Российской Федерации.</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1" w:name="sub_1205467"/>
      <w:bookmarkEnd w:id="440"/>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.5.7.</w:t>
      </w:r>
      <w:r w:rsidR="00F022CF" w:rsidRPr="00CD3753">
        <w:rPr>
          <w:rFonts w:ascii="Times New Roman CYR" w:eastAsia="Times New Roman" w:hAnsi="Times New Roman CYR" w:cs="Times New Roman CYR"/>
          <w:sz w:val="24"/>
          <w:szCs w:val="24"/>
        </w:rPr>
        <w:t xml:space="preserve">При выборе, предоставлении и использовании земель для строительства и эксплуатации магистральных газопроводов необходимо руководствоваться требованиями </w:t>
      </w:r>
      <w:r>
        <w:rPr>
          <w:rFonts w:ascii="Times New Roman CYR" w:eastAsia="Times New Roman" w:hAnsi="Times New Roman CYR" w:cs="Times New Roman CYR"/>
          <w:sz w:val="24"/>
          <w:szCs w:val="24"/>
        </w:rPr>
        <w:t xml:space="preserve">  </w:t>
      </w:r>
      <w:hyperlink r:id="rId125" w:history="1">
        <w:r w:rsidR="00F022CF" w:rsidRPr="00CD3753">
          <w:rPr>
            <w:rFonts w:ascii="Times New Roman CYR" w:eastAsia="Times New Roman" w:hAnsi="Times New Roman CYR" w:cs="Times New Roman CYR"/>
            <w:sz w:val="24"/>
            <w:szCs w:val="24"/>
          </w:rPr>
          <w:t>СН 452-73</w:t>
        </w:r>
      </w:hyperlink>
      <w:r w:rsidR="00F022CF"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2" w:name="sub_1205468"/>
      <w:bookmarkEnd w:id="44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.5.8.</w:t>
      </w:r>
      <w:r w:rsidR="00F022CF" w:rsidRPr="00CD3753">
        <w:rPr>
          <w:rFonts w:ascii="Times New Roman CYR" w:eastAsia="Times New Roman" w:hAnsi="Times New Roman CYR" w:cs="Times New Roman CYR"/>
          <w:sz w:val="24"/>
          <w:szCs w:val="24"/>
        </w:rPr>
        <w:t xml:space="preserve">Размещение магистральных газопроводов по территории </w:t>
      </w:r>
      <w:r>
        <w:rPr>
          <w:rFonts w:ascii="Times New Roman CYR" w:eastAsia="Times New Roman" w:hAnsi="Times New Roman CYR" w:cs="Times New Roman CYR"/>
          <w:sz w:val="24"/>
          <w:szCs w:val="24"/>
        </w:rPr>
        <w:t xml:space="preserve">сельских </w:t>
      </w:r>
      <w:r w:rsidR="00F022CF" w:rsidRPr="00CD3753">
        <w:rPr>
          <w:rFonts w:ascii="Times New Roman CYR" w:eastAsia="Times New Roman" w:hAnsi="Times New Roman CYR" w:cs="Times New Roman CYR"/>
          <w:sz w:val="24"/>
          <w:szCs w:val="24"/>
        </w:rPr>
        <w:t>поселений не допускается.</w:t>
      </w:r>
    </w:p>
    <w:bookmarkEnd w:id="442"/>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.5.9.</w:t>
      </w:r>
      <w:r w:rsidR="00F022CF" w:rsidRPr="00CD3753">
        <w:rPr>
          <w:rFonts w:ascii="Times New Roman CYR" w:eastAsia="Times New Roman" w:hAnsi="Times New Roman CYR" w:cs="Times New Roman CYR"/>
          <w:sz w:val="24"/>
          <w:szCs w:val="24"/>
        </w:rPr>
        <w:t xml:space="preserve">Прокладку распределительных газопроводов следует предусматривать подземной и наземной в соответствии с требованиями </w:t>
      </w:r>
      <w:hyperlink r:id="rId126"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 xml:space="preserve"> и </w:t>
      </w:r>
      <w:hyperlink r:id="rId127" w:history="1">
        <w:r w:rsidR="00F022CF" w:rsidRPr="00CD3753">
          <w:rPr>
            <w:rFonts w:ascii="Times New Roman CYR" w:eastAsia="Times New Roman" w:hAnsi="Times New Roman CYR" w:cs="Times New Roman CYR"/>
            <w:sz w:val="24"/>
            <w:szCs w:val="24"/>
          </w:rPr>
          <w:t>СП 62.13330.2011</w:t>
        </w:r>
      </w:hyperlink>
      <w:r w:rsidR="00F022CF" w:rsidRPr="00CD3753">
        <w:rPr>
          <w:rFonts w:ascii="Times New Roman CYR" w:eastAsia="Times New Roman" w:hAnsi="Times New Roman CYR" w:cs="Times New Roman CYR"/>
          <w:sz w:val="24"/>
          <w:szCs w:val="24"/>
        </w:rPr>
        <w:t>.</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 xml:space="preserve">Допускается надземная прокладка газопроводов по стенам зданий внутри жилых </w:t>
      </w:r>
      <w:r w:rsidRPr="00F022CF">
        <w:rPr>
          <w:rFonts w:ascii="Times New Roman CYR" w:eastAsia="Times New Roman" w:hAnsi="Times New Roman CYR" w:cs="Times New Roman CYR"/>
          <w:sz w:val="24"/>
          <w:szCs w:val="24"/>
        </w:rPr>
        <w:t>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В обоснованных случаях разрешается транзитная прокладка газопроводов не выше среднего давлени</w:t>
      </w:r>
      <w:r w:rsidR="00604813">
        <w:rPr>
          <w:rFonts w:ascii="Times New Roman CYR" w:eastAsia="Times New Roman" w:hAnsi="Times New Roman CYR" w:cs="Times New Roman CYR"/>
          <w:sz w:val="24"/>
          <w:szCs w:val="24"/>
        </w:rPr>
        <w:t xml:space="preserve">я диаметром до 100 </w:t>
      </w:r>
      <w:r w:rsidRPr="00F022CF">
        <w:rPr>
          <w:rFonts w:ascii="Times New Roman CYR" w:eastAsia="Times New Roman" w:hAnsi="Times New Roman CYR" w:cs="Times New Roman CYR"/>
          <w:sz w:val="24"/>
          <w:szCs w:val="24"/>
        </w:rPr>
        <w:t>мм по стенам одного жилого здания не ниже III степени огнестойкости класса С0 и на ра</w:t>
      </w:r>
      <w:r w:rsidR="00604813">
        <w:rPr>
          <w:rFonts w:ascii="Times New Roman CYR" w:eastAsia="Times New Roman" w:hAnsi="Times New Roman CYR" w:cs="Times New Roman CYR"/>
          <w:sz w:val="24"/>
          <w:szCs w:val="24"/>
        </w:rPr>
        <w:t xml:space="preserve">сстоянии до кровли не менее 0,2 </w:t>
      </w:r>
      <w:r w:rsidRPr="00F022CF">
        <w:rPr>
          <w:rFonts w:ascii="Times New Roman CYR" w:eastAsia="Times New Roman" w:hAnsi="Times New Roman CYR" w:cs="Times New Roman CYR"/>
          <w:sz w:val="24"/>
          <w:szCs w:val="24"/>
        </w:rPr>
        <w:t>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Запрещается прокладка газопроводов всех давлений по стенам, над и под помещениями категорий "А" и "Б" (за исключением зданий газово-распределительных пунктов.</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3" w:name="sub_12054610"/>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.5.10.</w:t>
      </w:r>
      <w:r w:rsidR="00F022CF" w:rsidRPr="00F022CF">
        <w:rPr>
          <w:rFonts w:ascii="Times New Roman CYR" w:eastAsia="Times New Roman" w:hAnsi="Times New Roman CYR" w:cs="Times New Roman CYR"/>
          <w:sz w:val="24"/>
          <w:szCs w:val="24"/>
        </w:rPr>
        <w:t>Газораспределительные станции (ГРС) и газонаполнительные станции (ГНС) должны размещаться за пределами населенных пунктов, а также их резервных территорий.</w:t>
      </w:r>
    </w:p>
    <w:bookmarkEnd w:id="443"/>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4" w:name="sub_1205461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.5.11.</w:t>
      </w:r>
      <w:r w:rsidR="00F022CF" w:rsidRPr="00F022CF">
        <w:rPr>
          <w:rFonts w:ascii="Times New Roman CYR" w:eastAsia="Times New Roman" w:hAnsi="Times New Roman CYR" w:cs="Times New Roman CYR"/>
          <w:sz w:val="24"/>
          <w:szCs w:val="24"/>
        </w:rPr>
        <w:t>Классификация газопроводов по рабочему давлению транспортируемого газа</w:t>
      </w:r>
      <w:r w:rsidR="00F022CF" w:rsidRPr="006D726D">
        <w:rPr>
          <w:rFonts w:ascii="Times New Roman CYR" w:eastAsia="Times New Roman" w:hAnsi="Times New Roman CYR" w:cs="Times New Roman CYR"/>
          <w:sz w:val="24"/>
          <w:szCs w:val="24"/>
        </w:rPr>
        <w:t xml:space="preserve"> приведена в </w:t>
      </w:r>
      <w:hyperlink w:anchor="sub_640" w:history="1">
        <w:r w:rsidR="00F022CF" w:rsidRPr="006D726D">
          <w:rPr>
            <w:rFonts w:ascii="Times New Roman CYR" w:eastAsia="Times New Roman" w:hAnsi="Times New Roman CYR" w:cs="Times New Roman CYR"/>
            <w:sz w:val="24"/>
            <w:szCs w:val="24"/>
          </w:rPr>
          <w:t xml:space="preserve">таблице </w:t>
        </w:r>
        <w:r w:rsidR="00CD3753" w:rsidRPr="006D726D">
          <w:rPr>
            <w:rFonts w:ascii="Times New Roman CYR" w:eastAsia="Times New Roman" w:hAnsi="Times New Roman CYR" w:cs="Times New Roman CYR"/>
            <w:sz w:val="24"/>
            <w:szCs w:val="24"/>
          </w:rPr>
          <w:t>9</w:t>
        </w:r>
      </w:hyperlink>
      <w: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5" w:name="sub_12054612"/>
      <w:bookmarkEnd w:id="44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.5.12.</w:t>
      </w:r>
      <w:r w:rsidR="00F022CF" w:rsidRPr="00CD3753">
        <w:rPr>
          <w:rFonts w:ascii="Times New Roman CYR" w:eastAsia="Times New Roman" w:hAnsi="Times New Roman CYR" w:cs="Times New Roman CYR"/>
          <w:sz w:val="24"/>
          <w:szCs w:val="24"/>
        </w:rPr>
        <w:t xml:space="preserve">Для газораспределительных сетей в соответствии с </w:t>
      </w:r>
      <w:hyperlink r:id="rId128" w:history="1">
        <w:r w:rsidR="00F022CF" w:rsidRPr="00CD3753">
          <w:rPr>
            <w:rFonts w:ascii="Times New Roman CYR" w:eastAsia="Times New Roman" w:hAnsi="Times New Roman CYR" w:cs="Times New Roman CYR"/>
            <w:sz w:val="24"/>
            <w:szCs w:val="24"/>
          </w:rPr>
          <w:t>Правилами</w:t>
        </w:r>
      </w:hyperlink>
      <w:r w:rsidR="00F022CF" w:rsidRPr="00CD3753">
        <w:rPr>
          <w:rFonts w:ascii="Times New Roman CYR" w:eastAsia="Times New Roman" w:hAnsi="Times New Roman CYR" w:cs="Times New Roman CYR"/>
          <w:sz w:val="24"/>
          <w:szCs w:val="24"/>
        </w:rPr>
        <w:t xml:space="preserve"> охраны газораспределительных сетей, утвержденными </w:t>
      </w:r>
      <w:hyperlink r:id="rId129" w:history="1">
        <w:r w:rsidR="00F022CF" w:rsidRPr="00CD3753">
          <w:rPr>
            <w:rFonts w:ascii="Times New Roman CYR" w:eastAsia="Times New Roman" w:hAnsi="Times New Roman CYR" w:cs="Times New Roman CYR"/>
            <w:sz w:val="24"/>
            <w:szCs w:val="24"/>
          </w:rPr>
          <w:t>Постановлением</w:t>
        </w:r>
      </w:hyperlink>
      <w:r w:rsidR="00F022CF" w:rsidRPr="00CD3753">
        <w:rPr>
          <w:rFonts w:ascii="Times New Roman CYR" w:eastAsia="Times New Roman" w:hAnsi="Times New Roman CYR" w:cs="Times New Roman CYR"/>
          <w:sz w:val="24"/>
          <w:szCs w:val="24"/>
        </w:rPr>
        <w:t xml:space="preserve"> Правительства Российской Фед</w:t>
      </w:r>
      <w:r w:rsidR="00604813">
        <w:rPr>
          <w:rFonts w:ascii="Times New Roman CYR" w:eastAsia="Times New Roman" w:hAnsi="Times New Roman CYR" w:cs="Times New Roman CYR"/>
          <w:sz w:val="24"/>
          <w:szCs w:val="24"/>
        </w:rPr>
        <w:t>ерации от 20 ноября 2000 г. №</w:t>
      </w:r>
      <w:r w:rsidR="00F022CF" w:rsidRPr="00CD3753">
        <w:rPr>
          <w:rFonts w:ascii="Times New Roman CYR" w:eastAsia="Times New Roman" w:hAnsi="Times New Roman CYR" w:cs="Times New Roman CYR"/>
          <w:sz w:val="24"/>
          <w:szCs w:val="24"/>
        </w:rPr>
        <w:t>878, устанавливаются следующие охранные зоны:</w:t>
      </w:r>
    </w:p>
    <w:bookmarkEnd w:id="445"/>
    <w:p w:rsidR="00F022CF" w:rsidRPr="00CD3753"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w:t>
      </w:r>
      <w:r w:rsidR="00604813">
        <w:rPr>
          <w:rFonts w:ascii="Times New Roman CYR" w:eastAsia="Times New Roman" w:hAnsi="Times New Roman CYR" w:cs="Times New Roman CYR"/>
          <w:sz w:val="24"/>
          <w:szCs w:val="24"/>
        </w:rPr>
        <w:t xml:space="preserve">ящими на расстоянии 3 </w:t>
      </w:r>
      <w:r w:rsidRPr="00F022CF">
        <w:rPr>
          <w:rFonts w:ascii="Times New Roman CYR" w:eastAsia="Times New Roman" w:hAnsi="Times New Roman CYR" w:cs="Times New Roman CYR"/>
          <w:sz w:val="24"/>
          <w:szCs w:val="24"/>
        </w:rPr>
        <w:t xml:space="preserve">м от газопровода со стороны провода и </w:t>
      </w:r>
      <w:r w:rsidR="00753C66">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2 метров - с противоположной стороны;</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w:t>
      </w:r>
      <w:r w:rsidR="00604813">
        <w:rPr>
          <w:rFonts w:ascii="Times New Roman CYR" w:eastAsia="Times New Roman" w:hAnsi="Times New Roman CYR" w:cs="Times New Roman CYR"/>
          <w:sz w:val="24"/>
          <w:szCs w:val="24"/>
        </w:rPr>
        <w:t xml:space="preserve"> плоскостями, отстоящими на 100 </w:t>
      </w:r>
      <w:r w:rsidRPr="00F022CF">
        <w:rPr>
          <w:rFonts w:ascii="Times New Roman CYR" w:eastAsia="Times New Roman" w:hAnsi="Times New Roman CYR" w:cs="Times New Roman CYR"/>
          <w:sz w:val="24"/>
          <w:szCs w:val="24"/>
        </w:rPr>
        <w:t>м с каждой стороны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6" w:name="sub_12054613"/>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.5.13.</w:t>
      </w:r>
      <w:r w:rsidR="00F022CF" w:rsidRPr="00F022CF">
        <w:rPr>
          <w:rFonts w:ascii="Times New Roman CYR" w:eastAsia="Times New Roman" w:hAnsi="Times New Roman CYR" w:cs="Times New Roman CYR"/>
          <w:sz w:val="24"/>
          <w:szCs w:val="24"/>
        </w:rPr>
        <w:t>Размеры земельных участков ГНС в зависимости от их производительности следует принимать по проекту для станций производительностью:</w:t>
      </w:r>
    </w:p>
    <w:bookmarkEnd w:id="446"/>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10 тыс. т/год - не более 6 </w:t>
      </w:r>
      <w:r w:rsidR="00F022CF" w:rsidRPr="00F022CF">
        <w:rPr>
          <w:rFonts w:ascii="Times New Roman CYR" w:eastAsia="Times New Roman" w:hAnsi="Times New Roman CYR" w:cs="Times New Roman CYR"/>
          <w:sz w:val="24"/>
          <w:szCs w:val="24"/>
        </w:rPr>
        <w:t>га;</w:t>
      </w:r>
    </w:p>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тыс. т/год - не более 7 </w:t>
      </w:r>
      <w:r w:rsidR="00F022CF" w:rsidRPr="00F022CF">
        <w:rPr>
          <w:rFonts w:ascii="Times New Roman CYR" w:eastAsia="Times New Roman" w:hAnsi="Times New Roman CYR" w:cs="Times New Roman CYR"/>
          <w:sz w:val="24"/>
          <w:szCs w:val="24"/>
        </w:rPr>
        <w:t>га;</w:t>
      </w:r>
    </w:p>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тыс. т/год - не более 8 </w:t>
      </w:r>
      <w:r w:rsidR="00F022CF" w:rsidRPr="00F022CF">
        <w:rPr>
          <w:rFonts w:ascii="Times New Roman CYR" w:eastAsia="Times New Roman" w:hAnsi="Times New Roman CYR" w:cs="Times New Roman CYR"/>
          <w:sz w:val="24"/>
          <w:szCs w:val="24"/>
        </w:rPr>
        <w:t>га.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Площадку для размещения ГНС следует предусматривать с учетом обеспечения снаружи ограждения пр</w:t>
      </w:r>
      <w:r w:rsidR="00604813">
        <w:rPr>
          <w:rFonts w:ascii="Times New Roman CYR" w:eastAsia="Times New Roman" w:hAnsi="Times New Roman CYR" w:cs="Times New Roman CYR"/>
          <w:sz w:val="24"/>
          <w:szCs w:val="24"/>
        </w:rPr>
        <w:t xml:space="preserve">отивопожарной полосы шириной 10 </w:t>
      </w:r>
      <w:r w:rsidRPr="00F022CF">
        <w:rPr>
          <w:rFonts w:ascii="Times New Roman CYR" w:eastAsia="Times New Roman" w:hAnsi="Times New Roman CYR" w:cs="Times New Roman CYR"/>
          <w:sz w:val="24"/>
          <w:szCs w:val="24"/>
        </w:rPr>
        <w:t>м и минимальных расстояний до лесных масс</w:t>
      </w:r>
      <w:r w:rsidR="00604813">
        <w:rPr>
          <w:rFonts w:ascii="Times New Roman CYR" w:eastAsia="Times New Roman" w:hAnsi="Times New Roman CYR" w:cs="Times New Roman CYR"/>
          <w:sz w:val="24"/>
          <w:szCs w:val="24"/>
        </w:rPr>
        <w:t xml:space="preserve">ивов: хвойных пород – 50 м, лиственных пород – 20 м, смешанных пород – 30 </w:t>
      </w:r>
      <w:r w:rsidRPr="00F022CF">
        <w:rPr>
          <w:rFonts w:ascii="Times New Roman CYR" w:eastAsia="Times New Roman" w:hAnsi="Times New Roman CYR" w:cs="Times New Roman CYR"/>
          <w:sz w:val="24"/>
          <w:szCs w:val="24"/>
        </w:rPr>
        <w:t>м.</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7" w:name="sub_1205461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.5.14.</w:t>
      </w:r>
      <w:r w:rsidR="00F022CF" w:rsidRPr="00F022CF">
        <w:rPr>
          <w:rFonts w:ascii="Times New Roman CYR" w:eastAsia="Times New Roman" w:hAnsi="Times New Roman CYR" w:cs="Times New Roman CYR"/>
          <w:sz w:val="24"/>
          <w:szCs w:val="24"/>
        </w:rPr>
        <w:t>Размеры земельных участков ГНП и промежуточных складов баллонов</w:t>
      </w:r>
      <w:r w:rsidR="00604813">
        <w:rPr>
          <w:rFonts w:ascii="Times New Roman CYR" w:eastAsia="Times New Roman" w:hAnsi="Times New Roman CYR" w:cs="Times New Roman CYR"/>
          <w:sz w:val="24"/>
          <w:szCs w:val="24"/>
        </w:rPr>
        <w:t xml:space="preserve"> следует принимать не более 0,6 </w:t>
      </w:r>
      <w:r w:rsidR="00F022CF" w:rsidRPr="00F022CF">
        <w:rPr>
          <w:rFonts w:ascii="Times New Roman CYR" w:eastAsia="Times New Roman" w:hAnsi="Times New Roman CYR" w:cs="Times New Roman CYR"/>
          <w:sz w:val="24"/>
          <w:szCs w:val="24"/>
        </w:rPr>
        <w:t>га.</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8" w:name="sub_12054615"/>
      <w:bookmarkEnd w:id="44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.5.15.</w:t>
      </w:r>
      <w:r w:rsidR="00F022CF" w:rsidRPr="00CD3753">
        <w:rPr>
          <w:rFonts w:ascii="Times New Roman CYR" w:eastAsia="Times New Roman" w:hAnsi="Times New Roman CYR" w:cs="Times New Roman CYR"/>
          <w:sz w:val="24"/>
          <w:szCs w:val="24"/>
        </w:rPr>
        <w:t xml:space="preserve">Газорегуляторные пункты (далее - ГРП) следует размещать в соответствии с требованиями </w:t>
      </w:r>
      <w:hyperlink r:id="rId130"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w:t>
      </w:r>
    </w:p>
    <w:bookmarkEnd w:id="448"/>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отдельно стоящими;</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пристроенными к газифицируемым производственным зданиям, котельным и </w:t>
      </w:r>
      <w:r w:rsidRPr="00F022CF">
        <w:rPr>
          <w:rFonts w:ascii="Times New Roman CYR" w:eastAsia="Times New Roman" w:hAnsi="Times New Roman CYR" w:cs="Times New Roman CYR"/>
          <w:sz w:val="24"/>
          <w:szCs w:val="24"/>
        </w:rPr>
        <w:lastRenderedPageBreak/>
        <w:t>общественным зданиям с помещениями производственного характера;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покрытиях газифицируемых производственных зданий I и II степеней огнестойкости класса С0 с негорючим утеплителем;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вне зданий на открытых огражденных площадках под навесом на территории промышленных предприятий.</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Блочные газорегуляторные пункты (далее - ГРПБ) следует размещать отдельно стоящими.</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9" w:name="sub_12054615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.5.16.</w:t>
      </w:r>
      <w:r w:rsidR="00F022CF" w:rsidRPr="00F022CF">
        <w:rPr>
          <w:rFonts w:ascii="Times New Roman CYR" w:eastAsia="Times New Roman" w:hAnsi="Times New Roman CYR" w:cs="Times New Roman CYR"/>
          <w:sz w:val="24"/>
          <w:szCs w:val="24"/>
        </w:rPr>
        <w:t>Отдельно стоящие газорегуляторные пункты в поселениях должны располагаться на расстояниях от зданий и сооружений не менее</w:t>
      </w:r>
      <w:r w:rsidR="00604813">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указанных </w:t>
      </w:r>
      <w:r w:rsidR="00F022CF" w:rsidRPr="0088732B">
        <w:rPr>
          <w:rFonts w:ascii="Times New Roman" w:eastAsia="Times New Roman" w:hAnsi="Times New Roman" w:cs="Times New Roman"/>
          <w:sz w:val="24"/>
          <w:szCs w:val="24"/>
        </w:rPr>
        <w:t xml:space="preserve">в </w:t>
      </w:r>
      <w:hyperlink w:anchor="sub_370" w:history="1">
        <w:r w:rsidR="00327401" w:rsidRPr="0088732B">
          <w:rPr>
            <w:rFonts w:ascii="Times New Roman" w:eastAsia="Times New Roman" w:hAnsi="Times New Roman" w:cs="Times New Roman"/>
            <w:sz w:val="24"/>
            <w:szCs w:val="24"/>
          </w:rPr>
          <w:t>таблице</w:t>
        </w:r>
      </w:hyperlink>
      <w:r w:rsidR="00327401" w:rsidRPr="0088732B">
        <w:rPr>
          <w:rFonts w:ascii="Times New Roman" w:hAnsi="Times New Roman" w:cs="Times New Roman"/>
          <w:sz w:val="24"/>
          <w:szCs w:val="24"/>
        </w:rPr>
        <w:t xml:space="preserve"> 1</w:t>
      </w:r>
      <w:r w:rsidR="0088732B" w:rsidRPr="0088732B">
        <w:rPr>
          <w:rFonts w:ascii="Times New Roman" w:hAnsi="Times New Roman" w:cs="Times New Roman"/>
          <w:sz w:val="24"/>
          <w:szCs w:val="24"/>
        </w:rPr>
        <w:t>6</w:t>
      </w:r>
      <w:r w:rsidR="00327401" w:rsidRPr="00327401">
        <w:rPr>
          <w:rFonts w:ascii="Times New Roman CYR" w:eastAsia="Times New Roman" w:hAnsi="Times New Roman CYR" w:cs="Times New Roman CYR"/>
          <w:sz w:val="24"/>
          <w:szCs w:val="24"/>
        </w:rPr>
        <w:t xml:space="preserve"> </w:t>
      </w:r>
      <w:r w:rsidR="00327401">
        <w:rPr>
          <w:rFonts w:ascii="Times New Roman CYR" w:eastAsia="Times New Roman" w:hAnsi="Times New Roman CYR" w:cs="Times New Roman CYR"/>
          <w:sz w:val="24"/>
          <w:szCs w:val="24"/>
        </w:rPr>
        <w:t>О</w:t>
      </w:r>
      <w:r w:rsidR="00327401" w:rsidRPr="00F022CF">
        <w:rPr>
          <w:rFonts w:ascii="Times New Roman CYR" w:eastAsia="Times New Roman" w:hAnsi="Times New Roman CYR" w:cs="Times New Roman CYR"/>
          <w:sz w:val="24"/>
          <w:szCs w:val="24"/>
        </w:rPr>
        <w:t>сновной части настоящих Нормативов</w:t>
      </w:r>
      <w:r w:rsidR="00F022CF" w:rsidRPr="00327401">
        <w:rPr>
          <w:rFonts w:ascii="Times New Roman" w:eastAsia="Times New Roman" w:hAnsi="Times New Roman" w:cs="Times New Roman"/>
          <w:color w:val="FF0000"/>
          <w:sz w:val="24"/>
          <w:szCs w:val="24"/>
        </w:rPr>
        <w:t>,</w:t>
      </w:r>
      <w:r w:rsidR="00F022CF" w:rsidRPr="00F022CF">
        <w:rPr>
          <w:rFonts w:ascii="Times New Roman CYR" w:eastAsia="Times New Roman" w:hAnsi="Times New Roman CYR" w:cs="Times New Roman CYR"/>
          <w:sz w:val="24"/>
          <w:szCs w:val="24"/>
        </w:rPr>
        <w:t xml:space="preserve"> а на территории промышленных предприятий и других предприятий производственного назначения - согласно требованиям </w:t>
      </w:r>
      <w:hyperlink r:id="rId131"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w:t>
      </w:r>
    </w:p>
    <w:bookmarkEnd w:id="449"/>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следует принимать от наружных стен зданий ГРП, ГРПБ или ШРП, а при расположении оборудования на открытой площадке - от ограждения.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Требования </w:t>
      </w:r>
      <w:hyperlink w:anchor="sub_370" w:history="1">
        <w:r w:rsidRPr="00277998">
          <w:rPr>
            <w:rFonts w:ascii="Times New Roman CYR" w:eastAsia="Times New Roman" w:hAnsi="Times New Roman CYR" w:cs="Times New Roman CYR"/>
            <w:sz w:val="24"/>
            <w:szCs w:val="24"/>
          </w:rPr>
          <w:t xml:space="preserve">таблицы </w:t>
        </w:r>
        <w:r w:rsidR="00277998" w:rsidRPr="00277998">
          <w:rPr>
            <w:rFonts w:ascii="Times New Roman CYR" w:eastAsia="Times New Roman" w:hAnsi="Times New Roman CYR" w:cs="Times New Roman CYR"/>
            <w:sz w:val="24"/>
            <w:szCs w:val="24"/>
          </w:rPr>
          <w:t>16</w:t>
        </w:r>
      </w:hyperlink>
      <w:r w:rsidRPr="00F022CF">
        <w:rPr>
          <w:rFonts w:ascii="Times New Roman CYR" w:eastAsia="Times New Roman" w:hAnsi="Times New Roman CYR" w:cs="Times New Roman CYR"/>
          <w:sz w:val="24"/>
          <w:szCs w:val="24"/>
        </w:rPr>
        <w:t xml:space="preserve"> распространяются также на узлы учета расхода газа, располагаемые в отдельно стоящих зданиях или в шкафах на отдельно стоящих опорах.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от отдельно стоящего ШРП пр</w:t>
      </w:r>
      <w:r w:rsidR="00604813">
        <w:rPr>
          <w:rFonts w:ascii="Times New Roman CYR" w:eastAsia="Times New Roman" w:hAnsi="Times New Roman CYR" w:cs="Times New Roman CYR"/>
          <w:sz w:val="24"/>
          <w:szCs w:val="24"/>
        </w:rPr>
        <w:t xml:space="preserve">и давлении газа на вводе до 0,3 </w:t>
      </w:r>
      <w:r w:rsidRPr="00F022CF">
        <w:rPr>
          <w:rFonts w:ascii="Times New Roman CYR" w:eastAsia="Times New Roman" w:hAnsi="Times New Roman CYR" w:cs="Times New Roman CYR"/>
          <w:sz w:val="24"/>
          <w:szCs w:val="24"/>
        </w:rPr>
        <w:t>МПа до зданий и сооружений не нормируется.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стесненных условиях разрешается уменьшение на 30 процентов расстояний от зданий и сооружений до газорегуляторных пунктов п</w:t>
      </w:r>
      <w:r w:rsidR="00604813">
        <w:rPr>
          <w:rFonts w:ascii="Times New Roman CYR" w:eastAsia="Times New Roman" w:hAnsi="Times New Roman CYR" w:cs="Times New Roman CYR"/>
          <w:sz w:val="24"/>
          <w:szCs w:val="24"/>
        </w:rPr>
        <w:t xml:space="preserve">ропускной способностью до 10000 куб. </w:t>
      </w:r>
      <w:r w:rsidRPr="00F022CF">
        <w:rPr>
          <w:rFonts w:ascii="Times New Roman CYR" w:eastAsia="Times New Roman" w:hAnsi="Times New Roman CYR" w:cs="Times New Roman CYR"/>
          <w:sz w:val="24"/>
          <w:szCs w:val="24"/>
        </w:rPr>
        <w:t>м/ч.</w:t>
      </w:r>
    </w:p>
    <w:p w:rsidR="00F022CF" w:rsidRPr="00F022CF" w:rsidRDefault="00715A9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0" w:name="sub_12054616"/>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.5.17.</w:t>
      </w:r>
      <w:r w:rsidR="00F022CF" w:rsidRPr="00F022CF">
        <w:rPr>
          <w:rFonts w:ascii="Times New Roman CYR" w:eastAsia="Times New Roman" w:hAnsi="Times New Roman CYR" w:cs="Times New Roman CYR"/>
          <w:sz w:val="24"/>
          <w:szCs w:val="24"/>
        </w:rPr>
        <w:t>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w:t>
      </w:r>
    </w:p>
    <w:bookmarkEnd w:id="450"/>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от отдельно стоящих ШРП до зданий и сооружений должны быть не мене</w:t>
      </w:r>
      <w:r w:rsidR="00604813">
        <w:rPr>
          <w:rFonts w:ascii="Times New Roman CYR" w:eastAsia="Times New Roman" w:hAnsi="Times New Roman CYR" w:cs="Times New Roman CYR"/>
          <w:sz w:val="24"/>
          <w:szCs w:val="24"/>
        </w:rPr>
        <w:t>е,</w:t>
      </w:r>
      <w:r w:rsidRPr="00F022CF">
        <w:rPr>
          <w:rFonts w:ascii="Times New Roman CYR" w:eastAsia="Times New Roman" w:hAnsi="Times New Roman CYR" w:cs="Times New Roman CYR"/>
          <w:sz w:val="24"/>
          <w:szCs w:val="24"/>
        </w:rPr>
        <w:t xml:space="preserve"> указанных </w:t>
      </w:r>
      <w:r w:rsidRPr="0088732B">
        <w:rPr>
          <w:rFonts w:ascii="Times New Roman" w:eastAsia="Times New Roman" w:hAnsi="Times New Roman" w:cs="Times New Roman"/>
          <w:sz w:val="24"/>
          <w:szCs w:val="24"/>
        </w:rPr>
        <w:t xml:space="preserve">в </w:t>
      </w:r>
      <w:hyperlink w:anchor="sub_370" w:history="1">
        <w:r w:rsidRPr="0088732B">
          <w:rPr>
            <w:rFonts w:ascii="Times New Roman" w:eastAsia="Times New Roman" w:hAnsi="Times New Roman" w:cs="Times New Roman"/>
            <w:sz w:val="24"/>
            <w:szCs w:val="24"/>
          </w:rPr>
          <w:t>таблице</w:t>
        </w:r>
        <w:r w:rsidR="00327401" w:rsidRPr="0088732B">
          <w:rPr>
            <w:rFonts w:ascii="Times New Roman" w:eastAsia="Times New Roman" w:hAnsi="Times New Roman" w:cs="Times New Roman"/>
            <w:sz w:val="24"/>
            <w:szCs w:val="24"/>
          </w:rPr>
          <w:t xml:space="preserve"> </w:t>
        </w:r>
        <w:r w:rsidR="00277998" w:rsidRPr="0088732B">
          <w:rPr>
            <w:rFonts w:ascii="Times New Roman" w:eastAsia="Times New Roman" w:hAnsi="Times New Roman" w:cs="Times New Roman"/>
            <w:sz w:val="24"/>
            <w:szCs w:val="24"/>
          </w:rPr>
          <w:t>1</w:t>
        </w:r>
        <w:r w:rsidR="0088732B" w:rsidRPr="0088732B">
          <w:rPr>
            <w:rFonts w:ascii="Times New Roman" w:eastAsia="Times New Roman" w:hAnsi="Times New Roman" w:cs="Times New Roman"/>
            <w:sz w:val="24"/>
            <w:szCs w:val="24"/>
          </w:rPr>
          <w:t>6</w:t>
        </w:r>
      </w:hyperlink>
      <w:r w:rsidR="00327401" w:rsidRPr="0088732B">
        <w:rPr>
          <w:rFonts w:ascii="Times New Roman" w:eastAsia="Times New Roman" w:hAnsi="Times New Roman" w:cs="Times New Roman"/>
          <w:sz w:val="24"/>
          <w:szCs w:val="24"/>
        </w:rPr>
        <w:t xml:space="preserve"> </w:t>
      </w:r>
      <w:r w:rsidR="00327401">
        <w:rPr>
          <w:rFonts w:ascii="Times New Roman CYR" w:eastAsia="Times New Roman" w:hAnsi="Times New Roman CYR" w:cs="Times New Roman CYR"/>
          <w:sz w:val="24"/>
          <w:szCs w:val="24"/>
        </w:rPr>
        <w:t>О</w:t>
      </w:r>
      <w:r w:rsidR="00327401" w:rsidRPr="00F022CF">
        <w:rPr>
          <w:rFonts w:ascii="Times New Roman CYR" w:eastAsia="Times New Roman" w:hAnsi="Times New Roman CYR" w:cs="Times New Roman CYR"/>
          <w:sz w:val="24"/>
          <w:szCs w:val="24"/>
        </w:rPr>
        <w:t>сновной части настоящих Нормативов.</w:t>
      </w:r>
      <w:r w:rsidRPr="00F022CF">
        <w:rPr>
          <w:rFonts w:ascii="Times New Roman CYR" w:eastAsia="Times New Roman" w:hAnsi="Times New Roman CYR" w:cs="Times New Roman CYR"/>
          <w:sz w:val="24"/>
          <w:szCs w:val="24"/>
        </w:rPr>
        <w:t xml:space="preserve"> При этом для ШРП с</w:t>
      </w:r>
      <w:r w:rsidR="00604813">
        <w:rPr>
          <w:rFonts w:ascii="Times New Roman CYR" w:eastAsia="Times New Roman" w:hAnsi="Times New Roman CYR" w:cs="Times New Roman CYR"/>
          <w:sz w:val="24"/>
          <w:szCs w:val="24"/>
        </w:rPr>
        <w:t xml:space="preserve"> давлением газа на вводе до 0,3 </w:t>
      </w:r>
      <w:r w:rsidRPr="00F022CF">
        <w:rPr>
          <w:rFonts w:ascii="Times New Roman CYR" w:eastAsia="Times New Roman" w:hAnsi="Times New Roman CYR" w:cs="Times New Roman CYR"/>
          <w:sz w:val="24"/>
          <w:szCs w:val="24"/>
        </w:rPr>
        <w:t>МПа включительно расстояния до зданий и сооружений не нормируются.</w:t>
      </w:r>
    </w:p>
    <w:p w:rsidR="00F022CF" w:rsidRPr="00F022CF" w:rsidRDefault="00715A9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1" w:name="sub_12054616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.5.18.</w:t>
      </w:r>
      <w:r w:rsidR="00F022CF" w:rsidRPr="00F022CF">
        <w:rPr>
          <w:rFonts w:ascii="Times New Roman CYR" w:eastAsia="Times New Roman" w:hAnsi="Times New Roman CYR" w:cs="Times New Roman CYR"/>
          <w:sz w:val="24"/>
          <w:szCs w:val="24"/>
        </w:rPr>
        <w:t xml:space="preserve">ШРП </w:t>
      </w:r>
      <w:r w:rsidR="00604813">
        <w:rPr>
          <w:rFonts w:ascii="Times New Roman CYR" w:eastAsia="Times New Roman" w:hAnsi="Times New Roman CYR" w:cs="Times New Roman CYR"/>
          <w:sz w:val="24"/>
          <w:szCs w:val="24"/>
        </w:rPr>
        <w:t xml:space="preserve">с входным давлением газа до 0,3 </w:t>
      </w:r>
      <w:r w:rsidR="00F022CF" w:rsidRPr="00F022CF">
        <w:rPr>
          <w:rFonts w:ascii="Times New Roman CYR" w:eastAsia="Times New Roman" w:hAnsi="Times New Roman CYR" w:cs="Times New Roman CYR"/>
          <w:sz w:val="24"/>
          <w:szCs w:val="24"/>
        </w:rPr>
        <w:t>МПа устанавливают:</w:t>
      </w:r>
    </w:p>
    <w:bookmarkEnd w:id="451"/>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наружных стенах жилых, общественных, административных и бытовых зданий независимо от степени огнестойкости и класса пожарной опасности при </w:t>
      </w:r>
      <w:r w:rsidR="00604813">
        <w:rPr>
          <w:rFonts w:ascii="Times New Roman CYR" w:eastAsia="Times New Roman" w:hAnsi="Times New Roman CYR" w:cs="Times New Roman CYR"/>
          <w:sz w:val="24"/>
          <w:szCs w:val="24"/>
        </w:rPr>
        <w:t xml:space="preserve">расходе газа до       50 куб. </w:t>
      </w:r>
      <w:r w:rsidRPr="00F022CF">
        <w:rPr>
          <w:rFonts w:ascii="Times New Roman CYR" w:eastAsia="Times New Roman" w:hAnsi="Times New Roman CYR" w:cs="Times New Roman CYR"/>
          <w:sz w:val="24"/>
          <w:szCs w:val="24"/>
        </w:rPr>
        <w:t>м/ч.;</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наружных стенах жилых, общественных, административных и бытовых зданий не ниже III степени огнестойкости и не ниже кл</w:t>
      </w:r>
      <w:r w:rsidR="00604813">
        <w:rPr>
          <w:rFonts w:ascii="Times New Roman CYR" w:eastAsia="Times New Roman" w:hAnsi="Times New Roman CYR" w:cs="Times New Roman CYR"/>
          <w:sz w:val="24"/>
          <w:szCs w:val="24"/>
        </w:rPr>
        <w:t xml:space="preserve">асса С1 при расходе газа до 400 куб. </w:t>
      </w:r>
      <w:r w:rsidRPr="00F022CF">
        <w:rPr>
          <w:rFonts w:ascii="Times New Roman CYR" w:eastAsia="Times New Roman" w:hAnsi="Times New Roman CYR" w:cs="Times New Roman CYR"/>
          <w:sz w:val="24"/>
          <w:szCs w:val="24"/>
        </w:rPr>
        <w:t>м/ч.</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2" w:name="sub_120546162"/>
      <w:r w:rsidRPr="00F022CF">
        <w:rPr>
          <w:rFonts w:ascii="Times New Roman CYR" w:eastAsia="Times New Roman" w:hAnsi="Times New Roman CYR" w:cs="Times New Roman CYR"/>
          <w:sz w:val="24"/>
          <w:szCs w:val="24"/>
        </w:rPr>
        <w:t xml:space="preserve">ШРП </w:t>
      </w:r>
      <w:r w:rsidR="00604813">
        <w:rPr>
          <w:rFonts w:ascii="Times New Roman CYR" w:eastAsia="Times New Roman" w:hAnsi="Times New Roman CYR" w:cs="Times New Roman CYR"/>
          <w:sz w:val="24"/>
          <w:szCs w:val="24"/>
        </w:rPr>
        <w:t xml:space="preserve">с входным давлением газа до 0,6 </w:t>
      </w:r>
      <w:r w:rsidRPr="00F022CF">
        <w:rPr>
          <w:rFonts w:ascii="Times New Roman CYR" w:eastAsia="Times New Roman" w:hAnsi="Times New Roman CYR" w:cs="Times New Roman CYR"/>
          <w:sz w:val="24"/>
          <w:szCs w:val="24"/>
        </w:rPr>
        <w:t>МПа устанавливают на наружных стенах производственных зданий, котельных, общественных и бытовых зданий производственного назначения, а также на наружных стенах действующих ГРП не ниже III степени огнестойкости класса С0.</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3" w:name="sub_120546163"/>
      <w:bookmarkEnd w:id="452"/>
      <w:r w:rsidRPr="00F022CF">
        <w:rPr>
          <w:rFonts w:ascii="Times New Roman CYR" w:eastAsia="Times New Roman" w:hAnsi="Times New Roman CYR" w:cs="Times New Roman CYR"/>
          <w:sz w:val="24"/>
          <w:szCs w:val="24"/>
        </w:rPr>
        <w:t>ШРП с в</w:t>
      </w:r>
      <w:r w:rsidR="00604813">
        <w:rPr>
          <w:rFonts w:ascii="Times New Roman CYR" w:eastAsia="Times New Roman" w:hAnsi="Times New Roman CYR" w:cs="Times New Roman CYR"/>
          <w:sz w:val="24"/>
          <w:szCs w:val="24"/>
        </w:rPr>
        <w:t xml:space="preserve">ходным давлением газа свыше 0,6 МПа и до 1,2 </w:t>
      </w:r>
      <w:r w:rsidRPr="00F022CF">
        <w:rPr>
          <w:rFonts w:ascii="Times New Roman CYR" w:eastAsia="Times New Roman" w:hAnsi="Times New Roman CYR" w:cs="Times New Roman CYR"/>
          <w:sz w:val="24"/>
          <w:szCs w:val="24"/>
        </w:rPr>
        <w:t>МПа на наружных стенах зданий устанавливать не разрешается.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4" w:name="sub_120546164"/>
      <w:bookmarkEnd w:id="453"/>
      <w:r w:rsidRPr="00F022CF">
        <w:rPr>
          <w:rFonts w:ascii="Times New Roman CYR" w:eastAsia="Times New Roman" w:hAnsi="Times New Roman CYR" w:cs="Times New Roman CYR"/>
          <w:sz w:val="24"/>
          <w:szCs w:val="24"/>
        </w:rPr>
        <w:t>При установке ШРП с</w:t>
      </w:r>
      <w:r w:rsidR="00604813">
        <w:rPr>
          <w:rFonts w:ascii="Times New Roman CYR" w:eastAsia="Times New Roman" w:hAnsi="Times New Roman CYR" w:cs="Times New Roman CYR"/>
          <w:sz w:val="24"/>
          <w:szCs w:val="24"/>
        </w:rPr>
        <w:t xml:space="preserve"> давлением газа на вводе до 0,3 </w:t>
      </w:r>
      <w:r w:rsidRPr="00F022CF">
        <w:rPr>
          <w:rFonts w:ascii="Times New Roman CYR" w:eastAsia="Times New Roman" w:hAnsi="Times New Roman CYR" w:cs="Times New Roman CYR"/>
          <w:sz w:val="24"/>
          <w:szCs w:val="24"/>
        </w:rPr>
        <w:t>МПа на наружных стенах зданий расстояние от стенки ШРП до окон, дверей и других</w:t>
      </w:r>
      <w:r w:rsidR="00604813">
        <w:rPr>
          <w:rFonts w:ascii="Times New Roman CYR" w:eastAsia="Times New Roman" w:hAnsi="Times New Roman CYR" w:cs="Times New Roman CYR"/>
          <w:sz w:val="24"/>
          <w:szCs w:val="24"/>
        </w:rPr>
        <w:t xml:space="preserve"> проемов должно быть не менее 1 </w:t>
      </w:r>
      <w:r w:rsidRPr="00F022CF">
        <w:rPr>
          <w:rFonts w:ascii="Times New Roman CYR" w:eastAsia="Times New Roman" w:hAnsi="Times New Roman CYR" w:cs="Times New Roman CYR"/>
          <w:sz w:val="24"/>
          <w:szCs w:val="24"/>
        </w:rPr>
        <w:t>м, а при д</w:t>
      </w:r>
      <w:r w:rsidR="00604813">
        <w:rPr>
          <w:rFonts w:ascii="Times New Roman CYR" w:eastAsia="Times New Roman" w:hAnsi="Times New Roman CYR" w:cs="Times New Roman CYR"/>
          <w:sz w:val="24"/>
          <w:szCs w:val="24"/>
        </w:rPr>
        <w:t xml:space="preserve">авлении газа на вводе свыше 0,3 </w:t>
      </w:r>
      <w:r w:rsidRPr="00F022CF">
        <w:rPr>
          <w:rFonts w:ascii="Times New Roman CYR" w:eastAsia="Times New Roman" w:hAnsi="Times New Roman CYR" w:cs="Times New Roman CYR"/>
          <w:sz w:val="24"/>
          <w:szCs w:val="24"/>
        </w:rPr>
        <w:t>МПа</w:t>
      </w:r>
      <w:r w:rsidR="00604813">
        <w:rPr>
          <w:rFonts w:ascii="Times New Roman CYR" w:eastAsia="Times New Roman" w:hAnsi="Times New Roman CYR" w:cs="Times New Roman CYR"/>
          <w:sz w:val="24"/>
          <w:szCs w:val="24"/>
        </w:rPr>
        <w:t xml:space="preserve"> и до 0,6 МПа - не менее 3 </w:t>
      </w:r>
      <w:r w:rsidRPr="00F022CF">
        <w:rPr>
          <w:rFonts w:ascii="Times New Roman CYR" w:eastAsia="Times New Roman" w:hAnsi="Times New Roman CYR" w:cs="Times New Roman CYR"/>
          <w:sz w:val="24"/>
          <w:szCs w:val="24"/>
        </w:rPr>
        <w:t>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5" w:name="sub_120546165"/>
      <w:bookmarkEnd w:id="454"/>
      <w:r w:rsidRPr="00F022CF">
        <w:rPr>
          <w:rFonts w:ascii="Times New Roman CYR" w:eastAsia="Times New Roman" w:hAnsi="Times New Roman CYR" w:cs="Times New Roman CYR"/>
          <w:sz w:val="24"/>
          <w:szCs w:val="24"/>
        </w:rPr>
        <w:t xml:space="preserve">Разрешается размещение ШРП на покрытиях с негорючим утеплителем газифицируемых производственных зданий I и II степеней огнестойкости класса С0 со стороны выхода на </w:t>
      </w:r>
      <w:r w:rsidR="00604813">
        <w:rPr>
          <w:rFonts w:ascii="Times New Roman CYR" w:eastAsia="Times New Roman" w:hAnsi="Times New Roman CYR" w:cs="Times New Roman CYR"/>
          <w:sz w:val="24"/>
          <w:szCs w:val="24"/>
        </w:rPr>
        <w:t xml:space="preserve">кровлю на расстоянии не менее 5 </w:t>
      </w:r>
      <w:r w:rsidRPr="00F022CF">
        <w:rPr>
          <w:rFonts w:ascii="Times New Roman CYR" w:eastAsia="Times New Roman" w:hAnsi="Times New Roman CYR" w:cs="Times New Roman CYR"/>
          <w:sz w:val="24"/>
          <w:szCs w:val="24"/>
        </w:rPr>
        <w:t>м от выхода.</w:t>
      </w:r>
    </w:p>
    <w:p w:rsidR="00F022CF" w:rsidRPr="00F022CF" w:rsidRDefault="00715A96"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6" w:name="sub_120546166"/>
      <w:bookmarkEnd w:id="45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.5.19.</w:t>
      </w:r>
      <w:r w:rsidR="00F022CF" w:rsidRPr="00F022CF">
        <w:rPr>
          <w:rFonts w:ascii="Times New Roman CYR" w:eastAsia="Times New Roman" w:hAnsi="Times New Roman CYR" w:cs="Times New Roman CYR"/>
          <w:sz w:val="24"/>
          <w:szCs w:val="24"/>
        </w:rPr>
        <w:t xml:space="preserve">Общую вместимость резервуарной установки, служащей в качестве источников газоснабжения жилых, административных, общественных, производственных и бытовых зданий, и вместимость одного резервуара следует принимать не более </w:t>
      </w:r>
      <w:r w:rsidR="00F022CF" w:rsidRPr="00277998">
        <w:rPr>
          <w:rFonts w:ascii="Times New Roman CYR" w:eastAsia="Times New Roman" w:hAnsi="Times New Roman CYR" w:cs="Times New Roman CYR"/>
          <w:sz w:val="24"/>
          <w:szCs w:val="24"/>
        </w:rPr>
        <w:t xml:space="preserve">указанных в </w:t>
      </w:r>
      <w:hyperlink w:anchor="sub_650" w:history="1">
        <w:r w:rsidR="00F022CF" w:rsidRPr="00BA6BD0">
          <w:rPr>
            <w:rFonts w:ascii="Times New Roman" w:eastAsia="Times New Roman" w:hAnsi="Times New Roman" w:cs="Times New Roman"/>
            <w:sz w:val="24"/>
            <w:szCs w:val="24"/>
          </w:rPr>
          <w:t xml:space="preserve">таблице </w:t>
        </w:r>
        <w:r w:rsidR="00BA371F" w:rsidRPr="00BA6BD0">
          <w:rPr>
            <w:rFonts w:ascii="Times New Roman" w:eastAsia="Times New Roman" w:hAnsi="Times New Roman" w:cs="Times New Roman"/>
            <w:sz w:val="24"/>
            <w:szCs w:val="24"/>
          </w:rPr>
          <w:t>1</w:t>
        </w:r>
        <w:r w:rsidR="00BA6BD0" w:rsidRPr="00BA6BD0">
          <w:rPr>
            <w:rFonts w:ascii="Times New Roman" w:eastAsia="Times New Roman" w:hAnsi="Times New Roman" w:cs="Times New Roman"/>
            <w:sz w:val="24"/>
            <w:szCs w:val="24"/>
          </w:rPr>
          <w:t>1</w:t>
        </w:r>
      </w:hyperlink>
      <w:r w:rsidR="00F022CF" w:rsidRPr="00F022CF">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p w:rsidR="00F022CF" w:rsidRPr="00F022CF" w:rsidRDefault="0032740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7" w:name="sub_120546167"/>
      <w:bookmarkEnd w:id="456"/>
      <w:r>
        <w:rPr>
          <w:rFonts w:ascii="Times New Roman CYR" w:eastAsia="Times New Roman" w:hAnsi="Times New Roman CYR" w:cs="Times New Roman CYR"/>
          <w:sz w:val="24"/>
          <w:szCs w:val="24"/>
        </w:rPr>
        <w:lastRenderedPageBreak/>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.5.20.</w:t>
      </w:r>
      <w:r w:rsidR="00F022CF" w:rsidRPr="00F022CF">
        <w:rPr>
          <w:rFonts w:ascii="Times New Roman CYR" w:eastAsia="Times New Roman" w:hAnsi="Times New Roman CYR" w:cs="Times New Roman CYR"/>
          <w:sz w:val="24"/>
          <w:szCs w:val="24"/>
        </w:rPr>
        <w:t>Расстояние в свету между подземными резе</w:t>
      </w:r>
      <w:r w:rsidR="008F3853">
        <w:rPr>
          <w:rFonts w:ascii="Times New Roman CYR" w:eastAsia="Times New Roman" w:hAnsi="Times New Roman CYR" w:cs="Times New Roman CYR"/>
          <w:sz w:val="24"/>
          <w:szCs w:val="24"/>
        </w:rPr>
        <w:t xml:space="preserve">рвуарами должно быть не менее 1 </w:t>
      </w:r>
      <w:r w:rsidR="00F022CF" w:rsidRPr="00F022CF">
        <w:rPr>
          <w:rFonts w:ascii="Times New Roman CYR" w:eastAsia="Times New Roman" w:hAnsi="Times New Roman CYR" w:cs="Times New Roman CYR"/>
          <w:sz w:val="24"/>
          <w:szCs w:val="24"/>
        </w:rPr>
        <w:t>м, а между надземными резервуарами - равно диаметру большего сме</w:t>
      </w:r>
      <w:r w:rsidR="008F3853">
        <w:rPr>
          <w:rFonts w:ascii="Times New Roman CYR" w:eastAsia="Times New Roman" w:hAnsi="Times New Roman CYR" w:cs="Times New Roman CYR"/>
          <w:sz w:val="24"/>
          <w:szCs w:val="24"/>
        </w:rPr>
        <w:t xml:space="preserve">жного резервуара, но не менее 1 </w:t>
      </w:r>
      <w:r w:rsidR="00F022CF" w:rsidRPr="00F022CF">
        <w:rPr>
          <w:rFonts w:ascii="Times New Roman CYR" w:eastAsia="Times New Roman" w:hAnsi="Times New Roman CYR" w:cs="Times New Roman CYR"/>
          <w:sz w:val="24"/>
          <w:szCs w:val="24"/>
        </w:rPr>
        <w:t>м.</w:t>
      </w:r>
    </w:p>
    <w:bookmarkEnd w:id="457"/>
    <w:p w:rsid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от резервуарных установо</w:t>
      </w:r>
      <w:r w:rsidR="008F3853">
        <w:rPr>
          <w:rFonts w:ascii="Times New Roman CYR" w:eastAsia="Times New Roman" w:hAnsi="Times New Roman CYR" w:cs="Times New Roman CYR"/>
          <w:sz w:val="24"/>
          <w:szCs w:val="24"/>
        </w:rPr>
        <w:t xml:space="preserve">к общей вместимостью до 50 куб. </w:t>
      </w:r>
      <w:r w:rsidRPr="00F022CF">
        <w:rPr>
          <w:rFonts w:ascii="Times New Roman CYR" w:eastAsia="Times New Roman" w:hAnsi="Times New Roman CYR" w:cs="Times New Roman CYR"/>
          <w:sz w:val="24"/>
          <w:szCs w:val="24"/>
        </w:rPr>
        <w:t>м</w:t>
      </w:r>
      <w:r w:rsidR="00327401">
        <w:rPr>
          <w:rFonts w:ascii="Times New Roman CYR" w:eastAsia="Times New Roman" w:hAnsi="Times New Roman CYR" w:cs="Times New Roman CYR"/>
          <w:sz w:val="24"/>
          <w:szCs w:val="24"/>
        </w:rPr>
        <w:t>.</w:t>
      </w:r>
      <w:r w:rsidRPr="00F022CF">
        <w:rPr>
          <w:rFonts w:ascii="Times New Roman CYR" w:eastAsia="Times New Roman" w:hAnsi="Times New Roman CYR" w:cs="Times New Roman CYR"/>
          <w:sz w:val="24"/>
          <w:szCs w:val="24"/>
        </w:rPr>
        <w:t xml:space="preserve"> (считая от крайнего резервуара до зданий, сооружений различного назначения и коммуникаций) следует принимать не менее указанных</w:t>
      </w:r>
      <w:r w:rsidR="00327401">
        <w:rPr>
          <w:rFonts w:ascii="Times New Roman CYR" w:eastAsia="Times New Roman" w:hAnsi="Times New Roman CYR" w:cs="Times New Roman CYR"/>
          <w:sz w:val="24"/>
          <w:szCs w:val="24"/>
        </w:rPr>
        <w:t>,</w:t>
      </w:r>
      <w:r w:rsidRPr="00F022CF">
        <w:rPr>
          <w:rFonts w:ascii="Times New Roman CYR" w:eastAsia="Times New Roman" w:hAnsi="Times New Roman CYR" w:cs="Times New Roman CYR"/>
          <w:sz w:val="24"/>
          <w:szCs w:val="24"/>
        </w:rPr>
        <w:t xml:space="preserve"> </w:t>
      </w:r>
      <w:r w:rsidRPr="007A6899">
        <w:rPr>
          <w:rFonts w:ascii="Times New Roman" w:eastAsia="Times New Roman" w:hAnsi="Times New Roman" w:cs="Times New Roman"/>
          <w:sz w:val="24"/>
          <w:szCs w:val="24"/>
        </w:rPr>
        <w:t xml:space="preserve">в </w:t>
      </w:r>
      <w:hyperlink w:anchor="sub_660" w:history="1">
        <w:r w:rsidRPr="007A6899">
          <w:rPr>
            <w:rFonts w:ascii="Times New Roman" w:eastAsia="Times New Roman" w:hAnsi="Times New Roman" w:cs="Times New Roman"/>
            <w:sz w:val="24"/>
            <w:szCs w:val="24"/>
          </w:rPr>
          <w:t xml:space="preserve">таблице </w:t>
        </w:r>
        <w:r w:rsidR="00277998" w:rsidRPr="007A6899">
          <w:rPr>
            <w:rFonts w:ascii="Times New Roman" w:eastAsia="Times New Roman" w:hAnsi="Times New Roman" w:cs="Times New Roman"/>
            <w:sz w:val="24"/>
            <w:szCs w:val="24"/>
          </w:rPr>
          <w:t>14</w:t>
        </w:r>
      </w:hyperlink>
      <w:r w:rsidR="00327401">
        <w:rPr>
          <w:rFonts w:ascii="Times New Roman CYR" w:eastAsia="Times New Roman" w:hAnsi="Times New Roman CYR" w:cs="Times New Roman CYR"/>
          <w:sz w:val="24"/>
          <w:szCs w:val="24"/>
        </w:rPr>
        <w:t xml:space="preserve"> О</w:t>
      </w:r>
      <w:r w:rsidRPr="00F022CF">
        <w:rPr>
          <w:rFonts w:ascii="Times New Roman CYR" w:eastAsia="Times New Roman" w:hAnsi="Times New Roman CYR" w:cs="Times New Roman CYR"/>
          <w:sz w:val="24"/>
          <w:szCs w:val="24"/>
        </w:rPr>
        <w:t>сновной части настоящих Нормативов.</w:t>
      </w:r>
    </w:p>
    <w:p w:rsidR="00F13CA4" w:rsidRPr="00F022CF" w:rsidRDefault="00F13CA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Расстояние от резервуарных установок </w:t>
      </w:r>
      <w:r w:rsidR="00E00711">
        <w:rPr>
          <w:rFonts w:ascii="Times New Roman CYR" w:eastAsia="Times New Roman" w:hAnsi="Times New Roman CYR" w:cs="Times New Roman CYR"/>
          <w:sz w:val="24"/>
          <w:szCs w:val="24"/>
        </w:rPr>
        <w:t xml:space="preserve">общей </w:t>
      </w:r>
      <w:r>
        <w:rPr>
          <w:rFonts w:ascii="Times New Roman CYR" w:eastAsia="Times New Roman" w:hAnsi="Times New Roman CYR" w:cs="Times New Roman CYR"/>
          <w:sz w:val="24"/>
          <w:szCs w:val="24"/>
        </w:rPr>
        <w:t xml:space="preserve">вместимостью свыше 50 куб.м следует принимать не менее указанных </w:t>
      </w:r>
      <w:r w:rsidRPr="007A6899">
        <w:rPr>
          <w:rFonts w:ascii="Times New Roman CYR" w:eastAsia="Times New Roman" w:hAnsi="Times New Roman CYR" w:cs="Times New Roman CYR"/>
          <w:sz w:val="24"/>
          <w:szCs w:val="24"/>
        </w:rPr>
        <w:t>в таблице 1</w:t>
      </w:r>
      <w:r w:rsidR="00E00711" w:rsidRPr="007A6899">
        <w:rPr>
          <w:rFonts w:ascii="Times New Roman CYR" w:eastAsia="Times New Roman" w:hAnsi="Times New Roman CYR" w:cs="Times New Roman CYR"/>
          <w:sz w:val="24"/>
          <w:szCs w:val="24"/>
        </w:rPr>
        <w:t>4</w:t>
      </w:r>
      <w:r w:rsidR="00E0071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Основной части настоящих Нормативов.</w:t>
      </w:r>
    </w:p>
    <w:p w:rsidR="00F022CF" w:rsidRP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8" w:name="sub_1205461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.5.21.</w:t>
      </w:r>
      <w:r w:rsidR="00F022CF" w:rsidRPr="00F022CF">
        <w:rPr>
          <w:rFonts w:ascii="Times New Roman CYR" w:eastAsia="Times New Roman" w:hAnsi="Times New Roman CYR" w:cs="Times New Roman CYR"/>
          <w:sz w:val="24"/>
          <w:szCs w:val="24"/>
        </w:rPr>
        <w:t>Расстояния от ограждений ГРС, ГГРП и ГРП до зданий и сооружений принимаются в зависимости от класса входного газопровода:</w:t>
      </w:r>
    </w:p>
    <w:bookmarkEnd w:id="458"/>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ГРП с входным давлением P =0,6 МПа – 10 </w:t>
      </w:r>
      <w:r w:rsidR="00F022CF" w:rsidRPr="00F022CF">
        <w:rPr>
          <w:rFonts w:ascii="Times New Roman CYR" w:eastAsia="Times New Roman" w:hAnsi="Times New Roman CYR" w:cs="Times New Roman CYR"/>
          <w:sz w:val="24"/>
          <w:szCs w:val="24"/>
        </w:rPr>
        <w:t>м.</w:t>
      </w:r>
    </w:p>
    <w:p w:rsidR="00F022CF" w:rsidRP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9" w:name="sub_12054618"/>
      <w:r>
        <w:rPr>
          <w:rFonts w:ascii="Times New Roman CYR" w:eastAsia="Times New Roman" w:hAnsi="Times New Roman CYR" w:cs="Times New Roman CYR"/>
          <w:sz w:val="24"/>
          <w:szCs w:val="24"/>
        </w:rPr>
        <w:t>2.17.5.22.</w:t>
      </w:r>
      <w:r w:rsidR="00F022CF" w:rsidRPr="00F022CF">
        <w:rPr>
          <w:rFonts w:ascii="Times New Roman CYR" w:eastAsia="Times New Roman" w:hAnsi="Times New Roman CYR" w:cs="Times New Roman CYR"/>
          <w:sz w:val="24"/>
          <w:szCs w:val="24"/>
        </w:rPr>
        <w:t>По пешеходным и автомобильным мостам, построенным из материалов группы НГ, разрешается прокладк</w:t>
      </w:r>
      <w:r w:rsidR="006F1369">
        <w:rPr>
          <w:rFonts w:ascii="Times New Roman CYR" w:eastAsia="Times New Roman" w:hAnsi="Times New Roman CYR" w:cs="Times New Roman CYR"/>
          <w:sz w:val="24"/>
          <w:szCs w:val="24"/>
        </w:rPr>
        <w:t xml:space="preserve">а газопроводов давлением до 0,6 </w:t>
      </w:r>
      <w:r w:rsidR="00F022CF" w:rsidRPr="00F022CF">
        <w:rPr>
          <w:rFonts w:ascii="Times New Roman CYR" w:eastAsia="Times New Roman" w:hAnsi="Times New Roman CYR" w:cs="Times New Roman CYR"/>
          <w:sz w:val="24"/>
          <w:szCs w:val="24"/>
        </w:rPr>
        <w:t>МПа из бесшовных или электросварных труб, прошедших 100-процентный контроль заводских сварных соединений физическими методами. Прокладка газопроводов по пешеходным и автомобильным мостам, построенным из горючих материалов, не допускается.</w:t>
      </w:r>
    </w:p>
    <w:p w:rsid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0" w:name="sub_12054619"/>
      <w:bookmarkEnd w:id="459"/>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.5.23.</w:t>
      </w:r>
      <w:r w:rsidR="00F022CF" w:rsidRPr="00F022CF">
        <w:rPr>
          <w:rFonts w:ascii="Times New Roman CYR" w:eastAsia="Times New Roman" w:hAnsi="Times New Roman CYR" w:cs="Times New Roman CYR"/>
          <w:sz w:val="24"/>
          <w:szCs w:val="24"/>
        </w:rPr>
        <w:t>Газораспределительные системы населенных пунктов с населением более 100 тысяч человек должны быть оснащены автоматизированными системами дистанционного управления технологическим процессом распределения газа и коммерческого учета потребления газа (далее - АСУ ТП РГ). Для поселений с населением менее 100 тысяч человек решение об оснащении газораспределительных систем АСУ ТП РГ принимается эксплуатирующими организациями или заказчиком.</w:t>
      </w:r>
    </w:p>
    <w:p w:rsidR="006F1369"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6F1369" w:rsidRDefault="00E00711"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61" w:name="_Toc73681937"/>
      <w:bookmarkStart w:id="462" w:name="sub_120547"/>
      <w:bookmarkStart w:id="463" w:name="_Toc109835193"/>
      <w:bookmarkEnd w:id="460"/>
      <w:r>
        <w:rPr>
          <w:rFonts w:ascii="Times New Roman CYR" w:eastAsia="Times New Roman" w:hAnsi="Times New Roman CYR" w:cs="Times New Roman CYR"/>
          <w:b/>
          <w:bCs/>
          <w:sz w:val="24"/>
          <w:szCs w:val="24"/>
        </w:rPr>
        <w:t>2.1</w:t>
      </w:r>
      <w:r w:rsidR="00CD15A8">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.6.</w:t>
      </w:r>
      <w:r w:rsidR="00E52AED" w:rsidRPr="006F1369">
        <w:rPr>
          <w:rFonts w:ascii="Times New Roman CYR" w:eastAsia="Times New Roman" w:hAnsi="Times New Roman CYR" w:cs="Times New Roman CYR"/>
          <w:b/>
          <w:bCs/>
          <w:sz w:val="24"/>
          <w:szCs w:val="24"/>
        </w:rPr>
        <w:t>Э</w:t>
      </w:r>
      <w:r w:rsidR="00F022CF" w:rsidRPr="006F1369">
        <w:rPr>
          <w:rFonts w:ascii="Times New Roman CYR" w:eastAsia="Times New Roman" w:hAnsi="Times New Roman CYR" w:cs="Times New Roman CYR"/>
          <w:b/>
          <w:bCs/>
          <w:sz w:val="24"/>
          <w:szCs w:val="24"/>
        </w:rPr>
        <w:t>лектроснабжение</w:t>
      </w:r>
      <w:bookmarkEnd w:id="461"/>
      <w:bookmarkEnd w:id="463"/>
    </w:p>
    <w:p w:rsidR="006F1369" w:rsidRPr="00F022CF" w:rsidRDefault="006F1369"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277998"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4" w:name="sub_1205471"/>
      <w:bookmarkEnd w:id="46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w:t>
      </w:r>
      <w:r w:rsidR="00F022CF" w:rsidRPr="00277998">
        <w:rPr>
          <w:rFonts w:ascii="Times New Roman CYR" w:eastAsia="Times New Roman" w:hAnsi="Times New Roman CYR" w:cs="Times New Roman CYR"/>
          <w:sz w:val="24"/>
          <w:szCs w:val="24"/>
        </w:rPr>
        <w:t xml:space="preserve">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Российской Федерации </w:t>
      </w:r>
      <w:r w:rsidR="006F1369">
        <w:rPr>
          <w:rFonts w:ascii="Times New Roman CYR" w:eastAsia="Times New Roman" w:hAnsi="Times New Roman CYR" w:cs="Times New Roman CYR"/>
          <w:sz w:val="24"/>
          <w:szCs w:val="24"/>
        </w:rPr>
        <w:t xml:space="preserve">от </w:t>
      </w:r>
      <w:r w:rsidR="00F022CF" w:rsidRPr="00277998">
        <w:rPr>
          <w:rFonts w:ascii="Times New Roman CYR" w:eastAsia="Times New Roman" w:hAnsi="Times New Roman CYR" w:cs="Times New Roman CYR"/>
          <w:sz w:val="24"/>
          <w:szCs w:val="24"/>
        </w:rPr>
        <w:t>7 июля 1994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 xml:space="preserve">, Российским акционерным обществом энергетики и электрификации "ЕЭС России" </w:t>
      </w:r>
      <w:r w:rsidR="009B7E50">
        <w:rPr>
          <w:rFonts w:ascii="Times New Roman CYR" w:eastAsia="Times New Roman" w:hAnsi="Times New Roman CYR" w:cs="Times New Roman CYR"/>
          <w:sz w:val="24"/>
          <w:szCs w:val="24"/>
        </w:rPr>
        <w:t xml:space="preserve">           </w:t>
      </w:r>
      <w:r w:rsidR="00F022CF" w:rsidRPr="00277998">
        <w:rPr>
          <w:rFonts w:ascii="Times New Roman CYR" w:eastAsia="Times New Roman" w:hAnsi="Times New Roman CYR" w:cs="Times New Roman CYR"/>
          <w:sz w:val="24"/>
          <w:szCs w:val="24"/>
        </w:rPr>
        <w:t>31 мая 1994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 xml:space="preserve"> (с изменениями, внесенными Нормативами, утвержденными </w:t>
      </w:r>
      <w:hyperlink r:id="rId132" w:history="1">
        <w:r w:rsidR="00F022CF" w:rsidRPr="00277998">
          <w:rPr>
            <w:rFonts w:ascii="Times New Roman CYR" w:eastAsia="Times New Roman" w:hAnsi="Times New Roman CYR" w:cs="Times New Roman CYR"/>
            <w:sz w:val="24"/>
            <w:szCs w:val="24"/>
          </w:rPr>
          <w:t>Приказом</w:t>
        </w:r>
      </w:hyperlink>
      <w:r w:rsidR="00F022CF" w:rsidRPr="00277998">
        <w:rPr>
          <w:rFonts w:ascii="Times New Roman CYR" w:eastAsia="Times New Roman" w:hAnsi="Times New Roman CYR" w:cs="Times New Roman CYR"/>
          <w:sz w:val="24"/>
          <w:szCs w:val="24"/>
        </w:rPr>
        <w:t xml:space="preserve"> Минтопэнерго Российской Федерации от 29 июня 1999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213).</w:t>
      </w:r>
    </w:p>
    <w:bookmarkEnd w:id="46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77998">
        <w:rPr>
          <w:rFonts w:ascii="Times New Roman CYR" w:eastAsia="Times New Roman" w:hAnsi="Times New Roman CYR" w:cs="Times New Roman CYR"/>
          <w:sz w:val="24"/>
          <w:szCs w:val="24"/>
        </w:rPr>
        <w:t>Система электроснабжения выполняется так, чтобы в нормал</w:t>
      </w:r>
      <w:r w:rsidRPr="00F022CF">
        <w:rPr>
          <w:rFonts w:ascii="Times New Roman CYR" w:eastAsia="Times New Roman" w:hAnsi="Times New Roman CYR" w:cs="Times New Roman CYR"/>
          <w:sz w:val="24"/>
          <w:szCs w:val="24"/>
        </w:rPr>
        <w:t>ьном режиме все элементы системы находились под нагрузкой с максимально возможным использованием их нагрузочной способности.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реконструкции действующих сетей необходимо максимально использовать существующие электросетевые сооружения.</w:t>
      </w:r>
    </w:p>
    <w:p w:rsidR="00F022CF" w:rsidRPr="00F022CF" w:rsidRDefault="00F022CF" w:rsidP="0096448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Основные решения по электроснабжению потребителей поселений, разрабатываются в концепции развития и реконструкции поселений, генеральном плане, проекте планировки территории и схеме развития электрических сетей.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составе концепции развития поселений, рассматриваются основные вопросы перспективного развития системы электроснабжения на расчетный срок с выделением первой очереди, выполняются расчет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w:t>
      </w:r>
      <w:r w:rsidR="008F3853">
        <w:rPr>
          <w:rFonts w:ascii="Times New Roman CYR" w:eastAsia="Times New Roman" w:hAnsi="Times New Roman CYR" w:cs="Times New Roman CYR"/>
          <w:sz w:val="24"/>
          <w:szCs w:val="24"/>
        </w:rPr>
        <w:t xml:space="preserve">ельных линий электропередачи 35 </w:t>
      </w:r>
      <w:r w:rsidRPr="00F022CF">
        <w:rPr>
          <w:rFonts w:ascii="Times New Roman CYR" w:eastAsia="Times New Roman" w:hAnsi="Times New Roman CYR" w:cs="Times New Roman CYR"/>
          <w:sz w:val="24"/>
          <w:szCs w:val="24"/>
        </w:rPr>
        <w:t>кВ и выше, размещение баз предприятий электрических сетей.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Результаты расчета электрических нагрузок необходимо сопоставлять со среднегодовыми темпами роста нагрузок характерных районов поселения, полученными из анализ</w:t>
      </w:r>
      <w:r w:rsidR="008F3853">
        <w:rPr>
          <w:rFonts w:ascii="Times New Roman CYR" w:eastAsia="Times New Roman" w:hAnsi="Times New Roman CYR" w:cs="Times New Roman CYR"/>
          <w:sz w:val="24"/>
          <w:szCs w:val="24"/>
        </w:rPr>
        <w:t xml:space="preserve">а их изменения за последние 5 - </w:t>
      </w:r>
      <w:r w:rsidRPr="00F022CF">
        <w:rPr>
          <w:rFonts w:ascii="Times New Roman CYR" w:eastAsia="Times New Roman" w:hAnsi="Times New Roman CYR" w:cs="Times New Roman CYR"/>
          <w:sz w:val="24"/>
          <w:szCs w:val="24"/>
        </w:rPr>
        <w:t>10 лет и при необходимости корректировать.</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объем графического материала по </w:t>
      </w:r>
      <w:r w:rsidR="008F3853">
        <w:rPr>
          <w:rFonts w:ascii="Times New Roman CYR" w:eastAsia="Times New Roman" w:hAnsi="Times New Roman CYR" w:cs="Times New Roman CYR"/>
          <w:sz w:val="24"/>
          <w:szCs w:val="24"/>
        </w:rPr>
        <w:t xml:space="preserve">развитию электрических сетей 35 </w:t>
      </w:r>
      <w:r w:rsidRPr="00F022CF">
        <w:rPr>
          <w:rFonts w:ascii="Times New Roman CYR" w:eastAsia="Times New Roman" w:hAnsi="Times New Roman CYR" w:cs="Times New Roman CYR"/>
          <w:sz w:val="24"/>
          <w:szCs w:val="24"/>
        </w:rPr>
        <w:t xml:space="preserve">кВ и выше </w:t>
      </w:r>
      <w:r w:rsidRPr="00F022CF">
        <w:rPr>
          <w:rFonts w:ascii="Times New Roman CYR" w:eastAsia="Times New Roman" w:hAnsi="Times New Roman CYR" w:cs="Times New Roman CYR"/>
          <w:sz w:val="24"/>
          <w:szCs w:val="24"/>
        </w:rPr>
        <w:lastRenderedPageBreak/>
        <w:t>включаются схемы электрических сое</w:t>
      </w:r>
      <w:r w:rsidR="008F3853">
        <w:rPr>
          <w:rFonts w:ascii="Times New Roman CYR" w:eastAsia="Times New Roman" w:hAnsi="Times New Roman CYR" w:cs="Times New Roman CYR"/>
          <w:sz w:val="24"/>
          <w:szCs w:val="24"/>
        </w:rPr>
        <w:t xml:space="preserve">динений и конфигурация сетей 35 </w:t>
      </w:r>
      <w:r w:rsidRPr="00F022CF">
        <w:rPr>
          <w:rFonts w:ascii="Times New Roman CYR" w:eastAsia="Times New Roman" w:hAnsi="Times New Roman CYR" w:cs="Times New Roman CYR"/>
          <w:sz w:val="24"/>
          <w:szCs w:val="24"/>
        </w:rPr>
        <w:t xml:space="preserve">кВ и выше на плане </w:t>
      </w:r>
      <w:r w:rsidR="007607DD">
        <w:rPr>
          <w:rFonts w:ascii="Times New Roman CYR" w:eastAsia="Times New Roman" w:hAnsi="Times New Roman CYR" w:cs="Times New Roman CYR"/>
          <w:sz w:val="24"/>
          <w:szCs w:val="24"/>
        </w:rPr>
        <w:t>поселения</w:t>
      </w:r>
      <w:r w:rsidRPr="00F022CF">
        <w:rPr>
          <w:rFonts w:ascii="Times New Roman CYR" w:eastAsia="Times New Roman" w:hAnsi="Times New Roman CYR" w:cs="Times New Roman CYR"/>
          <w:sz w:val="24"/>
          <w:szCs w:val="24"/>
        </w:rPr>
        <w:t xml:space="preserve"> в масштабе 1:25000 (1:10000) с указанием основных параметров элементов системы электроснабжения (нагрузок и мощности трансформаторов центров питания, напряжения, марок кабелей и сечений проводов воздушных линий электропередачи).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Электрически</w:t>
      </w:r>
      <w:r w:rsidR="008F3853">
        <w:rPr>
          <w:rFonts w:ascii="Times New Roman CYR" w:eastAsia="Times New Roman" w:hAnsi="Times New Roman CYR" w:cs="Times New Roman CYR"/>
          <w:sz w:val="24"/>
          <w:szCs w:val="24"/>
        </w:rPr>
        <w:t xml:space="preserve">е сети 10(6) </w:t>
      </w:r>
      <w:r w:rsidRPr="00F022CF">
        <w:rPr>
          <w:rFonts w:ascii="Times New Roman CYR" w:eastAsia="Times New Roman" w:hAnsi="Times New Roman CYR" w:cs="Times New Roman CYR"/>
          <w:sz w:val="24"/>
          <w:szCs w:val="24"/>
        </w:rPr>
        <w:t>кВ разрабатываются в проекте планировки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энергоснабжающих организаций, выдаваемых на основании утвержденной в установленном порядке схемы развити</w:t>
      </w:r>
      <w:r w:rsidR="007607DD">
        <w:rPr>
          <w:rFonts w:ascii="Times New Roman CYR" w:eastAsia="Times New Roman" w:hAnsi="Times New Roman CYR" w:cs="Times New Roman CYR"/>
          <w:sz w:val="24"/>
          <w:szCs w:val="24"/>
        </w:rPr>
        <w:t>я электрических сетей поселения</w:t>
      </w:r>
      <w:r w:rsidRPr="00F022CF">
        <w:rPr>
          <w:rFonts w:ascii="Times New Roman CYR" w:eastAsia="Times New Roman" w:hAnsi="Times New Roman CYR" w:cs="Times New Roman CYR"/>
          <w:sz w:val="24"/>
          <w:szCs w:val="24"/>
        </w:rPr>
        <w:t>. В объем графического материала по этим сетям входят схемы электрических соедин</w:t>
      </w:r>
      <w:r w:rsidR="00964483">
        <w:rPr>
          <w:rFonts w:ascii="Times New Roman CYR" w:eastAsia="Times New Roman" w:hAnsi="Times New Roman CYR" w:cs="Times New Roman CYR"/>
          <w:sz w:val="24"/>
          <w:szCs w:val="24"/>
        </w:rPr>
        <w:t xml:space="preserve">ений и конфигурация сетей 10(6) </w:t>
      </w:r>
      <w:r w:rsidRPr="00F022CF">
        <w:rPr>
          <w:rFonts w:ascii="Times New Roman CYR" w:eastAsia="Times New Roman" w:hAnsi="Times New Roman CYR" w:cs="Times New Roman CYR"/>
          <w:sz w:val="24"/>
          <w:szCs w:val="24"/>
        </w:rPr>
        <w:t>кВ на плане поселения, в масштабе 1:2000 с указанием основных параметров системы электроснабжения.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Схемы развития</w:t>
      </w:r>
      <w:r w:rsidR="008F3853">
        <w:rPr>
          <w:rFonts w:ascii="Times New Roman CYR" w:eastAsia="Times New Roman" w:hAnsi="Times New Roman CYR" w:cs="Times New Roman CYR"/>
          <w:sz w:val="24"/>
          <w:szCs w:val="24"/>
        </w:rPr>
        <w:t xml:space="preserve"> электрических сетей 10(6) и 35 </w:t>
      </w:r>
      <w:r w:rsidRPr="00F022CF">
        <w:rPr>
          <w:rFonts w:ascii="Times New Roman CYR" w:eastAsia="Times New Roman" w:hAnsi="Times New Roman CYR" w:cs="Times New Roman CYR"/>
          <w:sz w:val="24"/>
          <w:szCs w:val="24"/>
        </w:rPr>
        <w:t>кВ и выше разрабатываются на основе концепции развития поселений, в увязке со схемой развития электрических сетей энергосистемы на расчетный срок до 15 лет.</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схеме рассматриваются основны</w:t>
      </w:r>
      <w:r w:rsidR="008F3853">
        <w:rPr>
          <w:rFonts w:ascii="Times New Roman CYR" w:eastAsia="Times New Roman" w:hAnsi="Times New Roman CYR" w:cs="Times New Roman CYR"/>
          <w:sz w:val="24"/>
          <w:szCs w:val="24"/>
        </w:rPr>
        <w:t xml:space="preserve">е направления развития сетей 35 </w:t>
      </w:r>
      <w:r w:rsidRPr="00F022CF">
        <w:rPr>
          <w:rFonts w:ascii="Times New Roman CYR" w:eastAsia="Times New Roman" w:hAnsi="Times New Roman CYR" w:cs="Times New Roman CYR"/>
          <w:sz w:val="24"/>
          <w:szCs w:val="24"/>
        </w:rPr>
        <w:t>кВ и выше на рас</w:t>
      </w:r>
      <w:r w:rsidR="007607DD">
        <w:rPr>
          <w:rFonts w:ascii="Times New Roman CYR" w:eastAsia="Times New Roman" w:hAnsi="Times New Roman CYR" w:cs="Times New Roman CYR"/>
          <w:sz w:val="24"/>
          <w:szCs w:val="24"/>
        </w:rPr>
        <w:t>четный срок концепции поселений</w:t>
      </w:r>
      <w:r w:rsidRPr="00F022CF">
        <w:rPr>
          <w:rFonts w:ascii="Times New Roman CYR" w:eastAsia="Times New Roman" w:hAnsi="Times New Roman CYR" w:cs="Times New Roman CYR"/>
          <w:sz w:val="24"/>
          <w:szCs w:val="24"/>
        </w:rPr>
        <w:t>.</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Допускается разработка схемы </w:t>
      </w:r>
      <w:r w:rsidR="008F3853">
        <w:rPr>
          <w:rFonts w:ascii="Times New Roman CYR" w:eastAsia="Times New Roman" w:hAnsi="Times New Roman CYR" w:cs="Times New Roman CYR"/>
          <w:sz w:val="24"/>
          <w:szCs w:val="24"/>
        </w:rPr>
        <w:t xml:space="preserve">развития электрических сетей 35 </w:t>
      </w:r>
      <w:r w:rsidRPr="00F022CF">
        <w:rPr>
          <w:rFonts w:ascii="Times New Roman CYR" w:eastAsia="Times New Roman" w:hAnsi="Times New Roman CYR" w:cs="Times New Roman CYR"/>
          <w:sz w:val="24"/>
          <w:szCs w:val="24"/>
        </w:rPr>
        <w:t>кВ и выше и схемы раз</w:t>
      </w:r>
      <w:r w:rsidR="008F3853">
        <w:rPr>
          <w:rFonts w:ascii="Times New Roman CYR" w:eastAsia="Times New Roman" w:hAnsi="Times New Roman CYR" w:cs="Times New Roman CYR"/>
          <w:sz w:val="24"/>
          <w:szCs w:val="24"/>
        </w:rPr>
        <w:t xml:space="preserve">вития электрических сетей 10(6) </w:t>
      </w:r>
      <w:r w:rsidRPr="00F022CF">
        <w:rPr>
          <w:rFonts w:ascii="Times New Roman CYR" w:eastAsia="Times New Roman" w:hAnsi="Times New Roman CYR" w:cs="Times New Roman CYR"/>
          <w:sz w:val="24"/>
          <w:szCs w:val="24"/>
        </w:rPr>
        <w:t>кВ в виде двух самостоятельных взаимоувязанных работ.</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Сети внешнего электроснабжения коммунальных, промышленных и прочих потребителей, расположенных в селитебной зоне, разрабатываются в составе проектов строительства или реконструкции указанных потребителей по техническим условиям энергоснабжающей организации, выдаваемым согласно утвержденной в установленном порядке схеме развития электрических сетей.</w:t>
      </w:r>
    </w:p>
    <w:p w:rsidR="00F022CF" w:rsidRPr="00F022CF" w:rsidRDefault="00964483"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5" w:name="sub_120547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.6.2.</w:t>
      </w:r>
      <w:r w:rsidR="00F022CF" w:rsidRPr="00F022CF">
        <w:rPr>
          <w:rFonts w:ascii="Times New Roman CYR" w:eastAsia="Times New Roman" w:hAnsi="Times New Roman CYR" w:cs="Times New Roman CYR"/>
          <w:sz w:val="24"/>
          <w:szCs w:val="24"/>
        </w:rPr>
        <w:t xml:space="preserve">При проектировании электроснабжения поселений определение электрической нагрузки на электроисточники следует производить в соответствии с требованиями </w:t>
      </w:r>
      <w:hyperlink r:id="rId133" w:history="1">
        <w:r w:rsidR="00F022CF" w:rsidRPr="003B16A1">
          <w:rPr>
            <w:rFonts w:ascii="Times New Roman CYR" w:eastAsia="Times New Roman" w:hAnsi="Times New Roman CYR" w:cs="Times New Roman CYR"/>
            <w:sz w:val="24"/>
            <w:szCs w:val="24"/>
          </w:rPr>
          <w:t>РД 34.20.185-94</w:t>
        </w:r>
      </w:hyperlink>
      <w:r w:rsidR="00F022CF" w:rsidRPr="00F022CF">
        <w:rPr>
          <w:rFonts w:ascii="Times New Roman CYR" w:eastAsia="Times New Roman" w:hAnsi="Times New Roman CYR" w:cs="Times New Roman CYR"/>
          <w:sz w:val="24"/>
          <w:szCs w:val="24"/>
        </w:rPr>
        <w:t xml:space="preserve"> (СО 153-34.20.185-94) и </w:t>
      </w:r>
      <w:hyperlink r:id="rId134" w:history="1">
        <w:r w:rsidR="00F022CF" w:rsidRPr="003B16A1">
          <w:rPr>
            <w:rFonts w:ascii="Times New Roman CYR" w:eastAsia="Times New Roman" w:hAnsi="Times New Roman CYR" w:cs="Times New Roman CYR"/>
            <w:sz w:val="24"/>
            <w:szCs w:val="24"/>
          </w:rPr>
          <w:t>СП 31-110-2003</w:t>
        </w:r>
      </w:hyperlink>
      <w:r w:rsidR="00F022CF" w:rsidRPr="00F022CF">
        <w:rPr>
          <w:rFonts w:ascii="Times New Roman CYR" w:eastAsia="Times New Roman" w:hAnsi="Times New Roman CYR" w:cs="Times New Roman CYR"/>
          <w:sz w:val="24"/>
          <w:szCs w:val="24"/>
        </w:rPr>
        <w:t>.</w:t>
      </w:r>
    </w:p>
    <w:bookmarkEnd w:id="46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Укрупненные показатели электропотребления в поселениях допускается принимать в </w:t>
      </w:r>
      <w:r w:rsidRPr="003B16A1">
        <w:rPr>
          <w:rFonts w:ascii="Times New Roman CYR" w:eastAsia="Times New Roman" w:hAnsi="Times New Roman CYR" w:cs="Times New Roman CYR"/>
          <w:sz w:val="24"/>
          <w:szCs w:val="24"/>
        </w:rPr>
        <w:t xml:space="preserve">соответствии </w:t>
      </w:r>
      <w:r w:rsidRPr="007A6899">
        <w:rPr>
          <w:rFonts w:ascii="Times New Roman" w:eastAsia="Times New Roman" w:hAnsi="Times New Roman" w:cs="Times New Roman"/>
          <w:sz w:val="24"/>
          <w:szCs w:val="24"/>
        </w:rPr>
        <w:t xml:space="preserve">с </w:t>
      </w:r>
      <w:hyperlink w:anchor="sub_160" w:history="1">
        <w:r w:rsidRPr="007A6899">
          <w:rPr>
            <w:rFonts w:ascii="Times New Roman" w:eastAsia="Times New Roman" w:hAnsi="Times New Roman" w:cs="Times New Roman"/>
            <w:sz w:val="24"/>
            <w:szCs w:val="24"/>
          </w:rPr>
          <w:t xml:space="preserve">таблицей </w:t>
        </w:r>
        <w:r w:rsidR="00277998" w:rsidRPr="007A6899">
          <w:rPr>
            <w:rFonts w:ascii="Times New Roman" w:eastAsia="Times New Roman" w:hAnsi="Times New Roman" w:cs="Times New Roman"/>
            <w:sz w:val="24"/>
            <w:szCs w:val="24"/>
          </w:rPr>
          <w:t>5</w:t>
        </w:r>
      </w:hyperlink>
      <w:r w:rsidRPr="0036234F">
        <w:rPr>
          <w:rFonts w:ascii="Times New Roman CYR" w:eastAsia="Times New Roman" w:hAnsi="Times New Roman CYR" w:cs="Times New Roman CYR"/>
          <w:sz w:val="24"/>
          <w:szCs w:val="24"/>
        </w:rPr>
        <w:t xml:space="preserve"> </w:t>
      </w:r>
      <w:r w:rsidR="0036234F">
        <w:rPr>
          <w:rFonts w:ascii="Times New Roman CYR" w:eastAsia="Times New Roman" w:hAnsi="Times New Roman CYR" w:cs="Times New Roman CYR"/>
          <w:sz w:val="24"/>
          <w:szCs w:val="24"/>
        </w:rPr>
        <w:t>О</w:t>
      </w:r>
      <w:r w:rsidRPr="00F022CF">
        <w:rPr>
          <w:rFonts w:ascii="Times New Roman CYR" w:eastAsia="Times New Roman" w:hAnsi="Times New Roman CYR" w:cs="Times New Roman CYR"/>
          <w:sz w:val="24"/>
          <w:szCs w:val="24"/>
        </w:rPr>
        <w:t>сновной части настоящих Нормативов.</w:t>
      </w:r>
    </w:p>
    <w:p w:rsidR="00F022CF" w:rsidRPr="0046633C" w:rsidRDefault="00F022CF" w:rsidP="006F13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022CF">
        <w:rPr>
          <w:rFonts w:ascii="Times New Roman CYR" w:eastAsia="Times New Roman" w:hAnsi="Times New Roman CYR" w:cs="Times New Roman CYR"/>
          <w:sz w:val="24"/>
          <w:szCs w:val="24"/>
        </w:rPr>
        <w:t xml:space="preserve">Для предварительных расчетов укрупненные показатели удельной расчетной нагрузки селитебной территории допускается принимать </w:t>
      </w:r>
      <w:r w:rsidRPr="003B16A1">
        <w:rPr>
          <w:rFonts w:ascii="Times New Roman CYR" w:eastAsia="Times New Roman" w:hAnsi="Times New Roman CYR" w:cs="Times New Roman CYR"/>
          <w:sz w:val="24"/>
          <w:szCs w:val="24"/>
        </w:rPr>
        <w:t xml:space="preserve">по </w:t>
      </w:r>
      <w:hyperlink w:anchor="sub_680" w:history="1">
        <w:r w:rsidRPr="0046633C">
          <w:rPr>
            <w:rFonts w:ascii="Times New Roman" w:eastAsia="Times New Roman" w:hAnsi="Times New Roman" w:cs="Times New Roman"/>
            <w:sz w:val="24"/>
            <w:szCs w:val="24"/>
          </w:rPr>
          <w:t xml:space="preserve">таблице </w:t>
        </w:r>
        <w:r w:rsidR="003B16A1" w:rsidRPr="0046633C">
          <w:rPr>
            <w:rFonts w:ascii="Times New Roman" w:eastAsia="Times New Roman" w:hAnsi="Times New Roman" w:cs="Times New Roman"/>
            <w:sz w:val="24"/>
            <w:szCs w:val="24"/>
          </w:rPr>
          <w:t>10</w:t>
        </w:r>
      </w:hyperlink>
      <w:r w:rsidR="0036234F" w:rsidRPr="0046633C">
        <w:rPr>
          <w:rFonts w:ascii="Times New Roman" w:eastAsia="Times New Roman" w:hAnsi="Times New Roman" w:cs="Times New Roman"/>
          <w:sz w:val="24"/>
          <w:szCs w:val="24"/>
        </w:rPr>
        <w:t xml:space="preserve"> О</w:t>
      </w:r>
      <w:r w:rsidRPr="0046633C">
        <w:rPr>
          <w:rFonts w:ascii="Times New Roman" w:eastAsia="Times New Roman" w:hAnsi="Times New Roman" w:cs="Times New Roman"/>
          <w:sz w:val="24"/>
          <w:szCs w:val="24"/>
        </w:rPr>
        <w:t>сновной части настоящих Нормативов.</w:t>
      </w:r>
    </w:p>
    <w:p w:rsidR="00F022CF" w:rsidRPr="00F022CF" w:rsidRDefault="00C63BF0"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6" w:name="sub_1205474"/>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.6.3.</w:t>
      </w:r>
      <w:r w:rsidR="00F022CF" w:rsidRPr="00F022CF">
        <w:rPr>
          <w:rFonts w:ascii="Times New Roman CYR" w:eastAsia="Times New Roman" w:hAnsi="Times New Roman CYR" w:cs="Times New Roman CYR"/>
          <w:sz w:val="24"/>
          <w:szCs w:val="24"/>
        </w:rPr>
        <w:t>При проектировании электроснабжения поселений необходимо учитывать требования к обеспечению его надежности в соответствии с категорией проектируемых территорий.</w:t>
      </w:r>
    </w:p>
    <w:bookmarkEnd w:id="466"/>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.6.4.</w:t>
      </w:r>
      <w:r w:rsidR="00F022CF" w:rsidRPr="00F022CF">
        <w:rPr>
          <w:rFonts w:ascii="Times New Roman CYR" w:eastAsia="Times New Roman" w:hAnsi="Times New Roman CYR" w:cs="Times New Roman CYR"/>
          <w:sz w:val="24"/>
          <w:szCs w:val="24"/>
        </w:rPr>
        <w:t xml:space="preserve">Перечень основных электроприемников потребителей поселений с их категорированием по надежности электроснабжения определяется в соответствии с требованиями </w:t>
      </w:r>
      <w:hyperlink r:id="rId135" w:history="1">
        <w:r w:rsidR="00F022CF" w:rsidRPr="003B16A1">
          <w:rPr>
            <w:rFonts w:ascii="Times New Roman CYR" w:eastAsia="Times New Roman" w:hAnsi="Times New Roman CYR" w:cs="Times New Roman CYR"/>
            <w:sz w:val="24"/>
            <w:szCs w:val="24"/>
          </w:rPr>
          <w:t>РД 34.20.185-94</w:t>
        </w:r>
      </w:hyperlink>
      <w:r w:rsidR="00F022CF" w:rsidRPr="00F022CF">
        <w:rPr>
          <w:rFonts w:ascii="Times New Roman CYR" w:eastAsia="Times New Roman" w:hAnsi="Times New Roman CYR" w:cs="Times New Roman CYR"/>
          <w:sz w:val="24"/>
          <w:szCs w:val="24"/>
        </w:rPr>
        <w:t xml:space="preserve"> и</w:t>
      </w:r>
      <w:r w:rsidR="00F022CF" w:rsidRPr="0046633C">
        <w:rPr>
          <w:rFonts w:ascii="Times New Roman" w:eastAsia="Times New Roman" w:hAnsi="Times New Roman" w:cs="Times New Roman"/>
          <w:sz w:val="24"/>
          <w:szCs w:val="24"/>
        </w:rPr>
        <w:t xml:space="preserve"> </w:t>
      </w:r>
      <w:hyperlink w:anchor="sub_160" w:history="1">
        <w:r w:rsidR="00F022CF" w:rsidRPr="0046633C">
          <w:rPr>
            <w:rFonts w:ascii="Times New Roman" w:eastAsia="Times New Roman" w:hAnsi="Times New Roman" w:cs="Times New Roman"/>
            <w:sz w:val="24"/>
            <w:szCs w:val="24"/>
          </w:rPr>
          <w:t xml:space="preserve">таблицы </w:t>
        </w:r>
        <w:r w:rsidR="00277998" w:rsidRPr="0046633C">
          <w:rPr>
            <w:rFonts w:ascii="Times New Roman" w:eastAsia="Times New Roman" w:hAnsi="Times New Roman" w:cs="Times New Roman"/>
            <w:sz w:val="24"/>
            <w:szCs w:val="24"/>
          </w:rPr>
          <w:t>5</w:t>
        </w:r>
      </w:hyperlink>
      <w:r>
        <w:rPr>
          <w:rFonts w:ascii="Times New Roman CYR" w:eastAsia="Times New Roman" w:hAnsi="Times New Roman CYR" w:cs="Times New Roman CYR"/>
          <w:sz w:val="24"/>
          <w:szCs w:val="24"/>
        </w:rPr>
        <w:t xml:space="preserve"> Основной части</w:t>
      </w:r>
      <w:r w:rsidR="00F022CF" w:rsidRPr="00F022CF">
        <w:rPr>
          <w:rFonts w:ascii="Times New Roman CYR" w:eastAsia="Times New Roman" w:hAnsi="Times New Roman CYR" w:cs="Times New Roman CYR"/>
          <w:sz w:val="24"/>
          <w:szCs w:val="24"/>
        </w:rPr>
        <w:t xml:space="preserve"> настоящих Нормативов.</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7" w:name="sub_1205476"/>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.6.5.</w:t>
      </w:r>
      <w:r w:rsidR="00F022CF" w:rsidRPr="00F022CF">
        <w:rPr>
          <w:rFonts w:ascii="Times New Roman CYR" w:eastAsia="Times New Roman" w:hAnsi="Times New Roman CYR" w:cs="Times New Roman CYR"/>
          <w:sz w:val="24"/>
          <w:szCs w:val="24"/>
        </w:rPr>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8" w:name="sub_1205477"/>
      <w:bookmarkEnd w:id="467"/>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.6.6.</w:t>
      </w:r>
      <w:r w:rsidR="00F022CF" w:rsidRPr="00F022CF">
        <w:rPr>
          <w:rFonts w:ascii="Times New Roman CYR" w:eastAsia="Times New Roman" w:hAnsi="Times New Roman CYR" w:cs="Times New Roman CYR"/>
          <w:sz w:val="24"/>
          <w:szCs w:val="24"/>
        </w:rPr>
        <w:t xml:space="preserve">Передача и распределение электроэнергии в пределах района должна осуществляться </w:t>
      </w:r>
      <w:r w:rsidR="005447AE">
        <w:rPr>
          <w:rFonts w:ascii="Times New Roman CYR" w:eastAsia="Times New Roman" w:hAnsi="Times New Roman CYR" w:cs="Times New Roman CYR"/>
          <w:sz w:val="24"/>
          <w:szCs w:val="24"/>
        </w:rPr>
        <w:t>воздушными и</w:t>
      </w:r>
      <w:r w:rsidR="00F022CF" w:rsidRPr="00F022CF">
        <w:rPr>
          <w:rFonts w:ascii="Times New Roman CYR" w:eastAsia="Times New Roman" w:hAnsi="Times New Roman CYR" w:cs="Times New Roman CYR"/>
          <w:sz w:val="24"/>
          <w:szCs w:val="24"/>
        </w:rPr>
        <w:t xml:space="preserve"> кабельными линиями. Прокладку кабельных линий от одного центра питания к потребителям первой категории по надежности электроснабжения следует предусматривать по разным трассам. При отсутствии такой возможности прокладка кабелей предусматривается в одной зоне, но с расстоянием между кабелями не менее </w:t>
      </w:r>
      <w:r w:rsidR="008F3853">
        <w:rPr>
          <w:rFonts w:ascii="Times New Roman CYR" w:eastAsia="Times New Roman" w:hAnsi="Times New Roman CYR" w:cs="Times New Roman CYR"/>
          <w:sz w:val="24"/>
          <w:szCs w:val="24"/>
        </w:rPr>
        <w:t xml:space="preserve">1 </w:t>
      </w:r>
      <w:r w:rsidR="00F022CF" w:rsidRPr="00F022CF">
        <w:rPr>
          <w:rFonts w:ascii="Times New Roman CYR" w:eastAsia="Times New Roman" w:hAnsi="Times New Roman CYR" w:cs="Times New Roman CYR"/>
          <w:sz w:val="24"/>
          <w:szCs w:val="24"/>
        </w:rPr>
        <w:t>м. На подходах</w:t>
      </w:r>
      <w:r w:rsidR="008F3853">
        <w:rPr>
          <w:rFonts w:ascii="Times New Roman CYR" w:eastAsia="Times New Roman" w:hAnsi="Times New Roman CYR" w:cs="Times New Roman CYR"/>
          <w:sz w:val="24"/>
          <w:szCs w:val="24"/>
        </w:rPr>
        <w:t xml:space="preserve"> к центрам питания кабели до 10 </w:t>
      </w:r>
      <w:r w:rsidR="00F022CF" w:rsidRPr="00F022CF">
        <w:rPr>
          <w:rFonts w:ascii="Times New Roman CYR" w:eastAsia="Times New Roman" w:hAnsi="Times New Roman CYR" w:cs="Times New Roman CYR"/>
          <w:sz w:val="24"/>
          <w:szCs w:val="24"/>
        </w:rPr>
        <w:t xml:space="preserve">кВ при необходимости прокладываются в проходных коллекторах или в блочной канализации с учетом требований, предусмотренных </w:t>
      </w:r>
      <w:hyperlink r:id="rId136" w:history="1">
        <w:r w:rsidR="00F022CF" w:rsidRPr="003B16A1">
          <w:rPr>
            <w:rFonts w:ascii="Times New Roman CYR" w:eastAsia="Times New Roman" w:hAnsi="Times New Roman CYR" w:cs="Times New Roman CYR"/>
            <w:sz w:val="24"/>
            <w:szCs w:val="24"/>
          </w:rPr>
          <w:t>правилами устройства электроустановок</w:t>
        </w:r>
      </w:hyperlink>
      <w:r w:rsidR="00F022CF" w:rsidRPr="00F022CF">
        <w:rPr>
          <w:rFonts w:ascii="Times New Roman CYR" w:eastAsia="Times New Roman" w:hAnsi="Times New Roman CYR" w:cs="Times New Roman CYR"/>
          <w:sz w:val="24"/>
          <w:szCs w:val="24"/>
        </w:rPr>
        <w:t xml:space="preserve"> (далее - ПУЭ).</w:t>
      </w:r>
    </w:p>
    <w:p w:rsidR="005447AE" w:rsidRPr="00F022CF" w:rsidRDefault="005447AE"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Охранная зона воздушной линии ВЛ устанавливается в соответствии с постановлением Правительства РФ от 24</w:t>
      </w:r>
      <w:r w:rsidR="008F3853">
        <w:rPr>
          <w:rFonts w:ascii="Times New Roman CYR" w:eastAsia="Times New Roman" w:hAnsi="Times New Roman CYR" w:cs="Times New Roman CYR"/>
          <w:sz w:val="24"/>
          <w:szCs w:val="24"/>
        </w:rPr>
        <w:t xml:space="preserve"> февраля </w:t>
      </w:r>
      <w:r>
        <w:rPr>
          <w:rFonts w:ascii="Times New Roman CYR" w:eastAsia="Times New Roman" w:hAnsi="Times New Roman CYR" w:cs="Times New Roman CYR"/>
          <w:sz w:val="24"/>
          <w:szCs w:val="24"/>
        </w:rPr>
        <w:t xml:space="preserve">2009 </w:t>
      </w:r>
      <w:r w:rsidR="008F3853">
        <w:rPr>
          <w:rFonts w:ascii="Times New Roman CYR" w:eastAsia="Times New Roman" w:hAnsi="Times New Roman CYR" w:cs="Times New Roman CYR"/>
          <w:sz w:val="24"/>
          <w:szCs w:val="24"/>
        </w:rPr>
        <w:t xml:space="preserve">г. </w:t>
      </w:r>
      <w:r>
        <w:rPr>
          <w:rFonts w:ascii="Times New Roman CYR" w:eastAsia="Times New Roman" w:hAnsi="Times New Roman CYR" w:cs="Times New Roman CYR"/>
          <w:sz w:val="24"/>
          <w:szCs w:val="24"/>
        </w:rPr>
        <w:t xml:space="preserve">№160 </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9" w:name="sub_1205478"/>
      <w:bookmarkEnd w:id="468"/>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.6.7.</w:t>
      </w:r>
      <w:r w:rsidR="00F022CF" w:rsidRPr="00F022CF">
        <w:rPr>
          <w:rFonts w:ascii="Times New Roman CYR" w:eastAsia="Times New Roman" w:hAnsi="Times New Roman CYR" w:cs="Times New Roman CYR"/>
          <w:sz w:val="24"/>
          <w:szCs w:val="24"/>
        </w:rPr>
        <w:t xml:space="preserve">Воздушные </w:t>
      </w:r>
      <w:r w:rsidR="005447AE">
        <w:rPr>
          <w:rFonts w:ascii="Times New Roman CYR" w:eastAsia="Times New Roman" w:hAnsi="Times New Roman CYR" w:cs="Times New Roman CYR"/>
          <w:sz w:val="24"/>
          <w:szCs w:val="24"/>
        </w:rPr>
        <w:t xml:space="preserve">и кабельные </w:t>
      </w:r>
      <w:r w:rsidR="00F022CF" w:rsidRPr="00F022CF">
        <w:rPr>
          <w:rFonts w:ascii="Times New Roman CYR" w:eastAsia="Times New Roman" w:hAnsi="Times New Roman CYR" w:cs="Times New Roman CYR"/>
          <w:sz w:val="24"/>
          <w:szCs w:val="24"/>
        </w:rPr>
        <w:t>линии</w:t>
      </w:r>
      <w:r w:rsidR="00CC40B0">
        <w:rPr>
          <w:rFonts w:ascii="Times New Roman CYR" w:eastAsia="Times New Roman" w:hAnsi="Times New Roman CYR" w:cs="Times New Roman CYR"/>
          <w:sz w:val="24"/>
          <w:szCs w:val="24"/>
        </w:rPr>
        <w:t xml:space="preserve"> электропередачи напряжением 35-220 </w:t>
      </w:r>
      <w:r w:rsidR="00F022CF" w:rsidRPr="00F022CF">
        <w:rPr>
          <w:rFonts w:ascii="Times New Roman CYR" w:eastAsia="Times New Roman" w:hAnsi="Times New Roman CYR" w:cs="Times New Roman CYR"/>
          <w:sz w:val="24"/>
          <w:szCs w:val="24"/>
        </w:rPr>
        <w:t>кВ рекомендуется размещать за пределами жилой застройки.</w:t>
      </w:r>
    </w:p>
    <w:bookmarkEnd w:id="469"/>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Проектируемые линии</w:t>
      </w:r>
      <w:r w:rsidR="00F66661">
        <w:rPr>
          <w:rFonts w:ascii="Times New Roman CYR" w:eastAsia="Times New Roman" w:hAnsi="Times New Roman CYR" w:cs="Times New Roman CYR"/>
          <w:sz w:val="24"/>
          <w:szCs w:val="24"/>
        </w:rPr>
        <w:t xml:space="preserve"> электропередачи напряжением 35–220 </w:t>
      </w:r>
      <w:r w:rsidRPr="00F022CF">
        <w:rPr>
          <w:rFonts w:ascii="Times New Roman CYR" w:eastAsia="Times New Roman" w:hAnsi="Times New Roman CYR" w:cs="Times New Roman CYR"/>
          <w:sz w:val="24"/>
          <w:szCs w:val="24"/>
        </w:rPr>
        <w:t>кВ к понизительным электроподстанциям глубокого ввода в пределах жилой застройки следует предусматривать кабельными линиями по согласованию с электро-снабжающей организацией.</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0" w:name="sub_1205479"/>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.6.8.</w:t>
      </w:r>
      <w:r w:rsidR="00F022CF" w:rsidRPr="00F022CF">
        <w:rPr>
          <w:rFonts w:ascii="Times New Roman CYR" w:eastAsia="Times New Roman" w:hAnsi="Times New Roman CYR" w:cs="Times New Roman CYR"/>
          <w:sz w:val="24"/>
          <w:szCs w:val="24"/>
        </w:rPr>
        <w:t xml:space="preserve">Линии электропередачи, входящие в общие энергетические системы, не </w:t>
      </w:r>
      <w:r w:rsidR="005447AE">
        <w:rPr>
          <w:rFonts w:ascii="Times New Roman CYR" w:eastAsia="Times New Roman" w:hAnsi="Times New Roman CYR" w:cs="Times New Roman CYR"/>
          <w:sz w:val="24"/>
          <w:szCs w:val="24"/>
        </w:rPr>
        <w:t>рекомендуется</w:t>
      </w:r>
      <w:r w:rsidR="00F022CF" w:rsidRPr="00F022CF">
        <w:rPr>
          <w:rFonts w:ascii="Times New Roman CYR" w:eastAsia="Times New Roman" w:hAnsi="Times New Roman CYR" w:cs="Times New Roman CYR"/>
          <w:sz w:val="24"/>
          <w:szCs w:val="24"/>
        </w:rPr>
        <w:t xml:space="preserve"> размещать на территории производственных зон, а также производственных зон сельскохозяйственных предприятий.</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1" w:name="sub_12054710"/>
      <w:bookmarkEnd w:id="470"/>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.6.9.</w:t>
      </w:r>
      <w:r w:rsidR="00F022CF" w:rsidRPr="00F022CF">
        <w:rPr>
          <w:rFonts w:ascii="Times New Roman CYR" w:eastAsia="Times New Roman" w:hAnsi="Times New Roman CYR" w:cs="Times New Roman CYR"/>
          <w:sz w:val="24"/>
          <w:szCs w:val="24"/>
        </w:rPr>
        <w:t>Существующие воздушные линии</w:t>
      </w:r>
      <w:r w:rsidR="006F1369">
        <w:rPr>
          <w:rFonts w:ascii="Times New Roman CYR" w:eastAsia="Times New Roman" w:hAnsi="Times New Roman CYR" w:cs="Times New Roman CYR"/>
          <w:sz w:val="24"/>
          <w:szCs w:val="24"/>
        </w:rPr>
        <w:t xml:space="preserve"> электропередачи напряжением 35 </w:t>
      </w:r>
      <w:r w:rsidR="00F022CF" w:rsidRPr="00F022CF">
        <w:rPr>
          <w:rFonts w:ascii="Times New Roman CYR" w:eastAsia="Times New Roman" w:hAnsi="Times New Roman CYR" w:cs="Times New Roman CYR"/>
          <w:sz w:val="24"/>
          <w:szCs w:val="24"/>
        </w:rPr>
        <w:t>кВ и выше рекомендуется предусматривать к выносу за пределы жилой застройки или заменять воздушные линии кабельными.</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2" w:name="sub_12054711"/>
      <w:bookmarkEnd w:id="471"/>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.6.10.</w:t>
      </w:r>
      <w:r w:rsidR="005447AE">
        <w:rPr>
          <w:rFonts w:ascii="Times New Roman CYR" w:eastAsia="Times New Roman" w:hAnsi="Times New Roman CYR" w:cs="Times New Roman CYR"/>
          <w:sz w:val="24"/>
          <w:szCs w:val="24"/>
        </w:rPr>
        <w:t>Способ прокладки л</w:t>
      </w:r>
      <w:r w:rsidR="00F022CF" w:rsidRPr="00F022CF">
        <w:rPr>
          <w:rFonts w:ascii="Times New Roman CYR" w:eastAsia="Times New Roman" w:hAnsi="Times New Roman CYR" w:cs="Times New Roman CYR"/>
          <w:sz w:val="24"/>
          <w:szCs w:val="24"/>
        </w:rPr>
        <w:t>инии эл</w:t>
      </w:r>
      <w:r w:rsidR="00CC40B0">
        <w:rPr>
          <w:rFonts w:ascii="Times New Roman CYR" w:eastAsia="Times New Roman" w:hAnsi="Times New Roman CYR" w:cs="Times New Roman CYR"/>
          <w:sz w:val="24"/>
          <w:szCs w:val="24"/>
        </w:rPr>
        <w:t xml:space="preserve">ектропередачи напряжением до 10 </w:t>
      </w:r>
      <w:r w:rsidR="00F022CF" w:rsidRPr="00F022CF">
        <w:rPr>
          <w:rFonts w:ascii="Times New Roman CYR" w:eastAsia="Times New Roman" w:hAnsi="Times New Roman CYR" w:cs="Times New Roman CYR"/>
          <w:sz w:val="24"/>
          <w:szCs w:val="24"/>
        </w:rPr>
        <w:t>кВ на территории жилой зоны</w:t>
      </w:r>
      <w:r w:rsidR="005447AE">
        <w:rPr>
          <w:rFonts w:ascii="Times New Roman CYR" w:eastAsia="Times New Roman" w:hAnsi="Times New Roman CYR" w:cs="Times New Roman CYR"/>
          <w:sz w:val="24"/>
          <w:szCs w:val="24"/>
        </w:rPr>
        <w:t xml:space="preserve"> должен быть определен в проекте. </w:t>
      </w:r>
    </w:p>
    <w:p w:rsidR="00F022CF" w:rsidRPr="003B16A1"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3" w:name="sub_12054712"/>
      <w:bookmarkEnd w:id="47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.6.11.</w:t>
      </w:r>
      <w:r w:rsidR="00F022CF" w:rsidRPr="003B16A1">
        <w:rPr>
          <w:rFonts w:ascii="Times New Roman CYR" w:eastAsia="Times New Roman" w:hAnsi="Times New Roman CYR" w:cs="Times New Roman CYR"/>
          <w:sz w:val="24"/>
          <w:szCs w:val="24"/>
        </w:rPr>
        <w:t xml:space="preserve">Выбор, предоставление и использование земель для размещения электрических сетей осуществляется в соответствии с </w:t>
      </w:r>
      <w:hyperlink r:id="rId137" w:history="1">
        <w:r w:rsidR="00F022CF" w:rsidRPr="003B16A1">
          <w:rPr>
            <w:rFonts w:ascii="Times New Roman CYR" w:eastAsia="Times New Roman" w:hAnsi="Times New Roman CYR" w:cs="Times New Roman CYR"/>
            <w:sz w:val="24"/>
            <w:szCs w:val="24"/>
          </w:rPr>
          <w:t>Земельным кодексом</w:t>
        </w:r>
      </w:hyperlink>
      <w:r w:rsidR="00F022CF" w:rsidRPr="003B16A1">
        <w:rPr>
          <w:rFonts w:ascii="Times New Roman CYR" w:eastAsia="Times New Roman" w:hAnsi="Times New Roman CYR" w:cs="Times New Roman CYR"/>
          <w:sz w:val="24"/>
          <w:szCs w:val="24"/>
        </w:rPr>
        <w:t xml:space="preserve"> Российской Федерации, </w:t>
      </w:r>
      <w:hyperlink r:id="rId138" w:history="1">
        <w:r w:rsidR="00F022CF" w:rsidRPr="003B16A1">
          <w:rPr>
            <w:rFonts w:ascii="Times New Roman CYR" w:eastAsia="Times New Roman" w:hAnsi="Times New Roman CYR" w:cs="Times New Roman CYR"/>
            <w:sz w:val="24"/>
            <w:szCs w:val="24"/>
          </w:rPr>
          <w:t>Постановлением</w:t>
        </w:r>
      </w:hyperlink>
      <w:r w:rsidR="00F022CF" w:rsidRPr="003B16A1">
        <w:rPr>
          <w:rFonts w:ascii="Times New Roman CYR" w:eastAsia="Times New Roman" w:hAnsi="Times New Roman CYR" w:cs="Times New Roman CYR"/>
          <w:sz w:val="24"/>
          <w:szCs w:val="24"/>
        </w:rPr>
        <w:t xml:space="preserve"> Правительства Российской Федерации </w:t>
      </w:r>
      <w:r>
        <w:rPr>
          <w:rFonts w:ascii="Times New Roman CYR" w:eastAsia="Times New Roman" w:hAnsi="Times New Roman CYR" w:cs="Times New Roman CYR"/>
          <w:sz w:val="24"/>
          <w:szCs w:val="24"/>
        </w:rPr>
        <w:t xml:space="preserve">                                             </w:t>
      </w:r>
      <w:r w:rsidR="00F022CF" w:rsidRPr="003B16A1">
        <w:rPr>
          <w:rFonts w:ascii="Times New Roman CYR" w:eastAsia="Times New Roman" w:hAnsi="Times New Roman CYR" w:cs="Times New Roman CYR"/>
          <w:sz w:val="24"/>
          <w:szCs w:val="24"/>
        </w:rPr>
        <w:t>от 11 августа 2003 г</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8F3853">
        <w:rPr>
          <w:rFonts w:ascii="Times New Roman CYR" w:eastAsia="Times New Roman" w:hAnsi="Times New Roman CYR" w:cs="Times New Roman CYR"/>
          <w:sz w:val="24"/>
          <w:szCs w:val="24"/>
        </w:rPr>
        <w:t>№</w:t>
      </w:r>
      <w:r w:rsidR="00F022CF" w:rsidRPr="003B16A1">
        <w:rPr>
          <w:rFonts w:ascii="Times New Roman CYR" w:eastAsia="Times New Roman" w:hAnsi="Times New Roman CYR" w:cs="Times New Roman CYR"/>
          <w:sz w:val="24"/>
          <w:szCs w:val="24"/>
        </w:rPr>
        <w:t xml:space="preserve">486 и </w:t>
      </w:r>
      <w:hyperlink r:id="rId139" w:history="1">
        <w:r w:rsidR="00F022CF" w:rsidRPr="003B16A1">
          <w:rPr>
            <w:rFonts w:ascii="Times New Roman CYR" w:eastAsia="Times New Roman" w:hAnsi="Times New Roman CYR" w:cs="Times New Roman CYR"/>
            <w:sz w:val="24"/>
            <w:szCs w:val="24"/>
          </w:rPr>
          <w:t>СН 465-74</w:t>
        </w:r>
      </w:hyperlink>
      <w:r w:rsidR="00F022CF" w:rsidRPr="003B16A1">
        <w:rPr>
          <w:rFonts w:ascii="Times New Roman CYR" w:eastAsia="Times New Roman" w:hAnsi="Times New Roman CYR" w:cs="Times New Roman CYR"/>
          <w:sz w:val="24"/>
          <w:szCs w:val="24"/>
        </w:rPr>
        <w:t>.</w:t>
      </w:r>
    </w:p>
    <w:bookmarkEnd w:id="47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w:t>
      </w:r>
      <w:r w:rsidR="008F3853">
        <w:rPr>
          <w:rFonts w:ascii="Times New Roman CYR" w:eastAsia="Times New Roman" w:hAnsi="Times New Roman CYR" w:cs="Times New Roman CYR"/>
          <w:sz w:val="24"/>
          <w:szCs w:val="24"/>
        </w:rPr>
        <w:t xml:space="preserve">ектропередачи напряжением до 10 </w:t>
      </w:r>
      <w:r w:rsidRPr="00F022CF">
        <w:rPr>
          <w:rFonts w:ascii="Times New Roman CYR" w:eastAsia="Times New Roman" w:hAnsi="Times New Roman CYR" w:cs="Times New Roman CYR"/>
          <w:sz w:val="24"/>
          <w:szCs w:val="24"/>
        </w:rPr>
        <w:t>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элект</w:t>
      </w:r>
      <w:r w:rsidR="008F3853">
        <w:rPr>
          <w:rFonts w:ascii="Times New Roman CYR" w:eastAsia="Times New Roman" w:hAnsi="Times New Roman CYR" w:cs="Times New Roman CYR"/>
          <w:sz w:val="24"/>
          <w:szCs w:val="24"/>
        </w:rPr>
        <w:t xml:space="preserve">ропередачи напряжением свыше 10 </w:t>
      </w:r>
      <w:r w:rsidRPr="00F022CF">
        <w:rPr>
          <w:rFonts w:ascii="Times New Roman CYR" w:eastAsia="Times New Roman" w:hAnsi="Times New Roman CYR" w:cs="Times New Roman CYR"/>
          <w:sz w:val="24"/>
          <w:szCs w:val="24"/>
        </w:rPr>
        <w:t>кВ определяется как:</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06565D"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4" w:name="sub_12054713"/>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.6.12.</w:t>
      </w:r>
      <w:r w:rsidR="00F022CF" w:rsidRPr="00F022CF">
        <w:rPr>
          <w:rFonts w:ascii="Times New Roman CYR" w:eastAsia="Times New Roman" w:hAnsi="Times New Roman CYR" w:cs="Times New Roman CYR"/>
          <w:sz w:val="24"/>
          <w:szCs w:val="24"/>
        </w:rPr>
        <w:t>Для проектируемых воздушных линий элект</w:t>
      </w:r>
      <w:r w:rsidR="008F3853">
        <w:rPr>
          <w:rFonts w:ascii="Times New Roman CYR" w:eastAsia="Times New Roman" w:hAnsi="Times New Roman CYR" w:cs="Times New Roman CYR"/>
          <w:sz w:val="24"/>
          <w:szCs w:val="24"/>
        </w:rPr>
        <w:t xml:space="preserve">ропередач (ЛЭП) напряжением 330 </w:t>
      </w:r>
      <w:r w:rsidR="00F022CF" w:rsidRPr="00F022CF">
        <w:rPr>
          <w:rFonts w:ascii="Times New Roman CYR" w:eastAsia="Times New Roman" w:hAnsi="Times New Roman CYR" w:cs="Times New Roman CYR"/>
          <w:sz w:val="24"/>
          <w:szCs w:val="24"/>
        </w:rPr>
        <w:t>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 линии:</w:t>
      </w:r>
    </w:p>
    <w:bookmarkEnd w:id="474"/>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м - для линий напряжением 330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30 м - для линий напряжением 500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м - для линий напряжением 750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55 м - для линий напряжением 1150 </w:t>
      </w:r>
      <w:r w:rsidR="00F022CF" w:rsidRPr="00F022CF">
        <w:rPr>
          <w:rFonts w:ascii="Times New Roman CYR" w:eastAsia="Times New Roman" w:hAnsi="Times New Roman CYR" w:cs="Times New Roman CYR"/>
          <w:sz w:val="24"/>
          <w:szCs w:val="24"/>
        </w:rPr>
        <w:t>кВ.</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F022CF" w:rsidRPr="003B16A1" w:rsidRDefault="00FD503D"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hyperlink r:id="rId140" w:history="1">
        <w:r w:rsidR="00F022CF" w:rsidRPr="003B16A1">
          <w:rPr>
            <w:rFonts w:ascii="Times New Roman CYR" w:eastAsia="Times New Roman" w:hAnsi="Times New Roman CYR" w:cs="Times New Roman CYR"/>
            <w:sz w:val="24"/>
            <w:szCs w:val="24"/>
          </w:rPr>
          <w:t>Правила</w:t>
        </w:r>
      </w:hyperlink>
      <w:r w:rsidR="00F022CF" w:rsidRPr="003B16A1">
        <w:rPr>
          <w:rFonts w:ascii="Times New Roman CYR" w:eastAsia="Times New Roman" w:hAnsi="Times New Roman CYR" w:cs="Times New Roman CYR"/>
          <w:sz w:val="24"/>
          <w:szCs w:val="24"/>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w:t>
      </w:r>
      <w:hyperlink r:id="rId141" w:history="1">
        <w:r w:rsidR="00F022CF" w:rsidRPr="003B16A1">
          <w:rPr>
            <w:rFonts w:ascii="Times New Roman CYR" w:eastAsia="Times New Roman" w:hAnsi="Times New Roman CYR" w:cs="Times New Roman CYR"/>
            <w:sz w:val="24"/>
            <w:szCs w:val="24"/>
          </w:rPr>
          <w:t>Постановлением</w:t>
        </w:r>
      </w:hyperlink>
      <w:r w:rsidR="00F022CF" w:rsidRPr="003B16A1">
        <w:rPr>
          <w:rFonts w:ascii="Times New Roman CYR" w:eastAsia="Times New Roman" w:hAnsi="Times New Roman CYR" w:cs="Times New Roman CYR"/>
          <w:sz w:val="24"/>
          <w:szCs w:val="24"/>
        </w:rPr>
        <w:t xml:space="preserve"> Правительства Российской Феде</w:t>
      </w:r>
      <w:r w:rsidR="006F1369">
        <w:rPr>
          <w:rFonts w:ascii="Times New Roman CYR" w:eastAsia="Times New Roman" w:hAnsi="Times New Roman CYR" w:cs="Times New Roman CYR"/>
          <w:sz w:val="24"/>
          <w:szCs w:val="24"/>
        </w:rPr>
        <w:t>рации от 11 августа 2003 г. №</w:t>
      </w:r>
      <w:r w:rsidR="00F022CF" w:rsidRPr="003B16A1">
        <w:rPr>
          <w:rFonts w:ascii="Times New Roman CYR" w:eastAsia="Times New Roman" w:hAnsi="Times New Roman CYR" w:cs="Times New Roman CYR"/>
          <w:sz w:val="24"/>
          <w:szCs w:val="24"/>
        </w:rPr>
        <w:t>486.</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поселений и предназначенных для установки опор указанных линий.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Обособленные земельные участки, отнесенные к одной категории земель и предназначенные (используемые) для установки опор одной воздушной линии электропередачи (линий связи, обслуживающей электрическую сеть), могут быть учтены в государственном земельном кадастре в качестве одного объекта недвижимого имущества (единого землепользования) с присвоением одного кадастрового номера.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w:t>
      </w:r>
      <w:r w:rsidR="006F1369">
        <w:rPr>
          <w:rFonts w:ascii="Times New Roman CYR" w:eastAsia="Times New Roman" w:hAnsi="Times New Roman CYR" w:cs="Times New Roman CYR"/>
          <w:sz w:val="24"/>
          <w:szCs w:val="24"/>
        </w:rPr>
        <w:t xml:space="preserve">ектропередачи напряжением до 10 </w:t>
      </w:r>
      <w:r w:rsidRPr="00F022CF">
        <w:rPr>
          <w:rFonts w:ascii="Times New Roman CYR" w:eastAsia="Times New Roman" w:hAnsi="Times New Roman CYR" w:cs="Times New Roman CYR"/>
          <w:sz w:val="24"/>
          <w:szCs w:val="24"/>
        </w:rPr>
        <w:t>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электропередачи напряжением свы</w:t>
      </w:r>
      <w:r w:rsidR="006F1369">
        <w:rPr>
          <w:rFonts w:ascii="Times New Roman CYR" w:eastAsia="Times New Roman" w:hAnsi="Times New Roman CYR" w:cs="Times New Roman CYR"/>
          <w:sz w:val="24"/>
          <w:szCs w:val="24"/>
        </w:rPr>
        <w:t xml:space="preserve">ше 10 </w:t>
      </w:r>
      <w:r w:rsidRPr="00F022CF">
        <w:rPr>
          <w:rFonts w:ascii="Times New Roman CYR" w:eastAsia="Times New Roman" w:hAnsi="Times New Roman CYR" w:cs="Times New Roman CYR"/>
          <w:sz w:val="24"/>
          <w:szCs w:val="24"/>
        </w:rPr>
        <w:t>кВ определяется как:</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контура,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контура, отстоящего на 1,5 метра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Минимальные размеры обособленных земельных участков для установки опоры воздушной линии </w:t>
      </w:r>
      <w:r w:rsidR="006F1369">
        <w:rPr>
          <w:rFonts w:ascii="Times New Roman CYR" w:eastAsia="Times New Roman" w:hAnsi="Times New Roman CYR" w:cs="Times New Roman CYR"/>
          <w:sz w:val="24"/>
          <w:szCs w:val="24"/>
        </w:rPr>
        <w:t xml:space="preserve">электропередачи напряжением 330 </w:t>
      </w:r>
      <w:r w:rsidRPr="00F022CF">
        <w:rPr>
          <w:rFonts w:ascii="Times New Roman CYR" w:eastAsia="Times New Roman" w:hAnsi="Times New Roman CYR" w:cs="Times New Roman CYR"/>
          <w:sz w:val="24"/>
          <w:szCs w:val="24"/>
        </w:rPr>
        <w:t>кВт выше, в конструкции которой используются закрепленные в земле стойки (оттяжки), допускается определять как площади контуров, отстоящих на 1 метр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 1,5 метра - для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rsidR="00F022CF" w:rsidRPr="00F022CF" w:rsidRDefault="00F022CF" w:rsidP="00AD58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w:t>
      </w:r>
      <w:r w:rsidR="006F1369">
        <w:rPr>
          <w:rFonts w:ascii="Times New Roman CYR" w:eastAsia="Times New Roman" w:hAnsi="Times New Roman CYR" w:cs="Times New Roman CYR"/>
          <w:sz w:val="24"/>
          <w:szCs w:val="24"/>
        </w:rPr>
        <w:t xml:space="preserve">ачи напряжением 500, 750 и 1150 </w:t>
      </w:r>
      <w:r w:rsidRPr="00F022CF">
        <w:rPr>
          <w:rFonts w:ascii="Times New Roman CYR" w:eastAsia="Times New Roman" w:hAnsi="Times New Roman CYR" w:cs="Times New Roman CYR"/>
          <w:sz w:val="24"/>
          <w:szCs w:val="24"/>
        </w:rPr>
        <w:t>кВ с горизонтальным расположением фаз, представляют собой отдельные полосы земли шириной 5 метров для каждой фазы.</w:t>
      </w:r>
    </w:p>
    <w:p w:rsidR="00F022CF" w:rsidRPr="003B16A1"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5" w:name="sub_12054714"/>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.6.13.</w:t>
      </w:r>
      <w:r w:rsidR="00F022CF" w:rsidRPr="003B16A1">
        <w:rPr>
          <w:rFonts w:ascii="Times New Roman CYR" w:eastAsia="Times New Roman" w:hAnsi="Times New Roman CYR" w:cs="Times New Roman CYR"/>
          <w:sz w:val="24"/>
          <w:szCs w:val="24"/>
        </w:rPr>
        <w:t xml:space="preserve">В соответствии с </w:t>
      </w:r>
      <w:hyperlink r:id="rId142" w:history="1">
        <w:r w:rsidR="00F022CF" w:rsidRPr="003B16A1">
          <w:rPr>
            <w:rFonts w:ascii="Times New Roman CYR" w:eastAsia="Times New Roman" w:hAnsi="Times New Roman CYR" w:cs="Times New Roman CYR"/>
            <w:sz w:val="24"/>
            <w:szCs w:val="24"/>
          </w:rPr>
          <w:t>Земельным кодексом</w:t>
        </w:r>
      </w:hyperlink>
      <w:r w:rsidR="00F022CF" w:rsidRPr="003B16A1">
        <w:rPr>
          <w:rFonts w:ascii="Times New Roman CYR" w:eastAsia="Times New Roman" w:hAnsi="Times New Roman CYR" w:cs="Times New Roman CYR"/>
          <w:sz w:val="24"/>
          <w:szCs w:val="24"/>
        </w:rPr>
        <w:t xml:space="preserve"> Российской Федерации для обеспечения безопасного и безаварийного функционирования, безопасной эксплуатации объектов электросетевого хозяйства и иных определенных </w:t>
      </w:r>
      <w:hyperlink r:id="rId143" w:history="1">
        <w:r w:rsidR="00F022CF" w:rsidRPr="003B16A1">
          <w:rPr>
            <w:rFonts w:ascii="Times New Roman CYR" w:eastAsia="Times New Roman" w:hAnsi="Times New Roman CYR" w:cs="Times New Roman CYR"/>
            <w:sz w:val="24"/>
            <w:szCs w:val="24"/>
          </w:rPr>
          <w:t>законодательством</w:t>
        </w:r>
      </w:hyperlink>
      <w:r w:rsidR="00F022CF" w:rsidRPr="003B16A1">
        <w:rPr>
          <w:rFonts w:ascii="Times New Roman CYR" w:eastAsia="Times New Roman" w:hAnsi="Times New Roman CYR" w:cs="Times New Roman CYR"/>
          <w:sz w:val="24"/>
          <w:szCs w:val="24"/>
        </w:rPr>
        <w:t xml:space="preserve">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bookmarkEnd w:id="47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F022CF" w:rsidRPr="00F022CF" w:rsidRDefault="00C645F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кабельных линий выше 1 кВ - по 1</w:t>
      </w:r>
      <w:r w:rsidR="00F022CF" w:rsidRPr="00F022CF">
        <w:rPr>
          <w:rFonts w:ascii="Times New Roman CYR" w:eastAsia="Times New Roman" w:hAnsi="Times New Roman CYR" w:cs="Times New Roman CYR"/>
          <w:sz w:val="24"/>
          <w:szCs w:val="24"/>
        </w:rPr>
        <w:t xml:space="preserve"> с каждой стороны от крайних кабелей;</w:t>
      </w:r>
    </w:p>
    <w:p w:rsidR="00F022CF" w:rsidRPr="00F022CF" w:rsidRDefault="00C645F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 xml:space="preserve">для кабельных линий до 1 кВ - по 1 </w:t>
      </w:r>
      <w:r w:rsidR="00F022CF" w:rsidRPr="00F022CF">
        <w:rPr>
          <w:rFonts w:ascii="Times New Roman CYR" w:eastAsia="Times New Roman" w:hAnsi="Times New Roman CYR" w:cs="Times New Roman CYR"/>
          <w:sz w:val="24"/>
          <w:szCs w:val="24"/>
        </w:rPr>
        <w:t xml:space="preserve">м с каждой стороны от крайних кабелей, а при прохождении кабельных линий в </w:t>
      </w:r>
      <w:r>
        <w:rPr>
          <w:rFonts w:ascii="Times New Roman CYR" w:eastAsia="Times New Roman" w:hAnsi="Times New Roman CYR" w:cs="Times New Roman CYR"/>
          <w:sz w:val="24"/>
          <w:szCs w:val="24"/>
        </w:rPr>
        <w:t xml:space="preserve">городах под тротуарами - на 0,6 </w:t>
      </w:r>
      <w:r w:rsidR="00F022CF" w:rsidRPr="00F022CF">
        <w:rPr>
          <w:rFonts w:ascii="Times New Roman CYR" w:eastAsia="Times New Roman" w:hAnsi="Times New Roman CYR" w:cs="Times New Roman CYR"/>
          <w:sz w:val="24"/>
          <w:szCs w:val="24"/>
        </w:rPr>
        <w:t>м в ст</w:t>
      </w:r>
      <w:r>
        <w:rPr>
          <w:rFonts w:ascii="Times New Roman CYR" w:eastAsia="Times New Roman" w:hAnsi="Times New Roman CYR" w:cs="Times New Roman CYR"/>
          <w:sz w:val="24"/>
          <w:szCs w:val="24"/>
        </w:rPr>
        <w:t xml:space="preserve">орону зданий, сооружений и на 1 </w:t>
      </w:r>
      <w:r w:rsidR="00F022CF" w:rsidRPr="00F022CF">
        <w:rPr>
          <w:rFonts w:ascii="Times New Roman CYR" w:eastAsia="Times New Roman" w:hAnsi="Times New Roman CYR" w:cs="Times New Roman CYR"/>
          <w:sz w:val="24"/>
          <w:szCs w:val="24"/>
        </w:rPr>
        <w:t>м в сторону проезжей части улицы.</w:t>
      </w:r>
    </w:p>
    <w:p w:rsid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подвод</w:t>
      </w:r>
      <w:r w:rsidR="00C645F1">
        <w:rPr>
          <w:rFonts w:ascii="Times New Roman CYR" w:eastAsia="Times New Roman" w:hAnsi="Times New Roman CYR" w:cs="Times New Roman CYR"/>
          <w:sz w:val="24"/>
          <w:szCs w:val="24"/>
        </w:rPr>
        <w:t xml:space="preserve">ных кабельных линий до и выше 1 </w:t>
      </w:r>
      <w:r w:rsidRPr="00F022CF">
        <w:rPr>
          <w:rFonts w:ascii="Times New Roman CYR" w:eastAsia="Times New Roman" w:hAnsi="Times New Roman CYR" w:cs="Times New Roman CYR"/>
          <w:sz w:val="24"/>
          <w:szCs w:val="24"/>
        </w:rPr>
        <w:t>кВ должна быть установлена охранная зона, определяемая параллел</w:t>
      </w:r>
      <w:r w:rsidR="00C645F1">
        <w:rPr>
          <w:rFonts w:ascii="Times New Roman CYR" w:eastAsia="Times New Roman" w:hAnsi="Times New Roman CYR" w:cs="Times New Roman CYR"/>
          <w:sz w:val="24"/>
          <w:szCs w:val="24"/>
        </w:rPr>
        <w:t xml:space="preserve">ьными прямыми на расстоянии 100 </w:t>
      </w:r>
      <w:r w:rsidRPr="00F022CF">
        <w:rPr>
          <w:rFonts w:ascii="Times New Roman CYR" w:eastAsia="Times New Roman" w:hAnsi="Times New Roman CYR" w:cs="Times New Roman CYR"/>
          <w:sz w:val="24"/>
          <w:szCs w:val="24"/>
        </w:rPr>
        <w:t>м от крайних кабелей.</w:t>
      </w:r>
    </w:p>
    <w:p w:rsidR="00A2192C" w:rsidRPr="00F022CF" w:rsidRDefault="00A2192C"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Охранная зона воздушной линии ВЛ устанавливается в соответствии с постановлением Правительства Р</w:t>
      </w:r>
      <w:r w:rsidR="00A85908">
        <w:rPr>
          <w:rFonts w:ascii="Times New Roman CYR" w:eastAsia="Times New Roman" w:hAnsi="Times New Roman CYR" w:cs="Times New Roman CYR"/>
          <w:sz w:val="24"/>
          <w:szCs w:val="24"/>
        </w:rPr>
        <w:t xml:space="preserve">оссийской </w:t>
      </w:r>
      <w:r>
        <w:rPr>
          <w:rFonts w:ascii="Times New Roman CYR" w:eastAsia="Times New Roman" w:hAnsi="Times New Roman CYR" w:cs="Times New Roman CYR"/>
          <w:sz w:val="24"/>
          <w:szCs w:val="24"/>
        </w:rPr>
        <w:t>Ф</w:t>
      </w:r>
      <w:r w:rsidR="00A85908">
        <w:rPr>
          <w:rFonts w:ascii="Times New Roman CYR" w:eastAsia="Times New Roman" w:hAnsi="Times New Roman CYR" w:cs="Times New Roman CYR"/>
          <w:sz w:val="24"/>
          <w:szCs w:val="24"/>
        </w:rPr>
        <w:t>едерации</w:t>
      </w:r>
      <w:r>
        <w:rPr>
          <w:rFonts w:ascii="Times New Roman CYR" w:eastAsia="Times New Roman" w:hAnsi="Times New Roman CYR" w:cs="Times New Roman CYR"/>
          <w:sz w:val="24"/>
          <w:szCs w:val="24"/>
        </w:rPr>
        <w:t xml:space="preserve"> от 24</w:t>
      </w:r>
      <w:r w:rsidR="008F3853">
        <w:rPr>
          <w:rFonts w:ascii="Times New Roman CYR" w:eastAsia="Times New Roman" w:hAnsi="Times New Roman CYR" w:cs="Times New Roman CYR"/>
          <w:sz w:val="24"/>
          <w:szCs w:val="24"/>
        </w:rPr>
        <w:t xml:space="preserve"> февраля </w:t>
      </w:r>
      <w:r>
        <w:rPr>
          <w:rFonts w:ascii="Times New Roman CYR" w:eastAsia="Times New Roman" w:hAnsi="Times New Roman CYR" w:cs="Times New Roman CYR"/>
          <w:sz w:val="24"/>
          <w:szCs w:val="24"/>
        </w:rPr>
        <w:t xml:space="preserve">2009 </w:t>
      </w:r>
      <w:r w:rsidR="008F3853">
        <w:rPr>
          <w:rFonts w:ascii="Times New Roman CYR" w:eastAsia="Times New Roman" w:hAnsi="Times New Roman CYR" w:cs="Times New Roman CYR"/>
          <w:sz w:val="24"/>
          <w:szCs w:val="24"/>
        </w:rPr>
        <w:t xml:space="preserve">г. </w:t>
      </w:r>
      <w:r>
        <w:rPr>
          <w:rFonts w:ascii="Times New Roman CYR" w:eastAsia="Times New Roman" w:hAnsi="Times New Roman CYR" w:cs="Times New Roman CYR"/>
          <w:sz w:val="24"/>
          <w:szCs w:val="24"/>
        </w:rPr>
        <w:t xml:space="preserve">№160 </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w:t>
      </w:r>
    </w:p>
    <w:p w:rsidR="00DC4DCE" w:rsidRPr="00DC4DCE" w:rsidRDefault="00DC4DCE"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6" w:name="sub_12054715"/>
      <w:r w:rsidRPr="00DC4DCE">
        <w:rPr>
          <w:rFonts w:ascii="Times New Roman CYR" w:eastAsia="Times New Roman" w:hAnsi="Times New Roman CYR" w:cs="Times New Roman CYR"/>
          <w:sz w:val="24"/>
          <w:szCs w:val="24"/>
        </w:rPr>
        <w:t>Охранные зоны устанавливаются:</w:t>
      </w:r>
    </w:p>
    <w:p w:rsidR="006F1369" w:rsidRPr="00DC4DCE" w:rsidRDefault="00DC4DCE" w:rsidP="007F263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7" w:name="sub_11001"/>
      <w:r w:rsidRPr="00DC4DCE">
        <w:rPr>
          <w:rFonts w:ascii="Times New Roman CYR" w:eastAsia="Times New Roman" w:hAnsi="Times New Roman CYR" w:cs="Times New Roman CYR"/>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bookmarkEnd w:id="477"/>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02"/>
        <w:gridCol w:w="5237"/>
      </w:tblGrid>
      <w:tr w:rsidR="00DC4DCE" w:rsidRPr="00DC4DCE" w:rsidTr="00CE2782">
        <w:tc>
          <w:tcPr>
            <w:tcW w:w="4402" w:type="dxa"/>
            <w:tcBorders>
              <w:top w:val="single" w:sz="4" w:space="0" w:color="auto"/>
              <w:bottom w:val="single" w:sz="4" w:space="0" w:color="auto"/>
              <w:right w:val="single" w:sz="4" w:space="0" w:color="auto"/>
            </w:tcBorders>
            <w:vAlign w:val="center"/>
          </w:tcPr>
          <w:p w:rsidR="00DC4DCE" w:rsidRPr="00DC4DCE" w:rsidRDefault="00DC4DCE" w:rsidP="00CE278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Проектный номинальный класс напряжения, кВ</w:t>
            </w:r>
          </w:p>
        </w:tc>
        <w:tc>
          <w:tcPr>
            <w:tcW w:w="5237" w:type="dxa"/>
            <w:tcBorders>
              <w:top w:val="single" w:sz="4" w:space="0" w:color="auto"/>
              <w:left w:val="single" w:sz="4" w:space="0" w:color="auto"/>
              <w:bottom w:val="single" w:sz="4" w:space="0" w:color="auto"/>
            </w:tcBorders>
            <w:vAlign w:val="center"/>
          </w:tcPr>
          <w:p w:rsidR="00DC4DCE" w:rsidRPr="00DC4DCE" w:rsidRDefault="00DC4DCE" w:rsidP="00CE278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Расстояние, м</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до 1</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1 - 20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10 (5 - для линий с самонесущими или изолированными проводами, размещенных в границах населенных пунктов)</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35</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15</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110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150, 220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25</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300, 500, +/-400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750,+/-750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40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1150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55;</w:t>
            </w:r>
          </w:p>
        </w:tc>
      </w:tr>
    </w:tbl>
    <w:p w:rsidR="00DC4DCE" w:rsidRPr="00DC4DCE" w:rsidRDefault="00AD5887" w:rsidP="00AD588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 xml:space="preserve">Требования, предусмотренные </w:t>
      </w:r>
      <w:hyperlink w:anchor="sub_11001" w:history="1">
        <w:r w:rsidRPr="00DC4DCE">
          <w:rPr>
            <w:rFonts w:ascii="Times New Roman CYR" w:eastAsia="Times New Roman" w:hAnsi="Times New Roman CYR" w:cs="Times New Roman CYR"/>
            <w:sz w:val="24"/>
            <w:szCs w:val="24"/>
          </w:rPr>
          <w:t xml:space="preserve">подпунктом </w:t>
        </w:r>
        <w:r>
          <w:rPr>
            <w:rFonts w:ascii="Times New Roman CYR" w:eastAsia="Times New Roman" w:hAnsi="Times New Roman CYR" w:cs="Times New Roman CYR"/>
            <w:sz w:val="24"/>
            <w:szCs w:val="24"/>
          </w:rPr>
          <w:t>"</w:t>
        </w:r>
        <w:r w:rsidRPr="00DC4DCE">
          <w:rPr>
            <w:rFonts w:ascii="Times New Roman CYR" w:eastAsia="Times New Roman" w:hAnsi="Times New Roman CYR" w:cs="Times New Roman CYR"/>
            <w:sz w:val="24"/>
            <w:szCs w:val="24"/>
          </w:rPr>
          <w:t>а"</w:t>
        </w:r>
      </w:hyperlink>
      <w:r w:rsidRPr="00DC4DCE">
        <w:rPr>
          <w:rFonts w:ascii="Times New Roman CYR" w:eastAsia="Times New Roman" w:hAnsi="Times New Roman CYR" w:cs="Times New Roman CYR"/>
          <w:sz w:val="24"/>
          <w:szCs w:val="24"/>
        </w:rPr>
        <w:t xml:space="preserve"> применяются при определении размера просек.</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78" w:name="sub_11002"/>
      <w:r w:rsidRPr="00DC4DCE">
        <w:rPr>
          <w:rFonts w:ascii="Times New Roman CYR" w:eastAsia="Times New Roman" w:hAnsi="Times New Roman CYR" w:cs="Times New Roman CYR"/>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79" w:name="sub_11003"/>
      <w:bookmarkEnd w:id="478"/>
      <w:r w:rsidRPr="00DC4DCE">
        <w:rPr>
          <w:rFonts w:ascii="Times New Roman CYR" w:eastAsia="Times New Roman" w:hAnsi="Times New Roman CYR" w:cs="Times New Roman CYR"/>
          <w:sz w:val="24"/>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80" w:name="sub_11004"/>
      <w:bookmarkEnd w:id="479"/>
      <w:r w:rsidRPr="00DC4DCE">
        <w:rPr>
          <w:rFonts w:ascii="Times New Roman CYR" w:eastAsia="Times New Roman" w:hAnsi="Times New Roman CYR" w:cs="Times New Roman CYR"/>
          <w:sz w:val="24"/>
          <w:szCs w:val="24"/>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w:t>
      </w:r>
      <w:r w:rsidRPr="00DC4DCE">
        <w:rPr>
          <w:rFonts w:ascii="Times New Roman CYR" w:eastAsia="Times New Roman" w:hAnsi="Times New Roman CYR" w:cs="Times New Roman CYR"/>
          <w:sz w:val="24"/>
          <w:szCs w:val="24"/>
        </w:rPr>
        <w:lastRenderedPageBreak/>
        <w:t>установления охранных зон вдоль воздушных линий электропередачи;</w:t>
      </w:r>
    </w:p>
    <w:bookmarkEnd w:id="480"/>
    <w:p w:rsid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sub_11001" w:history="1">
        <w:r w:rsidRPr="00DC4DCE">
          <w:rPr>
            <w:rFonts w:ascii="Times New Roman CYR" w:eastAsia="Times New Roman" w:hAnsi="Times New Roman CYR" w:cs="Times New Roman CYR"/>
            <w:sz w:val="24"/>
            <w:szCs w:val="24"/>
          </w:rPr>
          <w:t>подпункте "а"</w:t>
        </w:r>
      </w:hyperlink>
      <w:r w:rsidRPr="00DC4DCE">
        <w:rPr>
          <w:rFonts w:ascii="Times New Roman CYR" w:eastAsia="Times New Roman" w:hAnsi="Times New Roman CYR" w:cs="Times New Roman CYR"/>
          <w:sz w:val="24"/>
          <w:szCs w:val="24"/>
        </w:rPr>
        <w:t xml:space="preserve"> настоящего документа, применительно к высшему классу напряжения подстанции.</w:t>
      </w:r>
    </w:p>
    <w:p w:rsidR="00F022CF" w:rsidRPr="00F022CF"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.6.14.</w:t>
      </w:r>
      <w:r w:rsidR="00F022CF" w:rsidRPr="00F022CF">
        <w:rPr>
          <w:rFonts w:ascii="Times New Roman CYR" w:eastAsia="Times New Roman" w:hAnsi="Times New Roman CYR" w:cs="Times New Roman CYR"/>
          <w:sz w:val="24"/>
          <w:szCs w:val="24"/>
        </w:rPr>
        <w:t>Охранные зоны кабельных линий используются с соблюдением требований правил охраны электрических сетей.</w:t>
      </w:r>
    </w:p>
    <w:bookmarkEnd w:id="476"/>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Охранные зоны кабельных линий, проложенных в земле в незастроенной местности, должны быть обозначены информационными знаками. Информационные знаки </w:t>
      </w:r>
      <w:r w:rsidR="00530636">
        <w:rPr>
          <w:rFonts w:ascii="Times New Roman CYR" w:eastAsia="Times New Roman" w:hAnsi="Times New Roman CYR" w:cs="Times New Roman CYR"/>
          <w:sz w:val="24"/>
          <w:szCs w:val="24"/>
        </w:rPr>
        <w:t>рекомендуется</w:t>
      </w:r>
      <w:r w:rsidRPr="00F022CF">
        <w:rPr>
          <w:rFonts w:ascii="Times New Roman CYR" w:eastAsia="Times New Roman" w:hAnsi="Times New Roman CYR" w:cs="Times New Roman CYR"/>
          <w:sz w:val="24"/>
          <w:szCs w:val="24"/>
        </w:rPr>
        <w:t xml:space="preserve"> уста</w:t>
      </w:r>
      <w:r w:rsidR="008F3853">
        <w:rPr>
          <w:rFonts w:ascii="Times New Roman CYR" w:eastAsia="Times New Roman" w:hAnsi="Times New Roman CYR" w:cs="Times New Roman CYR"/>
          <w:sz w:val="24"/>
          <w:szCs w:val="24"/>
        </w:rPr>
        <w:t xml:space="preserve">навливать не реже чем через 500 </w:t>
      </w:r>
      <w:r w:rsidRPr="00F022CF">
        <w:rPr>
          <w:rFonts w:ascii="Times New Roman CYR" w:eastAsia="Times New Roman" w:hAnsi="Times New Roman CYR" w:cs="Times New Roman CYR"/>
          <w:sz w:val="24"/>
          <w:szCs w:val="24"/>
        </w:rPr>
        <w:t>м, а также в местах изменения направления кабельных линий.</w:t>
      </w:r>
    </w:p>
    <w:p w:rsidR="00F022CF" w:rsidRPr="00F022CF"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1" w:name="sub_12054716"/>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.6.15.</w:t>
      </w:r>
      <w:r w:rsidR="00F022CF" w:rsidRPr="00F022CF">
        <w:rPr>
          <w:rFonts w:ascii="Times New Roman CYR" w:eastAsia="Times New Roman" w:hAnsi="Times New Roman CYR" w:cs="Times New Roman CYR"/>
          <w:sz w:val="24"/>
          <w:szCs w:val="24"/>
        </w:rPr>
        <w:t>Распределительные и трансформаторные подстан</w:t>
      </w:r>
      <w:r w:rsidR="008F3853">
        <w:rPr>
          <w:rFonts w:ascii="Times New Roman CYR" w:eastAsia="Times New Roman" w:hAnsi="Times New Roman CYR" w:cs="Times New Roman CYR"/>
          <w:sz w:val="24"/>
          <w:szCs w:val="24"/>
        </w:rPr>
        <w:t xml:space="preserve">ции (РП и ТП) напряжением до 10 </w:t>
      </w:r>
      <w:r w:rsidR="00F022CF" w:rsidRPr="00F022CF">
        <w:rPr>
          <w:rFonts w:ascii="Times New Roman CYR" w:eastAsia="Times New Roman" w:hAnsi="Times New Roman CYR" w:cs="Times New Roman CYR"/>
          <w:sz w:val="24"/>
          <w:szCs w:val="24"/>
        </w:rPr>
        <w:t>кВ</w:t>
      </w:r>
      <w:r>
        <w:rPr>
          <w:rFonts w:ascii="Times New Roman CYR" w:eastAsia="Times New Roman" w:hAnsi="Times New Roman CYR" w:cs="Times New Roman CYR"/>
          <w:sz w:val="24"/>
          <w:szCs w:val="24"/>
        </w:rPr>
        <w:t xml:space="preserve"> </w:t>
      </w:r>
      <w:r w:rsidR="00530636">
        <w:rPr>
          <w:rFonts w:ascii="Times New Roman CYR" w:eastAsia="Times New Roman" w:hAnsi="Times New Roman CYR" w:cs="Times New Roman CYR"/>
          <w:sz w:val="24"/>
          <w:szCs w:val="24"/>
        </w:rPr>
        <w:t>рекомендуется</w:t>
      </w:r>
      <w:r w:rsidR="00F022CF" w:rsidRPr="00F022CF">
        <w:rPr>
          <w:rFonts w:ascii="Times New Roman CYR" w:eastAsia="Times New Roman" w:hAnsi="Times New Roman CYR" w:cs="Times New Roman CYR"/>
          <w:sz w:val="24"/>
          <w:szCs w:val="24"/>
        </w:rPr>
        <w:t xml:space="preserve"> предусматривать закрытого типа.</w:t>
      </w:r>
    </w:p>
    <w:p w:rsidR="00F022CF" w:rsidRPr="00F022CF"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2" w:name="sub_12054717"/>
      <w:bookmarkEnd w:id="481"/>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.6.16.</w:t>
      </w:r>
      <w:r w:rsidR="00F022CF" w:rsidRPr="00F022CF">
        <w:rPr>
          <w:rFonts w:ascii="Times New Roman CYR" w:eastAsia="Times New Roman" w:hAnsi="Times New Roman CYR" w:cs="Times New Roman CYR"/>
          <w:sz w:val="24"/>
          <w:szCs w:val="24"/>
        </w:rPr>
        <w:t>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bookmarkEnd w:id="482"/>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 xml:space="preserve">Устройство и размещение встроенных, пристроенных и отдельно стоящих подстанций должно выполняться в соответствии с требованиями глав </w:t>
      </w:r>
      <w:hyperlink r:id="rId144" w:history="1">
        <w:r w:rsidRPr="003B16A1">
          <w:rPr>
            <w:rFonts w:ascii="Times New Roman CYR" w:eastAsia="Times New Roman" w:hAnsi="Times New Roman CYR" w:cs="Times New Roman CYR"/>
            <w:sz w:val="24"/>
            <w:szCs w:val="24"/>
          </w:rPr>
          <w:t>раздела 4</w:t>
        </w:r>
      </w:hyperlink>
      <w:r w:rsidRPr="003B16A1">
        <w:rPr>
          <w:rFonts w:ascii="Times New Roman CYR" w:eastAsia="Times New Roman" w:hAnsi="Times New Roman CYR" w:cs="Times New Roman CYR"/>
          <w:sz w:val="24"/>
          <w:szCs w:val="24"/>
        </w:rPr>
        <w:t xml:space="preserve"> ПУЭ.</w:t>
      </w:r>
    </w:p>
    <w:p w:rsidR="00F022CF" w:rsidRPr="003B16A1"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3" w:name="sub_12054718"/>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.6.17.</w:t>
      </w:r>
      <w:r w:rsidR="00F022CF" w:rsidRPr="003B16A1">
        <w:rPr>
          <w:rFonts w:ascii="Times New Roman CYR" w:eastAsia="Times New Roman" w:hAnsi="Times New Roman CYR" w:cs="Times New Roman CYR"/>
          <w:sz w:val="24"/>
          <w:szCs w:val="24"/>
        </w:rPr>
        <w:t>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w:t>
      </w:r>
      <w:r w:rsidR="006F1369">
        <w:rPr>
          <w:rFonts w:ascii="Times New Roman CYR" w:eastAsia="Times New Roman" w:hAnsi="Times New Roman CYR" w:cs="Times New Roman CYR"/>
          <w:sz w:val="24"/>
          <w:szCs w:val="24"/>
        </w:rPr>
        <w:t xml:space="preserve"> следует принимать не более 0,1 </w:t>
      </w:r>
      <w:r w:rsidR="00F022CF" w:rsidRPr="003B16A1">
        <w:rPr>
          <w:rFonts w:ascii="Times New Roman CYR" w:eastAsia="Times New Roman" w:hAnsi="Times New Roman CYR" w:cs="Times New Roman CYR"/>
          <w:sz w:val="24"/>
          <w:szCs w:val="24"/>
        </w:rPr>
        <w:t>га.</w:t>
      </w:r>
    </w:p>
    <w:p w:rsidR="00F022CF" w:rsidRPr="003B16A1"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4" w:name="sub_12054719"/>
      <w:bookmarkEnd w:id="483"/>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.6.18.</w:t>
      </w:r>
      <w:r w:rsidR="00F022CF" w:rsidRPr="003B16A1">
        <w:rPr>
          <w:rFonts w:ascii="Times New Roman CYR" w:eastAsia="Times New Roman" w:hAnsi="Times New Roman CYR" w:cs="Times New Roman CYR"/>
          <w:sz w:val="24"/>
          <w:szCs w:val="24"/>
        </w:rPr>
        <w:t>Размеры земельных участков, отводимых для закрытых понизительных подстанций, включая распределительные и комплек</w:t>
      </w:r>
      <w:r w:rsidR="006F1369">
        <w:rPr>
          <w:rFonts w:ascii="Times New Roman CYR" w:eastAsia="Times New Roman" w:hAnsi="Times New Roman CYR" w:cs="Times New Roman CYR"/>
          <w:sz w:val="24"/>
          <w:szCs w:val="24"/>
        </w:rPr>
        <w:t xml:space="preserve">тные устройства напряжением               110 – 220 </w:t>
      </w:r>
      <w:r w:rsidR="00F022CF" w:rsidRPr="003B16A1">
        <w:rPr>
          <w:rFonts w:ascii="Times New Roman CYR" w:eastAsia="Times New Roman" w:hAnsi="Times New Roman CYR" w:cs="Times New Roman CYR"/>
          <w:sz w:val="24"/>
          <w:szCs w:val="24"/>
        </w:rPr>
        <w:t xml:space="preserve">кВ, устанавливаются в соответствии с требованиями </w:t>
      </w:r>
      <w:hyperlink r:id="rId145" w:history="1">
        <w:r w:rsidR="00F022CF" w:rsidRPr="003B16A1">
          <w:rPr>
            <w:rFonts w:ascii="Times New Roman CYR" w:eastAsia="Times New Roman" w:hAnsi="Times New Roman CYR" w:cs="Times New Roman CYR"/>
            <w:sz w:val="24"/>
            <w:szCs w:val="24"/>
          </w:rPr>
          <w:t>СН 465-74</w:t>
        </w:r>
      </w:hyperlink>
      <w:r w:rsidR="00F022CF" w:rsidRPr="003B16A1">
        <w:rPr>
          <w:rFonts w:ascii="Times New Roman CYR" w:eastAsia="Times New Roman" w:hAnsi="Times New Roman CYR" w:cs="Times New Roman CYR"/>
          <w:sz w:val="24"/>
          <w:szCs w:val="24"/>
        </w:rPr>
        <w:t>.</w:t>
      </w:r>
    </w:p>
    <w:bookmarkEnd w:id="484"/>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Территория электроподстанции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 xml:space="preserve">Расстояния от электроподстанций и распределительных пунктов до жилых, общественных и производственных зданий и сооружений следует принимать в соответствии со </w:t>
      </w:r>
      <w:hyperlink r:id="rId146" w:history="1">
        <w:r w:rsidRPr="003B16A1">
          <w:rPr>
            <w:rFonts w:ascii="Times New Roman CYR" w:eastAsia="Times New Roman" w:hAnsi="Times New Roman CYR" w:cs="Times New Roman CYR"/>
            <w:sz w:val="24"/>
            <w:szCs w:val="24"/>
          </w:rPr>
          <w:t>СНиП II-89-80*</w:t>
        </w:r>
      </w:hyperlink>
      <w:r w:rsidRPr="003B16A1">
        <w:rPr>
          <w:rFonts w:ascii="Times New Roman CYR" w:eastAsia="Times New Roman" w:hAnsi="Times New Roman CYR" w:cs="Times New Roman CYR"/>
          <w:sz w:val="24"/>
          <w:szCs w:val="24"/>
        </w:rPr>
        <w:t xml:space="preserve"> и </w:t>
      </w:r>
      <w:hyperlink r:id="rId147" w:history="1">
        <w:r w:rsidRPr="003B16A1">
          <w:rPr>
            <w:rFonts w:ascii="Times New Roman CYR" w:eastAsia="Times New Roman" w:hAnsi="Times New Roman CYR" w:cs="Times New Roman CYR"/>
            <w:sz w:val="24"/>
            <w:szCs w:val="24"/>
          </w:rPr>
          <w:t>СП 42.13330.2011</w:t>
        </w:r>
      </w:hyperlink>
      <w:r w:rsidRPr="003B16A1">
        <w:rPr>
          <w:rFonts w:ascii="Times New Roman CYR" w:eastAsia="Times New Roman" w:hAnsi="Times New Roman CYR" w:cs="Times New Roman CYR"/>
          <w:sz w:val="24"/>
          <w:szCs w:val="24"/>
        </w:rPr>
        <w:t xml:space="preserve"> на основании результатов акустического расчета.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C16BB1" w:rsidRDefault="00831D38"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85" w:name="_Toc73681938"/>
      <w:bookmarkStart w:id="486" w:name="sub_120548"/>
      <w:bookmarkStart w:id="487" w:name="_Toc109835194"/>
      <w:r>
        <w:rPr>
          <w:rFonts w:ascii="Times New Roman CYR" w:eastAsia="Times New Roman" w:hAnsi="Times New Roman CYR" w:cs="Times New Roman CYR"/>
          <w:b/>
          <w:bCs/>
          <w:sz w:val="24"/>
          <w:szCs w:val="24"/>
        </w:rPr>
        <w:t>2.1</w:t>
      </w:r>
      <w:r w:rsidR="0009209F">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.7.</w:t>
      </w:r>
      <w:r w:rsidR="008459C9" w:rsidRPr="00C16BB1">
        <w:rPr>
          <w:rFonts w:ascii="Times New Roman CYR" w:eastAsia="Times New Roman" w:hAnsi="Times New Roman CYR" w:cs="Times New Roman CYR"/>
          <w:b/>
          <w:bCs/>
          <w:sz w:val="24"/>
          <w:szCs w:val="24"/>
        </w:rPr>
        <w:t>Объекты связи</w:t>
      </w:r>
      <w:bookmarkEnd w:id="485"/>
      <w:bookmarkEnd w:id="487"/>
    </w:p>
    <w:p w:rsidR="006F1369" w:rsidRPr="00F022CF" w:rsidRDefault="006F1369"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3B16A1"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8" w:name="sub_1205481"/>
      <w:bookmarkEnd w:id="48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w:t>
      </w:r>
      <w:r w:rsidR="00F022CF" w:rsidRPr="003B16A1">
        <w:rPr>
          <w:rFonts w:ascii="Times New Roman CYR" w:eastAsia="Times New Roman" w:hAnsi="Times New Roman CYR" w:cs="Times New Roman CYR"/>
          <w:sz w:val="24"/>
          <w:szCs w:val="24"/>
        </w:rPr>
        <w:t xml:space="preserve">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w:t>
      </w:r>
      <w:hyperlink r:id="rId148" w:history="1">
        <w:r w:rsidR="00F022CF" w:rsidRPr="003B16A1">
          <w:rPr>
            <w:rFonts w:ascii="Times New Roman CYR" w:eastAsia="Times New Roman" w:hAnsi="Times New Roman CYR" w:cs="Times New Roman CYR"/>
            <w:sz w:val="24"/>
            <w:szCs w:val="24"/>
          </w:rPr>
          <w:t>СН 461-74</w:t>
        </w:r>
      </w:hyperlink>
      <w:r w:rsidR="00F022CF" w:rsidRPr="003B16A1">
        <w:rPr>
          <w:rFonts w:ascii="Times New Roman CYR" w:eastAsia="Times New Roman" w:hAnsi="Times New Roman CYR" w:cs="Times New Roman CYR"/>
          <w:sz w:val="24"/>
          <w:szCs w:val="24"/>
        </w:rPr>
        <w:t xml:space="preserve">, </w:t>
      </w:r>
      <w:hyperlink r:id="rId149" w:history="1">
        <w:r w:rsidR="00F022CF" w:rsidRPr="003B16A1">
          <w:rPr>
            <w:rFonts w:ascii="Times New Roman CYR" w:eastAsia="Times New Roman" w:hAnsi="Times New Roman CYR" w:cs="Times New Roman CYR"/>
            <w:sz w:val="24"/>
            <w:szCs w:val="24"/>
          </w:rPr>
          <w:t>ВСН 60-89</w:t>
        </w:r>
      </w:hyperlink>
      <w:r w:rsidR="00F022CF" w:rsidRPr="003B16A1">
        <w:rPr>
          <w:rFonts w:ascii="Times New Roman CYR" w:eastAsia="Times New Roman" w:hAnsi="Times New Roman CYR" w:cs="Times New Roman CYR"/>
          <w:sz w:val="24"/>
          <w:szCs w:val="24"/>
        </w:rPr>
        <w:t xml:space="preserve"> и настоящих Нормативов.</w:t>
      </w:r>
    </w:p>
    <w:bookmarkEnd w:id="488"/>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w:t>
      </w:r>
      <w:r w:rsidR="00E52AED">
        <w:rPr>
          <w:rFonts w:ascii="Times New Roman CYR" w:eastAsia="Times New Roman" w:hAnsi="Times New Roman CYR" w:cs="Times New Roman CYR"/>
          <w:sz w:val="24"/>
          <w:szCs w:val="24"/>
        </w:rPr>
        <w:t>с</w:t>
      </w:r>
      <w:r w:rsidRPr="00F022CF">
        <w:rPr>
          <w:rFonts w:ascii="Times New Roman CYR" w:eastAsia="Times New Roman" w:hAnsi="Times New Roman CYR" w:cs="Times New Roman CYR"/>
          <w:sz w:val="24"/>
          <w:szCs w:val="24"/>
        </w:rPr>
        <w:t>еления по сигналам гражданской обороны и по сигналам чрезвычайных ситуаций.</w:t>
      </w:r>
    </w:p>
    <w:p w:rsidR="00F022CF" w:rsidRPr="00A86693"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9" w:name="sub_1205483"/>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.7.2.</w:t>
      </w:r>
      <w:r w:rsidR="00F022CF" w:rsidRPr="00F022CF">
        <w:rPr>
          <w:rFonts w:ascii="Times New Roman CYR" w:eastAsia="Times New Roman" w:hAnsi="Times New Roman CYR" w:cs="Times New Roman CYR"/>
          <w:sz w:val="24"/>
          <w:szCs w:val="24"/>
        </w:rPr>
        <w:t xml:space="preserve">Размеры земельных участков для сооружений связи устанавливаются согласно </w:t>
      </w:r>
      <w:hyperlink w:anchor="sub_700" w:history="1">
        <w:r w:rsidR="00F022CF" w:rsidRPr="00D236F7">
          <w:rPr>
            <w:rFonts w:ascii="Times New Roman CYR" w:eastAsia="Times New Roman" w:hAnsi="Times New Roman CYR" w:cs="Times New Roman CYR"/>
          </w:rPr>
          <w:t xml:space="preserve">таблице </w:t>
        </w:r>
        <w:r w:rsidRPr="00D236F7">
          <w:rPr>
            <w:rFonts w:ascii="Times New Roman CYR" w:eastAsia="Times New Roman" w:hAnsi="Times New Roman CYR" w:cs="Times New Roman CYR"/>
          </w:rPr>
          <w:t>8</w:t>
        </w:r>
        <w:r w:rsidR="001137F9" w:rsidRPr="00D236F7">
          <w:rPr>
            <w:rFonts w:ascii="Times New Roman CYR" w:eastAsia="Times New Roman" w:hAnsi="Times New Roman CYR" w:cs="Times New Roman CYR"/>
          </w:rPr>
          <w:t>7</w:t>
        </w:r>
        <w:r w:rsidRPr="00D236F7">
          <w:rPr>
            <w:rFonts w:ascii="Times New Roman CYR" w:eastAsia="Times New Roman" w:hAnsi="Times New Roman CYR" w:cs="Times New Roman CYR"/>
          </w:rPr>
          <w:t xml:space="preserve"> </w:t>
        </w:r>
      </w:hyperlink>
      <w:r w:rsidRPr="00D236F7">
        <w:rPr>
          <w:rFonts w:ascii="Times New Roman CYR" w:eastAsia="Times New Roman" w:hAnsi="Times New Roman CYR" w:cs="Times New Roman CYR"/>
        </w:rPr>
        <w:t>О</w:t>
      </w:r>
      <w:r w:rsidR="00F022CF" w:rsidRPr="00D236F7">
        <w:rPr>
          <w:rFonts w:ascii="Times New Roman CYR" w:eastAsia="Times New Roman" w:hAnsi="Times New Roman CYR" w:cs="Times New Roman CYR"/>
        </w:rPr>
        <w:t>сновной части настоящих Нормативов.</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0" w:name="sub_12054811"/>
      <w:bookmarkEnd w:id="489"/>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.7.3.</w:t>
      </w:r>
      <w:r w:rsidR="00F022CF" w:rsidRPr="00F022CF">
        <w:rPr>
          <w:rFonts w:ascii="Times New Roman CYR" w:eastAsia="Times New Roman" w:hAnsi="Times New Roman CYR" w:cs="Times New Roman CYR"/>
          <w:sz w:val="24"/>
          <w:szCs w:val="24"/>
        </w:rPr>
        <w:t>Санитарно-защитные зоны для зданий предприятий связи не предусматриваются</w:t>
      </w:r>
      <w:r w:rsidR="00B44466">
        <w:rPr>
          <w:rFonts w:ascii="Times New Roman CYR" w:eastAsia="Times New Roman" w:hAnsi="Times New Roman CYR" w:cs="Times New Roman CYR"/>
          <w:sz w:val="24"/>
          <w:szCs w:val="24"/>
        </w:rPr>
        <w:t>.</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1" w:name="sub_12054812"/>
      <w:bookmarkEnd w:id="490"/>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.7.4.</w:t>
      </w:r>
      <w:r w:rsidR="00F022CF" w:rsidRPr="00F022CF">
        <w:rPr>
          <w:rFonts w:ascii="Times New Roman CYR" w:eastAsia="Times New Roman" w:hAnsi="Times New Roman CYR" w:cs="Times New Roman CYR"/>
          <w:sz w:val="24"/>
          <w:szCs w:val="24"/>
        </w:rPr>
        <w:t xml:space="preserve">Выбор, отвод и использование земель для линий связи осуществляются в соответствии с требованиями </w:t>
      </w:r>
      <w:hyperlink r:id="rId150" w:history="1">
        <w:r w:rsidR="00F022CF" w:rsidRPr="00EC4B4A">
          <w:rPr>
            <w:rFonts w:ascii="Times New Roman CYR" w:eastAsia="Times New Roman" w:hAnsi="Times New Roman CYR" w:cs="Times New Roman CYR"/>
            <w:sz w:val="24"/>
            <w:szCs w:val="24"/>
          </w:rPr>
          <w:t>СН 461-74</w:t>
        </w:r>
      </w:hyperlink>
      <w:r w:rsidR="00F022CF" w:rsidRPr="00F022CF">
        <w:rPr>
          <w:rFonts w:ascii="Times New Roman CYR" w:eastAsia="Times New Roman" w:hAnsi="Times New Roman CYR" w:cs="Times New Roman CYR"/>
          <w:sz w:val="24"/>
          <w:szCs w:val="24"/>
        </w:rPr>
        <w:t xml:space="preserve"> "Нормы отвода земель для линий связи".</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2" w:name="sub_12054813"/>
      <w:bookmarkEnd w:id="491"/>
      <w:r>
        <w:rPr>
          <w:rFonts w:ascii="Times New Roman CYR" w:eastAsia="Times New Roman" w:hAnsi="Times New Roman CYR" w:cs="Times New Roman CYR"/>
          <w:sz w:val="24"/>
          <w:szCs w:val="24"/>
        </w:rPr>
        <w:lastRenderedPageBreak/>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.7.5.</w:t>
      </w:r>
      <w:r w:rsidR="00F022CF" w:rsidRPr="00F022CF">
        <w:rPr>
          <w:rFonts w:ascii="Times New Roman CYR" w:eastAsia="Times New Roman" w:hAnsi="Times New Roman CYR" w:cs="Times New Roman CYR"/>
          <w:sz w:val="24"/>
          <w:szCs w:val="24"/>
        </w:rPr>
        <w:t>Проектирование линейно-кабельных сооружений должно осуществляться с учетом перспективного развития первичных сетей связи.</w:t>
      </w:r>
    </w:p>
    <w:bookmarkEnd w:id="492"/>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Размещение трасс (площадок) для линий связи (кабельных, воздушных и других) следует осуществлять в соответствии с </w:t>
      </w:r>
      <w:hyperlink r:id="rId151" w:history="1">
        <w:r w:rsidRPr="00EC4B4A">
          <w:rPr>
            <w:rFonts w:ascii="Times New Roman CYR" w:eastAsia="Times New Roman" w:hAnsi="Times New Roman CYR" w:cs="Times New Roman CYR"/>
            <w:sz w:val="24"/>
            <w:szCs w:val="24"/>
          </w:rPr>
          <w:t>Земельным кодексом</w:t>
        </w:r>
      </w:hyperlink>
      <w:r w:rsidRPr="00F022CF">
        <w:rPr>
          <w:rFonts w:ascii="Times New Roman CYR" w:eastAsia="Times New Roman" w:hAnsi="Times New Roman CYR" w:cs="Times New Roman CYR"/>
          <w:sz w:val="24"/>
          <w:szCs w:val="24"/>
        </w:rPr>
        <w:t xml:space="preserve"> Российской Федерации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вне населенных пунктов и в сельских поселениях - главным образом, вдоль дорог, существующих трасс и границ полей севооборотов;</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сельских поселениях - преимущественно на пешеходной части улиц (под тротуарами) и в полосе между красной линией и линией застройки.</w:t>
      </w:r>
    </w:p>
    <w:p w:rsidR="00F022CF" w:rsidRPr="00F022CF" w:rsidRDefault="00CB643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3" w:name="sub_12054814"/>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.7.6.</w:t>
      </w:r>
      <w:r w:rsidR="00F022CF" w:rsidRPr="00F022CF">
        <w:rPr>
          <w:rFonts w:ascii="Times New Roman CYR" w:eastAsia="Times New Roman" w:hAnsi="Times New Roman CYR" w:cs="Times New Roman CYR"/>
          <w:sz w:val="24"/>
          <w:szCs w:val="24"/>
        </w:rPr>
        <w:t>Кабельные линии связи размещаются вдоль автомобильных дорог при выполнении следующих требований:</w:t>
      </w:r>
    </w:p>
    <w:bookmarkEnd w:id="49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придорожных полосах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землях, наименее пригодных для сельского хозяйства, - по показателям загрязнения выбросами автомобильного транспорта;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соблюдение допустимых расстояний приближения полосы земель связи к границе полосы отвода автомобильных дорог.</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отдельных случаях на небольших участках допускается отклонение трассы кабельной линии связи от автомобильной дороги в целях ее выпрямления для сокращения длины трассы.</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Отклонение трасс кабельных линий от автомобильных дорог допускается также при вынужденных обходах болот, зон возможных затоплений, обвалов, селевых потоков и оползней.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4" w:name="sub_12054815"/>
      <w:r w:rsidRPr="00F022CF">
        <w:rPr>
          <w:rFonts w:ascii="Times New Roman CYR" w:eastAsia="Times New Roman" w:hAnsi="Times New Roman CYR" w:cs="Times New Roman CYR"/>
          <w:sz w:val="24"/>
          <w:szCs w:val="24"/>
        </w:rPr>
        <w:t>Трассу кабельной линии вне населенных пунктов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bookmarkEnd w:id="49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w:t>
      </w:r>
      <w:r w:rsidR="006F1369">
        <w:rPr>
          <w:rFonts w:ascii="Times New Roman CYR" w:eastAsia="Times New Roman" w:hAnsi="Times New Roman CYR" w:cs="Times New Roman CYR"/>
          <w:sz w:val="24"/>
          <w:szCs w:val="24"/>
        </w:rPr>
        <w:t xml:space="preserve">лота, трясина) глубиной более 2 </w:t>
      </w:r>
      <w:r w:rsidRPr="00F022CF">
        <w:rPr>
          <w:rFonts w:ascii="Times New Roman CYR" w:eastAsia="Times New Roman" w:hAnsi="Times New Roman CYR" w:cs="Times New Roman CYR"/>
          <w:sz w:val="24"/>
          <w:szCs w:val="24"/>
        </w:rPr>
        <w:t>м, неустойчивые (подвижные) грунты и оползневые участки, застроенность, смененные условия горной местности.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исключительных случаях допускается размещение кабельной линии по обочине автомобильной дороги.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5" w:name="sub_12054816"/>
      <w:r w:rsidRPr="00F022CF">
        <w:rPr>
          <w:rFonts w:ascii="Times New Roman CYR" w:eastAsia="Times New Roman" w:hAnsi="Times New Roman CYR" w:cs="Times New Roman CYR"/>
          <w:sz w:val="24"/>
          <w:szCs w:val="24"/>
        </w:rPr>
        <w:t>Трассы кабельных линий связи вне населенных пунктов при отсутствии автомобильных дорог могут размещаться вдоль железных дорог и продуктопроводов.</w:t>
      </w:r>
    </w:p>
    <w:bookmarkEnd w:id="49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полосах отвода железных дорог кабельные линии связи и высоковольтные линии автоблокировки и диспетчерской централизации должны по возможности размещаться по разные стороны пути. При вынужденном размещении этих сооружений на одной стороне пути прокладка кабелей связи должна предусматриваться за высоковольтными линиями со стороны поля.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размещении трассы прокладки кабеля связи в полосе отвода железных дорог следует также учитывать планируемое в перспективе строительство дополнительных путей.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6" w:name="sub_12054817"/>
      <w:r w:rsidRPr="00F022CF">
        <w:rPr>
          <w:rFonts w:ascii="Times New Roman CYR" w:eastAsia="Times New Roman" w:hAnsi="Times New Roman CYR" w:cs="Times New Roman CYR"/>
          <w:sz w:val="24"/>
          <w:szCs w:val="24"/>
        </w:rPr>
        <w:t>При отсутствии дорог трассы кабельных линий связи следует по возможности размещать на землях несельскохозяйственного назначения или непригодных для сельского хозяйства либо сельскохозяйственных угодьях худшего качества по кадастровой оценке, а также на землях лесного фонда за счет непокрытых лесом площадей, занятых малоценными насаждениями, с максимальным использованием существующих просек.</w:t>
      </w:r>
    </w:p>
    <w:p w:rsidR="00F022CF" w:rsidRPr="00F022CF" w:rsidRDefault="00CB643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7" w:name="sub_12054818"/>
      <w:bookmarkEnd w:id="49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.7.7.</w:t>
      </w:r>
      <w:r w:rsidR="00F022CF" w:rsidRPr="00F022CF">
        <w:rPr>
          <w:rFonts w:ascii="Times New Roman CYR" w:eastAsia="Times New Roman" w:hAnsi="Times New Roman CYR" w:cs="Times New Roman CYR"/>
          <w:sz w:val="24"/>
          <w:szCs w:val="24"/>
        </w:rPr>
        <w:t xml:space="preserve">Необслуживаемые усилительные и регенерационные пункты следует располагать вдоль трассы кабельной линии, по возможности - в непосредственной близости </w:t>
      </w:r>
      <w:r w:rsidR="00F022CF" w:rsidRPr="00F022CF">
        <w:rPr>
          <w:rFonts w:ascii="Times New Roman CYR" w:eastAsia="Times New Roman" w:hAnsi="Times New Roman CYR" w:cs="Times New Roman CYR"/>
          <w:sz w:val="24"/>
          <w:szCs w:val="24"/>
        </w:rPr>
        <w:lastRenderedPageBreak/>
        <w:t>от оси прокладки кабеля в незаболоченных и не 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другие).</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8" w:name="sub_12054820"/>
      <w:bookmarkEnd w:id="497"/>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.7.8.</w:t>
      </w:r>
      <w:r w:rsidR="00F022CF" w:rsidRPr="00F022CF">
        <w:rPr>
          <w:rFonts w:ascii="Times New Roman CYR" w:eastAsia="Times New Roman" w:hAnsi="Times New Roman CYR" w:cs="Times New Roman CYR"/>
          <w:sz w:val="24"/>
          <w:szCs w:val="24"/>
        </w:rPr>
        <w:t>Смотровые устройства (колодцы) кабельной канализации должны устанавливаться:</w:t>
      </w:r>
    </w:p>
    <w:bookmarkEnd w:id="498"/>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угловые - в местах поворота трассы более чем на 15 градусов;</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разветвительные - в местах разветвления трассы на два (три) направления;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станционные - в местах ввода кабелей в здания телефонных станций.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между колодцами кабельной кана</w:t>
      </w:r>
      <w:r w:rsidR="006F1369">
        <w:rPr>
          <w:rFonts w:ascii="Times New Roman CYR" w:eastAsia="Times New Roman" w:hAnsi="Times New Roman CYR" w:cs="Times New Roman CYR"/>
          <w:sz w:val="24"/>
          <w:szCs w:val="24"/>
        </w:rPr>
        <w:t xml:space="preserve">лизации не должны превышать 150 </w:t>
      </w:r>
      <w:r w:rsidRPr="00F022CF">
        <w:rPr>
          <w:rFonts w:ascii="Times New Roman CYR" w:eastAsia="Times New Roman" w:hAnsi="Times New Roman CYR" w:cs="Times New Roman CYR"/>
          <w:sz w:val="24"/>
          <w:szCs w:val="24"/>
        </w:rPr>
        <w:t>м, а при прокладке кабелей с ко</w:t>
      </w:r>
      <w:r w:rsidR="006F1369">
        <w:rPr>
          <w:rFonts w:ascii="Times New Roman CYR" w:eastAsia="Times New Roman" w:hAnsi="Times New Roman CYR" w:cs="Times New Roman CYR"/>
          <w:sz w:val="24"/>
          <w:szCs w:val="24"/>
        </w:rPr>
        <w:t xml:space="preserve">личеством пар 1400 и выше – 120 </w:t>
      </w:r>
      <w:r w:rsidRPr="00F022CF">
        <w:rPr>
          <w:rFonts w:ascii="Times New Roman CYR" w:eastAsia="Times New Roman" w:hAnsi="Times New Roman CYR" w:cs="Times New Roman CYR"/>
          <w:sz w:val="24"/>
          <w:szCs w:val="24"/>
        </w:rPr>
        <w:t>м.</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9" w:name="sub_12054821"/>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.7.9.</w:t>
      </w:r>
      <w:bookmarkEnd w:id="499"/>
      <w:r w:rsidR="00F022CF" w:rsidRPr="00F022CF">
        <w:rPr>
          <w:rFonts w:ascii="Times New Roman CYR" w:eastAsia="Times New Roman" w:hAnsi="Times New Roman CYR" w:cs="Times New Roman CYR"/>
          <w:sz w:val="24"/>
          <w:szCs w:val="24"/>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населенных пунктов могут быть использованы стоечные опоры, устанавливаемые на крышах зданий.</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0" w:name="sub_12054822"/>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.7.10.</w:t>
      </w:r>
      <w:r w:rsidR="00F022CF" w:rsidRPr="00F022CF">
        <w:rPr>
          <w:rFonts w:ascii="Times New Roman CYR" w:eastAsia="Times New Roman" w:hAnsi="Times New Roman CYR" w:cs="Times New Roman CYR"/>
          <w:sz w:val="24"/>
          <w:szCs w:val="24"/>
        </w:rPr>
        <w:t>Размещение воздушных линий связи в пределах придорожных полос возможно при соблюдении требований:</w:t>
      </w:r>
    </w:p>
    <w:bookmarkEnd w:id="500"/>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подъезда к краевому центру, для участков федеральных автомобильных дорог, построенных в обход городов, расстояние от границы полосы отвода федеральной автомобильной дороги до основания опор воздушных линий связ</w:t>
      </w:r>
      <w:r w:rsidR="006F1369">
        <w:rPr>
          <w:rFonts w:ascii="Times New Roman CYR" w:eastAsia="Times New Roman" w:hAnsi="Times New Roman CYR" w:cs="Times New Roman CYR"/>
          <w:sz w:val="24"/>
          <w:szCs w:val="24"/>
        </w:rPr>
        <w:t xml:space="preserve">и должно составлять не менее 50 </w:t>
      </w:r>
      <w:r w:rsidRPr="00F022CF">
        <w:rPr>
          <w:rFonts w:ascii="Times New Roman CYR" w:eastAsia="Times New Roman" w:hAnsi="Times New Roman CYR" w:cs="Times New Roman CYR"/>
          <w:sz w:val="24"/>
          <w:szCs w:val="24"/>
        </w:rPr>
        <w:t>м;</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автомобильных дорог I - </w:t>
      </w:r>
      <w:r w:rsidR="00F022CF" w:rsidRPr="00F022CF">
        <w:rPr>
          <w:rFonts w:ascii="Times New Roman CYR" w:eastAsia="Times New Roman" w:hAnsi="Times New Roman CYR" w:cs="Times New Roman CYR"/>
          <w:sz w:val="24"/>
          <w:szCs w:val="24"/>
        </w:rPr>
        <w:t>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w:t>
      </w:r>
      <w:r>
        <w:rPr>
          <w:rFonts w:ascii="Times New Roman CYR" w:eastAsia="Times New Roman" w:hAnsi="Times New Roman CYR" w:cs="Times New Roman CYR"/>
          <w:sz w:val="24"/>
          <w:szCs w:val="24"/>
        </w:rPr>
        <w:t xml:space="preserve">и должно составлять не менее 25 </w:t>
      </w:r>
      <w:r w:rsidR="00F022CF" w:rsidRPr="00F022CF">
        <w:rPr>
          <w:rFonts w:ascii="Times New Roman CYR" w:eastAsia="Times New Roman" w:hAnsi="Times New Roman CYR" w:cs="Times New Roman CYR"/>
          <w:sz w:val="24"/>
          <w:szCs w:val="24"/>
        </w:rPr>
        <w:t>м.</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w:t>
      </w:r>
      <w:r w:rsidR="006F1369">
        <w:rPr>
          <w:rFonts w:ascii="Times New Roman CYR" w:eastAsia="Times New Roman" w:hAnsi="Times New Roman CYR" w:cs="Times New Roman CYR"/>
          <w:sz w:val="24"/>
          <w:szCs w:val="24"/>
        </w:rPr>
        <w:t xml:space="preserve">ть не менее высоты опоры плюс 5 </w:t>
      </w:r>
      <w:r w:rsidRPr="00F022CF">
        <w:rPr>
          <w:rFonts w:ascii="Times New Roman CYR" w:eastAsia="Times New Roman" w:hAnsi="Times New Roman CYR" w:cs="Times New Roman CYR"/>
          <w:sz w:val="24"/>
          <w:szCs w:val="24"/>
        </w:rPr>
        <w:t>м, н</w:t>
      </w:r>
      <w:r w:rsidR="006F1369">
        <w:rPr>
          <w:rFonts w:ascii="Times New Roman CYR" w:eastAsia="Times New Roman" w:hAnsi="Times New Roman CYR" w:cs="Times New Roman CYR"/>
          <w:sz w:val="24"/>
          <w:szCs w:val="24"/>
        </w:rPr>
        <w:t xml:space="preserve">о во всех случаях - не менее 25 </w:t>
      </w:r>
      <w:r w:rsidRPr="00F022CF">
        <w:rPr>
          <w:rFonts w:ascii="Times New Roman CYR" w:eastAsia="Times New Roman" w:hAnsi="Times New Roman CYR" w:cs="Times New Roman CYR"/>
          <w:sz w:val="24"/>
          <w:szCs w:val="24"/>
        </w:rPr>
        <w:t>м.</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1" w:name="sub_12054823"/>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.7.11.</w:t>
      </w:r>
      <w:r w:rsidR="00F022CF" w:rsidRPr="00F022CF">
        <w:rPr>
          <w:rFonts w:ascii="Times New Roman CYR" w:eastAsia="Times New Roman" w:hAnsi="Times New Roman CYR" w:cs="Times New Roman CYR"/>
          <w:sz w:val="24"/>
          <w:szCs w:val="24"/>
        </w:rPr>
        <w:t>Кабельные переходы через водные преграды в зависимости от назначения линий и местных условий могут выполняться:</w:t>
      </w:r>
    </w:p>
    <w:bookmarkEnd w:id="501"/>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кабелями, прокладываемыми под водой;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кабелями, прокладываемыми по мостам;</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подвесными кабелями на опорах.</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Кабельные переходы через водные преграды размещаются в соответствии с требованиями к проектированию линейно-кабельных сооружений.</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2" w:name="sub_12054824"/>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.7.12.</w:t>
      </w:r>
      <w:r w:rsidR="00F022CF" w:rsidRPr="00F022CF">
        <w:rPr>
          <w:rFonts w:ascii="Times New Roman CYR" w:eastAsia="Times New Roman" w:hAnsi="Times New Roman CYR" w:cs="Times New Roman CYR"/>
          <w:sz w:val="24"/>
          <w:szCs w:val="24"/>
        </w:rPr>
        <w:t xml:space="preserve">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w:t>
      </w:r>
      <w:hyperlink w:anchor="sub_12054" w:history="1">
        <w:r w:rsidR="00F022CF" w:rsidRPr="0075148A">
          <w:rPr>
            <w:rFonts w:ascii="Times New Roman" w:eastAsia="Times New Roman" w:hAnsi="Times New Roman" w:cs="Times New Roman"/>
            <w:sz w:val="24"/>
            <w:szCs w:val="24"/>
          </w:rPr>
          <w:t xml:space="preserve">подраздела </w:t>
        </w:r>
        <w:r w:rsidR="00670D34" w:rsidRPr="0075148A">
          <w:rPr>
            <w:rFonts w:ascii="Times New Roman" w:eastAsia="Times New Roman" w:hAnsi="Times New Roman" w:cs="Times New Roman"/>
            <w:sz w:val="24"/>
            <w:szCs w:val="24"/>
          </w:rPr>
          <w:t>2.</w:t>
        </w:r>
        <w:r w:rsidR="0075148A" w:rsidRPr="0075148A">
          <w:rPr>
            <w:rFonts w:ascii="Times New Roman" w:eastAsia="Times New Roman" w:hAnsi="Times New Roman" w:cs="Times New Roman"/>
            <w:sz w:val="24"/>
            <w:szCs w:val="24"/>
          </w:rPr>
          <w:t>18</w:t>
        </w:r>
      </w:hyperlink>
      <w:r w:rsidR="00F022CF" w:rsidRPr="0075148A">
        <w:rPr>
          <w:rFonts w:ascii="Times New Roman" w:eastAsia="Times New Roman" w:hAnsi="Times New Roman" w:cs="Times New Roman"/>
          <w:sz w:val="24"/>
          <w:szCs w:val="24"/>
        </w:rPr>
        <w:t xml:space="preserve"> "Зоны инженерной инфраструктуры" настоящ</w:t>
      </w:r>
      <w:r w:rsidR="0075148A" w:rsidRPr="0075148A">
        <w:rPr>
          <w:rFonts w:ascii="Times New Roman" w:eastAsia="Times New Roman" w:hAnsi="Times New Roman" w:cs="Times New Roman"/>
          <w:sz w:val="24"/>
          <w:szCs w:val="24"/>
        </w:rPr>
        <w:t>их Нормативов</w:t>
      </w:r>
      <w:r w:rsidR="00F022CF" w:rsidRPr="0075148A">
        <w:rPr>
          <w:rFonts w:ascii="Times New Roman" w:eastAsia="Times New Roman" w:hAnsi="Times New Roman" w:cs="Times New Roman"/>
          <w:sz w:val="24"/>
          <w:szCs w:val="24"/>
        </w:rPr>
        <w:t>.</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3" w:name="sub_12054825"/>
      <w:bookmarkEnd w:id="502"/>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.7.13.</w:t>
      </w:r>
      <w:r w:rsidR="00F022CF" w:rsidRPr="00F022CF">
        <w:rPr>
          <w:rFonts w:ascii="Times New Roman CYR" w:eastAsia="Times New Roman" w:hAnsi="Times New Roman CYR" w:cs="Times New Roman CYR"/>
          <w:sz w:val="24"/>
          <w:szCs w:val="24"/>
        </w:rPr>
        <w:t>При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bookmarkEnd w:id="50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эффекти</w:t>
      </w:r>
      <w:r w:rsidR="006F1369">
        <w:rPr>
          <w:rFonts w:ascii="Times New Roman CYR" w:eastAsia="Times New Roman" w:hAnsi="Times New Roman CYR" w:cs="Times New Roman CYR"/>
          <w:sz w:val="24"/>
          <w:szCs w:val="24"/>
        </w:rPr>
        <w:t xml:space="preserve">вной излучаемой мощности от 100 Вт до 1000 </w:t>
      </w:r>
      <w:r w:rsidRPr="00F022CF">
        <w:rPr>
          <w:rFonts w:ascii="Times New Roman CYR" w:eastAsia="Times New Roman" w:hAnsi="Times New Roman CYR" w:cs="Times New Roman CYR"/>
          <w:sz w:val="24"/>
          <w:szCs w:val="24"/>
        </w:rPr>
        <w:t xml:space="preserve">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w:t>
      </w:r>
      <w:r w:rsidR="006F1369">
        <w:rPr>
          <w:rFonts w:ascii="Times New Roman CYR" w:eastAsia="Times New Roman" w:hAnsi="Times New Roman CYR" w:cs="Times New Roman CYR"/>
          <w:sz w:val="24"/>
          <w:szCs w:val="24"/>
        </w:rPr>
        <w:t xml:space="preserve">не менее 1,5 </w:t>
      </w:r>
      <w:r w:rsidRPr="00F022CF">
        <w:rPr>
          <w:rFonts w:ascii="Times New Roman CYR" w:eastAsia="Times New Roman" w:hAnsi="Times New Roman CYR" w:cs="Times New Roman CYR"/>
          <w:sz w:val="24"/>
          <w:szCs w:val="24"/>
        </w:rPr>
        <w:t>м над крышей при обеспечении расстояния от любой ее точки д</w:t>
      </w:r>
      <w:r w:rsidR="006F1369">
        <w:rPr>
          <w:rFonts w:ascii="Times New Roman CYR" w:eastAsia="Times New Roman" w:hAnsi="Times New Roman CYR" w:cs="Times New Roman CYR"/>
          <w:sz w:val="24"/>
          <w:szCs w:val="24"/>
        </w:rPr>
        <w:t xml:space="preserve">о соседних строений не менее 10 </w:t>
      </w:r>
      <w:r w:rsidRPr="00F022CF">
        <w:rPr>
          <w:rFonts w:ascii="Times New Roman CYR" w:eastAsia="Times New Roman" w:hAnsi="Times New Roman CYR" w:cs="Times New Roman CYR"/>
          <w:sz w:val="24"/>
          <w:szCs w:val="24"/>
        </w:rPr>
        <w:t>м для любого типа антенны и любого направления излучения;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эффективной излу</w:t>
      </w:r>
      <w:r w:rsidR="006F1369">
        <w:rPr>
          <w:rFonts w:ascii="Times New Roman CYR" w:eastAsia="Times New Roman" w:hAnsi="Times New Roman CYR" w:cs="Times New Roman CYR"/>
          <w:sz w:val="24"/>
          <w:szCs w:val="24"/>
        </w:rPr>
        <w:t xml:space="preserve">чаемой мощности от 1000 до 5000 </w:t>
      </w:r>
      <w:r w:rsidRPr="00F022CF">
        <w:rPr>
          <w:rFonts w:ascii="Times New Roman CYR" w:eastAsia="Times New Roman" w:hAnsi="Times New Roman CYR" w:cs="Times New Roman CYR"/>
          <w:sz w:val="24"/>
          <w:szCs w:val="24"/>
        </w:rPr>
        <w:t>Вт - должны быть обеспечены невозможность доступа людей и отсутствие стр</w:t>
      </w:r>
      <w:r w:rsidR="006F1369">
        <w:rPr>
          <w:rFonts w:ascii="Times New Roman CYR" w:eastAsia="Times New Roman" w:hAnsi="Times New Roman CYR" w:cs="Times New Roman CYR"/>
          <w:sz w:val="24"/>
          <w:szCs w:val="24"/>
        </w:rPr>
        <w:t xml:space="preserve">оений на расстоянии не менее    25 </w:t>
      </w:r>
      <w:r w:rsidRPr="00F022CF">
        <w:rPr>
          <w:rFonts w:ascii="Times New Roman CYR" w:eastAsia="Times New Roman" w:hAnsi="Times New Roman CYR" w:cs="Times New Roman CYR"/>
          <w:sz w:val="24"/>
          <w:szCs w:val="24"/>
        </w:rPr>
        <w:t xml:space="preserve">м от любой точки антенны независимо от ее типа и направления излучения. При </w:t>
      </w:r>
      <w:r w:rsidRPr="00F022CF">
        <w:rPr>
          <w:rFonts w:ascii="Times New Roman CYR" w:eastAsia="Times New Roman" w:hAnsi="Times New Roman CYR" w:cs="Times New Roman CYR"/>
          <w:sz w:val="24"/>
          <w:szCs w:val="24"/>
        </w:rPr>
        <w:lastRenderedPageBreak/>
        <w:t>установке на крыше здания антенна должна мон</w:t>
      </w:r>
      <w:r w:rsidR="006F1369">
        <w:rPr>
          <w:rFonts w:ascii="Times New Roman CYR" w:eastAsia="Times New Roman" w:hAnsi="Times New Roman CYR" w:cs="Times New Roman CYR"/>
          <w:sz w:val="24"/>
          <w:szCs w:val="24"/>
        </w:rPr>
        <w:t xml:space="preserve">тироваться на высоте не менее 5 </w:t>
      </w:r>
      <w:r w:rsidRPr="00F022CF">
        <w:rPr>
          <w:rFonts w:ascii="Times New Roman CYR" w:eastAsia="Times New Roman" w:hAnsi="Times New Roman CYR" w:cs="Times New Roman CYR"/>
          <w:sz w:val="24"/>
          <w:szCs w:val="24"/>
        </w:rPr>
        <w:t>м над крышей.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Рекомендуется размещение антенн на отдельно стоящих опорах и мачтах.</w:t>
      </w:r>
    </w:p>
    <w:p w:rsidR="00F022CF" w:rsidRPr="00F022CF" w:rsidRDefault="000D400F" w:rsidP="000D400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4" w:name="sub_1205482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.7.14.</w:t>
      </w:r>
      <w:r w:rsidR="00F022CF" w:rsidRPr="00F022CF">
        <w:rPr>
          <w:rFonts w:ascii="Times New Roman CYR" w:eastAsia="Times New Roman" w:hAnsi="Times New Roman CYR" w:cs="Times New Roman CYR"/>
          <w:sz w:val="24"/>
          <w:szCs w:val="24"/>
        </w:rPr>
        <w:t xml:space="preserve">Уровни электромагнитных излучений не должны превышать предельно допустимые уровни (ПДУ) согласно </w:t>
      </w:r>
      <w:hyperlink r:id="rId152" w:history="1">
        <w:r w:rsidR="00F022CF" w:rsidRPr="000E3D96">
          <w:rPr>
            <w:rFonts w:ascii="Times New Roman CYR" w:eastAsia="Times New Roman" w:hAnsi="Times New Roman CYR" w:cs="Times New Roman CYR"/>
            <w:sz w:val="24"/>
            <w:szCs w:val="24"/>
          </w:rPr>
          <w:t>приложению 1</w:t>
        </w:r>
      </w:hyperlink>
      <w:r w:rsidR="00F022CF" w:rsidRPr="00F022CF">
        <w:rPr>
          <w:rFonts w:ascii="Times New Roman CYR" w:eastAsia="Times New Roman" w:hAnsi="Times New Roman CYR" w:cs="Times New Roman CYR"/>
          <w:sz w:val="24"/>
          <w:szCs w:val="24"/>
        </w:rPr>
        <w:t xml:space="preserve"> к СанПиН 2.1.8/2.2.4.1383-03.</w:t>
      </w:r>
    </w:p>
    <w:bookmarkEnd w:id="50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Границы санитарно-защитн</w:t>
      </w:r>
      <w:r w:rsidR="007272A0">
        <w:rPr>
          <w:rFonts w:ascii="Times New Roman CYR" w:eastAsia="Times New Roman" w:hAnsi="Times New Roman CYR" w:cs="Times New Roman CYR"/>
          <w:sz w:val="24"/>
          <w:szCs w:val="24"/>
        </w:rPr>
        <w:t xml:space="preserve">ых зон определяются на высоте 2 </w:t>
      </w:r>
      <w:r w:rsidRPr="00F022CF">
        <w:rPr>
          <w:rFonts w:ascii="Times New Roman CYR" w:eastAsia="Times New Roman" w:hAnsi="Times New Roman CYR" w:cs="Times New Roman CYR"/>
          <w:sz w:val="24"/>
          <w:szCs w:val="24"/>
        </w:rPr>
        <w:t>м от поверхности земли по ПДУ.</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ограничения представляет собой территорию, на внешних границах которой на высо</w:t>
      </w:r>
      <w:r w:rsidR="007272A0">
        <w:rPr>
          <w:rFonts w:ascii="Times New Roman CYR" w:eastAsia="Times New Roman" w:hAnsi="Times New Roman CYR" w:cs="Times New Roman CYR"/>
          <w:sz w:val="24"/>
          <w:szCs w:val="24"/>
        </w:rPr>
        <w:t xml:space="preserve">те от поверхности земли более 2 </w:t>
      </w:r>
      <w:r w:rsidRPr="00F022CF">
        <w:rPr>
          <w:rFonts w:ascii="Times New Roman CYR" w:eastAsia="Times New Roman" w:hAnsi="Times New Roman CYR" w:cs="Times New Roman CYR"/>
          <w:sz w:val="24"/>
          <w:szCs w:val="24"/>
        </w:rPr>
        <w:t>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5" w:name="sub_12054828"/>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.7.15.</w:t>
      </w:r>
      <w:r w:rsidR="00F022CF" w:rsidRPr="00F022CF">
        <w:rPr>
          <w:rFonts w:ascii="Times New Roman CYR" w:eastAsia="Times New Roman" w:hAnsi="Times New Roman CYR" w:cs="Times New Roman CYR"/>
          <w:sz w:val="24"/>
          <w:szCs w:val="24"/>
        </w:rPr>
        <w:t xml:space="preserve">Установки пожарной сигнализации и пожаротушения автоматические должны проектироваться в соответствии с </w:t>
      </w:r>
      <w:hyperlink r:id="rId153" w:history="1">
        <w:r w:rsidR="00F022CF" w:rsidRPr="00CD42D3">
          <w:rPr>
            <w:rFonts w:ascii="Times New Roman CYR" w:eastAsia="Times New Roman" w:hAnsi="Times New Roman CYR" w:cs="Times New Roman CYR"/>
            <w:sz w:val="24"/>
            <w:szCs w:val="24"/>
          </w:rPr>
          <w:t>СП 5.13130.2009</w:t>
        </w:r>
      </w:hyperlink>
      <w:r>
        <w:t xml:space="preserve"> </w:t>
      </w:r>
      <w:r w:rsidR="00F022CF" w:rsidRPr="00F022CF">
        <w:rPr>
          <w:rFonts w:ascii="Times New Roman CYR" w:eastAsia="Times New Roman" w:hAnsi="Times New Roman CYR" w:cs="Times New Roman CYR"/>
          <w:sz w:val="24"/>
          <w:szCs w:val="24"/>
        </w:rPr>
        <w:t>"Системы противопожарной защиты. Установки пожарной сигнализации и пожаротушения автоматические. Нормы и правила проектирования".</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6" w:name="sub_12054829"/>
      <w:bookmarkEnd w:id="505"/>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.7.16.</w:t>
      </w:r>
      <w:r w:rsidR="00F022CF" w:rsidRPr="00F022CF">
        <w:rPr>
          <w:rFonts w:ascii="Times New Roman CYR" w:eastAsia="Times New Roman" w:hAnsi="Times New Roman CYR" w:cs="Times New Roman CYR"/>
          <w:sz w:val="24"/>
          <w:szCs w:val="24"/>
        </w:rPr>
        <w:t xml:space="preserve">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w:t>
      </w:r>
      <w:hyperlink w:anchor="sub_710" w:history="1">
        <w:r w:rsidR="00F022CF" w:rsidRPr="00C12D1B">
          <w:rPr>
            <w:rFonts w:ascii="Times New Roman" w:eastAsia="Times New Roman" w:hAnsi="Times New Roman" w:cs="Times New Roman"/>
            <w:sz w:val="24"/>
            <w:szCs w:val="24"/>
          </w:rPr>
          <w:t xml:space="preserve">таблице </w:t>
        </w:r>
        <w:r w:rsidRPr="00C12D1B">
          <w:rPr>
            <w:rFonts w:ascii="Times New Roman" w:eastAsia="Times New Roman" w:hAnsi="Times New Roman" w:cs="Times New Roman"/>
            <w:sz w:val="24"/>
            <w:szCs w:val="24"/>
          </w:rPr>
          <w:t>8</w:t>
        </w:r>
        <w:r w:rsidR="00C12D1B" w:rsidRPr="00C12D1B">
          <w:rPr>
            <w:rFonts w:ascii="Times New Roman" w:eastAsia="Times New Roman" w:hAnsi="Times New Roman" w:cs="Times New Roman"/>
            <w:sz w:val="24"/>
            <w:szCs w:val="24"/>
          </w:rPr>
          <w:t>8</w:t>
        </w:r>
      </w:hyperlink>
      <w:r w:rsidR="00F022CF" w:rsidRPr="00C12D1B">
        <w:rPr>
          <w:rFonts w:ascii="Times New Roman" w:eastAsia="Times New Roman" w:hAnsi="Times New Roman" w:cs="Times New Roman"/>
          <w:sz w:val="24"/>
          <w:szCs w:val="24"/>
        </w:rP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bookmarkEnd w:id="506"/>
    <w:p w:rsidR="00F022CF" w:rsidRPr="00F022CF" w:rsidRDefault="00F022CF" w:rsidP="007272A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C16BB1" w:rsidRDefault="000D400F" w:rsidP="007272A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07" w:name="sub_120549"/>
      <w:bookmarkStart w:id="508" w:name="_Toc109835195"/>
      <w:r>
        <w:rPr>
          <w:rFonts w:ascii="Times New Roman CYR" w:eastAsia="Times New Roman" w:hAnsi="Times New Roman CYR" w:cs="Times New Roman CYR"/>
          <w:b/>
          <w:bCs/>
          <w:sz w:val="24"/>
          <w:szCs w:val="24"/>
        </w:rPr>
        <w:t>2.1</w:t>
      </w:r>
      <w:r w:rsidR="00881D1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.8.</w:t>
      </w:r>
      <w:r w:rsidR="00F022CF" w:rsidRPr="00C16BB1">
        <w:rPr>
          <w:rFonts w:ascii="Times New Roman CYR" w:eastAsia="Times New Roman" w:hAnsi="Times New Roman CYR" w:cs="Times New Roman CYR"/>
          <w:b/>
          <w:bCs/>
          <w:sz w:val="24"/>
          <w:szCs w:val="24"/>
        </w:rPr>
        <w:t>Размещение инженерных сетей</w:t>
      </w:r>
      <w:bookmarkEnd w:id="508"/>
    </w:p>
    <w:p w:rsidR="007272A0" w:rsidRPr="00F022CF" w:rsidRDefault="007272A0" w:rsidP="007272A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7272A0"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9" w:name="sub_1205491"/>
      <w:bookmarkEnd w:id="507"/>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w:t>
      </w:r>
      <w:r w:rsidR="00F022CF" w:rsidRPr="007272A0">
        <w:rPr>
          <w:rFonts w:ascii="Times New Roman CYR" w:eastAsia="Times New Roman" w:hAnsi="Times New Roman CYR" w:cs="Times New Roman CYR"/>
          <w:sz w:val="24"/>
          <w:szCs w:val="24"/>
        </w:rPr>
        <w:t>Инженерные сети должны размещаться вдоль улиц, дорог и проездов вне пределов проезжей части в полосе озеленения при ее наличии.</w:t>
      </w:r>
    </w:p>
    <w:bookmarkEnd w:id="509"/>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условиях сложившейся застройки по существующим улицам, дорогам и проездам при отсутствии полосы озеленения допускается прокладка под разделительными полосами или тротуарами в коллекторах, каналах или тоннелях.</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При этом в разделительных полосах допускается прокладка тепловых сетей, водопроводов, газопроводов, хозяйственной и дождевой канализации.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условиях реконструкции застройки в исторической части населенного пункта допускается размещение сетей в проходных коллекторах с организацией выходов из коллекторов вне проезжей части в полосе озеленения при ее наличии или в технической полосе коммуникаций.</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 территории населенных пунктов не допускается:</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надземная и наземная прокладка канализационных сетей;</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прокладка магистральных трубопроводов.</w:t>
      </w:r>
    </w:p>
    <w:p w:rsidR="00F022CF" w:rsidRPr="00F022CF" w:rsidRDefault="00835244" w:rsidP="0083524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0" w:name="sub_1205492"/>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w:t>
      </w:r>
      <w:r w:rsidR="00F022CF" w:rsidRPr="00F022CF">
        <w:rPr>
          <w:rFonts w:ascii="Times New Roman CYR" w:eastAsia="Times New Roman" w:hAnsi="Times New Roman CYR" w:cs="Times New Roman CYR"/>
          <w:sz w:val="24"/>
          <w:szCs w:val="24"/>
        </w:rPr>
        <w:t xml:space="preserve"> Сети водопровода следует размещать по обеим сторонам улицы при ширине:</w:t>
      </w:r>
    </w:p>
    <w:bookmarkEnd w:id="510"/>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проезжей части б</w:t>
      </w:r>
      <w:r w:rsidR="007272A0">
        <w:rPr>
          <w:rFonts w:ascii="Times New Roman CYR" w:eastAsia="Times New Roman" w:hAnsi="Times New Roman CYR" w:cs="Times New Roman CYR"/>
          <w:sz w:val="24"/>
          <w:szCs w:val="24"/>
        </w:rPr>
        <w:t xml:space="preserve">олее 22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w:t>
      </w:r>
      <w:r w:rsidR="007272A0">
        <w:rPr>
          <w:rFonts w:ascii="Times New Roman CYR" w:eastAsia="Times New Roman" w:hAnsi="Times New Roman CYR" w:cs="Times New Roman CYR"/>
          <w:sz w:val="24"/>
          <w:szCs w:val="24"/>
        </w:rPr>
        <w:t xml:space="preserve">лиц в пределах красных линий 60 </w:t>
      </w:r>
      <w:r w:rsidRPr="00F022CF">
        <w:rPr>
          <w:rFonts w:ascii="Times New Roman CYR" w:eastAsia="Times New Roman" w:hAnsi="Times New Roman CYR" w:cs="Times New Roman CYR"/>
          <w:sz w:val="24"/>
          <w:szCs w:val="24"/>
        </w:rPr>
        <w:t>м и более.</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1" w:name="sub_1205493"/>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По насыпям автомобильных дорог общей сети I, II и III категорий прокладка тепловых сетей не допускается.</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2" w:name="sub_1205494"/>
      <w:bookmarkEnd w:id="511"/>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w:t>
      </w:r>
      <w:r w:rsidR="00F022CF" w:rsidRPr="00F022CF">
        <w:rPr>
          <w:rFonts w:ascii="Times New Roman CYR" w:eastAsia="Times New Roman" w:hAnsi="Times New Roman CYR" w:cs="Times New Roman CYR"/>
          <w:sz w:val="24"/>
          <w:szCs w:val="24"/>
        </w:rPr>
        <w:lastRenderedPageBreak/>
        <w:t>соответствующем обосновании допускается под проезжими частями улиц сохранение существующих сетей, а также прокладка в каналах и тоннелях новых сетей.</w:t>
      </w:r>
    </w:p>
    <w:bookmarkEnd w:id="512"/>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3" w:name="sub_120549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градусов, а сооружений железных дорог - не менее 60 градусов.</w:t>
      </w:r>
    </w:p>
    <w:bookmarkEnd w:id="513"/>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места пересечения инженерными сетями рек, автомобильных и железных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4" w:name="sub_1205496"/>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При пересечении железных дорог общей сети, а также рек, оврагов, открытых водостоков прокладка тепловых сетей должна предусматриваться надземной. При этом допускается использовать постоянные автодорожные и железнодорожные мосты.</w:t>
      </w:r>
    </w:p>
    <w:bookmarkEnd w:id="514"/>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Прокладку тепловых сетей при подземном пересечении железных, автомобильных, магистральных дорог, улиц, проездов общегородского и районного значения, а также улиц и дорог местного значения, действующих сетей водопровода и канализации, газопроводов следует предусматривать в соответствии </w:t>
      </w:r>
      <w:r w:rsidRPr="00CD42D3">
        <w:rPr>
          <w:rFonts w:ascii="Times New Roman CYR" w:eastAsia="Times New Roman" w:hAnsi="Times New Roman CYR" w:cs="Times New Roman CYR"/>
          <w:sz w:val="24"/>
          <w:szCs w:val="24"/>
        </w:rPr>
        <w:t xml:space="preserve">со </w:t>
      </w:r>
      <w:hyperlink r:id="rId154" w:history="1">
        <w:r w:rsidRPr="00CD42D3">
          <w:rPr>
            <w:rFonts w:ascii="Times New Roman CYR" w:eastAsia="Times New Roman" w:hAnsi="Times New Roman CYR" w:cs="Times New Roman CYR"/>
            <w:sz w:val="24"/>
            <w:szCs w:val="24"/>
          </w:rPr>
          <w:t>СНиП 41-02-2003</w:t>
        </w:r>
      </w:hyperlink>
      <w:r w:rsidRPr="00CD42D3">
        <w:rPr>
          <w:rFonts w:ascii="Times New Roman CYR" w:eastAsia="Times New Roman" w:hAnsi="Times New Roman CYR" w:cs="Times New Roman CYR"/>
          <w:sz w:val="24"/>
          <w:szCs w:val="24"/>
        </w:rPr>
        <w:t>.</w:t>
      </w:r>
    </w:p>
    <w:p w:rsidR="00F022CF" w:rsidRPr="00F022CF" w:rsidRDefault="00C33C21"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5" w:name="sub_1205497"/>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Расстояние по горизонтали от мест пересечения подземными газопроводами железнодорожных путей и автомобильных дорог должны быть не менее:</w:t>
      </w:r>
    </w:p>
    <w:bookmarkEnd w:id="515"/>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 мостов и тоннелей на железных дорогах общего пользования, </w:t>
      </w:r>
      <w:r w:rsidR="007272A0">
        <w:rPr>
          <w:rFonts w:ascii="Times New Roman CYR" w:eastAsia="Times New Roman" w:hAnsi="Times New Roman CYR" w:cs="Times New Roman CYR"/>
          <w:sz w:val="24"/>
          <w:szCs w:val="24"/>
        </w:rPr>
        <w:t xml:space="preserve">автомобильных дорогах I - </w:t>
      </w:r>
      <w:r w:rsidRPr="00F022CF">
        <w:rPr>
          <w:rFonts w:ascii="Times New Roman CYR" w:eastAsia="Times New Roman" w:hAnsi="Times New Roman CYR" w:cs="Times New Roman CYR"/>
          <w:sz w:val="24"/>
          <w:szCs w:val="24"/>
        </w:rPr>
        <w:t xml:space="preserve">III категорий, а также до пешеходных </w:t>
      </w:r>
      <w:r w:rsidR="007272A0">
        <w:rPr>
          <w:rFonts w:ascii="Times New Roman CYR" w:eastAsia="Times New Roman" w:hAnsi="Times New Roman CYR" w:cs="Times New Roman CYR"/>
          <w:sz w:val="24"/>
          <w:szCs w:val="24"/>
        </w:rPr>
        <w:t xml:space="preserve">мостов, тоннелей через них – 30 </w:t>
      </w:r>
      <w:r w:rsidRPr="00F022CF">
        <w:rPr>
          <w:rFonts w:ascii="Times New Roman CYR" w:eastAsia="Times New Roman" w:hAnsi="Times New Roman CYR" w:cs="Times New Roman CYR"/>
          <w:sz w:val="24"/>
          <w:szCs w:val="24"/>
        </w:rPr>
        <w:t>м, а для железных дорог необщего поль</w:t>
      </w:r>
      <w:r w:rsidR="007272A0">
        <w:rPr>
          <w:rFonts w:ascii="Times New Roman CYR" w:eastAsia="Times New Roman" w:hAnsi="Times New Roman CYR" w:cs="Times New Roman CYR"/>
          <w:sz w:val="24"/>
          <w:szCs w:val="24"/>
        </w:rPr>
        <w:t xml:space="preserve">зования, автомобильных дорог IV - V категорий и труб – 15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 зоны стрелочного перевода (начала остряков, хвоста крестовин, мест присоединения к рельсам отсасывающих кабелей</w:t>
      </w:r>
      <w:r w:rsidR="007272A0">
        <w:rPr>
          <w:rFonts w:ascii="Times New Roman CYR" w:eastAsia="Times New Roman" w:hAnsi="Times New Roman CYR" w:cs="Times New Roman CYR"/>
          <w:sz w:val="24"/>
          <w:szCs w:val="24"/>
        </w:rPr>
        <w:t xml:space="preserve"> и других пересечений пути) –</w:t>
      </w:r>
      <w:r w:rsidR="00835244">
        <w:rPr>
          <w:rFonts w:ascii="Times New Roman CYR" w:eastAsia="Times New Roman" w:hAnsi="Times New Roman CYR" w:cs="Times New Roman CYR"/>
          <w:sz w:val="24"/>
          <w:szCs w:val="24"/>
        </w:rPr>
        <w:t xml:space="preserve"> </w:t>
      </w:r>
      <w:r w:rsidR="007272A0">
        <w:rPr>
          <w:rFonts w:ascii="Times New Roman CYR" w:eastAsia="Times New Roman" w:hAnsi="Times New Roman CYR" w:cs="Times New Roman CYR"/>
          <w:sz w:val="24"/>
          <w:szCs w:val="24"/>
        </w:rPr>
        <w:t xml:space="preserve">20 </w:t>
      </w:r>
      <w:r w:rsidRPr="00F022CF">
        <w:rPr>
          <w:rFonts w:ascii="Times New Roman CYR" w:eastAsia="Times New Roman" w:hAnsi="Times New Roman CYR" w:cs="Times New Roman CYR"/>
          <w:sz w:val="24"/>
          <w:szCs w:val="24"/>
        </w:rPr>
        <w:t>м для железных дорог;</w:t>
      </w:r>
    </w:p>
    <w:p w:rsidR="00F022CF" w:rsidRPr="00F022CF"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 опор контактной сети – 3 </w:t>
      </w:r>
      <w:r w:rsidR="00F022CF" w:rsidRPr="00F022CF">
        <w:rPr>
          <w:rFonts w:ascii="Times New Roman CYR" w:eastAsia="Times New Roman" w:hAnsi="Times New Roman CYR" w:cs="Times New Roman CYR"/>
          <w:sz w:val="24"/>
          <w:szCs w:val="24"/>
        </w:rPr>
        <w:t>м.</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Разрешается сокращение указанных расстояний по согласованию с организациями, в ведении которых находятся пересекаемые сооружения.</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6" w:name="sub_1205498"/>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.8.8.</w:t>
      </w:r>
      <w:r w:rsidR="00F022CF" w:rsidRPr="007272A0">
        <w:rPr>
          <w:rFonts w:ascii="Times New Roman CYR" w:eastAsia="Times New Roman" w:hAnsi="Times New Roman CYR" w:cs="Times New Roman CYR"/>
          <w:sz w:val="24"/>
          <w:szCs w:val="24"/>
        </w:rPr>
        <w:t>По пешеходным и автомобильным мостам прокладка газопроводов:</w:t>
      </w:r>
    </w:p>
    <w:bookmarkEnd w:id="516"/>
    <w:p w:rsidR="00F022CF" w:rsidRPr="007272A0"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допускается давлением до 0,6 </w:t>
      </w:r>
      <w:r w:rsidR="00F022CF" w:rsidRPr="007272A0">
        <w:rPr>
          <w:rFonts w:ascii="Times New Roman CYR" w:eastAsia="Times New Roman" w:hAnsi="Times New Roman CYR" w:cs="Times New Roman CYR"/>
          <w:sz w:val="24"/>
          <w:szCs w:val="24"/>
        </w:rPr>
        <w:t>МПа из бесшовных или электросварных труб, прошедших стопроцентный контроль заводских сварных соединений физическими методами, если мост построен из негорючих материалов;</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не допускается, если мост построен из горючих материалов.</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7" w:name="sub_1205499"/>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.8.9.</w:t>
      </w:r>
      <w:r w:rsidR="00F022CF" w:rsidRPr="007272A0">
        <w:rPr>
          <w:rFonts w:ascii="Times New Roman CYR" w:eastAsia="Times New Roman" w:hAnsi="Times New Roman CYR" w:cs="Times New Roman CYR"/>
          <w:sz w:val="24"/>
          <w:szCs w:val="24"/>
        </w:rPr>
        <w:t>Прокладку подземных инженерных сетей следует предусматривать:</w:t>
      </w:r>
    </w:p>
    <w:bookmarkEnd w:id="517"/>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совмещенную в общих траншеях;</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тоннелях - при необходимости одновременного размещения тепловых сетей диаметром от 50</w:t>
      </w:r>
      <w:r w:rsidR="007272A0">
        <w:rPr>
          <w:rFonts w:ascii="Times New Roman CYR" w:eastAsia="Times New Roman" w:hAnsi="Times New Roman CYR" w:cs="Times New Roman CYR"/>
          <w:sz w:val="24"/>
          <w:szCs w:val="24"/>
        </w:rPr>
        <w:t xml:space="preserve">0 до 900 мм, водопровода до 500 </w:t>
      </w:r>
      <w:r w:rsidRPr="007272A0">
        <w:rPr>
          <w:rFonts w:ascii="Times New Roman CYR" w:eastAsia="Times New Roman" w:hAnsi="Times New Roman CYR" w:cs="Times New Roman CYR"/>
          <w:sz w:val="24"/>
          <w:szCs w:val="24"/>
        </w:rPr>
        <w:t>мм, свыше десяти кабелей связи и десяти си</w:t>
      </w:r>
      <w:r w:rsidR="007272A0">
        <w:rPr>
          <w:rFonts w:ascii="Times New Roman CYR" w:eastAsia="Times New Roman" w:hAnsi="Times New Roman CYR" w:cs="Times New Roman CYR"/>
          <w:sz w:val="24"/>
          <w:szCs w:val="24"/>
        </w:rPr>
        <w:t xml:space="preserve">ловых кабелей напряжением до 10 </w:t>
      </w:r>
      <w:r w:rsidRPr="007272A0">
        <w:rPr>
          <w:rFonts w:ascii="Times New Roman CYR" w:eastAsia="Times New Roman" w:hAnsi="Times New Roman CYR" w:cs="Times New Roman CYR"/>
          <w:sz w:val="24"/>
          <w:szCs w:val="24"/>
        </w:rPr>
        <w:t>кВ, при реконструкции магистральных улиц и районов исторической застройки, при недостатке места в поперечном профиле улиц для размещения сетей в траншеях, на пересечениях с магистральными улицами и железнодорожными путями.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тоннелях допускается также прокладка воздуховодов, напорной канализации и других инженерных сетей. Совместная прокладка газо- и трубопроводов, транспортирующих легковоспламеняющиеся и горючие жидкости, с кабельными линиями не допускается.</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bCs/>
          <w:sz w:val="24"/>
          <w:szCs w:val="24"/>
        </w:rPr>
        <w:t>Примечания</w:t>
      </w:r>
      <w:r w:rsidRPr="007272A0">
        <w:rPr>
          <w:rFonts w:ascii="Times New Roman CYR" w:eastAsia="Times New Roman" w:hAnsi="Times New Roman CYR" w:cs="Times New Roman CYR"/>
          <w:sz w:val="24"/>
          <w:szCs w:val="24"/>
        </w:rPr>
        <w:t>.</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022CF" w:rsidRPr="007272A0">
        <w:rPr>
          <w:rFonts w:ascii="Times New Roman CYR" w:eastAsia="Times New Roman" w:hAnsi="Times New Roman CYR" w:cs="Times New Roman CYR"/>
          <w:sz w:val="24"/>
          <w:szCs w:val="24"/>
        </w:rPr>
        <w:t>На участках застройки в сложных грунтовых условиях необходимо предусматривать прокладку водонесущих инженерных сетей в проходных тоннелях.</w:t>
      </w:r>
    </w:p>
    <w:p w:rsidR="00F022CF" w:rsidRPr="00F022CF"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022CF" w:rsidRPr="007272A0">
        <w:rPr>
          <w:rFonts w:ascii="Times New Roman CYR" w:eastAsia="Times New Roman" w:hAnsi="Times New Roman CYR" w:cs="Times New Roman CYR"/>
          <w:sz w:val="24"/>
          <w:szCs w:val="24"/>
        </w:rPr>
        <w:t xml:space="preserve">На селитебных территориях в сложных планировочных условиях как исключение </w:t>
      </w:r>
      <w:r w:rsidR="00F022CF" w:rsidRPr="007272A0">
        <w:rPr>
          <w:rFonts w:ascii="Times New Roman CYR" w:eastAsia="Times New Roman" w:hAnsi="Times New Roman CYR" w:cs="Times New Roman CYR"/>
          <w:sz w:val="24"/>
          <w:szCs w:val="24"/>
        </w:rPr>
        <w:lastRenderedPageBreak/>
        <w:t>допускается прокладка наземных и надземных тепловых сетей при наличии соответствующего обоснования и разрешения местной администрации.</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8" w:name="sub_12054910"/>
      <w:r>
        <w:rPr>
          <w:rFonts w:ascii="Times New Roman CYR" w:eastAsia="Times New Roman" w:hAnsi="Times New Roman CYR" w:cs="Times New Roman CYR"/>
          <w:sz w:val="24"/>
          <w:szCs w:val="24"/>
        </w:rPr>
        <w:t>2.17.8.10.</w:t>
      </w:r>
      <w:r w:rsidR="00F022CF" w:rsidRPr="00F022CF">
        <w:rPr>
          <w:rFonts w:ascii="Times New Roman CYR" w:eastAsia="Times New Roman" w:hAnsi="Times New Roman CYR" w:cs="Times New Roman CYR"/>
          <w:sz w:val="24"/>
          <w:szCs w:val="24"/>
        </w:rPr>
        <w:t>Подземную прокладку тепловых сетей допускается принимать совместно со следующими инженерными сетями:</w:t>
      </w:r>
    </w:p>
    <w:bookmarkEnd w:id="518"/>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каналах - с водопроводами, трубопроводами с</w:t>
      </w:r>
      <w:r w:rsidR="007272A0">
        <w:rPr>
          <w:rFonts w:ascii="Times New Roman CYR" w:eastAsia="Times New Roman" w:hAnsi="Times New Roman CYR" w:cs="Times New Roman CYR"/>
          <w:sz w:val="24"/>
          <w:szCs w:val="24"/>
        </w:rPr>
        <w:t xml:space="preserve">жатого воздуха давлением до 1,6 </w:t>
      </w:r>
      <w:r w:rsidRPr="00F022CF">
        <w:rPr>
          <w:rFonts w:ascii="Times New Roman CYR" w:eastAsia="Times New Roman" w:hAnsi="Times New Roman CYR" w:cs="Times New Roman CYR"/>
          <w:sz w:val="24"/>
          <w:szCs w:val="24"/>
        </w:rPr>
        <w:t>МПа, мазутопроводами, контрольными кабелями, предназначенными для обслуживания тепловых сетей;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тоннелях - с</w:t>
      </w:r>
      <w:r w:rsidR="007272A0">
        <w:rPr>
          <w:rFonts w:ascii="Times New Roman CYR" w:eastAsia="Times New Roman" w:hAnsi="Times New Roman CYR" w:cs="Times New Roman CYR"/>
          <w:sz w:val="24"/>
          <w:szCs w:val="24"/>
        </w:rPr>
        <w:t xml:space="preserve"> водопроводами диаметром до 500 </w:t>
      </w:r>
      <w:r w:rsidRPr="00F022CF">
        <w:rPr>
          <w:rFonts w:ascii="Times New Roman CYR" w:eastAsia="Times New Roman" w:hAnsi="Times New Roman CYR" w:cs="Times New Roman CYR"/>
          <w:sz w:val="24"/>
          <w:szCs w:val="24"/>
        </w:rPr>
        <w:t>мм, кабелями связи, сило</w:t>
      </w:r>
      <w:r w:rsidR="007272A0">
        <w:rPr>
          <w:rFonts w:ascii="Times New Roman CYR" w:eastAsia="Times New Roman" w:hAnsi="Times New Roman CYR" w:cs="Times New Roman CYR"/>
          <w:sz w:val="24"/>
          <w:szCs w:val="24"/>
        </w:rPr>
        <w:t xml:space="preserve">выми кабелями напряжением до 10 </w:t>
      </w:r>
      <w:r w:rsidRPr="00F022CF">
        <w:rPr>
          <w:rFonts w:ascii="Times New Roman CYR" w:eastAsia="Times New Roman" w:hAnsi="Times New Roman CYR" w:cs="Times New Roman CYR"/>
          <w:sz w:val="24"/>
          <w:szCs w:val="24"/>
        </w:rPr>
        <w:t>кВ, трубопроводами с</w:t>
      </w:r>
      <w:r w:rsidR="007272A0">
        <w:rPr>
          <w:rFonts w:ascii="Times New Roman CYR" w:eastAsia="Times New Roman" w:hAnsi="Times New Roman CYR" w:cs="Times New Roman CYR"/>
          <w:sz w:val="24"/>
          <w:szCs w:val="24"/>
        </w:rPr>
        <w:t xml:space="preserve">жатого воздуха давлением до 1,6 </w:t>
      </w:r>
      <w:r w:rsidRPr="00F022CF">
        <w:rPr>
          <w:rFonts w:ascii="Times New Roman CYR" w:eastAsia="Times New Roman" w:hAnsi="Times New Roman CYR" w:cs="Times New Roman CYR"/>
          <w:sz w:val="24"/>
          <w:szCs w:val="24"/>
        </w:rPr>
        <w:t>МПа, трубопроводами напорной канализации.</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Прокладка трубопроводов тепловых сетей в каналах и тоннелях с другими инженерными сетями кроме указанных - не допускается.</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.8.11.</w:t>
      </w:r>
      <w:r w:rsidR="00F022CF" w:rsidRPr="00F022CF">
        <w:rPr>
          <w:rFonts w:ascii="Times New Roman CYR" w:eastAsia="Times New Roman" w:hAnsi="Times New Roman CYR" w:cs="Times New Roman CYR"/>
          <w:sz w:val="24"/>
          <w:szCs w:val="24"/>
        </w:rPr>
        <w:t>На площадках промышленных предприятий следует предусматривать преимущественно наземный и надземный способы размещения инженерных сетей.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9" w:name="sub_549112"/>
      <w:r w:rsidRPr="00F022CF">
        <w:rPr>
          <w:rFonts w:ascii="Times New Roman CYR" w:eastAsia="Times New Roman" w:hAnsi="Times New Roman CYR" w:cs="Times New Roman CYR"/>
          <w:sz w:val="24"/>
          <w:szCs w:val="24"/>
        </w:rPr>
        <w:t>Во входных зонах предприятий и общественных центрах промышленных узлов, в том числе индустриальных парков, промышленных кластеров, следует предусматривать подземное размещение инженерных сетей.</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0" w:name="sub_12054912"/>
      <w:bookmarkEnd w:id="519"/>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.8.12.</w:t>
      </w:r>
      <w:r w:rsidR="00F022CF" w:rsidRPr="00F022CF">
        <w:rPr>
          <w:rFonts w:ascii="Times New Roman CYR" w:eastAsia="Times New Roman" w:hAnsi="Times New Roman CYR" w:cs="Times New Roman CYR"/>
          <w:sz w:val="24"/>
          <w:szCs w:val="24"/>
        </w:rPr>
        <w:t>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1" w:name="sub_12054913"/>
      <w:bookmarkEnd w:id="520"/>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.8.13.</w:t>
      </w:r>
      <w:r w:rsidR="00F022CF" w:rsidRPr="00F022CF">
        <w:rPr>
          <w:rFonts w:ascii="Times New Roman CYR" w:eastAsia="Times New Roman" w:hAnsi="Times New Roman CYR" w:cs="Times New Roman CYR"/>
          <w:sz w:val="24"/>
          <w:szCs w:val="24"/>
        </w:rPr>
        <w:t>Надземные трубопроводы для легковоспламеняющихся и горючих жидкостей, прокладываемые на отдельных опорах, эстакадах и т.п., следует раз</w:t>
      </w:r>
      <w:r w:rsidR="007272A0">
        <w:rPr>
          <w:rFonts w:ascii="Times New Roman CYR" w:eastAsia="Times New Roman" w:hAnsi="Times New Roman CYR" w:cs="Times New Roman CYR"/>
          <w:sz w:val="24"/>
          <w:szCs w:val="24"/>
        </w:rPr>
        <w:t xml:space="preserve">мещать на расстоянии не менее 3 </w:t>
      </w:r>
      <w:r w:rsidR="00F022CF" w:rsidRPr="00F022CF">
        <w:rPr>
          <w:rFonts w:ascii="Times New Roman CYR" w:eastAsia="Times New Roman" w:hAnsi="Times New Roman CYR" w:cs="Times New Roman CYR"/>
          <w:sz w:val="24"/>
          <w:szCs w:val="24"/>
        </w:rPr>
        <w:t>м от стен зданий с проемами, от стен зданий без проемов это расстоя</w:t>
      </w:r>
      <w:r w:rsidR="007272A0">
        <w:rPr>
          <w:rFonts w:ascii="Times New Roman CYR" w:eastAsia="Times New Roman" w:hAnsi="Times New Roman CYR" w:cs="Times New Roman CYR"/>
          <w:sz w:val="24"/>
          <w:szCs w:val="24"/>
        </w:rPr>
        <w:t xml:space="preserve">ние может быть уменьшено до 0,5 </w:t>
      </w:r>
      <w:r w:rsidR="00F022CF" w:rsidRPr="00F022CF">
        <w:rPr>
          <w:rFonts w:ascii="Times New Roman CYR" w:eastAsia="Times New Roman" w:hAnsi="Times New Roman CYR" w:cs="Times New Roman CYR"/>
          <w:sz w:val="24"/>
          <w:szCs w:val="24"/>
        </w:rPr>
        <w:t>м.</w:t>
      </w:r>
    </w:p>
    <w:bookmarkEnd w:id="521"/>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Надземные газопроводы в зависимости от давления следует прокладывать на опорах из негорючих материалов или по конструкциям зданий и сооружений в соответствии </w:t>
      </w:r>
      <w:r w:rsidRPr="00CD42D3">
        <w:rPr>
          <w:rFonts w:ascii="Times New Roman CYR" w:eastAsia="Times New Roman" w:hAnsi="Times New Roman CYR" w:cs="Times New Roman CYR"/>
          <w:sz w:val="24"/>
          <w:szCs w:val="24"/>
        </w:rPr>
        <w:t xml:space="preserve">с </w:t>
      </w:r>
      <w:hyperlink r:id="rId155" w:history="1">
        <w:r w:rsidRPr="00CD42D3">
          <w:rPr>
            <w:rFonts w:ascii="Times New Roman CYR" w:eastAsia="Times New Roman" w:hAnsi="Times New Roman CYR" w:cs="Times New Roman CYR"/>
            <w:sz w:val="24"/>
            <w:szCs w:val="24"/>
          </w:rPr>
          <w:t>таблицей 3</w:t>
        </w:r>
      </w:hyperlink>
      <w:r w:rsidR="007272A0">
        <w:rPr>
          <w:rFonts w:ascii="Times New Roman CYR" w:eastAsia="Times New Roman" w:hAnsi="Times New Roman CYR" w:cs="Times New Roman CYR"/>
          <w:sz w:val="24"/>
          <w:szCs w:val="24"/>
        </w:rPr>
        <w:t xml:space="preserve"> СП </w:t>
      </w:r>
      <w:r w:rsidRPr="00F022CF">
        <w:rPr>
          <w:rFonts w:ascii="Times New Roman CYR" w:eastAsia="Times New Roman" w:hAnsi="Times New Roman CYR" w:cs="Times New Roman CYR"/>
          <w:sz w:val="24"/>
          <w:szCs w:val="24"/>
        </w:rPr>
        <w:t>62.13330.2011.</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2" w:name="sub_12054914"/>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.8.14.</w:t>
      </w:r>
      <w:r w:rsidR="00F022CF" w:rsidRPr="00F022CF">
        <w:rPr>
          <w:rFonts w:ascii="Times New Roman CYR" w:eastAsia="Times New Roman" w:hAnsi="Times New Roman CYR" w:cs="Times New Roman CYR"/>
          <w:sz w:val="24"/>
          <w:szCs w:val="24"/>
        </w:rPr>
        <w:t>На низких опорах следует размещать напорные трубопроводы с жидкостями и газами, а также кабели силовые и связи, располагаемые:</w:t>
      </w:r>
    </w:p>
    <w:bookmarkEnd w:id="522"/>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специально отведенных для этих целей технических полосах площадок предприятий;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складов жидких продуктов и сжиженных газов.</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Кроме того, на низких опорах следует предусматривать прокладку тепловых сетей по территории, не подлежащей застройке вне населенных пунктов.</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3" w:name="sub_1205491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.8.15.</w:t>
      </w:r>
      <w:r w:rsidR="00F022CF" w:rsidRPr="00F022CF">
        <w:rPr>
          <w:rFonts w:ascii="Times New Roman CYR" w:eastAsia="Times New Roman" w:hAnsi="Times New Roman CYR" w:cs="Times New Roman CYR"/>
          <w:sz w:val="24"/>
          <w:szCs w:val="24"/>
        </w:rPr>
        <w:t>Высоту от уровня земли до низа труб (или поверхности их изоляции), прокладываемых на низких опорах на свободной территории вне проезда транспортных средств и прохода людей, следует принимать не менее:</w:t>
      </w:r>
    </w:p>
    <w:bookmarkEnd w:id="523"/>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 </w:t>
      </w:r>
      <w:r w:rsidR="007272A0">
        <w:rPr>
          <w:rFonts w:ascii="Times New Roman CYR" w:eastAsia="Times New Roman" w:hAnsi="Times New Roman CYR" w:cs="Times New Roman CYR"/>
          <w:sz w:val="24"/>
          <w:szCs w:val="24"/>
        </w:rPr>
        <w:t xml:space="preserve">ширине группы труб не менее 1,5 м - 0,35 </w:t>
      </w:r>
      <w:r w:rsidRPr="00F022CF">
        <w:rPr>
          <w:rFonts w:ascii="Times New Roman CYR" w:eastAsia="Times New Roman" w:hAnsi="Times New Roman CYR" w:cs="Times New Roman CYR"/>
          <w:sz w:val="24"/>
          <w:szCs w:val="24"/>
        </w:rPr>
        <w:t>м;</w:t>
      </w:r>
    </w:p>
    <w:p w:rsidR="00F022CF" w:rsidRPr="00F022CF"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ширине группы труб от 1,5 м и более - 0,5 </w:t>
      </w:r>
      <w:r w:rsidR="00F022CF"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w:t>
      </w:r>
      <w:r w:rsidR="007272A0">
        <w:rPr>
          <w:rFonts w:ascii="Times New Roman CYR" w:eastAsia="Times New Roman" w:hAnsi="Times New Roman CYR" w:cs="Times New Roman CYR"/>
          <w:sz w:val="24"/>
          <w:szCs w:val="24"/>
        </w:rPr>
        <w:t xml:space="preserve">ние трубопроводов диаметром 300 </w:t>
      </w:r>
      <w:r w:rsidRPr="00F022CF">
        <w:rPr>
          <w:rFonts w:ascii="Times New Roman CYR" w:eastAsia="Times New Roman" w:hAnsi="Times New Roman CYR" w:cs="Times New Roman CYR"/>
          <w:sz w:val="24"/>
          <w:szCs w:val="24"/>
        </w:rPr>
        <w:t>мм и менее на низких опорах следует предусматривать в два ряда или более по вертикали, максимально сокращая ширину трассы сетей.</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4" w:name="sub_12054916"/>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.8.16.</w:t>
      </w:r>
      <w:r w:rsidR="00F022CF" w:rsidRPr="00F022CF">
        <w:rPr>
          <w:rFonts w:ascii="Times New Roman CYR" w:eastAsia="Times New Roman" w:hAnsi="Times New Roman CYR" w:cs="Times New Roman CYR"/>
          <w:sz w:val="24"/>
          <w:szCs w:val="24"/>
        </w:rPr>
        <w:t>Высоту от уровня земли до низа труб или поверхности изоляции труб, прокладываемых на высоких опорах, следует принимать:</w:t>
      </w:r>
    </w:p>
    <w:bookmarkEnd w:id="524"/>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непроезжей части территори</w:t>
      </w:r>
      <w:r w:rsidR="007272A0">
        <w:rPr>
          <w:rFonts w:ascii="Times New Roman CYR" w:eastAsia="Times New Roman" w:hAnsi="Times New Roman CYR" w:cs="Times New Roman CYR"/>
          <w:sz w:val="24"/>
          <w:szCs w:val="24"/>
        </w:rPr>
        <w:t xml:space="preserve">и, в местах прохода людей - 2,2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с автодорогами (от вер</w:t>
      </w:r>
      <w:r w:rsidR="007272A0">
        <w:rPr>
          <w:rFonts w:ascii="Times New Roman CYR" w:eastAsia="Times New Roman" w:hAnsi="Times New Roman CYR" w:cs="Times New Roman CYR"/>
          <w:sz w:val="24"/>
          <w:szCs w:val="24"/>
        </w:rPr>
        <w:t xml:space="preserve">ха покрытия проезжей части) – 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с контактной сетью троллейбуса (от верха покрыт</w:t>
      </w:r>
      <w:r w:rsidR="007272A0">
        <w:rPr>
          <w:rFonts w:ascii="Times New Roman CYR" w:eastAsia="Times New Roman" w:hAnsi="Times New Roman CYR" w:cs="Times New Roman CYR"/>
          <w:sz w:val="24"/>
          <w:szCs w:val="24"/>
        </w:rPr>
        <w:t xml:space="preserve">ия проезжей части дороги) - 7,3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на территории предприятий трубопроводов с легковоспламеняющимися и горючими жидкостями и газами с внутренними железнодорожными подъездными путями для перевозки горячего</w:t>
      </w:r>
      <w:r w:rsidR="007272A0">
        <w:rPr>
          <w:rFonts w:ascii="Times New Roman CYR" w:eastAsia="Times New Roman" w:hAnsi="Times New Roman CYR" w:cs="Times New Roman CYR"/>
          <w:sz w:val="24"/>
          <w:szCs w:val="24"/>
        </w:rPr>
        <w:t xml:space="preserve"> шлака (до головки рельса) – 10 </w:t>
      </w:r>
      <w:r w:rsidRPr="00F022CF">
        <w:rPr>
          <w:rFonts w:ascii="Times New Roman CYR" w:eastAsia="Times New Roman" w:hAnsi="Times New Roman CYR" w:cs="Times New Roman CYR"/>
          <w:sz w:val="24"/>
          <w:szCs w:val="24"/>
        </w:rPr>
        <w:t>м; при устройстве те</w:t>
      </w:r>
      <w:r w:rsidR="007272A0">
        <w:rPr>
          <w:rFonts w:ascii="Times New Roman CYR" w:eastAsia="Times New Roman" w:hAnsi="Times New Roman CYR" w:cs="Times New Roman CYR"/>
          <w:sz w:val="24"/>
          <w:szCs w:val="24"/>
        </w:rPr>
        <w:t xml:space="preserve">пловой защиты трубопроводов – 6 </w:t>
      </w:r>
      <w:r w:rsidRPr="00F022CF">
        <w:rPr>
          <w:rFonts w:ascii="Times New Roman CYR" w:eastAsia="Times New Roman" w:hAnsi="Times New Roman CYR" w:cs="Times New Roman CYR"/>
          <w:sz w:val="24"/>
          <w:szCs w:val="24"/>
        </w:rPr>
        <w:t>м.</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5" w:name="sub_12054918"/>
      <w:r>
        <w:rPr>
          <w:rFonts w:ascii="Times New Roman CYR" w:eastAsia="Times New Roman" w:hAnsi="Times New Roman CYR" w:cs="Times New Roman CYR"/>
          <w:sz w:val="24"/>
          <w:szCs w:val="24"/>
        </w:rPr>
        <w:lastRenderedPageBreak/>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.8.17.</w:t>
      </w:r>
      <w:r w:rsidR="00F022CF" w:rsidRPr="00F022CF">
        <w:rPr>
          <w:rFonts w:ascii="Times New Roman CYR" w:eastAsia="Times New Roman" w:hAnsi="Times New Roman CYR" w:cs="Times New Roman CYR"/>
          <w:sz w:val="24"/>
          <w:szCs w:val="24"/>
        </w:rPr>
        <w:t>При прокладке подземны</w:t>
      </w:r>
      <w:r w:rsidR="007272A0">
        <w:rPr>
          <w:rFonts w:ascii="Times New Roman CYR" w:eastAsia="Times New Roman" w:hAnsi="Times New Roman CYR" w:cs="Times New Roman CYR"/>
          <w:sz w:val="24"/>
          <w:szCs w:val="24"/>
        </w:rPr>
        <w:t xml:space="preserve">х газопроводов давлением до 0,6 </w:t>
      </w:r>
      <w:r w:rsidR="00F022CF" w:rsidRPr="00F022CF">
        <w:rPr>
          <w:rFonts w:ascii="Times New Roman CYR" w:eastAsia="Times New Roman" w:hAnsi="Times New Roman CYR" w:cs="Times New Roman CYR"/>
          <w:sz w:val="24"/>
          <w:szCs w:val="24"/>
        </w:rPr>
        <w:t>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w:t>
      </w:r>
      <w:r w:rsidR="007272A0">
        <w:rPr>
          <w:rFonts w:ascii="Times New Roman CYR" w:eastAsia="Times New Roman" w:hAnsi="Times New Roman CYR" w:cs="Times New Roman CYR"/>
          <w:sz w:val="24"/>
          <w:szCs w:val="24"/>
        </w:rPr>
        <w:t xml:space="preserve">азопроводов давлением свыше 0,6 </w:t>
      </w:r>
      <w:r w:rsidR="00F022CF" w:rsidRPr="00F022CF">
        <w:rPr>
          <w:rFonts w:ascii="Times New Roman CYR" w:eastAsia="Times New Roman" w:hAnsi="Times New Roman CYR" w:cs="Times New Roman CYR"/>
          <w:sz w:val="24"/>
          <w:szCs w:val="24"/>
        </w:rPr>
        <w:t xml:space="preserve">МПа при сближении их с отдельно стоящими подсобными строениями (зданиями без постоянного присутствия людей) расстояния, указанные </w:t>
      </w:r>
      <w:r w:rsidR="00F022CF" w:rsidRPr="00B17465">
        <w:rPr>
          <w:rFonts w:ascii="Times New Roman CYR" w:eastAsia="Times New Roman" w:hAnsi="Times New Roman CYR" w:cs="Times New Roman CYR"/>
          <w:sz w:val="24"/>
          <w:szCs w:val="24"/>
        </w:rPr>
        <w:t xml:space="preserve">в </w:t>
      </w:r>
      <w:hyperlink w:anchor="sub_720" w:history="1">
        <w:r w:rsidR="00F022CF" w:rsidRPr="00B17465">
          <w:rPr>
            <w:rFonts w:ascii="Times New Roman CYR" w:eastAsia="Times New Roman" w:hAnsi="Times New Roman CYR" w:cs="Times New Roman CYR"/>
            <w:sz w:val="24"/>
            <w:szCs w:val="24"/>
          </w:rPr>
          <w:t xml:space="preserve">таблицах </w:t>
        </w:r>
        <w:r w:rsidR="00B17465" w:rsidRPr="00B17465">
          <w:rPr>
            <w:rFonts w:ascii="Times New Roman CYR" w:eastAsia="Times New Roman" w:hAnsi="Times New Roman CYR" w:cs="Times New Roman CYR"/>
            <w:sz w:val="24"/>
            <w:szCs w:val="24"/>
          </w:rPr>
          <w:t>89</w:t>
        </w:r>
      </w:hyperlink>
      <w:r w:rsidR="00F022CF" w:rsidRPr="00B17465">
        <w:rPr>
          <w:rFonts w:ascii="Times New Roman CYR" w:eastAsia="Times New Roman" w:hAnsi="Times New Roman CYR" w:cs="Times New Roman CYR"/>
          <w:sz w:val="24"/>
          <w:szCs w:val="24"/>
        </w:rPr>
        <w:t xml:space="preserve"> и </w:t>
      </w:r>
      <w:r w:rsidRPr="00B17465">
        <w:rPr>
          <w:rFonts w:ascii="Times New Roman CYR" w:eastAsia="Times New Roman" w:hAnsi="Times New Roman CYR" w:cs="Times New Roman CYR"/>
          <w:sz w:val="24"/>
          <w:szCs w:val="24"/>
        </w:rPr>
        <w:t>9</w:t>
      </w:r>
      <w:r w:rsidR="00B17465" w:rsidRPr="00B17465">
        <w:rPr>
          <w:rFonts w:ascii="Times New Roman CYR" w:eastAsia="Times New Roman" w:hAnsi="Times New Roman CYR" w:cs="Times New Roman CYR"/>
          <w:sz w:val="24"/>
          <w:szCs w:val="24"/>
        </w:rPr>
        <w:t>0</w:t>
      </w:r>
      <w:r w:rsidRPr="00B17465">
        <w:rPr>
          <w:rFonts w:ascii="Times New Roman CYR" w:eastAsia="Times New Roman" w:hAnsi="Times New Roman CYR" w:cs="Times New Roman CYR"/>
          <w:sz w:val="24"/>
          <w:szCs w:val="24"/>
        </w:rPr>
        <w:t xml:space="preserve"> О</w:t>
      </w:r>
      <w:r w:rsidR="00F022CF" w:rsidRPr="00B17465">
        <w:rPr>
          <w:rFonts w:ascii="Times New Roman CYR" w:eastAsia="Times New Roman" w:hAnsi="Times New Roman CYR" w:cs="Times New Roman CYR"/>
          <w:sz w:val="24"/>
          <w:szCs w:val="24"/>
        </w:rPr>
        <w:t>сновной части настоящих</w:t>
      </w:r>
      <w:r w:rsidR="00F022CF" w:rsidRPr="00F022CF">
        <w:rPr>
          <w:rFonts w:ascii="Times New Roman CYR" w:eastAsia="Times New Roman" w:hAnsi="Times New Roman CYR" w:cs="Times New Roman CYR"/>
          <w:sz w:val="24"/>
          <w:szCs w:val="24"/>
        </w:rPr>
        <w:t xml:space="preserve"> Нормативов, разрешается сокращать до 50 процентов.</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6" w:name="sub_12054919"/>
      <w:bookmarkEnd w:id="52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w:t>
      </w:r>
      <w:r w:rsidR="00AE5452">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При пересечении инженерных сетей между собой расстояния по вертикали (в свету) должны быть не менее:</w:t>
      </w:r>
    </w:p>
    <w:bookmarkEnd w:id="526"/>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 прокладке кабельной линии параллельно высоковольтной линии (ВЛ) напряжением 110 кВ и выше от </w:t>
      </w:r>
      <w:r w:rsidR="007272A0">
        <w:rPr>
          <w:rFonts w:ascii="Times New Roman CYR" w:eastAsia="Times New Roman" w:hAnsi="Times New Roman CYR" w:cs="Times New Roman CYR"/>
          <w:sz w:val="24"/>
          <w:szCs w:val="24"/>
        </w:rPr>
        <w:t xml:space="preserve">кабеля до крайнего провода – 10 </w:t>
      </w:r>
      <w:r w:rsidRPr="00F022CF">
        <w:rPr>
          <w:rFonts w:ascii="Times New Roman CYR" w:eastAsia="Times New Roman" w:hAnsi="Times New Roman CYR" w:cs="Times New Roman CYR"/>
          <w:sz w:val="24"/>
          <w:szCs w:val="24"/>
        </w:rPr>
        <w:t>м (в условиях реконструкции расстояние от кабельных линий до подземных частей и заземлителей отдельных опор ВЛ напряжением выше 1000 В д</w:t>
      </w:r>
      <w:r w:rsidR="007272A0">
        <w:rPr>
          <w:rFonts w:ascii="Times New Roman CYR" w:eastAsia="Times New Roman" w:hAnsi="Times New Roman CYR" w:cs="Times New Roman CYR"/>
          <w:sz w:val="24"/>
          <w:szCs w:val="24"/>
        </w:rPr>
        <w:t xml:space="preserve">опускается принимать не менее 2 </w:t>
      </w:r>
      <w:r w:rsidRPr="00F022CF">
        <w:rPr>
          <w:rFonts w:ascii="Times New Roman CYR" w:eastAsia="Times New Roman" w:hAnsi="Times New Roman CYR" w:cs="Times New Roman CYR"/>
          <w:sz w:val="24"/>
          <w:szCs w:val="24"/>
        </w:rPr>
        <w:t>м, при этом расстояние по горизонтали (в свету) до крайнего провода ВЛ не нормируется);</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или электрокабелями, кабелями связи и железнодорожными путями, считая от подошвы рельса, или автомобильными дорогами, считая от верха покрытия до верха трубы (или ее футляра) или электрокабеля - по р</w:t>
      </w:r>
      <w:r w:rsidR="007272A0">
        <w:rPr>
          <w:rFonts w:ascii="Times New Roman CYR" w:eastAsia="Times New Roman" w:hAnsi="Times New Roman CYR" w:cs="Times New Roman CYR"/>
          <w:sz w:val="24"/>
          <w:szCs w:val="24"/>
        </w:rPr>
        <w:t xml:space="preserve">асчету на прочность сети, - 0,6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электрическими кабелями, размещаемыми в каналах или тоннелях, и железными дорогами расстояние, считая от верха перекрытия каналов или тоннелей до подо</w:t>
      </w:r>
      <w:r w:rsidR="007272A0">
        <w:rPr>
          <w:rFonts w:ascii="Times New Roman CYR" w:eastAsia="Times New Roman" w:hAnsi="Times New Roman CYR" w:cs="Times New Roman CYR"/>
          <w:sz w:val="24"/>
          <w:szCs w:val="24"/>
        </w:rPr>
        <w:t xml:space="preserve">швы рельсов железных дорог, - 1 </w:t>
      </w:r>
      <w:r w:rsidRPr="00F022CF">
        <w:rPr>
          <w:rFonts w:ascii="Times New Roman CYR" w:eastAsia="Times New Roman" w:hAnsi="Times New Roman CYR" w:cs="Times New Roman CYR"/>
          <w:sz w:val="24"/>
          <w:szCs w:val="24"/>
        </w:rPr>
        <w:t>м, до дна кювета или других водоотводящих сооружений или основания насыпи железнодо</w:t>
      </w:r>
      <w:r w:rsidR="007272A0">
        <w:rPr>
          <w:rFonts w:ascii="Times New Roman CYR" w:eastAsia="Times New Roman" w:hAnsi="Times New Roman CYR" w:cs="Times New Roman CYR"/>
          <w:sz w:val="24"/>
          <w:szCs w:val="24"/>
        </w:rPr>
        <w:t xml:space="preserve">рожного земляного полотна - 0,5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между трубопроводами и силовыми кабелями напряжением </w:t>
      </w:r>
      <w:r w:rsidR="007272A0">
        <w:rPr>
          <w:rFonts w:ascii="Times New Roman CYR" w:eastAsia="Times New Roman" w:hAnsi="Times New Roman CYR" w:cs="Times New Roman CYR"/>
          <w:sz w:val="24"/>
          <w:szCs w:val="24"/>
        </w:rPr>
        <w:t xml:space="preserve">до 35 кВ и кабелями связи - 0,5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си</w:t>
      </w:r>
      <w:r w:rsidR="007272A0">
        <w:rPr>
          <w:rFonts w:ascii="Times New Roman CYR" w:eastAsia="Times New Roman" w:hAnsi="Times New Roman CYR" w:cs="Times New Roman CYR"/>
          <w:sz w:val="24"/>
          <w:szCs w:val="24"/>
        </w:rPr>
        <w:t xml:space="preserve">ловыми кабелями напряжением 110 – 220 кВ – 1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кабелями связи пр</w:t>
      </w:r>
      <w:r w:rsidR="007272A0">
        <w:rPr>
          <w:rFonts w:ascii="Times New Roman CYR" w:eastAsia="Times New Roman" w:hAnsi="Times New Roman CYR" w:cs="Times New Roman CYR"/>
          <w:sz w:val="24"/>
          <w:szCs w:val="24"/>
        </w:rPr>
        <w:t xml:space="preserve">и прокладке в коллекторах - 0,1 </w:t>
      </w:r>
      <w:r w:rsidRPr="00F022CF">
        <w:rPr>
          <w:rFonts w:ascii="Times New Roman CYR" w:eastAsia="Times New Roman" w:hAnsi="Times New Roman CYR" w:cs="Times New Roman CYR"/>
          <w:sz w:val="24"/>
          <w:szCs w:val="24"/>
        </w:rPr>
        <w:t>м, при этом кабели связи должны располагаться выше трубопроводов;</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кабелями связи и силовыми кабелями при параллельно</w:t>
      </w:r>
      <w:r w:rsidR="004E4D52">
        <w:rPr>
          <w:rFonts w:ascii="Times New Roman CYR" w:eastAsia="Times New Roman" w:hAnsi="Times New Roman CYR" w:cs="Times New Roman CYR"/>
          <w:sz w:val="24"/>
          <w:szCs w:val="24"/>
        </w:rPr>
        <w:t xml:space="preserve">й прокладке в коллекторах - </w:t>
      </w:r>
      <w:r w:rsidR="007272A0">
        <w:rPr>
          <w:rFonts w:ascii="Times New Roman CYR" w:eastAsia="Times New Roman" w:hAnsi="Times New Roman CYR" w:cs="Times New Roman CYR"/>
          <w:sz w:val="24"/>
          <w:szCs w:val="24"/>
        </w:rPr>
        <w:t xml:space="preserve">0,2 </w:t>
      </w:r>
      <w:r w:rsidRPr="00F022CF">
        <w:rPr>
          <w:rFonts w:ascii="Times New Roman CYR" w:eastAsia="Times New Roman" w:hAnsi="Times New Roman CYR" w:cs="Times New Roman CYR"/>
          <w:sz w:val="24"/>
          <w:szCs w:val="24"/>
        </w:rPr>
        <w:t>м, при этом кабели связи должны располагаться ниже силовых кабелей;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условиях реконструкции предприятий при условии соблюдения требований </w:t>
      </w:r>
      <w:hyperlink r:id="rId156" w:history="1">
        <w:r w:rsidRPr="00CD42D3">
          <w:rPr>
            <w:rFonts w:ascii="Times New Roman CYR" w:eastAsia="Times New Roman" w:hAnsi="Times New Roman CYR" w:cs="Times New Roman CYR"/>
            <w:sz w:val="24"/>
            <w:szCs w:val="24"/>
          </w:rPr>
          <w:t>ПУЭ</w:t>
        </w:r>
      </w:hyperlink>
      <w:r w:rsidR="004E4D52">
        <w:t xml:space="preserve"> </w:t>
      </w:r>
      <w:r w:rsidRPr="00F022CF">
        <w:rPr>
          <w:rFonts w:ascii="Times New Roman CYR" w:eastAsia="Times New Roman" w:hAnsi="Times New Roman CYR" w:cs="Times New Roman CYR"/>
          <w:sz w:val="24"/>
          <w:szCs w:val="24"/>
        </w:rPr>
        <w:t>расстояние между кабелями всех напряжений и трубопроводами допускается уменьшать до 0,25</w:t>
      </w:r>
      <w:r w:rsidR="004E4D52">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различного назначения (за исключением канализационных, пересекающих водопроводные, и трубопроводов для ядовитых и</w:t>
      </w:r>
      <w:r w:rsidR="007272A0">
        <w:rPr>
          <w:rFonts w:ascii="Times New Roman CYR" w:eastAsia="Times New Roman" w:hAnsi="Times New Roman CYR" w:cs="Times New Roman CYR"/>
          <w:sz w:val="24"/>
          <w:szCs w:val="24"/>
        </w:rPr>
        <w:t xml:space="preserve">дурнопахнущих жидкостей) - 0,2 </w:t>
      </w:r>
      <w:r w:rsidRPr="00F022CF">
        <w:rPr>
          <w:rFonts w:ascii="Times New Roman CYR" w:eastAsia="Times New Roman" w:hAnsi="Times New Roman CYR" w:cs="Times New Roman CYR"/>
          <w:sz w:val="24"/>
          <w:szCs w:val="24"/>
        </w:rPr>
        <w:t>м.</w:t>
      </w:r>
    </w:p>
    <w:p w:rsidR="00F022CF" w:rsidRPr="00F022CF" w:rsidRDefault="00AE54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.8.19.</w:t>
      </w:r>
      <w:r w:rsidR="00F022CF" w:rsidRPr="00F022CF">
        <w:rPr>
          <w:rFonts w:ascii="Times New Roman CYR" w:eastAsia="Times New Roman" w:hAnsi="Times New Roman CYR" w:cs="Times New Roman CYR"/>
          <w:sz w:val="24"/>
          <w:szCs w:val="24"/>
        </w:rPr>
        <w:t>Трубопроводы, транспортирующие воду питьевого качества, следует размещать выше канализационных или трубопроводов, транспортирующих ядовитые и</w:t>
      </w:r>
      <w:r w:rsidR="000A28D2">
        <w:rPr>
          <w:rFonts w:ascii="Times New Roman CYR" w:eastAsia="Times New Roman" w:hAnsi="Times New Roman CYR" w:cs="Times New Roman CYR"/>
          <w:sz w:val="24"/>
          <w:szCs w:val="24"/>
        </w:rPr>
        <w:t xml:space="preserve"> </w:t>
      </w:r>
      <w:r w:rsidR="007272A0">
        <w:rPr>
          <w:rFonts w:ascii="Times New Roman CYR" w:eastAsia="Times New Roman" w:hAnsi="Times New Roman CYR" w:cs="Times New Roman CYR"/>
          <w:sz w:val="24"/>
          <w:szCs w:val="24"/>
        </w:rPr>
        <w:t xml:space="preserve">дурнопахнущие жидкости, на 0,4 </w:t>
      </w:r>
      <w:r w:rsidR="00F022CF"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Допускается размещать стальные, заключенные в футляры трубопроводы, транспортирующие воду питьевого качества, ниже канализационных, при этом расстояние от стенок канализационных труб до обреза</w:t>
      </w:r>
      <w:r w:rsidR="007272A0">
        <w:rPr>
          <w:rFonts w:ascii="Times New Roman CYR" w:eastAsia="Times New Roman" w:hAnsi="Times New Roman CYR" w:cs="Times New Roman CYR"/>
          <w:sz w:val="24"/>
          <w:szCs w:val="24"/>
        </w:rPr>
        <w:t xml:space="preserve"> футляра должно быть не менее 5 </w:t>
      </w:r>
      <w:r w:rsidRPr="00F022CF">
        <w:rPr>
          <w:rFonts w:ascii="Times New Roman CYR" w:eastAsia="Times New Roman" w:hAnsi="Times New Roman CYR" w:cs="Times New Roman CYR"/>
          <w:sz w:val="24"/>
          <w:szCs w:val="24"/>
        </w:rPr>
        <w:t>м в каждую с</w:t>
      </w:r>
      <w:r w:rsidR="007272A0">
        <w:rPr>
          <w:rFonts w:ascii="Times New Roman CYR" w:eastAsia="Times New Roman" w:hAnsi="Times New Roman CYR" w:cs="Times New Roman CYR"/>
          <w:sz w:val="24"/>
          <w:szCs w:val="24"/>
        </w:rPr>
        <w:t xml:space="preserve">торону в глинистых грунтах и 10 </w:t>
      </w:r>
      <w:r w:rsidRPr="00F022CF">
        <w:rPr>
          <w:rFonts w:ascii="Times New Roman CYR" w:eastAsia="Times New Roman" w:hAnsi="Times New Roman CYR" w:cs="Times New Roman CYR"/>
          <w:sz w:val="24"/>
          <w:szCs w:val="24"/>
        </w:rPr>
        <w:t>м - в крупнообломочных и песчаных грунтах, а канализационные трубопроводы следует предусматривать из чугунных труб.</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Вводы хозяйственно-питьевого водоп</w:t>
      </w:r>
      <w:r w:rsidR="007272A0">
        <w:rPr>
          <w:rFonts w:ascii="Times New Roman CYR" w:eastAsia="Times New Roman" w:hAnsi="Times New Roman CYR" w:cs="Times New Roman CYR"/>
          <w:sz w:val="24"/>
          <w:szCs w:val="24"/>
        </w:rPr>
        <w:t xml:space="preserve">ровода при диаметре труб до 150 </w:t>
      </w:r>
      <w:r w:rsidRPr="00F022CF">
        <w:rPr>
          <w:rFonts w:ascii="Times New Roman CYR" w:eastAsia="Times New Roman" w:hAnsi="Times New Roman CYR" w:cs="Times New Roman CYR"/>
          <w:sz w:val="24"/>
          <w:szCs w:val="24"/>
        </w:rPr>
        <w:t>мм допускается предусматривать ниже канализационных без устройства футляра, если расстояние между с</w:t>
      </w:r>
      <w:r w:rsidR="007272A0">
        <w:rPr>
          <w:rFonts w:ascii="Times New Roman CYR" w:eastAsia="Times New Roman" w:hAnsi="Times New Roman CYR" w:cs="Times New Roman CYR"/>
          <w:sz w:val="24"/>
          <w:szCs w:val="24"/>
        </w:rPr>
        <w:t xml:space="preserve">тенками пересекающихся труб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бесканальной прокладке трубопроводов водяных тепловых сетей открытой системы теплоснабжения или сетей горячего водоснабжения расстояния от этих трубопроводов до расположенных ниже и выше канализационны</w:t>
      </w:r>
      <w:r w:rsidR="007272A0">
        <w:rPr>
          <w:rFonts w:ascii="Times New Roman CYR" w:eastAsia="Times New Roman" w:hAnsi="Times New Roman CYR" w:cs="Times New Roman CYR"/>
          <w:sz w:val="24"/>
          <w:szCs w:val="24"/>
        </w:rPr>
        <w:t xml:space="preserve">х трубопроводов должны быть 0,4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Газопроводы при пересечении с каналами или тоннелями различного назначения </w:t>
      </w:r>
      <w:r w:rsidRPr="00F022CF">
        <w:rPr>
          <w:rFonts w:ascii="Times New Roman CYR" w:eastAsia="Times New Roman" w:hAnsi="Times New Roman CYR" w:cs="Times New Roman CYR"/>
          <w:sz w:val="24"/>
          <w:szCs w:val="24"/>
        </w:rPr>
        <w:lastRenderedPageBreak/>
        <w:t>следует размещать над или под этими сооружен</w:t>
      </w:r>
      <w:r w:rsidR="007272A0">
        <w:rPr>
          <w:rFonts w:ascii="Times New Roman CYR" w:eastAsia="Times New Roman" w:hAnsi="Times New Roman CYR" w:cs="Times New Roman CYR"/>
          <w:sz w:val="24"/>
          <w:szCs w:val="24"/>
        </w:rPr>
        <w:t xml:space="preserve">иями на расстоянии не менее 0,2 м в футлярах, выходящих на 2 </w:t>
      </w:r>
      <w:r w:rsidRPr="00F022CF">
        <w:rPr>
          <w:rFonts w:ascii="Times New Roman CYR" w:eastAsia="Times New Roman" w:hAnsi="Times New Roman CYR" w:cs="Times New Roman CYR"/>
          <w:sz w:val="24"/>
          <w:szCs w:val="24"/>
        </w:rPr>
        <w:t>м в обе стороны от наружных стенок каналов или тоннелей. Допускается прокладка в футляре подземны</w:t>
      </w:r>
      <w:r w:rsidR="007272A0">
        <w:rPr>
          <w:rFonts w:ascii="Times New Roman CYR" w:eastAsia="Times New Roman" w:hAnsi="Times New Roman CYR" w:cs="Times New Roman CYR"/>
          <w:sz w:val="24"/>
          <w:szCs w:val="24"/>
        </w:rPr>
        <w:t xml:space="preserve">х газопроводов давлением до 0,6 </w:t>
      </w:r>
      <w:r w:rsidRPr="00F022CF">
        <w:rPr>
          <w:rFonts w:ascii="Times New Roman CYR" w:eastAsia="Times New Roman" w:hAnsi="Times New Roman CYR" w:cs="Times New Roman CYR"/>
          <w:sz w:val="24"/>
          <w:szCs w:val="24"/>
        </w:rPr>
        <w:t>МПа сквозь тоннели различного назначения.</w:t>
      </w:r>
    </w:p>
    <w:p w:rsidR="00F022CF" w:rsidRPr="00F022CF" w:rsidRDefault="003445DD"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7" w:name="sub_12054920"/>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F022CF" w:rsidRPr="00F022CF">
        <w:rPr>
          <w:rFonts w:ascii="Times New Roman CYR" w:eastAsia="Times New Roman" w:hAnsi="Times New Roman CYR" w:cs="Times New Roman CYR"/>
          <w:sz w:val="24"/>
          <w:szCs w:val="24"/>
        </w:rPr>
        <w:t>20. Подземные резервуары газораспределительных сетей следует устана</w:t>
      </w:r>
      <w:r w:rsidR="007272A0">
        <w:rPr>
          <w:rFonts w:ascii="Times New Roman CYR" w:eastAsia="Times New Roman" w:hAnsi="Times New Roman CYR" w:cs="Times New Roman CYR"/>
          <w:sz w:val="24"/>
          <w:szCs w:val="24"/>
        </w:rPr>
        <w:t xml:space="preserve">вливать на глубине не менее 0,6 </w:t>
      </w:r>
      <w:r w:rsidR="00F022CF" w:rsidRPr="00F022CF">
        <w:rPr>
          <w:rFonts w:ascii="Times New Roman CYR" w:eastAsia="Times New Roman" w:hAnsi="Times New Roman CYR" w:cs="Times New Roman CYR"/>
          <w:sz w:val="24"/>
          <w:szCs w:val="24"/>
        </w:rPr>
        <w:t>м от поверхности земли до верхней образующей резервуара.</w:t>
      </w:r>
    </w:p>
    <w:bookmarkEnd w:id="527"/>
    <w:p w:rsidR="00F022CF" w:rsidRPr="00F022CF"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в свету между подземными резервуарами должно быть не мене</w:t>
      </w:r>
      <w:r w:rsidR="004B6D58">
        <w:rPr>
          <w:rFonts w:ascii="Times New Roman CYR" w:eastAsia="Times New Roman" w:hAnsi="Times New Roman CYR" w:cs="Times New Roman CYR"/>
          <w:sz w:val="24"/>
          <w:szCs w:val="24"/>
        </w:rPr>
        <w:t xml:space="preserve">е 1 </w:t>
      </w:r>
      <w:r w:rsidRPr="00F022CF">
        <w:rPr>
          <w:rFonts w:ascii="Times New Roman CYR" w:eastAsia="Times New Roman" w:hAnsi="Times New Roman CYR" w:cs="Times New Roman CYR"/>
          <w:sz w:val="24"/>
          <w:szCs w:val="24"/>
        </w:rPr>
        <w:t>м, а между надземными резервуарами - равно диаметру большего сме</w:t>
      </w:r>
      <w:r w:rsidR="004B6D58">
        <w:rPr>
          <w:rFonts w:ascii="Times New Roman CYR" w:eastAsia="Times New Roman" w:hAnsi="Times New Roman CYR" w:cs="Times New Roman CYR"/>
          <w:sz w:val="24"/>
          <w:szCs w:val="24"/>
        </w:rPr>
        <w:t xml:space="preserve">жного резервуара, но не менее 1 </w:t>
      </w:r>
      <w:r w:rsidRPr="00F022CF">
        <w:rPr>
          <w:rFonts w:ascii="Times New Roman CYR" w:eastAsia="Times New Roman" w:hAnsi="Times New Roman CYR" w:cs="Times New Roman CYR"/>
          <w:sz w:val="24"/>
          <w:szCs w:val="24"/>
        </w:rPr>
        <w:t>м.</w:t>
      </w:r>
    </w:p>
    <w:p w:rsidR="00F022CF" w:rsidRPr="00C109FB"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8" w:name="sub_12054921"/>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.8.21.</w:t>
      </w:r>
      <w:r w:rsidR="00F022CF" w:rsidRPr="00C109FB">
        <w:rPr>
          <w:rFonts w:ascii="Times New Roman CYR" w:eastAsia="Times New Roman" w:hAnsi="Times New Roman CYR" w:cs="Times New Roman CYR"/>
          <w:sz w:val="24"/>
          <w:szCs w:val="24"/>
        </w:rPr>
        <w:t>Расстояния от резервуарных уст</w:t>
      </w:r>
      <w:r w:rsidR="004B6D58">
        <w:rPr>
          <w:rFonts w:ascii="Times New Roman CYR" w:eastAsia="Times New Roman" w:hAnsi="Times New Roman CYR" w:cs="Times New Roman CYR"/>
          <w:sz w:val="24"/>
          <w:szCs w:val="24"/>
        </w:rPr>
        <w:t xml:space="preserve">ановок общей вместимостью до 50 куб. </w:t>
      </w:r>
      <w:r w:rsidR="00F022CF" w:rsidRPr="00C109FB">
        <w:rPr>
          <w:rFonts w:ascii="Times New Roman CYR" w:eastAsia="Times New Roman" w:hAnsi="Times New Roman CYR" w:cs="Times New Roman CYR"/>
          <w:sz w:val="24"/>
          <w:szCs w:val="24"/>
        </w:rPr>
        <w:t>м, считая от крайнего резервуара, до зданий, сооружений различного назначения и коммуникаций должны быть не менее приведенных</w:t>
      </w:r>
      <w:r w:rsidR="00F022CF" w:rsidRPr="00B17465">
        <w:rPr>
          <w:rFonts w:ascii="Times New Roman CYR" w:eastAsia="Times New Roman" w:hAnsi="Times New Roman CYR" w:cs="Times New Roman CYR"/>
          <w:sz w:val="24"/>
          <w:szCs w:val="24"/>
        </w:rPr>
        <w:t xml:space="preserve"> в </w:t>
      </w:r>
      <w:hyperlink w:anchor="sub_740" w:history="1">
        <w:r w:rsidR="00F022CF" w:rsidRPr="00B17465">
          <w:rPr>
            <w:rFonts w:ascii="Times New Roman CYR" w:eastAsia="Times New Roman" w:hAnsi="Times New Roman CYR" w:cs="Times New Roman CYR"/>
            <w:sz w:val="24"/>
            <w:szCs w:val="24"/>
          </w:rPr>
          <w:t xml:space="preserve">таблице </w:t>
        </w:r>
        <w:r w:rsidR="00C109FB" w:rsidRPr="00B17465">
          <w:rPr>
            <w:rFonts w:ascii="Times New Roman CYR" w:eastAsia="Times New Roman" w:hAnsi="Times New Roman CYR" w:cs="Times New Roman CYR"/>
            <w:sz w:val="24"/>
            <w:szCs w:val="24"/>
          </w:rPr>
          <w:t>1</w:t>
        </w:r>
        <w:r w:rsidR="00F022CF" w:rsidRPr="00B17465">
          <w:rPr>
            <w:rFonts w:ascii="Times New Roman CYR" w:eastAsia="Times New Roman" w:hAnsi="Times New Roman CYR" w:cs="Times New Roman CYR"/>
            <w:sz w:val="24"/>
            <w:szCs w:val="24"/>
          </w:rPr>
          <w:t>4</w:t>
        </w:r>
      </w:hyperlink>
      <w:r w:rsidR="00F022CF" w:rsidRPr="00C109FB">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F022CF" w:rsidRPr="00C109FB">
        <w:rPr>
          <w:rFonts w:ascii="Times New Roman CYR" w:eastAsia="Times New Roman" w:hAnsi="Times New Roman CYR" w:cs="Times New Roman CYR"/>
          <w:sz w:val="24"/>
          <w:szCs w:val="24"/>
        </w:rPr>
        <w:t>сновной части настоящих Нормативов.</w:t>
      </w:r>
    </w:p>
    <w:p w:rsidR="00F022CF" w:rsidRPr="00C109FB"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9" w:name="sub_12054922"/>
      <w:bookmarkEnd w:id="528"/>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.8.22.</w:t>
      </w:r>
      <w:r w:rsidR="00F022CF" w:rsidRPr="00C109FB">
        <w:rPr>
          <w:rFonts w:ascii="Times New Roman CYR" w:eastAsia="Times New Roman" w:hAnsi="Times New Roman CYR" w:cs="Times New Roman CYR"/>
          <w:sz w:val="24"/>
          <w:szCs w:val="24"/>
        </w:rPr>
        <w:t xml:space="preserve">При реконструкции существующих объектов, а также в стесненных условиях (при новом проектировании) разрешается уменьшение указанных </w:t>
      </w:r>
      <w:r w:rsidRPr="00B17465">
        <w:rPr>
          <w:rFonts w:ascii="Times New Roman" w:eastAsia="Times New Roman" w:hAnsi="Times New Roman" w:cs="Times New Roman"/>
          <w:sz w:val="24"/>
          <w:szCs w:val="24"/>
        </w:rPr>
        <w:t xml:space="preserve">в </w:t>
      </w:r>
      <w:hyperlink w:anchor="sub_740" w:history="1">
        <w:r w:rsidRPr="00B17465">
          <w:rPr>
            <w:rFonts w:ascii="Times New Roman" w:eastAsia="Times New Roman" w:hAnsi="Times New Roman" w:cs="Times New Roman"/>
            <w:sz w:val="24"/>
            <w:szCs w:val="24"/>
          </w:rPr>
          <w:t>таблице 14</w:t>
        </w:r>
      </w:hyperlink>
      <w:r w:rsidR="00662B4E">
        <w:rPr>
          <w:rFonts w:ascii="Times New Roman" w:hAnsi="Times New Roman" w:cs="Times New Roman"/>
          <w:sz w:val="24"/>
          <w:szCs w:val="24"/>
        </w:rPr>
        <w:t xml:space="preserve"> </w:t>
      </w:r>
      <w:r>
        <w:rPr>
          <w:rFonts w:ascii="Times New Roman CYR" w:eastAsia="Times New Roman" w:hAnsi="Times New Roman CYR" w:cs="Times New Roman CYR"/>
          <w:sz w:val="24"/>
          <w:szCs w:val="24"/>
        </w:rPr>
        <w:t>О</w:t>
      </w:r>
      <w:r w:rsidRPr="00C109FB">
        <w:rPr>
          <w:rFonts w:ascii="Times New Roman CYR" w:eastAsia="Times New Roman" w:hAnsi="Times New Roman CYR" w:cs="Times New Roman CYR"/>
          <w:sz w:val="24"/>
          <w:szCs w:val="24"/>
        </w:rPr>
        <w:t>сновной части настоящих Нормативов</w:t>
      </w:r>
      <w:r w:rsidR="00F022CF" w:rsidRPr="00C109FB">
        <w:rPr>
          <w:rFonts w:ascii="Times New Roman CYR" w:eastAsia="Times New Roman" w:hAnsi="Times New Roman CYR" w:cs="Times New Roman CYR"/>
          <w:sz w:val="24"/>
          <w:szCs w:val="24"/>
        </w:rPr>
        <w:t xml:space="preserve"> расстояний до 50 процентов (за исключением расстояний от водопровода и других бесканальных коммуникаций, а также железных дорог общей сети) при соответствующем обосновании и осуществлении мероприятий, обеспечивающих безопасность при эксплуатации.</w:t>
      </w:r>
    </w:p>
    <w:bookmarkEnd w:id="529"/>
    <w:p w:rsidR="00F022CF" w:rsidRPr="00662B4E" w:rsidRDefault="00F022CF" w:rsidP="004B6D5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62B4E">
        <w:rPr>
          <w:rFonts w:ascii="Times New Roman" w:eastAsia="Times New Roman" w:hAnsi="Times New Roman" w:cs="Times New Roman"/>
          <w:sz w:val="24"/>
          <w:szCs w:val="24"/>
        </w:rPr>
        <w:t xml:space="preserve">Расстояния от баллонных и испарительных установок, указанные </w:t>
      </w:r>
      <w:r w:rsidR="003445DD" w:rsidRPr="00662B4E">
        <w:rPr>
          <w:rFonts w:ascii="Times New Roman" w:eastAsia="Times New Roman" w:hAnsi="Times New Roman" w:cs="Times New Roman"/>
          <w:sz w:val="24"/>
          <w:szCs w:val="24"/>
        </w:rPr>
        <w:t xml:space="preserve">в </w:t>
      </w:r>
      <w:hyperlink w:anchor="sub_740" w:history="1">
        <w:r w:rsidR="003445DD" w:rsidRPr="00662B4E">
          <w:rPr>
            <w:rFonts w:ascii="Times New Roman" w:eastAsia="Times New Roman" w:hAnsi="Times New Roman" w:cs="Times New Roman"/>
            <w:sz w:val="24"/>
            <w:szCs w:val="24"/>
          </w:rPr>
          <w:t>таблице 14</w:t>
        </w:r>
      </w:hyperlink>
      <w:r w:rsidR="003445DD" w:rsidRPr="00662B4E">
        <w:rPr>
          <w:rFonts w:ascii="Times New Roman" w:eastAsia="Times New Roman" w:hAnsi="Times New Roman" w:cs="Times New Roman"/>
          <w:sz w:val="24"/>
          <w:szCs w:val="24"/>
        </w:rPr>
        <w:t xml:space="preserve"> Основной части настоящих Нормативов</w:t>
      </w:r>
      <w:r w:rsidRPr="00662B4E">
        <w:rPr>
          <w:rFonts w:ascii="Times New Roman" w:eastAsia="Times New Roman" w:hAnsi="Times New Roman" w:cs="Times New Roman"/>
          <w:sz w:val="24"/>
          <w:szCs w:val="24"/>
        </w:rPr>
        <w:t>, приняты для жилых и производственных зданий IV степени огнестойкости, для зданий III степени огнестойкости</w:t>
      </w:r>
      <w:r w:rsidR="004B6D58" w:rsidRPr="00662B4E">
        <w:rPr>
          <w:rFonts w:ascii="Times New Roman" w:eastAsia="Times New Roman" w:hAnsi="Times New Roman" w:cs="Times New Roman"/>
          <w:sz w:val="24"/>
          <w:szCs w:val="24"/>
        </w:rPr>
        <w:t xml:space="preserve"> допускается их уменьшать до 10 </w:t>
      </w:r>
      <w:r w:rsidRPr="00662B4E">
        <w:rPr>
          <w:rFonts w:ascii="Times New Roman" w:eastAsia="Times New Roman" w:hAnsi="Times New Roman" w:cs="Times New Roman"/>
          <w:sz w:val="24"/>
          <w:szCs w:val="24"/>
        </w:rPr>
        <w:t>м, для зданий I и I</w:t>
      </w:r>
      <w:r w:rsidR="004B6D58" w:rsidRPr="00662B4E">
        <w:rPr>
          <w:rFonts w:ascii="Times New Roman" w:eastAsia="Times New Roman" w:hAnsi="Times New Roman" w:cs="Times New Roman"/>
          <w:sz w:val="24"/>
          <w:szCs w:val="24"/>
        </w:rPr>
        <w:t xml:space="preserve">I степеней огнестойкости - до 8 </w:t>
      </w:r>
      <w:r w:rsidRPr="00662B4E">
        <w:rPr>
          <w:rFonts w:ascii="Times New Roman" w:eastAsia="Times New Roman" w:hAnsi="Times New Roman" w:cs="Times New Roman"/>
          <w:sz w:val="24"/>
          <w:szCs w:val="24"/>
        </w:rPr>
        <w:t>м.</w:t>
      </w:r>
    </w:p>
    <w:p w:rsidR="00F022CF" w:rsidRPr="00C109FB"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109FB">
        <w:rPr>
          <w:rFonts w:ascii="Times New Roman CYR" w:eastAsia="Times New Roman" w:hAnsi="Times New Roman CYR" w:cs="Times New Roman CYR"/>
          <w:sz w:val="24"/>
          <w:szCs w:val="24"/>
        </w:rPr>
        <w:t>Расстояния до жилого здания, в котором размещены учреждения (предприятия) общественного назначения, следует принимать как для жилых зданий.</w:t>
      </w:r>
    </w:p>
    <w:p w:rsidR="00F022CF" w:rsidRPr="00662B4E" w:rsidRDefault="003445DD" w:rsidP="004B6D5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30" w:name="sub_12054923"/>
      <w:r w:rsidRPr="00662B4E">
        <w:rPr>
          <w:rFonts w:ascii="Times New Roman" w:eastAsia="Times New Roman" w:hAnsi="Times New Roman" w:cs="Times New Roman"/>
          <w:sz w:val="24"/>
          <w:szCs w:val="24"/>
        </w:rPr>
        <w:t>2.1</w:t>
      </w:r>
      <w:r w:rsidR="00881D1E" w:rsidRPr="00662B4E">
        <w:rPr>
          <w:rFonts w:ascii="Times New Roman" w:eastAsia="Times New Roman" w:hAnsi="Times New Roman" w:cs="Times New Roman"/>
          <w:sz w:val="24"/>
          <w:szCs w:val="24"/>
        </w:rPr>
        <w:t>8</w:t>
      </w:r>
      <w:r w:rsidRPr="00662B4E">
        <w:rPr>
          <w:rFonts w:ascii="Times New Roman" w:eastAsia="Times New Roman" w:hAnsi="Times New Roman" w:cs="Times New Roman"/>
          <w:sz w:val="24"/>
          <w:szCs w:val="24"/>
        </w:rPr>
        <w:t>.8.23.</w:t>
      </w:r>
      <w:r w:rsidR="00F022CF" w:rsidRPr="00662B4E">
        <w:rPr>
          <w:rFonts w:ascii="Times New Roman" w:eastAsia="Times New Roman" w:hAnsi="Times New Roman" w:cs="Times New Roman"/>
          <w:sz w:val="24"/>
          <w:szCs w:val="24"/>
        </w:rPr>
        <w:t>Расстояния от резервуарных устано</w:t>
      </w:r>
      <w:r w:rsidR="004B6D58" w:rsidRPr="00662B4E">
        <w:rPr>
          <w:rFonts w:ascii="Times New Roman" w:eastAsia="Times New Roman" w:hAnsi="Times New Roman" w:cs="Times New Roman"/>
          <w:sz w:val="24"/>
          <w:szCs w:val="24"/>
        </w:rPr>
        <w:t xml:space="preserve">вок общей вместимостью свыше 50 куб. </w:t>
      </w:r>
      <w:r w:rsidR="00F022CF" w:rsidRPr="00662B4E">
        <w:rPr>
          <w:rFonts w:ascii="Times New Roman" w:eastAsia="Times New Roman" w:hAnsi="Times New Roman" w:cs="Times New Roman"/>
          <w:sz w:val="24"/>
          <w:szCs w:val="24"/>
        </w:rPr>
        <w:t>м</w:t>
      </w:r>
      <w:r w:rsidRPr="00662B4E">
        <w:rPr>
          <w:rFonts w:ascii="Times New Roman" w:eastAsia="Times New Roman" w:hAnsi="Times New Roman" w:cs="Times New Roman"/>
          <w:sz w:val="24"/>
          <w:szCs w:val="24"/>
        </w:rPr>
        <w:t>.</w:t>
      </w:r>
      <w:r w:rsidR="00F022CF" w:rsidRPr="00662B4E">
        <w:rPr>
          <w:rFonts w:ascii="Times New Roman" w:eastAsia="Times New Roman" w:hAnsi="Times New Roman" w:cs="Times New Roman"/>
          <w:sz w:val="24"/>
          <w:szCs w:val="24"/>
        </w:rPr>
        <w:t xml:space="preserve"> принимаются по </w:t>
      </w:r>
      <w:hyperlink w:anchor="sub_750" w:history="1">
        <w:r w:rsidR="00C109FB" w:rsidRPr="00662B4E">
          <w:rPr>
            <w:rFonts w:ascii="Times New Roman" w:eastAsia="Times New Roman" w:hAnsi="Times New Roman" w:cs="Times New Roman"/>
            <w:sz w:val="24"/>
            <w:szCs w:val="24"/>
          </w:rPr>
          <w:t>таблице 1</w:t>
        </w:r>
        <w:r w:rsidR="00F022CF" w:rsidRPr="00662B4E">
          <w:rPr>
            <w:rFonts w:ascii="Times New Roman" w:eastAsia="Times New Roman" w:hAnsi="Times New Roman" w:cs="Times New Roman"/>
            <w:sz w:val="24"/>
            <w:szCs w:val="24"/>
          </w:rPr>
          <w:t>5</w:t>
        </w:r>
      </w:hyperlink>
      <w:r w:rsidR="00F022CF" w:rsidRPr="00662B4E">
        <w:rPr>
          <w:rFonts w:ascii="Times New Roman" w:eastAsia="Times New Roman" w:hAnsi="Times New Roman" w:cs="Times New Roman"/>
          <w:sz w:val="24"/>
          <w:szCs w:val="24"/>
        </w:rPr>
        <w:t xml:space="preserve"> </w:t>
      </w:r>
      <w:r w:rsidRPr="00662B4E">
        <w:rPr>
          <w:rFonts w:ascii="Times New Roman" w:eastAsia="Times New Roman" w:hAnsi="Times New Roman" w:cs="Times New Roman"/>
          <w:sz w:val="24"/>
          <w:szCs w:val="24"/>
        </w:rPr>
        <w:t>О</w:t>
      </w:r>
      <w:r w:rsidR="00F022CF" w:rsidRPr="00662B4E">
        <w:rPr>
          <w:rFonts w:ascii="Times New Roman" w:eastAsia="Times New Roman" w:hAnsi="Times New Roman" w:cs="Times New Roman"/>
          <w:sz w:val="24"/>
          <w:szCs w:val="24"/>
        </w:rPr>
        <w:t>сновной части настоящих Нормативов.</w:t>
      </w:r>
    </w:p>
    <w:p w:rsidR="00F022CF" w:rsidRPr="00662B4E"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1" w:name="sub_12054924"/>
      <w:bookmarkEnd w:id="530"/>
      <w:r w:rsidRPr="00662B4E">
        <w:rPr>
          <w:rFonts w:ascii="Times New Roman CYR" w:eastAsia="Times New Roman" w:hAnsi="Times New Roman CYR" w:cs="Times New Roman CYR"/>
          <w:sz w:val="24"/>
          <w:szCs w:val="24"/>
        </w:rPr>
        <w:t>2.1</w:t>
      </w:r>
      <w:r w:rsidR="00881D1E" w:rsidRPr="00662B4E">
        <w:rPr>
          <w:rFonts w:ascii="Times New Roman CYR" w:eastAsia="Times New Roman" w:hAnsi="Times New Roman CYR" w:cs="Times New Roman CYR"/>
          <w:sz w:val="24"/>
          <w:szCs w:val="24"/>
        </w:rPr>
        <w:t>8</w:t>
      </w:r>
      <w:r w:rsidRPr="00662B4E">
        <w:rPr>
          <w:rFonts w:ascii="Times New Roman CYR" w:eastAsia="Times New Roman" w:hAnsi="Times New Roman CYR" w:cs="Times New Roman CYR"/>
          <w:sz w:val="24"/>
          <w:szCs w:val="24"/>
        </w:rPr>
        <w:t>.8.24.</w:t>
      </w:r>
      <w:r w:rsidR="00F022CF" w:rsidRPr="00662B4E">
        <w:rPr>
          <w:rFonts w:ascii="Times New Roman CYR" w:eastAsia="Times New Roman" w:hAnsi="Times New Roman CYR" w:cs="Times New Roman CYR"/>
          <w:sz w:val="24"/>
          <w:szCs w:val="24"/>
        </w:rPr>
        <w:t xml:space="preserve">Размещение групповых баллонных установок следует предусматривать на расстоянии от зданий и сооружений не менее указанного в </w:t>
      </w:r>
      <w:hyperlink w:anchor="sub_740" w:history="1">
        <w:r w:rsidR="00C109FB" w:rsidRPr="00662B4E">
          <w:rPr>
            <w:rFonts w:ascii="Times New Roman CYR" w:eastAsia="Times New Roman" w:hAnsi="Times New Roman CYR" w:cs="Times New Roman CYR"/>
            <w:sz w:val="24"/>
            <w:szCs w:val="24"/>
          </w:rPr>
          <w:t>таблице 1</w:t>
        </w:r>
        <w:r w:rsidR="00F022CF" w:rsidRPr="00662B4E">
          <w:rPr>
            <w:rFonts w:ascii="Times New Roman CYR" w:eastAsia="Times New Roman" w:hAnsi="Times New Roman CYR" w:cs="Times New Roman CYR"/>
            <w:sz w:val="24"/>
            <w:szCs w:val="24"/>
          </w:rPr>
          <w:t>4</w:t>
        </w:r>
      </w:hyperlink>
      <w:r w:rsidRPr="00662B4E">
        <w:rPr>
          <w:rFonts w:ascii="Times New Roman CYR" w:eastAsia="Times New Roman" w:hAnsi="Times New Roman CYR" w:cs="Times New Roman CYR"/>
          <w:sz w:val="24"/>
          <w:szCs w:val="24"/>
        </w:rPr>
        <w:t xml:space="preserve"> О</w:t>
      </w:r>
      <w:r w:rsidR="00F022CF" w:rsidRPr="00662B4E">
        <w:rPr>
          <w:rFonts w:ascii="Times New Roman CYR" w:eastAsia="Times New Roman" w:hAnsi="Times New Roman CYR" w:cs="Times New Roman CYR"/>
          <w:sz w:val="24"/>
          <w:szCs w:val="24"/>
        </w:rPr>
        <w:t xml:space="preserve">сновной части настоящих Нормативов или у стен газифицируемых зданий не ниже III степени огнестойкости класса С на расстоянии от оконных и дверных проемов не менее указанного </w:t>
      </w:r>
      <w:r w:rsidRPr="00662B4E">
        <w:rPr>
          <w:rFonts w:ascii="Times New Roman CYR" w:eastAsia="Times New Roman" w:hAnsi="Times New Roman CYR" w:cs="Times New Roman CYR"/>
          <w:sz w:val="24"/>
          <w:szCs w:val="24"/>
        </w:rPr>
        <w:t xml:space="preserve">в </w:t>
      </w:r>
      <w:hyperlink w:anchor="sub_740" w:history="1">
        <w:r w:rsidR="00662B4E" w:rsidRPr="00662B4E">
          <w:rPr>
            <w:rFonts w:ascii="Times New Roman CYR" w:eastAsia="Times New Roman" w:hAnsi="Times New Roman CYR" w:cs="Times New Roman CYR"/>
            <w:sz w:val="24"/>
            <w:szCs w:val="24"/>
          </w:rPr>
          <w:t xml:space="preserve">таблице </w:t>
        </w:r>
        <w:r w:rsidRPr="00662B4E">
          <w:rPr>
            <w:rFonts w:ascii="Times New Roman CYR" w:eastAsia="Times New Roman" w:hAnsi="Times New Roman CYR" w:cs="Times New Roman CYR"/>
            <w:sz w:val="24"/>
            <w:szCs w:val="24"/>
          </w:rPr>
          <w:t>14</w:t>
        </w:r>
      </w:hyperlink>
      <w:r w:rsidRPr="00662B4E">
        <w:rPr>
          <w:rFonts w:ascii="Times New Roman CYR" w:eastAsia="Times New Roman" w:hAnsi="Times New Roman CYR" w:cs="Times New Roman CYR"/>
          <w:sz w:val="24"/>
          <w:szCs w:val="24"/>
        </w:rPr>
        <w:t xml:space="preserve"> Основной части настоящих Нормативов</w:t>
      </w:r>
      <w:r w:rsidR="00F022CF" w:rsidRPr="00662B4E">
        <w:rPr>
          <w:rFonts w:ascii="Times New Roman CYR" w:eastAsia="Times New Roman" w:hAnsi="Times New Roman CYR" w:cs="Times New Roman CYR"/>
          <w:sz w:val="24"/>
          <w:szCs w:val="24"/>
        </w:rPr>
        <w:t>.</w:t>
      </w:r>
    </w:p>
    <w:bookmarkEnd w:id="531"/>
    <w:p w:rsidR="00F022CF" w:rsidRPr="00C109FB"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109FB">
        <w:rPr>
          <w:rFonts w:ascii="Times New Roman CYR" w:eastAsia="Times New Roman" w:hAnsi="Times New Roman CYR" w:cs="Times New Roman CYR"/>
          <w:sz w:val="24"/>
          <w:szCs w:val="24"/>
        </w:rPr>
        <w:t>Возле общественного или производственного здания не допускается предусматривать более одной групповой установки. Возле жилого здания допускается предусматривать не более трех баллонных уста</w:t>
      </w:r>
      <w:r w:rsidR="004B6D58">
        <w:rPr>
          <w:rFonts w:ascii="Times New Roman CYR" w:eastAsia="Times New Roman" w:hAnsi="Times New Roman CYR" w:cs="Times New Roman CYR"/>
          <w:sz w:val="24"/>
          <w:szCs w:val="24"/>
        </w:rPr>
        <w:t xml:space="preserve">новок на расстоянии не менее 15 </w:t>
      </w:r>
      <w:r w:rsidRPr="00C109FB">
        <w:rPr>
          <w:rFonts w:ascii="Times New Roman CYR" w:eastAsia="Times New Roman" w:hAnsi="Times New Roman CYR" w:cs="Times New Roman CYR"/>
          <w:sz w:val="24"/>
          <w:szCs w:val="24"/>
        </w:rPr>
        <w:t>м одна от другой.</w:t>
      </w:r>
    </w:p>
    <w:p w:rsidR="00F022CF" w:rsidRPr="00C109FB"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2" w:name="sub_1205492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.8.25.</w:t>
      </w:r>
      <w:r w:rsidR="00F022CF" w:rsidRPr="00C109FB">
        <w:rPr>
          <w:rFonts w:ascii="Times New Roman CYR" w:eastAsia="Times New Roman" w:hAnsi="Times New Roman CYR" w:cs="Times New Roman CYR"/>
          <w:sz w:val="24"/>
          <w:szCs w:val="24"/>
        </w:rPr>
        <w:t xml:space="preserve">Индивидуальные баллонные установки снаружи следует предусматривать на </w:t>
      </w:r>
      <w:r w:rsidR="004B6D58">
        <w:rPr>
          <w:rFonts w:ascii="Times New Roman CYR" w:eastAsia="Times New Roman" w:hAnsi="Times New Roman CYR" w:cs="Times New Roman CYR"/>
          <w:sz w:val="24"/>
          <w:szCs w:val="24"/>
        </w:rPr>
        <w:t xml:space="preserve">расстоянии в свету не менее 0,5 м от оконных проемов и 1,0 </w:t>
      </w:r>
      <w:r w:rsidR="00F022CF" w:rsidRPr="00C109FB">
        <w:rPr>
          <w:rFonts w:ascii="Times New Roman CYR" w:eastAsia="Times New Roman" w:hAnsi="Times New Roman CYR" w:cs="Times New Roman CYR"/>
          <w:sz w:val="24"/>
          <w:szCs w:val="24"/>
        </w:rPr>
        <w:t>м от дверных прое</w:t>
      </w:r>
      <w:r w:rsidR="004B6D58">
        <w:rPr>
          <w:rFonts w:ascii="Times New Roman CYR" w:eastAsia="Times New Roman" w:hAnsi="Times New Roman CYR" w:cs="Times New Roman CYR"/>
          <w:sz w:val="24"/>
          <w:szCs w:val="24"/>
        </w:rPr>
        <w:t xml:space="preserve">мов первого этажа, не менее 3,0 </w:t>
      </w:r>
      <w:r w:rsidR="00F022CF" w:rsidRPr="00C109FB">
        <w:rPr>
          <w:rFonts w:ascii="Times New Roman CYR" w:eastAsia="Times New Roman" w:hAnsi="Times New Roman CYR" w:cs="Times New Roman CYR"/>
          <w:sz w:val="24"/>
          <w:szCs w:val="24"/>
        </w:rPr>
        <w:t>м от дверных и оконных проемов цокольных и подвальных этажей, а также канализационных колодцев.</w:t>
      </w:r>
    </w:p>
    <w:p w:rsidR="00F022CF" w:rsidRPr="00C109FB"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3" w:name="sub_12054926"/>
      <w:bookmarkEnd w:id="532"/>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.8.26.</w:t>
      </w:r>
      <w:r w:rsidR="00F022CF" w:rsidRPr="00C109FB">
        <w:rPr>
          <w:rFonts w:ascii="Times New Roman CYR" w:eastAsia="Times New Roman" w:hAnsi="Times New Roman CYR" w:cs="Times New Roman CYR"/>
          <w:sz w:val="24"/>
          <w:szCs w:val="24"/>
        </w:rPr>
        <w:t xml:space="preserve">Минимальные расстояния от резервуаров для хранения СУГ и от размещаемых на газонаполняемых станциях (далее - ГНС) помещений для установок, где используется СУГ, до зданий и сооружений, не относящихся к ГНС, следует принимать по </w:t>
      </w:r>
      <w:hyperlink w:anchor="sub_750" w:history="1">
        <w:r w:rsidR="00C109FB" w:rsidRPr="00175846">
          <w:rPr>
            <w:rFonts w:ascii="Times New Roman CYR" w:eastAsia="Times New Roman" w:hAnsi="Times New Roman CYR" w:cs="Times New Roman CYR"/>
            <w:sz w:val="24"/>
            <w:szCs w:val="24"/>
          </w:rPr>
          <w:t>таблице 1</w:t>
        </w:r>
        <w:r w:rsidR="00F022CF" w:rsidRPr="00175846">
          <w:rPr>
            <w:rFonts w:ascii="Times New Roman CYR" w:eastAsia="Times New Roman" w:hAnsi="Times New Roman CYR" w:cs="Times New Roman CYR"/>
            <w:sz w:val="24"/>
            <w:szCs w:val="24"/>
          </w:rPr>
          <w:t>5</w:t>
        </w:r>
      </w:hyperlink>
      <w:r w:rsidRPr="00175846">
        <w:rPr>
          <w:rFonts w:ascii="Times New Roman CYR" w:eastAsia="Times New Roman" w:hAnsi="Times New Roman CYR" w:cs="Times New Roman CYR"/>
          <w:sz w:val="24"/>
          <w:szCs w:val="24"/>
        </w:rPr>
        <w:t xml:space="preserve"> О</w:t>
      </w:r>
      <w:r w:rsidR="00F022CF" w:rsidRPr="00175846">
        <w:rPr>
          <w:rFonts w:ascii="Times New Roman CYR" w:eastAsia="Times New Roman" w:hAnsi="Times New Roman CYR" w:cs="Times New Roman CYR"/>
          <w:sz w:val="24"/>
          <w:szCs w:val="24"/>
        </w:rPr>
        <w:t>сновной части настоящих Нормативов. Расстояния от надземных</w:t>
      </w:r>
      <w:r w:rsidR="004B6D58" w:rsidRPr="00175846">
        <w:rPr>
          <w:rFonts w:ascii="Times New Roman CYR" w:eastAsia="Times New Roman" w:hAnsi="Times New Roman CYR" w:cs="Times New Roman CYR"/>
          <w:sz w:val="24"/>
          <w:szCs w:val="24"/>
        </w:rPr>
        <w:t xml:space="preserve"> резервуаров вместимостью до 20 куб. </w:t>
      </w:r>
      <w:r w:rsidR="00F022CF" w:rsidRPr="00175846">
        <w:rPr>
          <w:rFonts w:ascii="Times New Roman CYR" w:eastAsia="Times New Roman" w:hAnsi="Times New Roman CYR" w:cs="Times New Roman CYR"/>
          <w:sz w:val="24"/>
          <w:szCs w:val="24"/>
        </w:rPr>
        <w:t>м</w:t>
      </w:r>
      <w:r w:rsidR="004B6D58" w:rsidRPr="00175846">
        <w:rPr>
          <w:rFonts w:ascii="Times New Roman CYR" w:eastAsia="Times New Roman" w:hAnsi="Times New Roman CYR" w:cs="Times New Roman CYR"/>
          <w:sz w:val="24"/>
          <w:szCs w:val="24"/>
        </w:rPr>
        <w:t>.</w:t>
      </w:r>
      <w:r w:rsidR="00F022CF" w:rsidRPr="00175846">
        <w:rPr>
          <w:rFonts w:ascii="Times New Roman CYR" w:eastAsia="Times New Roman" w:hAnsi="Times New Roman CYR" w:cs="Times New Roman CYR"/>
          <w:sz w:val="24"/>
          <w:szCs w:val="24"/>
        </w:rPr>
        <w:t>, а также подземных</w:t>
      </w:r>
      <w:r w:rsidR="004B6D58" w:rsidRPr="00175846">
        <w:rPr>
          <w:rFonts w:ascii="Times New Roman CYR" w:eastAsia="Times New Roman" w:hAnsi="Times New Roman CYR" w:cs="Times New Roman CYR"/>
          <w:sz w:val="24"/>
          <w:szCs w:val="24"/>
        </w:rPr>
        <w:t xml:space="preserve"> резервуаров вместимостью до 50 куб. </w:t>
      </w:r>
      <w:r w:rsidR="00F022CF" w:rsidRPr="00175846">
        <w:rPr>
          <w:rFonts w:ascii="Times New Roman CYR" w:eastAsia="Times New Roman" w:hAnsi="Times New Roman CYR" w:cs="Times New Roman CYR"/>
          <w:sz w:val="24"/>
          <w:szCs w:val="24"/>
        </w:rPr>
        <w:t>м</w:t>
      </w:r>
      <w:r w:rsidRPr="00175846">
        <w:rPr>
          <w:rFonts w:ascii="Times New Roman CYR" w:eastAsia="Times New Roman" w:hAnsi="Times New Roman CYR" w:cs="Times New Roman CYR"/>
          <w:sz w:val="24"/>
          <w:szCs w:val="24"/>
        </w:rPr>
        <w:t>.</w:t>
      </w:r>
      <w:r w:rsidR="00F022CF" w:rsidRPr="00175846">
        <w:rPr>
          <w:rFonts w:ascii="Times New Roman CYR" w:eastAsia="Times New Roman" w:hAnsi="Times New Roman CYR" w:cs="Times New Roman CYR"/>
          <w:sz w:val="24"/>
          <w:szCs w:val="24"/>
        </w:rPr>
        <w:t xml:space="preserve"> принимаются по </w:t>
      </w:r>
      <w:hyperlink w:anchor="sub_740" w:history="1">
        <w:r w:rsidR="00F022CF" w:rsidRPr="00175846">
          <w:rPr>
            <w:rFonts w:ascii="Times New Roman CYR" w:eastAsia="Times New Roman" w:hAnsi="Times New Roman CYR" w:cs="Times New Roman CYR"/>
            <w:sz w:val="24"/>
            <w:szCs w:val="24"/>
          </w:rPr>
          <w:t xml:space="preserve">таблице </w:t>
        </w:r>
        <w:r w:rsidR="00C109FB" w:rsidRPr="00175846">
          <w:rPr>
            <w:rFonts w:ascii="Times New Roman CYR" w:eastAsia="Times New Roman" w:hAnsi="Times New Roman CYR" w:cs="Times New Roman CYR"/>
            <w:sz w:val="24"/>
            <w:szCs w:val="24"/>
          </w:rPr>
          <w:t>1</w:t>
        </w:r>
        <w:r w:rsidR="00F022CF" w:rsidRPr="00175846">
          <w:rPr>
            <w:rFonts w:ascii="Times New Roman CYR" w:eastAsia="Times New Roman" w:hAnsi="Times New Roman CYR" w:cs="Times New Roman CYR"/>
            <w:sz w:val="24"/>
            <w:szCs w:val="24"/>
          </w:rPr>
          <w:t>4</w:t>
        </w:r>
      </w:hyperlink>
      <w:r w:rsidR="00F022CF" w:rsidRPr="00175846">
        <w:rPr>
          <w:rFonts w:ascii="Times New Roman CYR" w:eastAsia="Times New Roman" w:hAnsi="Times New Roman CYR" w:cs="Times New Roman CYR"/>
          <w:sz w:val="24"/>
          <w:szCs w:val="24"/>
        </w:rPr>
        <w:t xml:space="preserve"> основной части настоящих Нормативов.</w:t>
      </w:r>
    </w:p>
    <w:bookmarkEnd w:id="533"/>
    <w:p w:rsidR="00F022CF" w:rsidRPr="00F022CF"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Минимальные расстояния от резервуаров СУГ до зданий и сооружений на территории ГНС или на территории промышленных предприятий, где размещена ГНС, следует принимать в соответствии с требованиями </w:t>
      </w:r>
      <w:hyperlink r:id="rId157" w:history="1">
        <w:r w:rsidRPr="00CD42D3">
          <w:rPr>
            <w:rFonts w:ascii="Times New Roman CYR" w:eastAsia="Times New Roman" w:hAnsi="Times New Roman CYR" w:cs="Times New Roman CYR"/>
            <w:sz w:val="24"/>
            <w:szCs w:val="24"/>
          </w:rPr>
          <w:t>СП 62.13330.2011</w:t>
        </w:r>
      </w:hyperlink>
      <w:r w:rsidRPr="00CD42D3">
        <w:rPr>
          <w:rFonts w:ascii="Times New Roman CYR" w:eastAsia="Times New Roman" w:hAnsi="Times New Roman CYR" w:cs="Times New Roman CYR"/>
          <w:sz w:val="24"/>
          <w:szCs w:val="24"/>
        </w:rPr>
        <w:t>.</w:t>
      </w:r>
    </w:p>
    <w:p w:rsidR="00F022CF"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4" w:name="sub_12054927"/>
      <w:r>
        <w:rPr>
          <w:rFonts w:ascii="Times New Roman CYR" w:eastAsia="Times New Roman" w:hAnsi="Times New Roman CYR" w:cs="Times New Roman CYR"/>
          <w:sz w:val="24"/>
          <w:szCs w:val="24"/>
        </w:rPr>
        <w:t>2.18.8.27.</w:t>
      </w:r>
      <w:r w:rsidR="00F022CF" w:rsidRPr="00E063A8">
        <w:rPr>
          <w:rFonts w:ascii="Times New Roman CYR" w:eastAsia="Times New Roman" w:hAnsi="Times New Roman CYR" w:cs="Times New Roman CYR"/>
          <w:sz w:val="24"/>
          <w:szCs w:val="24"/>
        </w:rPr>
        <w:t xml:space="preserve">Расстояния от инженерных сетей до деревьев и кустарников следует принимать </w:t>
      </w:r>
      <w:r w:rsidR="00F022CF" w:rsidRPr="00A85C5E">
        <w:rPr>
          <w:rFonts w:ascii="Times New Roman" w:eastAsia="Times New Roman" w:hAnsi="Times New Roman" w:cs="Times New Roman"/>
          <w:sz w:val="24"/>
          <w:szCs w:val="24"/>
        </w:rPr>
        <w:t xml:space="preserve">по </w:t>
      </w:r>
      <w:hyperlink w:anchor="sub_550" w:history="1">
        <w:r w:rsidR="00F022CF" w:rsidRPr="00A85C5E">
          <w:rPr>
            <w:rFonts w:ascii="Times New Roman" w:eastAsia="Times New Roman" w:hAnsi="Times New Roman" w:cs="Times New Roman"/>
            <w:sz w:val="24"/>
            <w:szCs w:val="24"/>
          </w:rPr>
          <w:t xml:space="preserve">таблице </w:t>
        </w:r>
        <w:r w:rsidRPr="00A85C5E">
          <w:rPr>
            <w:rFonts w:ascii="Times New Roman" w:eastAsia="Times New Roman" w:hAnsi="Times New Roman" w:cs="Times New Roman"/>
            <w:sz w:val="24"/>
            <w:szCs w:val="24"/>
          </w:rPr>
          <w:t>8</w:t>
        </w:r>
        <w:r w:rsidR="00175846" w:rsidRPr="00A85C5E">
          <w:rPr>
            <w:rFonts w:ascii="Times New Roman" w:eastAsia="Times New Roman" w:hAnsi="Times New Roman" w:cs="Times New Roman"/>
            <w:sz w:val="24"/>
            <w:szCs w:val="24"/>
          </w:rPr>
          <w:t>2</w:t>
        </w:r>
      </w:hyperlink>
      <w:r w:rsidR="00F022CF" w:rsidRPr="00A85C5E">
        <w:rPr>
          <w:rFonts w:ascii="Times New Roman" w:eastAsia="Times New Roman" w:hAnsi="Times New Roman" w:cs="Times New Roman"/>
          <w:sz w:val="24"/>
          <w:szCs w:val="24"/>
        </w:rPr>
        <w:t xml:space="preserve"> </w:t>
      </w:r>
      <w:r w:rsidRPr="00A85C5E">
        <w:rPr>
          <w:rFonts w:ascii="Times New Roman" w:eastAsia="Times New Roman" w:hAnsi="Times New Roman" w:cs="Times New Roman"/>
          <w:sz w:val="24"/>
          <w:szCs w:val="24"/>
        </w:rPr>
        <w:t>О</w:t>
      </w:r>
      <w:r w:rsidR="00F022CF" w:rsidRPr="00A85C5E">
        <w:rPr>
          <w:rFonts w:ascii="Times New Roman" w:eastAsia="Times New Roman" w:hAnsi="Times New Roman" w:cs="Times New Roman"/>
          <w:sz w:val="24"/>
          <w:szCs w:val="24"/>
        </w:rPr>
        <w:t>сновной части настоящих Нормативов.</w:t>
      </w:r>
    </w:p>
    <w:p w:rsidR="00166E56" w:rsidRDefault="00166E56"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53382" w:rsidRDefault="00353382"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53382" w:rsidRPr="00E063A8" w:rsidRDefault="00353382"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Default="00DA6878" w:rsidP="005979A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35" w:name="sub_1205410"/>
      <w:bookmarkStart w:id="536" w:name="_Toc109835196"/>
      <w:bookmarkEnd w:id="534"/>
      <w:r>
        <w:rPr>
          <w:rFonts w:ascii="Times New Roman CYR" w:eastAsia="Times New Roman" w:hAnsi="Times New Roman CYR" w:cs="Times New Roman CYR"/>
          <w:b/>
          <w:bCs/>
          <w:sz w:val="24"/>
          <w:szCs w:val="24"/>
        </w:rPr>
        <w:t>2.1</w:t>
      </w:r>
      <w:r w:rsidR="00881D1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.9.</w:t>
      </w:r>
      <w:r w:rsidR="00F022CF" w:rsidRPr="00166E56">
        <w:rPr>
          <w:rFonts w:ascii="Times New Roman CYR" w:eastAsia="Times New Roman" w:hAnsi="Times New Roman CYR" w:cs="Times New Roman CYR"/>
          <w:b/>
          <w:bCs/>
          <w:sz w:val="24"/>
          <w:szCs w:val="24"/>
        </w:rPr>
        <w:t>Инженерные сети и сооружения на территории</w:t>
      </w:r>
      <w:r w:rsidR="005979A3">
        <w:rPr>
          <w:rFonts w:ascii="Times New Roman CYR" w:eastAsia="Times New Roman" w:hAnsi="Times New Roman CYR" w:cs="Times New Roman CYR"/>
          <w:b/>
          <w:bCs/>
          <w:sz w:val="24"/>
          <w:szCs w:val="24"/>
        </w:rPr>
        <w:t xml:space="preserve"> </w:t>
      </w:r>
      <w:r w:rsidR="00F022CF" w:rsidRPr="00166E56">
        <w:rPr>
          <w:rFonts w:ascii="Times New Roman CYR" w:eastAsia="Times New Roman" w:hAnsi="Times New Roman CYR" w:cs="Times New Roman CYR"/>
          <w:b/>
          <w:bCs/>
          <w:sz w:val="24"/>
          <w:szCs w:val="24"/>
        </w:rPr>
        <w:t>малоэтажной жилой застройки</w:t>
      </w:r>
      <w:bookmarkEnd w:id="536"/>
    </w:p>
    <w:p w:rsidR="00166E56" w:rsidRPr="00166E56" w:rsidRDefault="00166E5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F022CF" w:rsidRDefault="00DA6878"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7" w:name="sub_12054101"/>
      <w:bookmarkEnd w:id="53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.9.1.</w:t>
      </w:r>
      <w:r w:rsidR="00F022CF" w:rsidRPr="00F022CF">
        <w:rPr>
          <w:rFonts w:ascii="Times New Roman CYR" w:eastAsia="Times New Roman" w:hAnsi="Times New Roman CYR" w:cs="Times New Roman CYR"/>
          <w:sz w:val="24"/>
          <w:szCs w:val="24"/>
        </w:rPr>
        <w:t>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rsidR="00F022CF" w:rsidRPr="00F022CF" w:rsidRDefault="00DA6878"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8" w:name="sub_12054102"/>
      <w:bookmarkEnd w:id="537"/>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.9.2.</w:t>
      </w:r>
      <w:r w:rsidR="00F022CF" w:rsidRPr="00F022CF">
        <w:rPr>
          <w:rFonts w:ascii="Times New Roman CYR" w:eastAsia="Times New Roman" w:hAnsi="Times New Roman CYR" w:cs="Times New Roman CYR"/>
          <w:sz w:val="24"/>
          <w:szCs w:val="24"/>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по территории приусадебных земельных участков при согласии их владельцев.</w:t>
      </w:r>
    </w:p>
    <w:bookmarkEnd w:id="538"/>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Прокладка газовых сетей высокого давления по территории малоэтажной застройки не допускается.</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9" w:name="sub_12054103"/>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.9.3.</w:t>
      </w:r>
      <w:r w:rsidR="00F022CF" w:rsidRPr="00F022CF">
        <w:rPr>
          <w:rFonts w:ascii="Times New Roman CYR" w:eastAsia="Times New Roman" w:hAnsi="Times New Roman CYR" w:cs="Times New Roman CYR"/>
          <w:sz w:val="24"/>
          <w:szCs w:val="24"/>
        </w:rPr>
        <w:t>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газораспределительных пунктов (далее - ГРП) с соответствующими инженерными коммуникациями.</w:t>
      </w:r>
    </w:p>
    <w:bookmarkEnd w:id="539"/>
    <w:p w:rsidR="00F022CF" w:rsidRPr="00554F52" w:rsidRDefault="00F022CF" w:rsidP="00166E56">
      <w:pPr>
        <w:widowControl w:val="0"/>
        <w:autoSpaceDE w:val="0"/>
        <w:autoSpaceDN w:val="0"/>
        <w:adjustRightInd w:val="0"/>
        <w:spacing w:after="0" w:line="240" w:lineRule="auto"/>
        <w:ind w:firstLine="709"/>
        <w:jc w:val="both"/>
        <w:rPr>
          <w:rFonts w:ascii="Times New Roman" w:eastAsia="Times New Roman" w:hAnsi="Times New Roman" w:cs="Times New Roman"/>
        </w:rPr>
      </w:pPr>
      <w:r w:rsidRPr="00F022CF">
        <w:rPr>
          <w:rFonts w:ascii="Times New Roman CYR" w:eastAsia="Times New Roman" w:hAnsi="Times New Roman CYR" w:cs="Times New Roman CYR"/>
          <w:sz w:val="24"/>
          <w:szCs w:val="24"/>
        </w:rPr>
        <w:t xml:space="preserve">Расстояния от ГРП до жилой застройки следует принимать в соответствии с требованиями </w:t>
      </w:r>
      <w:hyperlink w:anchor="sub_12054" w:history="1">
        <w:r w:rsidRPr="00554F52">
          <w:rPr>
            <w:rFonts w:ascii="Times New Roman" w:eastAsia="Times New Roman" w:hAnsi="Times New Roman" w:cs="Times New Roman"/>
          </w:rPr>
          <w:t xml:space="preserve">подраздела </w:t>
        </w:r>
        <w:r w:rsidR="00CD42D3" w:rsidRPr="00554F52">
          <w:rPr>
            <w:rFonts w:ascii="Times New Roman" w:eastAsia="Times New Roman" w:hAnsi="Times New Roman" w:cs="Times New Roman"/>
          </w:rPr>
          <w:t>2.</w:t>
        </w:r>
        <w:r w:rsidR="00A52009" w:rsidRPr="00554F52">
          <w:rPr>
            <w:rFonts w:ascii="Times New Roman" w:eastAsia="Times New Roman" w:hAnsi="Times New Roman" w:cs="Times New Roman"/>
          </w:rPr>
          <w:t>1</w:t>
        </w:r>
        <w:r w:rsidR="00554F52" w:rsidRPr="00554F52">
          <w:rPr>
            <w:rFonts w:ascii="Times New Roman" w:eastAsia="Times New Roman" w:hAnsi="Times New Roman" w:cs="Times New Roman"/>
          </w:rPr>
          <w:t>8</w:t>
        </w:r>
      </w:hyperlink>
      <w:r w:rsidR="00554F52" w:rsidRPr="00554F52">
        <w:rPr>
          <w:rFonts w:ascii="Times New Roman" w:hAnsi="Times New Roman" w:cs="Times New Roman"/>
        </w:rPr>
        <w:t xml:space="preserve"> </w:t>
      </w:r>
      <w:r w:rsidRPr="00554F52">
        <w:rPr>
          <w:rFonts w:ascii="Times New Roman" w:eastAsia="Times New Roman" w:hAnsi="Times New Roman" w:cs="Times New Roman"/>
        </w:rPr>
        <w:t>"Зоны инжен</w:t>
      </w:r>
      <w:r w:rsidR="00554F52" w:rsidRPr="00554F52">
        <w:rPr>
          <w:rFonts w:ascii="Times New Roman" w:eastAsia="Times New Roman" w:hAnsi="Times New Roman" w:cs="Times New Roman"/>
        </w:rPr>
        <w:t>ерной инфраструктуры" настоящих Нормативов</w:t>
      </w:r>
      <w:r w:rsidRPr="00554F52">
        <w:rPr>
          <w:rFonts w:ascii="Times New Roman" w:eastAsia="Times New Roman" w:hAnsi="Times New Roman" w:cs="Times New Roman"/>
        </w:rPr>
        <w:t>.</w:t>
      </w:r>
    </w:p>
    <w:p w:rsidR="00F022CF" w:rsidRPr="00F022CF" w:rsidRDefault="00A52009" w:rsidP="00A5200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0" w:name="sub_12054104"/>
      <w:r w:rsidRPr="00554F52">
        <w:rPr>
          <w:rFonts w:ascii="Times New Roman" w:eastAsia="Times New Roman" w:hAnsi="Times New Roman" w:cs="Times New Roman"/>
        </w:rPr>
        <w:t>2.1</w:t>
      </w:r>
      <w:r w:rsidR="004D6781" w:rsidRPr="00554F52">
        <w:rPr>
          <w:rFonts w:ascii="Times New Roman" w:eastAsia="Times New Roman" w:hAnsi="Times New Roman" w:cs="Times New Roman"/>
        </w:rPr>
        <w:t>8</w:t>
      </w:r>
      <w:r w:rsidRPr="00554F52">
        <w:rPr>
          <w:rFonts w:ascii="Times New Roman" w:eastAsia="Times New Roman" w:hAnsi="Times New Roman" w:cs="Times New Roman"/>
        </w:rPr>
        <w:t>.9.4.</w:t>
      </w:r>
      <w:r w:rsidR="00F022CF" w:rsidRPr="00554F52">
        <w:rPr>
          <w:rFonts w:ascii="Times New Roman" w:eastAsia="Times New Roman" w:hAnsi="Times New Roman" w:cs="Times New Roman"/>
        </w:rPr>
        <w:t xml:space="preserve">Водоснабжение малоэтажной застройки следует производить от централизованных систем для многоквартирных домов в соответствии с требованиями </w:t>
      </w:r>
      <w:hyperlink w:anchor="sub_12054" w:history="1">
        <w:r w:rsidR="00F022CF" w:rsidRPr="00554F52">
          <w:rPr>
            <w:rFonts w:ascii="Times New Roman" w:eastAsia="Times New Roman" w:hAnsi="Times New Roman" w:cs="Times New Roman"/>
          </w:rPr>
          <w:t xml:space="preserve">подраздела </w:t>
        </w:r>
        <w:r w:rsidRPr="00554F52">
          <w:rPr>
            <w:rFonts w:ascii="Times New Roman" w:eastAsia="Times New Roman" w:hAnsi="Times New Roman" w:cs="Times New Roman"/>
          </w:rPr>
          <w:t>2.1</w:t>
        </w:r>
        <w:r w:rsidR="00554F52" w:rsidRPr="00554F52">
          <w:rPr>
            <w:rFonts w:ascii="Times New Roman" w:eastAsia="Times New Roman" w:hAnsi="Times New Roman" w:cs="Times New Roman"/>
          </w:rPr>
          <w:t>8</w:t>
        </w:r>
      </w:hyperlink>
      <w:r w:rsidR="00554F52" w:rsidRPr="00554F52">
        <w:rPr>
          <w:rFonts w:ascii="Times New Roman" w:hAnsi="Times New Roman" w:cs="Times New Roman"/>
        </w:rPr>
        <w:t xml:space="preserve"> </w:t>
      </w:r>
      <w:r w:rsidR="00F022CF" w:rsidRPr="00554F52">
        <w:rPr>
          <w:rFonts w:ascii="Times New Roman" w:eastAsia="Times New Roman" w:hAnsi="Times New Roman" w:cs="Times New Roman"/>
        </w:rPr>
        <w:t xml:space="preserve">"Зоны инженерной инфраструктуры" </w:t>
      </w:r>
      <w:r w:rsidR="00F022CF" w:rsidRPr="00F022CF">
        <w:rPr>
          <w:rFonts w:ascii="Times New Roman CYR" w:eastAsia="Times New Roman" w:hAnsi="Times New Roman CYR" w:cs="Times New Roman CYR"/>
          <w:sz w:val="24"/>
          <w:szCs w:val="24"/>
        </w:rPr>
        <w:t>настоящего раздела, также допускается устраивать автономное водоснабжение для одно-, двухквартирных домов от шахтных и мелкотрубчатых колодцев, каптажей, родников в соответствии с проектом.</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1" w:name="sub_12054105"/>
      <w:bookmarkEnd w:id="540"/>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.9.5.</w:t>
      </w:r>
      <w:r w:rsidR="00F022CF" w:rsidRPr="00F022CF">
        <w:rPr>
          <w:rFonts w:ascii="Times New Roman CYR" w:eastAsia="Times New Roman" w:hAnsi="Times New Roman CYR" w:cs="Times New Roman CYR"/>
          <w:sz w:val="24"/>
          <w:szCs w:val="24"/>
        </w:rPr>
        <w:t>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2" w:name="sub_12054106"/>
      <w:bookmarkEnd w:id="541"/>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.9.6.</w:t>
      </w:r>
      <w:r w:rsidR="00F022CF" w:rsidRPr="00F022CF">
        <w:rPr>
          <w:rFonts w:ascii="Times New Roman CYR" w:eastAsia="Times New Roman" w:hAnsi="Times New Roman CYR" w:cs="Times New Roman CYR"/>
          <w:sz w:val="24"/>
          <w:szCs w:val="24"/>
        </w:rPr>
        <w:t>Допускается предусматривать для одно-, двухквартирных жилых домов устройство локальных очистных сооружен</w:t>
      </w:r>
      <w:r w:rsidR="00166E56">
        <w:rPr>
          <w:rFonts w:ascii="Times New Roman CYR" w:eastAsia="Times New Roman" w:hAnsi="Times New Roman CYR" w:cs="Times New Roman CYR"/>
          <w:sz w:val="24"/>
          <w:szCs w:val="24"/>
        </w:rPr>
        <w:t xml:space="preserve">ий с расходом стоков не более 3 куб. </w:t>
      </w:r>
      <w:r w:rsidR="00F022CF" w:rsidRPr="00F022CF">
        <w:rPr>
          <w:rFonts w:ascii="Times New Roman CYR" w:eastAsia="Times New Roman" w:hAnsi="Times New Roman CYR" w:cs="Times New Roman CYR"/>
          <w:sz w:val="24"/>
          <w:szCs w:val="24"/>
        </w:rPr>
        <w:t>м/сут.</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3" w:name="sub_12054107"/>
      <w:bookmarkEnd w:id="542"/>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.9.7.</w:t>
      </w:r>
      <w:r w:rsidR="00F022CF" w:rsidRPr="00F022CF">
        <w:rPr>
          <w:rFonts w:ascii="Times New Roman CYR" w:eastAsia="Times New Roman" w:hAnsi="Times New Roman CYR" w:cs="Times New Roman CYR"/>
          <w:sz w:val="24"/>
          <w:szCs w:val="24"/>
        </w:rPr>
        <w:t>Расход воды на полив приусадебных участков малоэтажной зас</w:t>
      </w:r>
      <w:r w:rsidR="00166E56">
        <w:rPr>
          <w:rFonts w:ascii="Times New Roman CYR" w:eastAsia="Times New Roman" w:hAnsi="Times New Roman CYR" w:cs="Times New Roman CYR"/>
          <w:sz w:val="24"/>
          <w:szCs w:val="24"/>
        </w:rPr>
        <w:t xml:space="preserve">тройки должен приниматься до 10 л/кв. </w:t>
      </w:r>
      <w:r w:rsidR="00F022CF" w:rsidRPr="00F022CF">
        <w:rPr>
          <w:rFonts w:ascii="Times New Roman CYR" w:eastAsia="Times New Roman" w:hAnsi="Times New Roman CYR" w:cs="Times New Roman CYR"/>
          <w:sz w:val="24"/>
          <w:szCs w:val="24"/>
        </w:rPr>
        <w:t>м в сутки, при этом на водозаборных устройствах следует предусматривать установку счетчиков.</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4" w:name="sub_12054108"/>
      <w:bookmarkEnd w:id="543"/>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.9.8.</w:t>
      </w:r>
      <w:r w:rsidR="00F022CF" w:rsidRPr="00F022CF">
        <w:rPr>
          <w:rFonts w:ascii="Times New Roman CYR" w:eastAsia="Times New Roman" w:hAnsi="Times New Roman CYR" w:cs="Times New Roman CYR"/>
          <w:sz w:val="24"/>
          <w:szCs w:val="24"/>
        </w:rPr>
        <w:t xml:space="preserve">Электроснабжение малоэтажной застройки следует проектировать в соответствии с </w:t>
      </w:r>
      <w:hyperlink w:anchor="sub_12054" w:history="1">
        <w:r w:rsidR="00F022CF" w:rsidRPr="00CD42D3">
          <w:rPr>
            <w:rFonts w:ascii="Times New Roman CYR" w:eastAsia="Times New Roman" w:hAnsi="Times New Roman CYR" w:cs="Times New Roman CYR"/>
            <w:sz w:val="24"/>
            <w:szCs w:val="24"/>
          </w:rPr>
          <w:t xml:space="preserve">подразделом </w:t>
        </w:r>
        <w:r>
          <w:rPr>
            <w:rFonts w:ascii="Times New Roman CYR" w:eastAsia="Times New Roman" w:hAnsi="Times New Roman CYR" w:cs="Times New Roman CYR"/>
            <w:sz w:val="24"/>
            <w:szCs w:val="24"/>
          </w:rPr>
          <w:t>2.17</w:t>
        </w:r>
      </w:hyperlink>
      <w:r>
        <w:t xml:space="preserve"> </w:t>
      </w:r>
      <w:r w:rsidR="00F022CF" w:rsidRPr="00F022CF">
        <w:rPr>
          <w:rFonts w:ascii="Times New Roman CYR" w:eastAsia="Times New Roman" w:hAnsi="Times New Roman CYR" w:cs="Times New Roman CYR"/>
          <w:sz w:val="24"/>
          <w:szCs w:val="24"/>
        </w:rPr>
        <w:t>"Зоны инженерной инфраструктуры" настоящего раздела.</w:t>
      </w:r>
    </w:p>
    <w:bookmarkEnd w:id="544"/>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Мощность трансформаторов трансформаторной подстанции для электроснабжения малоэтажной застройки следует принимать по расчету.</w:t>
      </w:r>
    </w:p>
    <w:p w:rsidR="00F022CF" w:rsidRPr="00F022CF" w:rsidRDefault="00166E56" w:rsidP="00091BB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Сеть 0,38 </w:t>
      </w:r>
      <w:r w:rsidR="00F022CF" w:rsidRPr="00F022CF">
        <w:rPr>
          <w:rFonts w:ascii="Times New Roman CYR" w:eastAsia="Times New Roman" w:hAnsi="Times New Roman CYR" w:cs="Times New Roman CYR"/>
          <w:sz w:val="24"/>
          <w:szCs w:val="24"/>
        </w:rPr>
        <w:t>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w:t>
      </w:r>
    </w:p>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Трассы в</w:t>
      </w:r>
      <w:r w:rsidR="00166E56">
        <w:rPr>
          <w:rFonts w:ascii="Times New Roman CYR" w:eastAsia="Times New Roman" w:hAnsi="Times New Roman CYR" w:cs="Times New Roman CYR"/>
          <w:sz w:val="24"/>
          <w:szCs w:val="24"/>
        </w:rPr>
        <w:t xml:space="preserve">оздушных и кабельных линий 0,38 </w:t>
      </w:r>
      <w:r w:rsidRPr="00F022CF">
        <w:rPr>
          <w:rFonts w:ascii="Times New Roman CYR" w:eastAsia="Times New Roman" w:hAnsi="Times New Roman CYR" w:cs="Times New Roman CYR"/>
          <w:sz w:val="24"/>
          <w:szCs w:val="24"/>
        </w:rPr>
        <w:t>кВ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F022CF" w:rsidRPr="00A86693"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063A8">
        <w:rPr>
          <w:rFonts w:ascii="Times New Roman CYR" w:eastAsia="Times New Roman" w:hAnsi="Times New Roman CYR" w:cs="Times New Roman CYR"/>
          <w:sz w:val="24"/>
          <w:szCs w:val="24"/>
        </w:rPr>
        <w:t xml:space="preserve">Требуемые разрывы следует принимать в </w:t>
      </w:r>
      <w:r w:rsidRPr="00554F52">
        <w:rPr>
          <w:rFonts w:ascii="Times New Roman" w:eastAsia="Times New Roman" w:hAnsi="Times New Roman" w:cs="Times New Roman"/>
          <w:sz w:val="24"/>
          <w:szCs w:val="24"/>
        </w:rPr>
        <w:t xml:space="preserve">соответствии с </w:t>
      </w:r>
      <w:hyperlink w:anchor="sub_720" w:history="1">
        <w:r w:rsidRPr="00554F52">
          <w:rPr>
            <w:rFonts w:ascii="Times New Roman" w:eastAsia="Times New Roman" w:hAnsi="Times New Roman" w:cs="Times New Roman"/>
            <w:sz w:val="24"/>
            <w:szCs w:val="24"/>
          </w:rPr>
          <w:t xml:space="preserve">таблицей </w:t>
        </w:r>
        <w:r w:rsidR="00554F52" w:rsidRPr="00554F52">
          <w:rPr>
            <w:rFonts w:ascii="Times New Roman" w:eastAsia="Times New Roman" w:hAnsi="Times New Roman" w:cs="Times New Roman"/>
            <w:sz w:val="24"/>
            <w:szCs w:val="24"/>
          </w:rPr>
          <w:t>89</w:t>
        </w:r>
      </w:hyperlink>
      <w:r w:rsidRPr="00554F52">
        <w:rPr>
          <w:rFonts w:ascii="Times New Roman" w:eastAsia="Times New Roman" w:hAnsi="Times New Roman" w:cs="Times New Roman"/>
          <w:sz w:val="24"/>
          <w:szCs w:val="24"/>
        </w:rPr>
        <w:t xml:space="preserve"> </w:t>
      </w:r>
      <w:r w:rsidR="00091BB6" w:rsidRPr="00554F52">
        <w:rPr>
          <w:rFonts w:ascii="Times New Roman" w:eastAsia="Times New Roman" w:hAnsi="Times New Roman" w:cs="Times New Roman"/>
          <w:sz w:val="24"/>
          <w:szCs w:val="24"/>
        </w:rPr>
        <w:t>О</w:t>
      </w:r>
      <w:r w:rsidRPr="00554F52">
        <w:rPr>
          <w:rFonts w:ascii="Times New Roman" w:eastAsia="Times New Roman" w:hAnsi="Times New Roman" w:cs="Times New Roman"/>
          <w:sz w:val="24"/>
          <w:szCs w:val="24"/>
        </w:rPr>
        <w:t>сновной части настоящих Нормативов</w:t>
      </w:r>
      <w:r w:rsidRPr="00A86693">
        <w:rPr>
          <w:rFonts w:ascii="Times New Roman" w:eastAsia="Times New Roman" w:hAnsi="Times New Roman" w:cs="Times New Roman"/>
          <w:sz w:val="24"/>
          <w:szCs w:val="24"/>
        </w:rPr>
        <w:t>.</w:t>
      </w:r>
    </w:p>
    <w:p w:rsidR="00F022CF" w:rsidRPr="00F022CF" w:rsidRDefault="00F022CF" w:rsidP="00166E5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166E56" w:rsidRDefault="00091BB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45" w:name="sub_12055"/>
      <w:bookmarkStart w:id="546" w:name="_Toc109835197"/>
      <w:r>
        <w:rPr>
          <w:rFonts w:ascii="Times New Roman CYR" w:eastAsia="Times New Roman" w:hAnsi="Times New Roman CYR" w:cs="Times New Roman CYR"/>
          <w:b/>
          <w:bCs/>
          <w:sz w:val="24"/>
          <w:szCs w:val="24"/>
        </w:rPr>
        <w:t>2.1</w:t>
      </w:r>
      <w:r w:rsidR="004473E8">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.З</w:t>
      </w:r>
      <w:r w:rsidR="00F022CF" w:rsidRPr="00166E56">
        <w:rPr>
          <w:rFonts w:ascii="Times New Roman CYR" w:eastAsia="Times New Roman" w:hAnsi="Times New Roman CYR" w:cs="Times New Roman CYR"/>
          <w:b/>
          <w:bCs/>
          <w:sz w:val="24"/>
          <w:szCs w:val="24"/>
        </w:rPr>
        <w:t>оны транспортной инфраструктуры</w:t>
      </w:r>
      <w:bookmarkEnd w:id="546"/>
    </w:p>
    <w:p w:rsidR="00166E56" w:rsidRPr="00F022CF" w:rsidRDefault="00166E5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bookmarkEnd w:id="545"/>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Сооружения и коммуникации транспортной инфраструктуры могут располагаться в составе всех территориальных зон.</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7" w:name="sub_55512"/>
      <w:r w:rsidRPr="00F022CF">
        <w:rPr>
          <w:rFonts w:ascii="Times New Roman CYR" w:eastAsia="Times New Roman" w:hAnsi="Times New Roman CYR" w:cs="Times New Roman CYR"/>
          <w:sz w:val="24"/>
          <w:szCs w:val="24"/>
        </w:rPr>
        <w:t xml:space="preserve">Зоны транспортной инфраструктуры предназначены для размещения объектов транспортной инфраструктуры, в том числе сооружений и коммуникаций внеуличного </w:t>
      </w:r>
      <w:r w:rsidRPr="00F022CF">
        <w:rPr>
          <w:rFonts w:ascii="Times New Roman CYR" w:eastAsia="Times New Roman" w:hAnsi="Times New Roman CYR" w:cs="Times New Roman CYR"/>
          <w:sz w:val="24"/>
          <w:szCs w:val="24"/>
        </w:rPr>
        <w:lastRenderedPageBreak/>
        <w:t>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и воздушного транспорта, а также для установления санитарно-защитных зон, санитарных разрывов, зон специального охранного назначения, в том числе приаэродромных территорий для объектов воздушного транспорта в соответствии с требованиями законодательства с требованиями настоящих Нормативов.</w:t>
      </w:r>
    </w:p>
    <w:bookmarkEnd w:id="547"/>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разработке генеральных планов 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необходимо учитывать особенности поселений как объектов проектирования.</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8" w:name="sub_120553"/>
      <w:r w:rsidRPr="00F022CF">
        <w:rPr>
          <w:rFonts w:ascii="Times New Roman CYR" w:eastAsia="Times New Roman" w:hAnsi="Times New Roman CYR" w:cs="Times New Roman CYR"/>
          <w:sz w:val="24"/>
          <w:szCs w:val="24"/>
        </w:rPr>
        <w:t>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9" w:name="sub_120554"/>
      <w:bookmarkEnd w:id="548"/>
      <w:r w:rsidRPr="00F022CF">
        <w:rPr>
          <w:rFonts w:ascii="Times New Roman CYR" w:eastAsia="Times New Roman" w:hAnsi="Times New Roman CYR" w:cs="Times New Roman CYR"/>
          <w:sz w:val="24"/>
          <w:szCs w:val="24"/>
        </w:rPr>
        <w:t>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bookmarkEnd w:id="549"/>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Конструкция дорожного покрытия должна обеспечивать установленную скорость движения транспорта в соответствии с категорией дороги.</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массового посещения (железнодорожные, автобусные, морские и речные вокзалы, аэровокзалы, рынки, крупные торговые центры и другие объекты) предусматривается пространственное разделение потоков пешеходов и транспорта.</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0" w:name="sub_120555"/>
      <w:r w:rsidRPr="00F022CF">
        <w:rPr>
          <w:rFonts w:ascii="Times New Roman CYR" w:eastAsia="Times New Roman" w:hAnsi="Times New Roman CYR" w:cs="Times New Roman CYR"/>
          <w:sz w:val="24"/>
          <w:szCs w:val="24"/>
        </w:rPr>
        <w:t>В центральной части городских поселений, а также в крупных промышленных узлах, торговых и развлекательных центрах межрайонного и районного значения необходимо предусматривать создание системы многоуровневых наземных и подземных автостоянок для временного хранения легковых автомобилей.</w:t>
      </w:r>
    </w:p>
    <w:bookmarkEnd w:id="550"/>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w:t>
      </w:r>
      <w:r w:rsidR="000E7CBF">
        <w:rPr>
          <w:rFonts w:ascii="Times New Roman CYR" w:eastAsia="Times New Roman" w:hAnsi="Times New Roman CYR" w:cs="Times New Roman CYR"/>
          <w:sz w:val="24"/>
          <w:szCs w:val="24"/>
        </w:rPr>
        <w:t xml:space="preserve">дприятия не должны превышать 30 </w:t>
      </w:r>
      <w:r w:rsidRPr="00F022CF">
        <w:rPr>
          <w:rFonts w:ascii="Times New Roman CYR" w:eastAsia="Times New Roman" w:hAnsi="Times New Roman CYR" w:cs="Times New Roman CYR"/>
          <w:sz w:val="24"/>
          <w:szCs w:val="24"/>
        </w:rPr>
        <w:t>мин.</w:t>
      </w:r>
    </w:p>
    <w:p w:rsidR="00F022CF" w:rsidRPr="00F022CF" w:rsidRDefault="00F022CF" w:rsidP="000E7CB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452444" w:rsidRDefault="00452444" w:rsidP="0045244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51" w:name="_Toc10983519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19.1.Сеть улиц и дорог</w:t>
      </w:r>
      <w:bookmarkEnd w:id="551"/>
    </w:p>
    <w:p w:rsidR="00452444" w:rsidRPr="000150E7" w:rsidRDefault="00452444" w:rsidP="0045244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022CF" w:rsidRPr="000E7CBF" w:rsidRDefault="00F72C20"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w:t>
      </w:r>
      <w:r w:rsidR="00F022CF" w:rsidRPr="000E7CBF">
        <w:rPr>
          <w:rFonts w:ascii="Times New Roman CYR" w:eastAsia="Times New Roman" w:hAnsi="Times New Roman CYR" w:cs="Times New Roman CYR"/>
          <w:sz w:val="24"/>
          <w:szCs w:val="24"/>
        </w:rPr>
        <w:t>Улично-дорожная сеть поселений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F022CF" w:rsidRPr="000E7CB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i/>
          <w:iCs/>
          <w:sz w:val="24"/>
          <w:szCs w:val="24"/>
          <w:shd w:val="clear" w:color="auto" w:fill="F0F0F0"/>
        </w:rPr>
      </w:pPr>
      <w:bookmarkStart w:id="552" w:name="sub_55424"/>
      <w:r w:rsidRPr="000E7CBF">
        <w:rPr>
          <w:rFonts w:ascii="Times New Roman CYR" w:eastAsia="Times New Roman" w:hAnsi="Times New Roman CYR" w:cs="Times New Roman CYR"/>
          <w:sz w:val="24"/>
          <w:szCs w:val="24"/>
        </w:rPr>
        <w:t xml:space="preserve">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bookmarkEnd w:id="552"/>
    </w:p>
    <w:p w:rsidR="00024D9B" w:rsidRPr="007F263D" w:rsidRDefault="00F72C20" w:rsidP="00C10960">
      <w:pPr>
        <w:spacing w:line="270" w:lineRule="exact"/>
        <w:ind w:firstLine="709"/>
        <w:jc w:val="both"/>
        <w:rPr>
          <w:rFonts w:ascii="Times New Roman" w:hAnsi="Times New Roman" w:cs="Times New Roman"/>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w:t>
      </w:r>
      <w:r w:rsidR="001549DA" w:rsidRPr="007F263D">
        <w:rPr>
          <w:rFonts w:ascii="Times New Roman" w:hAnsi="Times New Roman" w:cs="Times New Roman"/>
          <w:sz w:val="24"/>
          <w:szCs w:val="24"/>
        </w:rPr>
        <w:t>Расчетные показатели объектов улично-дорожной сети на территории населенных</w:t>
      </w:r>
      <w:r w:rsidR="0095193C">
        <w:rPr>
          <w:rFonts w:ascii="Times New Roman" w:hAnsi="Times New Roman" w:cs="Times New Roman"/>
          <w:sz w:val="24"/>
          <w:szCs w:val="24"/>
        </w:rPr>
        <w:t xml:space="preserve"> </w:t>
      </w:r>
      <w:r w:rsidR="001549DA" w:rsidRPr="007F263D">
        <w:rPr>
          <w:rFonts w:ascii="Times New Roman" w:hAnsi="Times New Roman" w:cs="Times New Roman"/>
          <w:sz w:val="24"/>
          <w:szCs w:val="24"/>
        </w:rPr>
        <w:t>пунктов муниципальных образований Краснодарского</w:t>
      </w:r>
      <w:r w:rsidR="00EB771C" w:rsidRPr="007F263D">
        <w:rPr>
          <w:rFonts w:ascii="Times New Roman" w:hAnsi="Times New Roman" w:cs="Times New Roman"/>
          <w:sz w:val="24"/>
          <w:szCs w:val="24"/>
        </w:rPr>
        <w:t xml:space="preserve"> края </w:t>
      </w:r>
      <w:r w:rsidR="00024D9B" w:rsidRPr="007F263D">
        <w:rPr>
          <w:rFonts w:ascii="Times New Roman" w:hAnsi="Times New Roman" w:cs="Times New Roman"/>
          <w:sz w:val="24"/>
          <w:szCs w:val="24"/>
        </w:rPr>
        <w:t>следует принимать в значениях, указанных в таблице</w:t>
      </w:r>
      <w:r w:rsidR="00C10960" w:rsidRPr="007F263D">
        <w:rPr>
          <w:rFonts w:ascii="Times New Roman" w:hAnsi="Times New Roman" w:cs="Times New Roman"/>
          <w:sz w:val="24"/>
          <w:szCs w:val="24"/>
        </w:rPr>
        <w:t>:</w:t>
      </w:r>
    </w:p>
    <w:tbl>
      <w:tblPr>
        <w:tblW w:w="9662" w:type="dxa"/>
        <w:tblLayout w:type="fixed"/>
        <w:tblCellMar>
          <w:left w:w="10" w:type="dxa"/>
          <w:right w:w="10" w:type="dxa"/>
        </w:tblCellMar>
        <w:tblLook w:val="04A0"/>
      </w:tblPr>
      <w:tblGrid>
        <w:gridCol w:w="3271"/>
        <w:gridCol w:w="1577"/>
        <w:gridCol w:w="2414"/>
        <w:gridCol w:w="2400"/>
      </w:tblGrid>
      <w:tr w:rsidR="00C10960" w:rsidRPr="007F263D" w:rsidTr="00C10960">
        <w:trPr>
          <w:trHeight w:hRule="exact" w:val="667"/>
        </w:trPr>
        <w:tc>
          <w:tcPr>
            <w:tcW w:w="3271"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20"/>
              <w:jc w:val="center"/>
              <w:rPr>
                <w:sz w:val="24"/>
                <w:szCs w:val="24"/>
              </w:rPr>
            </w:pPr>
            <w:r w:rsidRPr="007F263D">
              <w:rPr>
                <w:rStyle w:val="1a"/>
                <w:rFonts w:eastAsia="Arial Unicode MS"/>
                <w:color w:val="auto"/>
                <w:sz w:val="24"/>
                <w:szCs w:val="24"/>
              </w:rPr>
              <w:t>Наименование</w:t>
            </w:r>
          </w:p>
          <w:p w:rsidR="00C10960" w:rsidRPr="007F263D" w:rsidRDefault="00C10960" w:rsidP="00C10960">
            <w:pPr>
              <w:pStyle w:val="37"/>
              <w:shd w:val="clear" w:color="auto" w:fill="auto"/>
              <w:spacing w:after="0" w:line="240" w:lineRule="auto"/>
              <w:ind w:left="120"/>
              <w:jc w:val="center"/>
              <w:rPr>
                <w:sz w:val="24"/>
                <w:szCs w:val="24"/>
              </w:rPr>
            </w:pPr>
            <w:r w:rsidRPr="007F263D">
              <w:rPr>
                <w:rStyle w:val="1a"/>
                <w:rFonts w:eastAsia="Arial Unicode MS"/>
                <w:color w:val="auto"/>
                <w:sz w:val="24"/>
                <w:szCs w:val="24"/>
              </w:rPr>
              <w:t>показателя</w:t>
            </w:r>
          </w:p>
        </w:tc>
        <w:tc>
          <w:tcPr>
            <w:tcW w:w="3991" w:type="dxa"/>
            <w:gridSpan w:val="2"/>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Минимально допустимый уровень обеспеченности</w:t>
            </w:r>
          </w:p>
        </w:tc>
        <w:tc>
          <w:tcPr>
            <w:tcW w:w="2400" w:type="dxa"/>
            <w:tcBorders>
              <w:top w:val="single" w:sz="4" w:space="0" w:color="auto"/>
              <w:left w:val="single" w:sz="4" w:space="0" w:color="auto"/>
              <w:righ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Примечание</w:t>
            </w:r>
          </w:p>
        </w:tc>
      </w:tr>
      <w:tr w:rsidR="00C10960" w:rsidRPr="007F263D" w:rsidTr="00C10960">
        <w:trPr>
          <w:trHeight w:hRule="exact" w:val="653"/>
        </w:trPr>
        <w:tc>
          <w:tcPr>
            <w:tcW w:w="3271" w:type="dxa"/>
            <w:tcBorders>
              <w:top w:val="single" w:sz="4" w:space="0" w:color="auto"/>
              <w:left w:val="single" w:sz="4" w:space="0" w:color="auto"/>
            </w:tcBorders>
            <w:shd w:val="clear" w:color="auto" w:fill="FFFFFF"/>
            <w:vAlign w:val="center"/>
          </w:tcPr>
          <w:p w:rsidR="00C10960" w:rsidRPr="007F263D" w:rsidRDefault="00C10960" w:rsidP="00C10960">
            <w:pPr>
              <w:spacing w:after="0" w:line="240" w:lineRule="auto"/>
              <w:jc w:val="center"/>
              <w:rPr>
                <w:rFonts w:ascii="Times New Roman" w:hAnsi="Times New Roman" w:cs="Times New Roman"/>
                <w:sz w:val="24"/>
                <w:szCs w:val="24"/>
              </w:rPr>
            </w:pPr>
          </w:p>
        </w:tc>
        <w:tc>
          <w:tcPr>
            <w:tcW w:w="1577"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единица</w:t>
            </w:r>
          </w:p>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измерения</w:t>
            </w:r>
          </w:p>
        </w:tc>
        <w:tc>
          <w:tcPr>
            <w:tcW w:w="2414"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Величина</w:t>
            </w:r>
          </w:p>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показателя</w:t>
            </w:r>
          </w:p>
        </w:tc>
        <w:tc>
          <w:tcPr>
            <w:tcW w:w="2400" w:type="dxa"/>
            <w:tcBorders>
              <w:top w:val="single" w:sz="4" w:space="0" w:color="auto"/>
              <w:left w:val="single" w:sz="4" w:space="0" w:color="auto"/>
              <w:right w:val="single" w:sz="4" w:space="0" w:color="auto"/>
            </w:tcBorders>
            <w:shd w:val="clear" w:color="auto" w:fill="FFFFFF"/>
            <w:vAlign w:val="center"/>
          </w:tcPr>
          <w:p w:rsidR="00C10960" w:rsidRPr="007F263D" w:rsidRDefault="00C10960" w:rsidP="00C10960">
            <w:pPr>
              <w:spacing w:after="0" w:line="240" w:lineRule="auto"/>
              <w:jc w:val="center"/>
              <w:rPr>
                <w:rFonts w:ascii="Times New Roman" w:hAnsi="Times New Roman" w:cs="Times New Roman"/>
                <w:sz w:val="24"/>
                <w:szCs w:val="24"/>
              </w:rPr>
            </w:pPr>
          </w:p>
        </w:tc>
      </w:tr>
      <w:tr w:rsidR="00C10960" w:rsidRPr="007F263D" w:rsidTr="00C10960">
        <w:trPr>
          <w:trHeight w:hRule="exact" w:val="1432"/>
        </w:trPr>
        <w:tc>
          <w:tcPr>
            <w:tcW w:w="3271"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Плотность улично-дорожной сети (улицы, дороги, проезды общего</w:t>
            </w:r>
          </w:p>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пользования), в границах красных линий</w:t>
            </w:r>
          </w:p>
        </w:tc>
        <w:tc>
          <w:tcPr>
            <w:tcW w:w="1577"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км/1 км2</w:t>
            </w:r>
          </w:p>
        </w:tc>
        <w:tc>
          <w:tcPr>
            <w:tcW w:w="2414"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10</w:t>
            </w:r>
          </w:p>
        </w:tc>
        <w:tc>
          <w:tcPr>
            <w:tcW w:w="2400" w:type="dxa"/>
            <w:tcBorders>
              <w:top w:val="single" w:sz="4" w:space="0" w:color="auto"/>
              <w:left w:val="single" w:sz="4" w:space="0" w:color="auto"/>
              <w:right w:val="single" w:sz="4" w:space="0" w:color="auto"/>
            </w:tcBorders>
            <w:shd w:val="clear" w:color="auto" w:fill="FFFFFF"/>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учитываются все типы улиц, дорог, проездов с твердым покрытием</w:t>
            </w:r>
          </w:p>
        </w:tc>
      </w:tr>
      <w:tr w:rsidR="00C10960" w:rsidRPr="007F263D" w:rsidTr="00C10960">
        <w:trPr>
          <w:trHeight w:hRule="exact" w:val="984"/>
        </w:trPr>
        <w:tc>
          <w:tcPr>
            <w:tcW w:w="3271"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Плотность сети велосипедных дорожек, в границах красных линий</w:t>
            </w:r>
          </w:p>
        </w:tc>
        <w:tc>
          <w:tcPr>
            <w:tcW w:w="1577"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км/1 км2</w:t>
            </w:r>
          </w:p>
        </w:tc>
        <w:tc>
          <w:tcPr>
            <w:tcW w:w="2414"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10</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C10960" w:rsidRPr="007F263D" w:rsidRDefault="00C10960" w:rsidP="00C10960">
            <w:pPr>
              <w:spacing w:after="0" w:line="240" w:lineRule="auto"/>
              <w:jc w:val="center"/>
              <w:rPr>
                <w:rFonts w:ascii="Times New Roman" w:hAnsi="Times New Roman" w:cs="Times New Roman"/>
                <w:sz w:val="24"/>
                <w:szCs w:val="24"/>
              </w:rPr>
            </w:pPr>
          </w:p>
        </w:tc>
      </w:tr>
    </w:tbl>
    <w:p w:rsidR="00C10960" w:rsidRPr="007F263D" w:rsidRDefault="00C10960" w:rsidP="00C10960">
      <w:pPr>
        <w:spacing w:after="0" w:line="240" w:lineRule="auto"/>
        <w:jc w:val="both"/>
        <w:rPr>
          <w:rFonts w:ascii="Times New Roman" w:hAnsi="Times New Roman" w:cs="Times New Roman"/>
          <w:sz w:val="24"/>
          <w:szCs w:val="24"/>
        </w:rPr>
      </w:pPr>
    </w:p>
    <w:p w:rsidR="00C10960" w:rsidRPr="007F263D" w:rsidRDefault="00C10960" w:rsidP="007F263D">
      <w:pPr>
        <w:spacing w:after="0" w:line="240" w:lineRule="auto"/>
        <w:ind w:firstLine="709"/>
        <w:jc w:val="both"/>
        <w:rPr>
          <w:rFonts w:ascii="Times New Roman" w:hAnsi="Times New Roman" w:cs="Times New Roman"/>
          <w:sz w:val="24"/>
          <w:szCs w:val="24"/>
        </w:rPr>
      </w:pPr>
      <w:r w:rsidRPr="007F263D">
        <w:rPr>
          <w:rFonts w:ascii="Times New Roman" w:hAnsi="Times New Roman" w:cs="Times New Roman"/>
          <w:sz w:val="24"/>
          <w:szCs w:val="24"/>
        </w:rPr>
        <w:t>При разработке проектов планировки территории профили улиц формируются из следующих модулей</w:t>
      </w:r>
      <w:r w:rsidR="00EB771C" w:rsidRPr="007F263D">
        <w:rPr>
          <w:rFonts w:ascii="Times New Roman" w:hAnsi="Times New Roman" w:cs="Times New Roman"/>
          <w:sz w:val="24"/>
          <w:szCs w:val="24"/>
        </w:rPr>
        <w:t>:</w:t>
      </w:r>
    </w:p>
    <w:p w:rsidR="001549DA" w:rsidRPr="007F263D" w:rsidRDefault="001549DA" w:rsidP="0085196F">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C10960" w:rsidRPr="007F263D" w:rsidRDefault="00C10960" w:rsidP="00C10960">
      <w:pPr>
        <w:widowControl w:val="0"/>
        <w:autoSpaceDE w:val="0"/>
        <w:autoSpaceDN w:val="0"/>
        <w:adjustRightInd w:val="0"/>
        <w:spacing w:after="0" w:line="240" w:lineRule="auto"/>
        <w:jc w:val="both"/>
        <w:rPr>
          <w:rFonts w:ascii="Times New Roman" w:eastAsia="Times New Roman" w:hAnsi="Times New Roman" w:cs="Times New Roman"/>
          <w:b/>
          <w:sz w:val="24"/>
          <w:szCs w:val="24"/>
        </w:rPr>
      </w:pPr>
      <w:bookmarkStart w:id="553" w:name="sub_1205546"/>
      <w:r>
        <w:rPr>
          <w:noProof/>
          <w:sz w:val="28"/>
          <w:szCs w:val="28"/>
        </w:rPr>
        <w:drawing>
          <wp:inline distT="0" distB="0" distL="0" distR="0">
            <wp:extent cx="5867400" cy="4981575"/>
            <wp:effectExtent l="19050" t="0" r="0" b="0"/>
            <wp:docPr id="1" name="Рисунок 1"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5"/>
                    <pic:cNvPicPr>
                      <a:picLocks noChangeAspect="1" noChangeArrowheads="1"/>
                    </pic:cNvPicPr>
                  </pic:nvPicPr>
                  <pic:blipFill>
                    <a:blip r:embed="rId158"/>
                    <a:srcRect/>
                    <a:stretch>
                      <a:fillRect/>
                    </a:stretch>
                  </pic:blipFill>
                  <pic:spPr bwMode="auto">
                    <a:xfrm>
                      <a:off x="0" y="0"/>
                      <a:ext cx="5867400" cy="4981575"/>
                    </a:xfrm>
                    <a:prstGeom prst="rect">
                      <a:avLst/>
                    </a:prstGeom>
                    <a:noFill/>
                    <a:ln w="9525">
                      <a:noFill/>
                      <a:miter lim="800000"/>
                      <a:headEnd/>
                      <a:tailEnd/>
                    </a:ln>
                  </pic:spPr>
                </pic:pic>
              </a:graphicData>
            </a:graphic>
          </wp:inline>
        </w:drawing>
      </w:r>
    </w:p>
    <w:p w:rsidR="00C10960" w:rsidRPr="00A86693" w:rsidRDefault="00C10960" w:rsidP="00C10960">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rPr>
      </w:pPr>
      <w:r>
        <w:rPr>
          <w:noProof/>
          <w:sz w:val="28"/>
          <w:szCs w:val="28"/>
        </w:rPr>
        <w:lastRenderedPageBreak/>
        <w:drawing>
          <wp:inline distT="0" distB="0" distL="0" distR="0">
            <wp:extent cx="2676525" cy="2124075"/>
            <wp:effectExtent l="19050" t="0" r="9525" b="0"/>
            <wp:docPr id="2" name="Рисунок 4"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5"/>
                    <pic:cNvPicPr>
                      <a:picLocks noChangeAspect="1" noChangeArrowheads="1"/>
                    </pic:cNvPicPr>
                  </pic:nvPicPr>
                  <pic:blipFill>
                    <a:blip r:embed="rId159"/>
                    <a:srcRect/>
                    <a:stretch>
                      <a:fillRect/>
                    </a:stretch>
                  </pic:blipFill>
                  <pic:spPr bwMode="auto">
                    <a:xfrm>
                      <a:off x="0" y="0"/>
                      <a:ext cx="2676525" cy="2124075"/>
                    </a:xfrm>
                    <a:prstGeom prst="rect">
                      <a:avLst/>
                    </a:prstGeom>
                    <a:noFill/>
                    <a:ln w="9525">
                      <a:noFill/>
                      <a:miter lim="800000"/>
                      <a:headEnd/>
                      <a:tailEnd/>
                    </a:ln>
                  </pic:spPr>
                </pic:pic>
              </a:graphicData>
            </a:graphic>
          </wp:inline>
        </w:drawing>
      </w:r>
    </w:p>
    <w:p w:rsidR="00C10960" w:rsidRPr="00A86693" w:rsidRDefault="00C10960" w:rsidP="00C10960">
      <w:pPr>
        <w:pStyle w:val="37"/>
        <w:shd w:val="clear" w:color="auto" w:fill="auto"/>
        <w:spacing w:before="184" w:after="0" w:line="317" w:lineRule="exact"/>
        <w:jc w:val="left"/>
        <w:rPr>
          <w:sz w:val="24"/>
          <w:szCs w:val="24"/>
        </w:rPr>
      </w:pPr>
      <w:r w:rsidRPr="00A86693">
        <w:rPr>
          <w:sz w:val="24"/>
          <w:szCs w:val="24"/>
        </w:rPr>
        <w:t>Примечания:</w:t>
      </w:r>
    </w:p>
    <w:p w:rsidR="00C10960" w:rsidRPr="00F72C20" w:rsidRDefault="00C10960" w:rsidP="00C10960">
      <w:pPr>
        <w:pStyle w:val="37"/>
        <w:shd w:val="clear" w:color="auto" w:fill="auto"/>
        <w:tabs>
          <w:tab w:val="left" w:pos="0"/>
        </w:tabs>
        <w:spacing w:after="0" w:line="317" w:lineRule="exact"/>
        <w:ind w:firstLine="709"/>
        <w:rPr>
          <w:sz w:val="24"/>
          <w:szCs w:val="24"/>
        </w:rPr>
      </w:pPr>
      <w:r w:rsidRPr="00F72C20">
        <w:rPr>
          <w:sz w:val="24"/>
          <w:szCs w:val="24"/>
        </w:rPr>
        <w:t>1)При ширине тротуара 3 м и более возможна высадка деревьев;</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2)Параметры проезжей части профилей улиц должны быть подтверждены расчетным способом на основании транспортного моделирования;</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3)При совмещении модулей парковки и велодорожки, велодорожку следует выполнять в один уровень с тротуаром;</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4)Пешеходный модуль тип 2 применяется в случае устройства коммерческих (нежилых) помещений на первом этаже зданий;</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5)На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части с модулем параллельная парковка;</w:t>
      </w:r>
    </w:p>
    <w:p w:rsidR="00C10960" w:rsidRPr="00F72C20" w:rsidRDefault="00C10960" w:rsidP="00C10960">
      <w:pPr>
        <w:pStyle w:val="37"/>
        <w:shd w:val="clear" w:color="auto" w:fill="auto"/>
        <w:tabs>
          <w:tab w:val="left" w:pos="0"/>
        </w:tabs>
        <w:spacing w:after="278" w:line="317" w:lineRule="exact"/>
        <w:ind w:right="20" w:firstLine="709"/>
        <w:rPr>
          <w:sz w:val="24"/>
          <w:szCs w:val="24"/>
        </w:rPr>
      </w:pPr>
      <w:r w:rsidRPr="00F72C20">
        <w:rPr>
          <w:sz w:val="24"/>
          <w:szCs w:val="24"/>
        </w:rPr>
        <w:t>6)При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p>
    <w:p w:rsidR="00C10960" w:rsidRPr="00F72C20" w:rsidRDefault="00C10960" w:rsidP="00DD3F6E">
      <w:pPr>
        <w:spacing w:after="0" w:line="240" w:lineRule="auto"/>
        <w:jc w:val="center"/>
        <w:rPr>
          <w:rFonts w:ascii="Times New Roman" w:hAnsi="Times New Roman" w:cs="Times New Roman"/>
          <w:sz w:val="24"/>
          <w:szCs w:val="24"/>
        </w:rPr>
      </w:pPr>
      <w:r w:rsidRPr="00F72C20">
        <w:rPr>
          <w:rFonts w:ascii="Times New Roman" w:hAnsi="Times New Roman" w:cs="Times New Roman"/>
          <w:sz w:val="24"/>
          <w:szCs w:val="24"/>
        </w:rPr>
        <w:t>Примеры компоновки модулей при построении профилей улиц:</w:t>
      </w:r>
    </w:p>
    <w:p w:rsidR="00DD3F6E" w:rsidRPr="007F263D" w:rsidRDefault="00DD3F6E" w:rsidP="00DD3F6E">
      <w:pPr>
        <w:spacing w:after="0" w:line="240" w:lineRule="auto"/>
        <w:jc w:val="center"/>
        <w:rPr>
          <w:rFonts w:ascii="Times New Roman" w:hAnsi="Times New Roman" w:cs="Times New Roman"/>
          <w:sz w:val="28"/>
          <w:szCs w:val="28"/>
        </w:rPr>
      </w:pPr>
    </w:p>
    <w:p w:rsidR="00C10960" w:rsidRPr="007F263D" w:rsidRDefault="00C10960"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noProof/>
          <w:color w:val="FF0000"/>
          <w:sz w:val="28"/>
          <w:szCs w:val="28"/>
        </w:rPr>
        <w:drawing>
          <wp:inline distT="0" distB="0" distL="0" distR="0">
            <wp:extent cx="5939790" cy="2351364"/>
            <wp:effectExtent l="19050" t="0" r="3810" b="0"/>
            <wp:docPr id="10"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160"/>
                    <a:srcRect/>
                    <a:stretch>
                      <a:fillRect/>
                    </a:stretch>
                  </pic:blipFill>
                  <pic:spPr bwMode="auto">
                    <a:xfrm>
                      <a:off x="0" y="0"/>
                      <a:ext cx="5939790" cy="2351364"/>
                    </a:xfrm>
                    <a:prstGeom prst="rect">
                      <a:avLst/>
                    </a:prstGeom>
                    <a:noFill/>
                    <a:ln w="9525">
                      <a:noFill/>
                      <a:miter lim="800000"/>
                      <a:headEnd/>
                      <a:tailEnd/>
                    </a:ln>
                  </pic:spPr>
                </pic:pic>
              </a:graphicData>
            </a:graphic>
          </wp:inline>
        </w:drawing>
      </w: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C10960"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color w:val="FF0000"/>
          <w:sz w:val="24"/>
          <w:szCs w:val="24"/>
        </w:rPr>
      </w:pPr>
      <w:r>
        <w:rPr>
          <w:noProof/>
          <w:color w:val="FF0000"/>
          <w:sz w:val="28"/>
          <w:szCs w:val="28"/>
        </w:rPr>
        <w:lastRenderedPageBreak/>
        <w:drawing>
          <wp:inline distT="0" distB="0" distL="0" distR="0">
            <wp:extent cx="5939790" cy="2630478"/>
            <wp:effectExtent l="19050" t="0" r="3810" b="0"/>
            <wp:docPr id="11"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161"/>
                    <a:srcRect/>
                    <a:stretch>
                      <a:fillRect/>
                    </a:stretch>
                  </pic:blipFill>
                  <pic:spPr bwMode="auto">
                    <a:xfrm>
                      <a:off x="0" y="0"/>
                      <a:ext cx="5939790" cy="2630478"/>
                    </a:xfrm>
                    <a:prstGeom prst="rect">
                      <a:avLst/>
                    </a:prstGeom>
                    <a:noFill/>
                    <a:ln w="9525">
                      <a:noFill/>
                      <a:miter lim="800000"/>
                      <a:headEnd/>
                      <a:tailEnd/>
                    </a:ln>
                  </pic:spPr>
                </pic:pic>
              </a:graphicData>
            </a:graphic>
          </wp:inline>
        </w:drawing>
      </w:r>
    </w:p>
    <w:p w:rsidR="00DD3F6E" w:rsidRPr="00A86693" w:rsidRDefault="00DD3F6E" w:rsidP="00DD3F6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Pr>
          <w:noProof/>
          <w:color w:val="FF0000"/>
          <w:sz w:val="28"/>
          <w:szCs w:val="28"/>
        </w:rPr>
        <w:drawing>
          <wp:inline distT="0" distB="0" distL="0" distR="0">
            <wp:extent cx="5120377" cy="2254307"/>
            <wp:effectExtent l="19050" t="0" r="4073" b="0"/>
            <wp:docPr id="12"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162"/>
                    <a:srcRect/>
                    <a:stretch>
                      <a:fillRect/>
                    </a:stretch>
                  </pic:blipFill>
                  <pic:spPr bwMode="auto">
                    <a:xfrm>
                      <a:off x="0" y="0"/>
                      <a:ext cx="5129630" cy="2258381"/>
                    </a:xfrm>
                    <a:prstGeom prst="rect">
                      <a:avLst/>
                    </a:prstGeom>
                    <a:noFill/>
                    <a:ln w="9525">
                      <a:noFill/>
                      <a:miter lim="800000"/>
                      <a:headEnd/>
                      <a:tailEnd/>
                    </a:ln>
                  </pic:spPr>
                </pic:pic>
              </a:graphicData>
            </a:graphic>
          </wp:inline>
        </w:drawing>
      </w:r>
    </w:p>
    <w:p w:rsidR="00F022CF" w:rsidRPr="00A86693"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4" w:name="sub_1205586"/>
      <w:bookmarkEnd w:id="55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w:t>
      </w:r>
      <w:r w:rsidR="00F022CF" w:rsidRPr="00AD62BF">
        <w:rPr>
          <w:rFonts w:ascii="Times New Roman CYR" w:eastAsia="Times New Roman" w:hAnsi="Times New Roman CYR" w:cs="Times New Roman CYR"/>
          <w:sz w:val="24"/>
          <w:szCs w:val="24"/>
        </w:rPr>
        <w:t xml:space="preserve">Основные расчетные параметры уличной сети в пределах сельского населенного пункта и сельского поселения принимаются в соответствии </w:t>
      </w:r>
      <w:r w:rsidR="00F022CF" w:rsidRPr="000541C0">
        <w:rPr>
          <w:rFonts w:ascii="Times New Roman" w:eastAsia="Times New Roman" w:hAnsi="Times New Roman" w:cs="Times New Roman"/>
          <w:sz w:val="24"/>
          <w:szCs w:val="24"/>
        </w:rPr>
        <w:t xml:space="preserve">с </w:t>
      </w:r>
      <w:hyperlink w:anchor="sub_960" w:history="1">
        <w:r w:rsidR="00F022CF" w:rsidRPr="000541C0">
          <w:rPr>
            <w:rFonts w:ascii="Times New Roman" w:eastAsia="Times New Roman" w:hAnsi="Times New Roman" w:cs="Times New Roman"/>
            <w:sz w:val="24"/>
            <w:szCs w:val="24"/>
          </w:rPr>
          <w:t xml:space="preserve">таблицей </w:t>
        </w:r>
        <w:r w:rsidRPr="000541C0">
          <w:rPr>
            <w:rFonts w:ascii="Times New Roman" w:eastAsia="Times New Roman" w:hAnsi="Times New Roman" w:cs="Times New Roman"/>
            <w:sz w:val="24"/>
            <w:szCs w:val="24"/>
          </w:rPr>
          <w:t>3</w:t>
        </w:r>
        <w:r w:rsidR="000541C0" w:rsidRPr="000541C0">
          <w:rPr>
            <w:rFonts w:ascii="Times New Roman" w:eastAsia="Times New Roman" w:hAnsi="Times New Roman" w:cs="Times New Roman"/>
            <w:sz w:val="24"/>
            <w:szCs w:val="24"/>
          </w:rPr>
          <w:t>7</w:t>
        </w:r>
        <w:r w:rsidRPr="000541C0">
          <w:rPr>
            <w:rFonts w:ascii="Times New Roman" w:eastAsia="Times New Roman" w:hAnsi="Times New Roman" w:cs="Times New Roman"/>
            <w:sz w:val="24"/>
            <w:szCs w:val="24"/>
          </w:rPr>
          <w:t xml:space="preserve"> </w:t>
        </w:r>
      </w:hyperlink>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5" w:name="sub_1205587"/>
      <w:bookmarkEnd w:id="55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.1.4.</w:t>
      </w:r>
      <w:r w:rsidR="00F022CF" w:rsidRPr="00F022CF">
        <w:rPr>
          <w:rFonts w:ascii="Times New Roman CYR" w:eastAsia="Times New Roman" w:hAnsi="Times New Roman CYR" w:cs="Times New Roman CYR"/>
          <w:sz w:val="24"/>
          <w:szCs w:val="24"/>
        </w:rPr>
        <w:t>Дороги, соединяющие населенные пункты в пределах сельского поселения, единые общественные центры и производственные зоны по возможности следует прокладывать по границам хозяйств или полей севооборота.</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6" w:name="sub_1205588"/>
      <w:bookmarkEnd w:id="555"/>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.1.5.</w:t>
      </w:r>
      <w:r w:rsidR="00F022CF" w:rsidRPr="00F022CF">
        <w:rPr>
          <w:rFonts w:ascii="Times New Roman CYR" w:eastAsia="Times New Roman" w:hAnsi="Times New Roman CYR" w:cs="Times New Roman CYR"/>
          <w:sz w:val="24"/>
          <w:szCs w:val="24"/>
        </w:rPr>
        <w:t>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w:t>
      </w:r>
      <w:r w:rsidR="002C7962">
        <w:rPr>
          <w:rFonts w:ascii="Times New Roman CYR" w:eastAsia="Times New Roman" w:hAnsi="Times New Roman CYR" w:cs="Times New Roman CYR"/>
          <w:sz w:val="24"/>
          <w:szCs w:val="24"/>
        </w:rPr>
        <w:t xml:space="preserve">шения застройки, но не менее    15 </w:t>
      </w:r>
      <w:r w:rsidR="00F022CF" w:rsidRPr="00F022CF">
        <w:rPr>
          <w:rFonts w:ascii="Times New Roman CYR" w:eastAsia="Times New Roman" w:hAnsi="Times New Roman CYR" w:cs="Times New Roman CYR"/>
          <w:sz w:val="24"/>
          <w:szCs w:val="24"/>
        </w:rPr>
        <w:t>м.</w:t>
      </w:r>
    </w:p>
    <w:bookmarkEnd w:id="556"/>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w:t>
      </w:r>
      <w:r w:rsidR="002C7962">
        <w:rPr>
          <w:rFonts w:ascii="Times New Roman CYR" w:eastAsia="Times New Roman" w:hAnsi="Times New Roman CYR" w:cs="Times New Roman CYR"/>
          <w:sz w:val="24"/>
          <w:szCs w:val="24"/>
        </w:rPr>
        <w:t xml:space="preserve">ия и т.д.) шириной не менее 3,5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Проезжие части второстепенных жилых улиц с односторонней усадебной застройкой и тупиковы</w:t>
      </w:r>
      <w:r w:rsidR="002C7962">
        <w:rPr>
          <w:rFonts w:ascii="Times New Roman CYR" w:eastAsia="Times New Roman" w:hAnsi="Times New Roman CYR" w:cs="Times New Roman CYR"/>
          <w:sz w:val="24"/>
          <w:szCs w:val="24"/>
        </w:rPr>
        <w:t xml:space="preserve">е проезды протяженностью до 150 </w:t>
      </w:r>
      <w:r w:rsidRPr="00F022CF">
        <w:rPr>
          <w:rFonts w:ascii="Times New Roman CYR" w:eastAsia="Times New Roman" w:hAnsi="Times New Roman CYR" w:cs="Times New Roman CYR"/>
          <w:sz w:val="24"/>
          <w:szCs w:val="24"/>
        </w:rPr>
        <w:t xml:space="preserve">м допускается предусматривать совмещенными с пешеходным движением без устройства отдельного тротуара </w:t>
      </w:r>
      <w:r w:rsidR="002C7962">
        <w:rPr>
          <w:rFonts w:ascii="Times New Roman CYR" w:eastAsia="Times New Roman" w:hAnsi="Times New Roman CYR" w:cs="Times New Roman CYR"/>
          <w:sz w:val="24"/>
          <w:szCs w:val="24"/>
        </w:rPr>
        <w:t xml:space="preserve">при ширине проезда не менее 4,2 </w:t>
      </w:r>
      <w:r w:rsidRPr="00F022CF">
        <w:rPr>
          <w:rFonts w:ascii="Times New Roman CYR" w:eastAsia="Times New Roman" w:hAnsi="Times New Roman CYR" w:cs="Times New Roman CYR"/>
          <w:sz w:val="24"/>
          <w:szCs w:val="24"/>
        </w:rPr>
        <w:t>м. Ширина сквозных проездов в красных линиях, по которым не проходят инженерные комму</w:t>
      </w:r>
      <w:r w:rsidR="002C7962">
        <w:rPr>
          <w:rFonts w:ascii="Times New Roman CYR" w:eastAsia="Times New Roman" w:hAnsi="Times New Roman CYR" w:cs="Times New Roman CYR"/>
          <w:sz w:val="24"/>
          <w:szCs w:val="24"/>
        </w:rPr>
        <w:t xml:space="preserve">никации, должна быть не менее 7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второстепенных улицах и проездах следует предусматривать</w:t>
      </w:r>
      <w:r w:rsidR="002C7962">
        <w:rPr>
          <w:rFonts w:ascii="Times New Roman CYR" w:eastAsia="Times New Roman" w:hAnsi="Times New Roman CYR" w:cs="Times New Roman CYR"/>
          <w:sz w:val="24"/>
          <w:szCs w:val="24"/>
        </w:rPr>
        <w:t xml:space="preserve"> разъездные площадки размером 7 x 15 </w:t>
      </w:r>
      <w:r w:rsidRPr="00F022CF">
        <w:rPr>
          <w:rFonts w:ascii="Times New Roman CYR" w:eastAsia="Times New Roman" w:hAnsi="Times New Roman CYR" w:cs="Times New Roman CYR"/>
          <w:sz w:val="24"/>
          <w:szCs w:val="24"/>
        </w:rPr>
        <w:t>м через каждые 200</w:t>
      </w:r>
      <w:r w:rsidR="007314B3">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7" w:name="sub_120558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.1.6.</w:t>
      </w:r>
      <w:r w:rsidR="00F022CF" w:rsidRPr="00F022CF">
        <w:rPr>
          <w:rFonts w:ascii="Times New Roman CYR" w:eastAsia="Times New Roman" w:hAnsi="Times New Roman CYR" w:cs="Times New Roman CYR"/>
          <w:sz w:val="24"/>
          <w:szCs w:val="24"/>
        </w:rPr>
        <w:t xml:space="preserve">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w:t>
      </w:r>
      <w:hyperlink w:anchor="sub_970" w:history="1">
        <w:r w:rsidR="00F022CF" w:rsidRPr="00D8065A">
          <w:rPr>
            <w:rFonts w:ascii="Times New Roman CYR" w:eastAsia="Times New Roman" w:hAnsi="Times New Roman CYR" w:cs="Times New Roman CYR"/>
            <w:sz w:val="24"/>
            <w:szCs w:val="24"/>
          </w:rPr>
          <w:t xml:space="preserve">таблице </w:t>
        </w:r>
        <w:r w:rsidR="00480194" w:rsidRPr="00D8065A">
          <w:rPr>
            <w:rFonts w:ascii="Times New Roman CYR" w:eastAsia="Times New Roman" w:hAnsi="Times New Roman CYR" w:cs="Times New Roman CYR"/>
            <w:sz w:val="24"/>
            <w:szCs w:val="24"/>
          </w:rPr>
          <w:t>42</w:t>
        </w:r>
      </w:hyperlink>
      <w:r w:rsidR="00F022CF" w:rsidRPr="00F022CF">
        <w:rPr>
          <w:rFonts w:ascii="Times New Roman CYR" w:eastAsia="Times New Roman" w:hAnsi="Times New Roman CYR" w:cs="Times New Roman CYR"/>
          <w:sz w:val="24"/>
          <w:szCs w:val="24"/>
        </w:rPr>
        <w:t>основной части настоящих Нормативов.</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8" w:name="sub_1205590"/>
      <w:bookmarkEnd w:id="557"/>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.1.7.</w:t>
      </w:r>
      <w:r w:rsidR="00F022CF" w:rsidRPr="00F022CF">
        <w:rPr>
          <w:rFonts w:ascii="Times New Roman CYR" w:eastAsia="Times New Roman" w:hAnsi="Times New Roman CYR" w:cs="Times New Roman CYR"/>
          <w:sz w:val="24"/>
          <w:szCs w:val="24"/>
        </w:rPr>
        <w:t>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F022CF" w:rsidRPr="00480194"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9" w:name="sub_1205591"/>
      <w:bookmarkEnd w:id="558"/>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.1.8.</w:t>
      </w:r>
      <w:r w:rsidR="00F022CF" w:rsidRPr="00480194">
        <w:rPr>
          <w:rFonts w:ascii="Times New Roman CYR" w:eastAsia="Times New Roman" w:hAnsi="Times New Roman CYR" w:cs="Times New Roman CYR"/>
          <w:sz w:val="24"/>
          <w:szCs w:val="24"/>
        </w:rPr>
        <w:t>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w:t>
      </w:r>
      <w:r w:rsidR="002C7962">
        <w:rPr>
          <w:rFonts w:ascii="Times New Roman CYR" w:eastAsia="Times New Roman" w:hAnsi="Times New Roman CYR" w:cs="Times New Roman CYR"/>
          <w:sz w:val="24"/>
          <w:szCs w:val="24"/>
        </w:rPr>
        <w:t xml:space="preserve">анительных полос шириной 1 </w:t>
      </w:r>
      <w:r w:rsidR="00F022CF" w:rsidRPr="00480194">
        <w:rPr>
          <w:rFonts w:ascii="Times New Roman CYR" w:eastAsia="Times New Roman" w:hAnsi="Times New Roman CYR" w:cs="Times New Roman CYR"/>
          <w:sz w:val="24"/>
          <w:szCs w:val="24"/>
        </w:rPr>
        <w:t>м с каждой стороны дороги, откладываемых от подошвы насыпи или бровки выемки, либо от внешней кромки откоса водоотводной канавы.</w:t>
      </w:r>
    </w:p>
    <w:p w:rsidR="00F022CF" w:rsidRPr="000541C0"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0" w:name="sub_1205592"/>
      <w:bookmarkEnd w:id="55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.1.9.</w:t>
      </w:r>
      <w:r w:rsidR="00F022CF" w:rsidRPr="00480194">
        <w:rPr>
          <w:rFonts w:ascii="Times New Roman CYR" w:eastAsia="Times New Roman" w:hAnsi="Times New Roman CYR" w:cs="Times New Roman CYR"/>
          <w:sz w:val="24"/>
          <w:szCs w:val="24"/>
        </w:rPr>
        <w:t xml:space="preserve">Расчетные скорости движения транспортных средств для проектирования внутрихозяйственных дорог следует принимать по </w:t>
      </w:r>
      <w:hyperlink w:anchor="sub_980" w:history="1">
        <w:r w:rsidR="00F022CF" w:rsidRPr="000541C0">
          <w:rPr>
            <w:rFonts w:ascii="Times New Roman" w:eastAsia="Times New Roman" w:hAnsi="Times New Roman" w:cs="Times New Roman"/>
            <w:sz w:val="24"/>
            <w:szCs w:val="24"/>
          </w:rPr>
          <w:t xml:space="preserve">таблице </w:t>
        </w:r>
        <w:r w:rsidR="000541C0" w:rsidRPr="000541C0">
          <w:rPr>
            <w:rFonts w:ascii="Times New Roman" w:eastAsia="Times New Roman" w:hAnsi="Times New Roman" w:cs="Times New Roman"/>
            <w:sz w:val="24"/>
            <w:szCs w:val="24"/>
          </w:rPr>
          <w:t>39</w:t>
        </w:r>
        <w:r w:rsidRPr="000541C0">
          <w:rPr>
            <w:rFonts w:ascii="Times New Roman" w:eastAsia="Times New Roman" w:hAnsi="Times New Roman" w:cs="Times New Roman"/>
            <w:sz w:val="24"/>
            <w:szCs w:val="24"/>
          </w:rPr>
          <w:t xml:space="preserve"> </w:t>
        </w:r>
      </w:hyperlink>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480194"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1" w:name="sub_1205593"/>
      <w:bookmarkEnd w:id="56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.1.10.</w:t>
      </w:r>
      <w:r w:rsidR="00F022CF" w:rsidRPr="00480194">
        <w:rPr>
          <w:rFonts w:ascii="Times New Roman CYR" w:eastAsia="Times New Roman" w:hAnsi="Times New Roman CYR" w:cs="Times New Roman CYR"/>
          <w:sz w:val="24"/>
          <w:szCs w:val="24"/>
        </w:rPr>
        <w:t xml:space="preserve">Основные параметры плана и продольного профиля внутрихозяйственных дорог следует принимать </w:t>
      </w:r>
      <w:r w:rsidR="00F022CF" w:rsidRPr="000541C0">
        <w:rPr>
          <w:rFonts w:ascii="Times New Roman" w:eastAsia="Times New Roman" w:hAnsi="Times New Roman" w:cs="Times New Roman"/>
          <w:sz w:val="24"/>
          <w:szCs w:val="24"/>
        </w:rPr>
        <w:t xml:space="preserve">по </w:t>
      </w:r>
      <w:hyperlink w:anchor="sub_990" w:history="1">
        <w:r w:rsidR="00F022CF" w:rsidRPr="000541C0">
          <w:rPr>
            <w:rFonts w:ascii="Times New Roman" w:eastAsia="Times New Roman" w:hAnsi="Times New Roman" w:cs="Times New Roman"/>
            <w:sz w:val="24"/>
            <w:szCs w:val="24"/>
          </w:rPr>
          <w:t xml:space="preserve">таблице </w:t>
        </w:r>
        <w:r w:rsidRPr="000541C0">
          <w:rPr>
            <w:rFonts w:ascii="Times New Roman" w:eastAsia="Times New Roman" w:hAnsi="Times New Roman" w:cs="Times New Roman"/>
            <w:sz w:val="24"/>
            <w:szCs w:val="24"/>
          </w:rPr>
          <w:t>4</w:t>
        </w:r>
        <w:r w:rsidR="000541C0" w:rsidRPr="000541C0">
          <w:rPr>
            <w:rFonts w:ascii="Times New Roman" w:eastAsia="Times New Roman" w:hAnsi="Times New Roman" w:cs="Times New Roman"/>
            <w:sz w:val="24"/>
            <w:szCs w:val="24"/>
          </w:rPr>
          <w:t>0</w:t>
        </w:r>
      </w:hyperlink>
      <w:r w:rsidR="00F022CF" w:rsidRPr="000541C0">
        <w:rPr>
          <w:rFonts w:ascii="Times New Roman" w:eastAsia="Times New Roman" w:hAnsi="Times New Roman" w:cs="Times New Roman"/>
          <w:sz w:val="24"/>
          <w:szCs w:val="24"/>
        </w:rPr>
        <w:t xml:space="preserve"> </w:t>
      </w:r>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557FA1"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2" w:name="sub_1205594"/>
      <w:bookmarkEnd w:id="56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.1.11.</w:t>
      </w:r>
      <w:r w:rsidR="00F022CF" w:rsidRPr="00480194">
        <w:rPr>
          <w:rFonts w:ascii="Times New Roman CYR" w:eastAsia="Times New Roman" w:hAnsi="Times New Roman CYR" w:cs="Times New Roman CYR"/>
          <w:sz w:val="24"/>
          <w:szCs w:val="24"/>
        </w:rPr>
        <w:t xml:space="preserve">Основные параметры проезжей части внутрихозяйственных дорог следует принимать </w:t>
      </w:r>
      <w:r w:rsidR="00F022CF" w:rsidRPr="00557FA1">
        <w:rPr>
          <w:rFonts w:ascii="Times New Roman" w:eastAsia="Times New Roman" w:hAnsi="Times New Roman" w:cs="Times New Roman"/>
          <w:sz w:val="24"/>
          <w:szCs w:val="24"/>
        </w:rPr>
        <w:t xml:space="preserve">по </w:t>
      </w:r>
      <w:hyperlink w:anchor="sub_1001" w:history="1">
        <w:r w:rsidR="00F022CF" w:rsidRPr="00557FA1">
          <w:rPr>
            <w:rFonts w:ascii="Times New Roman" w:eastAsia="Times New Roman" w:hAnsi="Times New Roman" w:cs="Times New Roman"/>
            <w:sz w:val="24"/>
            <w:szCs w:val="24"/>
          </w:rPr>
          <w:t xml:space="preserve">таблице </w:t>
        </w:r>
        <w:r w:rsidRPr="00557FA1">
          <w:rPr>
            <w:rFonts w:ascii="Times New Roman" w:eastAsia="Times New Roman" w:hAnsi="Times New Roman" w:cs="Times New Roman"/>
            <w:sz w:val="24"/>
            <w:szCs w:val="24"/>
          </w:rPr>
          <w:t>4</w:t>
        </w:r>
        <w:r w:rsidR="00557FA1" w:rsidRPr="00557FA1">
          <w:rPr>
            <w:rFonts w:ascii="Times New Roman" w:eastAsia="Times New Roman" w:hAnsi="Times New Roman" w:cs="Times New Roman"/>
            <w:sz w:val="24"/>
            <w:szCs w:val="24"/>
          </w:rPr>
          <w:t>1</w:t>
        </w:r>
        <w:r w:rsidRPr="00557FA1">
          <w:rPr>
            <w:rFonts w:ascii="Times New Roman" w:eastAsia="Times New Roman" w:hAnsi="Times New Roman" w:cs="Times New Roman"/>
            <w:sz w:val="24"/>
            <w:szCs w:val="24"/>
          </w:rPr>
          <w:t xml:space="preserve"> </w:t>
        </w:r>
      </w:hyperlink>
      <w:r w:rsidRPr="00557FA1">
        <w:rPr>
          <w:rFonts w:ascii="Times New Roman" w:eastAsia="Times New Roman" w:hAnsi="Times New Roman" w:cs="Times New Roman"/>
          <w:sz w:val="24"/>
          <w:szCs w:val="24"/>
        </w:rPr>
        <w:t>О</w:t>
      </w:r>
      <w:r w:rsidR="00F022CF" w:rsidRPr="00557FA1">
        <w:rPr>
          <w:rFonts w:ascii="Times New Roman" w:eastAsia="Times New Roman" w:hAnsi="Times New Roman" w:cs="Times New Roman"/>
          <w:sz w:val="24"/>
          <w:szCs w:val="24"/>
        </w:rPr>
        <w:t>сновной части настоящих Нормативов.</w:t>
      </w:r>
    </w:p>
    <w:p w:rsidR="00F022CF" w:rsidRPr="00557FA1"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3" w:name="sub_1205595"/>
      <w:bookmarkEnd w:id="56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.1.12.</w:t>
      </w:r>
      <w:r w:rsidR="00F022CF" w:rsidRPr="00480194">
        <w:rPr>
          <w:rFonts w:ascii="Times New Roman CYR" w:eastAsia="Times New Roman" w:hAnsi="Times New Roman CYR" w:cs="Times New Roman CYR"/>
          <w:sz w:val="24"/>
          <w:szCs w:val="24"/>
        </w:rPr>
        <w:t>Переходные кривые следует предусматривать для дорог I-с и II-с категорий при ра</w:t>
      </w:r>
      <w:r w:rsidR="002C7962">
        <w:rPr>
          <w:rFonts w:ascii="Times New Roman CYR" w:eastAsia="Times New Roman" w:hAnsi="Times New Roman CYR" w:cs="Times New Roman CYR"/>
          <w:sz w:val="24"/>
          <w:szCs w:val="24"/>
        </w:rPr>
        <w:t xml:space="preserve">диусах кривых в плане менее 500 </w:t>
      </w:r>
      <w:r w:rsidR="00F022CF" w:rsidRPr="00480194">
        <w:rPr>
          <w:rFonts w:ascii="Times New Roman CYR" w:eastAsia="Times New Roman" w:hAnsi="Times New Roman CYR" w:cs="Times New Roman CYR"/>
          <w:sz w:val="24"/>
          <w:szCs w:val="24"/>
        </w:rPr>
        <w:t>м, а для дорог III-с кат</w:t>
      </w:r>
      <w:r w:rsidR="00F946C9">
        <w:rPr>
          <w:rFonts w:ascii="Times New Roman CYR" w:eastAsia="Times New Roman" w:hAnsi="Times New Roman CYR" w:cs="Times New Roman CYR"/>
          <w:sz w:val="24"/>
          <w:szCs w:val="24"/>
        </w:rPr>
        <w:t xml:space="preserve">егории - при радиусах менее </w:t>
      </w:r>
      <w:r w:rsidR="002C7962">
        <w:rPr>
          <w:rFonts w:ascii="Times New Roman CYR" w:eastAsia="Times New Roman" w:hAnsi="Times New Roman CYR" w:cs="Times New Roman CYR"/>
          <w:sz w:val="24"/>
          <w:szCs w:val="24"/>
        </w:rPr>
        <w:t xml:space="preserve">300 </w:t>
      </w:r>
      <w:r w:rsidR="00F022CF" w:rsidRPr="00480194">
        <w:rPr>
          <w:rFonts w:ascii="Times New Roman CYR" w:eastAsia="Times New Roman" w:hAnsi="Times New Roman CYR" w:cs="Times New Roman CYR"/>
          <w:sz w:val="24"/>
          <w:szCs w:val="24"/>
        </w:rPr>
        <w:t xml:space="preserve">м. Наименьшие длины переходных кривых следует принимать </w:t>
      </w:r>
      <w:r w:rsidR="00F022CF" w:rsidRPr="00557FA1">
        <w:rPr>
          <w:rFonts w:ascii="Times New Roman" w:eastAsia="Times New Roman" w:hAnsi="Times New Roman" w:cs="Times New Roman"/>
          <w:sz w:val="24"/>
          <w:szCs w:val="24"/>
        </w:rPr>
        <w:t xml:space="preserve">по </w:t>
      </w:r>
      <w:hyperlink w:anchor="sub_1010" w:history="1">
        <w:r w:rsidR="00F022CF" w:rsidRPr="00557FA1">
          <w:rPr>
            <w:rFonts w:ascii="Times New Roman" w:eastAsia="Times New Roman" w:hAnsi="Times New Roman" w:cs="Times New Roman"/>
            <w:sz w:val="24"/>
            <w:szCs w:val="24"/>
          </w:rPr>
          <w:t xml:space="preserve">таблице </w:t>
        </w:r>
        <w:r w:rsidRPr="00557FA1">
          <w:rPr>
            <w:rFonts w:ascii="Times New Roman" w:eastAsia="Times New Roman" w:hAnsi="Times New Roman" w:cs="Times New Roman"/>
            <w:sz w:val="24"/>
            <w:szCs w:val="24"/>
          </w:rPr>
          <w:t>4</w:t>
        </w:r>
        <w:r w:rsidR="00557FA1" w:rsidRPr="00557FA1">
          <w:rPr>
            <w:rFonts w:ascii="Times New Roman" w:eastAsia="Times New Roman" w:hAnsi="Times New Roman" w:cs="Times New Roman"/>
            <w:sz w:val="24"/>
            <w:szCs w:val="24"/>
          </w:rPr>
          <w:t>2</w:t>
        </w:r>
        <w:r w:rsidRPr="00557FA1">
          <w:rPr>
            <w:rFonts w:ascii="Times New Roman" w:eastAsia="Times New Roman" w:hAnsi="Times New Roman" w:cs="Times New Roman"/>
            <w:sz w:val="24"/>
            <w:szCs w:val="24"/>
          </w:rPr>
          <w:t xml:space="preserve"> </w:t>
        </w:r>
      </w:hyperlink>
      <w:r w:rsidRPr="00557FA1">
        <w:rPr>
          <w:rFonts w:ascii="Times New Roman" w:eastAsia="Times New Roman" w:hAnsi="Times New Roman" w:cs="Times New Roman"/>
          <w:sz w:val="24"/>
          <w:szCs w:val="24"/>
        </w:rPr>
        <w:t>О</w:t>
      </w:r>
      <w:r w:rsidR="00F022CF" w:rsidRPr="00557FA1">
        <w:rPr>
          <w:rFonts w:ascii="Times New Roman" w:eastAsia="Times New Roman" w:hAnsi="Times New Roman" w:cs="Times New Roman"/>
          <w:sz w:val="24"/>
          <w:szCs w:val="24"/>
        </w:rPr>
        <w:t>сновной части настоящих Нормативов.</w:t>
      </w:r>
    </w:p>
    <w:p w:rsidR="00F022CF" w:rsidRPr="00480194"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4" w:name="sub_1205596"/>
      <w:bookmarkEnd w:id="56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.1.13.</w:t>
      </w:r>
      <w:r w:rsidR="00F022CF" w:rsidRPr="00480194">
        <w:rPr>
          <w:rFonts w:ascii="Times New Roman CYR" w:eastAsia="Times New Roman" w:hAnsi="Times New Roman CYR" w:cs="Times New Roman CYR"/>
          <w:sz w:val="24"/>
          <w:szCs w:val="24"/>
        </w:rPr>
        <w:t>Для дорог I-с и II-с категорий п</w:t>
      </w:r>
      <w:r w:rsidR="002C7962">
        <w:rPr>
          <w:rFonts w:ascii="Times New Roman CYR" w:eastAsia="Times New Roman" w:hAnsi="Times New Roman CYR" w:cs="Times New Roman CYR"/>
          <w:sz w:val="24"/>
          <w:szCs w:val="24"/>
        </w:rPr>
        <w:t xml:space="preserve">ри радиусах кривых в плане 1000 </w:t>
      </w:r>
      <w:r w:rsidR="00F022CF" w:rsidRPr="00480194">
        <w:rPr>
          <w:rFonts w:ascii="Times New Roman CYR" w:eastAsia="Times New Roman" w:hAnsi="Times New Roman CYR" w:cs="Times New Roman CYR"/>
          <w:sz w:val="24"/>
          <w:szCs w:val="24"/>
        </w:rPr>
        <w:t xml:space="preserve">м и менее необходимо предусматривать уширение проезжей части с внутренней стороны кривой за счет обочин согласно </w:t>
      </w:r>
      <w:hyperlink w:anchor="sub_1020" w:history="1">
        <w:r w:rsidR="00F022CF" w:rsidRPr="00557FA1">
          <w:rPr>
            <w:rFonts w:ascii="Times New Roman CYR" w:eastAsia="Times New Roman" w:hAnsi="Times New Roman CYR" w:cs="Times New Roman CYR"/>
            <w:sz w:val="24"/>
            <w:szCs w:val="24"/>
          </w:rPr>
          <w:t xml:space="preserve">таблице </w:t>
        </w:r>
        <w:r w:rsidRPr="00557FA1">
          <w:rPr>
            <w:rFonts w:ascii="Times New Roman CYR" w:eastAsia="Times New Roman" w:hAnsi="Times New Roman CYR" w:cs="Times New Roman CYR"/>
            <w:sz w:val="24"/>
            <w:szCs w:val="24"/>
          </w:rPr>
          <w:t>4</w:t>
        </w:r>
        <w:r w:rsidR="00557FA1" w:rsidRPr="00557FA1">
          <w:rPr>
            <w:rFonts w:ascii="Times New Roman CYR" w:eastAsia="Times New Roman" w:hAnsi="Times New Roman CYR" w:cs="Times New Roman CYR"/>
            <w:sz w:val="24"/>
            <w:szCs w:val="24"/>
          </w:rPr>
          <w:t>3</w:t>
        </w:r>
        <w:r w:rsidRPr="00557FA1">
          <w:rPr>
            <w:rFonts w:ascii="Times New Roman CYR" w:eastAsia="Times New Roman" w:hAnsi="Times New Roman CYR" w:cs="Times New Roman CYR"/>
            <w:sz w:val="24"/>
            <w:szCs w:val="24"/>
          </w:rPr>
          <w:t xml:space="preserve"> </w:t>
        </w:r>
      </w:hyperlink>
      <w:r w:rsidRPr="00557FA1">
        <w:rPr>
          <w:rFonts w:ascii="Times New Roman CYR" w:eastAsia="Times New Roman" w:hAnsi="Times New Roman CYR" w:cs="Times New Roman CYR"/>
          <w:sz w:val="24"/>
          <w:szCs w:val="24"/>
        </w:rPr>
        <w:t>О</w:t>
      </w:r>
      <w:r w:rsidR="00F022CF" w:rsidRPr="00557FA1">
        <w:rPr>
          <w:rFonts w:ascii="Times New Roman CYR" w:eastAsia="Times New Roman" w:hAnsi="Times New Roman CYR" w:cs="Times New Roman CYR"/>
          <w:sz w:val="24"/>
          <w:szCs w:val="24"/>
        </w:rPr>
        <w:t xml:space="preserve">сновной части настоящих Нормативов, </w:t>
      </w:r>
      <w:r w:rsidR="00F022CF" w:rsidRPr="00480194">
        <w:rPr>
          <w:rFonts w:ascii="Times New Roman CYR" w:eastAsia="Times New Roman" w:hAnsi="Times New Roman CYR" w:cs="Times New Roman CYR"/>
          <w:sz w:val="24"/>
          <w:szCs w:val="24"/>
        </w:rPr>
        <w:t>при этом ширина обочин после уширения проезж</w:t>
      </w:r>
      <w:r w:rsidR="002C7962">
        <w:rPr>
          <w:rFonts w:ascii="Times New Roman CYR" w:eastAsia="Times New Roman" w:hAnsi="Times New Roman CYR" w:cs="Times New Roman CYR"/>
          <w:sz w:val="24"/>
          <w:szCs w:val="24"/>
        </w:rPr>
        <w:t xml:space="preserve">ей части должна быть не менее 1 </w:t>
      </w:r>
      <w:r w:rsidR="00F022CF" w:rsidRPr="00480194">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5" w:name="sub_1205597"/>
      <w:bookmarkEnd w:id="56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.1.14.</w:t>
      </w:r>
      <w:r w:rsidR="00F022CF" w:rsidRPr="00F022CF">
        <w:rPr>
          <w:rFonts w:ascii="Times New Roman CYR" w:eastAsia="Times New Roman" w:hAnsi="Times New Roman CYR" w:cs="Times New Roman CYR"/>
          <w:sz w:val="24"/>
          <w:szCs w:val="24"/>
        </w:rPr>
        <w:t>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w:t>
      </w:r>
    </w:p>
    <w:bookmarkEnd w:id="565"/>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между площадками надлежит принимать равным расстоянию видимости встречного транспортного средства, но</w:t>
      </w:r>
      <w:r w:rsidR="002C7962">
        <w:rPr>
          <w:rFonts w:ascii="Times New Roman CYR" w:eastAsia="Times New Roman" w:hAnsi="Times New Roman CYR" w:cs="Times New Roman CYR"/>
          <w:sz w:val="24"/>
          <w:szCs w:val="24"/>
        </w:rPr>
        <w:t xml:space="preserve"> не менее 0,5 </w:t>
      </w:r>
      <w:r w:rsidRPr="00F022CF">
        <w:rPr>
          <w:rFonts w:ascii="Times New Roman CYR" w:eastAsia="Times New Roman" w:hAnsi="Times New Roman CYR" w:cs="Times New Roman CYR"/>
          <w:sz w:val="24"/>
          <w:szCs w:val="24"/>
        </w:rPr>
        <w:t>км. При этом площадки должны совмещаться с местами съездов на поля.</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Ширину площадок для разъезда по верху земляного полот</w:t>
      </w:r>
      <w:r w:rsidR="002C7962">
        <w:rPr>
          <w:rFonts w:ascii="Times New Roman CYR" w:eastAsia="Times New Roman" w:hAnsi="Times New Roman CYR" w:cs="Times New Roman CYR"/>
          <w:sz w:val="24"/>
          <w:szCs w:val="24"/>
        </w:rPr>
        <w:t xml:space="preserve">на следует принимать 8, 10 и 13 </w:t>
      </w:r>
      <w:r w:rsidRPr="00F022CF">
        <w:rPr>
          <w:rFonts w:ascii="Times New Roman CYR" w:eastAsia="Times New Roman" w:hAnsi="Times New Roman CYR" w:cs="Times New Roman CYR"/>
          <w:sz w:val="24"/>
          <w:szCs w:val="24"/>
        </w:rPr>
        <w:t>м при предполагаемом движении сельскохозяйственных машин и транспортных средств шириной с</w:t>
      </w:r>
      <w:r w:rsidR="002C7962">
        <w:rPr>
          <w:rFonts w:ascii="Times New Roman CYR" w:eastAsia="Times New Roman" w:hAnsi="Times New Roman CYR" w:cs="Times New Roman CYR"/>
          <w:sz w:val="24"/>
          <w:szCs w:val="24"/>
        </w:rPr>
        <w:t xml:space="preserve">оответственно до 3 </w:t>
      </w:r>
      <w:r w:rsidRPr="00F022CF">
        <w:rPr>
          <w:rFonts w:ascii="Times New Roman CYR" w:eastAsia="Times New Roman" w:hAnsi="Times New Roman CYR" w:cs="Times New Roman CYR"/>
          <w:sz w:val="24"/>
          <w:szCs w:val="24"/>
        </w:rPr>
        <w:t>м, св</w:t>
      </w:r>
      <w:r w:rsidR="002C7962">
        <w:rPr>
          <w:rFonts w:ascii="Times New Roman CYR" w:eastAsia="Times New Roman" w:hAnsi="Times New Roman CYR" w:cs="Times New Roman CYR"/>
          <w:sz w:val="24"/>
          <w:szCs w:val="24"/>
        </w:rPr>
        <w:t xml:space="preserve">ыше 3 м до 6 м и свыше 6 м до 8 </w:t>
      </w:r>
      <w:r w:rsidRPr="00F022CF">
        <w:rPr>
          <w:rFonts w:ascii="Times New Roman CYR" w:eastAsia="Times New Roman" w:hAnsi="Times New Roman CYR" w:cs="Times New Roman CYR"/>
          <w:sz w:val="24"/>
          <w:szCs w:val="24"/>
        </w:rPr>
        <w:t>м, а длину - в зависимости от длины машин и транспортных средств (вклю</w:t>
      </w:r>
      <w:r w:rsidR="002C7962">
        <w:rPr>
          <w:rFonts w:ascii="Times New Roman CYR" w:eastAsia="Times New Roman" w:hAnsi="Times New Roman CYR" w:cs="Times New Roman CYR"/>
          <w:sz w:val="24"/>
          <w:szCs w:val="24"/>
        </w:rPr>
        <w:t xml:space="preserve">чая автопоезда), но не менее     15 </w:t>
      </w:r>
      <w:r w:rsidRPr="00F022CF">
        <w:rPr>
          <w:rFonts w:ascii="Times New Roman CYR" w:eastAsia="Times New Roman" w:hAnsi="Times New Roman CYR" w:cs="Times New Roman CYR"/>
          <w:sz w:val="24"/>
          <w:szCs w:val="24"/>
        </w:rPr>
        <w:t>м. Участки перехода от однополосной проезжей части к площадке для разъезда должны быть длиной не м</w:t>
      </w:r>
      <w:r w:rsidR="002C7962">
        <w:rPr>
          <w:rFonts w:ascii="Times New Roman CYR" w:eastAsia="Times New Roman" w:hAnsi="Times New Roman CYR" w:cs="Times New Roman CYR"/>
          <w:sz w:val="24"/>
          <w:szCs w:val="24"/>
        </w:rPr>
        <w:t xml:space="preserve">енее 15 </w:t>
      </w:r>
      <w:r w:rsidRPr="00F022CF">
        <w:rPr>
          <w:rFonts w:ascii="Times New Roman CYR" w:eastAsia="Times New Roman" w:hAnsi="Times New Roman CYR" w:cs="Times New Roman CYR"/>
          <w:sz w:val="24"/>
          <w:szCs w:val="24"/>
        </w:rPr>
        <w:t>м, а для двухполосн</w:t>
      </w:r>
      <w:r w:rsidR="002C7962">
        <w:rPr>
          <w:rFonts w:ascii="Times New Roman CYR" w:eastAsia="Times New Roman" w:hAnsi="Times New Roman CYR" w:cs="Times New Roman CYR"/>
          <w:sz w:val="24"/>
          <w:szCs w:val="24"/>
        </w:rPr>
        <w:t xml:space="preserve">ой проезжей части - не менее 10 </w:t>
      </w:r>
      <w:r w:rsidRPr="00F022CF">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6" w:name="sub_1205598"/>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.1.15.</w:t>
      </w:r>
      <w:r w:rsidR="00F022CF" w:rsidRPr="00F022CF">
        <w:rPr>
          <w:rFonts w:ascii="Times New Roman CYR" w:eastAsia="Times New Roman" w:hAnsi="Times New Roman CYR" w:cs="Times New Roman CYR"/>
          <w:sz w:val="24"/>
          <w:szCs w:val="24"/>
        </w:rPr>
        <w:t xml:space="preserve">Поперечные уклоны одно- и двухскатных профилей дорог следует принимать в соответствии </w:t>
      </w:r>
      <w:r w:rsidR="00F022CF" w:rsidRPr="00480194">
        <w:rPr>
          <w:rFonts w:ascii="Times New Roman CYR" w:eastAsia="Times New Roman" w:hAnsi="Times New Roman CYR" w:cs="Times New Roman CYR"/>
          <w:sz w:val="24"/>
          <w:szCs w:val="24"/>
        </w:rPr>
        <w:t xml:space="preserve">со </w:t>
      </w:r>
      <w:hyperlink r:id="rId163" w:history="1">
        <w:r w:rsidR="00F022CF" w:rsidRPr="00480194">
          <w:rPr>
            <w:rFonts w:ascii="Times New Roman CYR" w:eastAsia="Times New Roman" w:hAnsi="Times New Roman CYR" w:cs="Times New Roman CYR"/>
            <w:sz w:val="24"/>
            <w:szCs w:val="24"/>
          </w:rPr>
          <w:t>СНиП 2.05.11-83</w:t>
        </w:r>
      </w:hyperlink>
      <w:r w:rsidR="00F022CF" w:rsidRPr="00480194">
        <w:rPr>
          <w:rFonts w:ascii="Times New Roman CYR" w:eastAsia="Times New Roman" w:hAnsi="Times New Roman CYR" w:cs="Times New Roman CYR"/>
          <w:sz w:val="24"/>
          <w:szCs w:val="24"/>
        </w:rPr>
        <w:t>.</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7" w:name="sub_1205599"/>
      <w:bookmarkEnd w:id="566"/>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.1.16.</w:t>
      </w:r>
      <w:r w:rsidR="00F022CF" w:rsidRPr="00F022CF">
        <w:rPr>
          <w:rFonts w:ascii="Times New Roman CYR" w:eastAsia="Times New Roman" w:hAnsi="Times New Roman CYR" w:cs="Times New Roman CYR"/>
          <w:sz w:val="24"/>
          <w:szCs w:val="24"/>
        </w:rPr>
        <w:t>Внутриплощадочные дороги, располагаемые в пределах животноводческих комплексов, птицефабрик, ферм, тепличных комбинатов и других подобных объектов, в зависимости от их назначения следует подразделять на:</w:t>
      </w:r>
    </w:p>
    <w:bookmarkEnd w:id="567"/>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другого).</w:t>
      </w:r>
    </w:p>
    <w:p w:rsidR="00F022CF" w:rsidRPr="00A86693"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8" w:name="sub_1205510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.1.17.</w:t>
      </w:r>
      <w:r w:rsidR="00F022CF" w:rsidRPr="002C7962">
        <w:rPr>
          <w:rFonts w:ascii="Times New Roman CYR" w:eastAsia="Times New Roman" w:hAnsi="Times New Roman CYR" w:cs="Times New Roman CYR"/>
          <w:sz w:val="24"/>
          <w:szCs w:val="24"/>
        </w:rPr>
        <w:t xml:space="preserve">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w:t>
      </w:r>
      <w:r w:rsidR="00F022CF" w:rsidRPr="00D0241A">
        <w:rPr>
          <w:rFonts w:ascii="Times New Roman" w:eastAsia="Times New Roman" w:hAnsi="Times New Roman" w:cs="Times New Roman"/>
          <w:sz w:val="24"/>
          <w:szCs w:val="24"/>
        </w:rPr>
        <w:t xml:space="preserve">по </w:t>
      </w:r>
      <w:hyperlink w:anchor="sub_1030" w:history="1">
        <w:r w:rsidR="00F022CF" w:rsidRPr="00D0241A">
          <w:rPr>
            <w:rFonts w:ascii="Times New Roman" w:eastAsia="Times New Roman" w:hAnsi="Times New Roman" w:cs="Times New Roman"/>
            <w:sz w:val="24"/>
            <w:szCs w:val="24"/>
          </w:rPr>
          <w:t xml:space="preserve">таблице </w:t>
        </w:r>
        <w:r w:rsidR="00D0241A" w:rsidRPr="00D0241A">
          <w:rPr>
            <w:rFonts w:ascii="Times New Roman" w:eastAsia="Times New Roman" w:hAnsi="Times New Roman" w:cs="Times New Roman"/>
            <w:sz w:val="24"/>
            <w:szCs w:val="24"/>
          </w:rPr>
          <w:t>44</w:t>
        </w:r>
      </w:hyperlink>
      <w:r w:rsidR="00F022CF" w:rsidRPr="00D0241A">
        <w:rPr>
          <w:rFonts w:ascii="Times New Roman" w:eastAsia="Times New Roman" w:hAnsi="Times New Roman" w:cs="Times New Roman"/>
          <w:sz w:val="24"/>
          <w:szCs w:val="24"/>
        </w:rPr>
        <w:t xml:space="preserve"> </w:t>
      </w:r>
      <w:r w:rsidRPr="00D0241A">
        <w:rPr>
          <w:rFonts w:ascii="Times New Roman" w:eastAsia="Times New Roman" w:hAnsi="Times New Roman" w:cs="Times New Roman"/>
          <w:sz w:val="24"/>
          <w:szCs w:val="24"/>
        </w:rPr>
        <w:t>О</w:t>
      </w:r>
      <w:r w:rsidR="00F022CF" w:rsidRPr="00D0241A">
        <w:rPr>
          <w:rFonts w:ascii="Times New Roman" w:eastAsia="Times New Roman" w:hAnsi="Times New Roman" w:cs="Times New Roman"/>
          <w:sz w:val="24"/>
          <w:szCs w:val="24"/>
        </w:rPr>
        <w:t>сновной части настоящих Нормативов.</w:t>
      </w:r>
    </w:p>
    <w:bookmarkEnd w:id="568"/>
    <w:p w:rsidR="00F022CF" w:rsidRPr="002C7962"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sz w:val="24"/>
          <w:szCs w:val="24"/>
        </w:rPr>
        <w:t>Ширина проезжей части производственных дорог должна быть:</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 </w:t>
      </w:r>
      <w:r w:rsidR="00F022CF" w:rsidRPr="002C7962">
        <w:rPr>
          <w:rFonts w:ascii="Times New Roman CYR" w:eastAsia="Times New Roman" w:hAnsi="Times New Roman CYR" w:cs="Times New Roman CYR"/>
          <w:sz w:val="24"/>
          <w:szCs w:val="24"/>
        </w:rPr>
        <w:t>м с обочинами, укрепленными на полную ширину, - в стесненных условиях существующей застройки;</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 </w:t>
      </w:r>
      <w:r w:rsidR="00F022CF" w:rsidRPr="002C7962">
        <w:rPr>
          <w:rFonts w:ascii="Times New Roman CYR" w:eastAsia="Times New Roman" w:hAnsi="Times New Roman CYR" w:cs="Times New Roman CYR"/>
          <w:sz w:val="24"/>
          <w:szCs w:val="24"/>
        </w:rPr>
        <w:t xml:space="preserve">м с обочинами, укрепленными согласно </w:t>
      </w:r>
      <w:hyperlink w:anchor="sub_1030" w:history="1">
        <w:hyperlink w:anchor="sub_1030" w:history="1">
          <w:r w:rsidR="00D0241A" w:rsidRPr="00D0241A">
            <w:rPr>
              <w:rFonts w:ascii="Times New Roman" w:eastAsia="Times New Roman" w:hAnsi="Times New Roman" w:cs="Times New Roman"/>
              <w:sz w:val="24"/>
              <w:szCs w:val="24"/>
            </w:rPr>
            <w:t>таблице 44</w:t>
          </w:r>
        </w:hyperlink>
      </w:hyperlink>
      <w:r w:rsidR="00EF2BAA" w:rsidRPr="00D0241A">
        <w:rPr>
          <w:rFonts w:ascii="Times New Roman CYR" w:eastAsia="Times New Roman" w:hAnsi="Times New Roman CYR" w:cs="Times New Roman CYR"/>
          <w:sz w:val="24"/>
          <w:szCs w:val="24"/>
        </w:rPr>
        <w:t xml:space="preserve"> Основной части настоящих Нормативов</w:t>
      </w:r>
      <w:r w:rsidR="00F022CF" w:rsidRPr="00D0241A">
        <w:rPr>
          <w:rFonts w:ascii="Times New Roman CYR" w:eastAsia="Times New Roman" w:hAnsi="Times New Roman CYR" w:cs="Times New Roman CYR"/>
          <w:sz w:val="24"/>
          <w:szCs w:val="24"/>
        </w:rPr>
        <w:t>,</w:t>
      </w:r>
      <w:r w:rsidR="00F022CF" w:rsidRPr="002C7962">
        <w:rPr>
          <w:rFonts w:ascii="Times New Roman CYR" w:eastAsia="Times New Roman" w:hAnsi="Times New Roman CYR" w:cs="Times New Roman CYR"/>
          <w:sz w:val="24"/>
          <w:szCs w:val="24"/>
        </w:rPr>
        <w:t xml:space="preserve"> - при кольцевом движении, отсутствии встречного движения и обгона транспортных средств;</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4,5 </w:t>
      </w:r>
      <w:r w:rsidR="00F022CF" w:rsidRPr="002C7962">
        <w:rPr>
          <w:rFonts w:ascii="Times New Roman CYR" w:eastAsia="Times New Roman" w:hAnsi="Times New Roman CYR" w:cs="Times New Roman CYR"/>
          <w:sz w:val="24"/>
          <w:szCs w:val="24"/>
        </w:rPr>
        <w:t>м с одной у</w:t>
      </w:r>
      <w:r>
        <w:rPr>
          <w:rFonts w:ascii="Times New Roman CYR" w:eastAsia="Times New Roman" w:hAnsi="Times New Roman CYR" w:cs="Times New Roman CYR"/>
          <w:sz w:val="24"/>
          <w:szCs w:val="24"/>
        </w:rPr>
        <w:t xml:space="preserve">крепленной обочиной шириной 1,5 </w:t>
      </w:r>
      <w:r w:rsidR="00F022CF" w:rsidRPr="002C7962">
        <w:rPr>
          <w:rFonts w:ascii="Times New Roman CYR" w:eastAsia="Times New Roman" w:hAnsi="Times New Roman CYR" w:cs="Times New Roman CYR"/>
          <w:sz w:val="24"/>
          <w:szCs w:val="24"/>
        </w:rPr>
        <w:t>м и бортовым камнем с другой стороны - при возможности встречного движения или обгона транспортных средств и необходимости устройства одностороннего тротуара.</w:t>
      </w:r>
    </w:p>
    <w:p w:rsidR="00F022CF" w:rsidRPr="002C7962"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bCs/>
          <w:sz w:val="24"/>
          <w:szCs w:val="24"/>
        </w:rPr>
        <w:t>Примечание.</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sz w:val="24"/>
          <w:szCs w:val="24"/>
        </w:rPr>
        <w:t>Проезжую часть дорог со стороны каждого бортового камня следует дополнител</w:t>
      </w:r>
      <w:r w:rsidR="002C7962">
        <w:rPr>
          <w:rFonts w:ascii="Times New Roman CYR" w:eastAsia="Times New Roman" w:hAnsi="Times New Roman CYR" w:cs="Times New Roman CYR"/>
          <w:sz w:val="24"/>
          <w:szCs w:val="24"/>
        </w:rPr>
        <w:t xml:space="preserve">ьно уширять не менее чем на 0,5 </w:t>
      </w:r>
      <w:r w:rsidRPr="002C7962">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9" w:name="sub_1205510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.1.18.</w:t>
      </w:r>
      <w:r w:rsidR="00F022CF" w:rsidRPr="00F022CF">
        <w:rPr>
          <w:rFonts w:ascii="Times New Roman CYR" w:eastAsia="Times New Roman" w:hAnsi="Times New Roman CYR" w:cs="Times New Roman CYR"/>
          <w:sz w:val="24"/>
          <w:szCs w:val="24"/>
        </w:rPr>
        <w:t>Радиусы кривых в плане по оси проезжей част</w:t>
      </w:r>
      <w:r w:rsidR="002C7962">
        <w:rPr>
          <w:rFonts w:ascii="Times New Roman CYR" w:eastAsia="Times New Roman" w:hAnsi="Times New Roman CYR" w:cs="Times New Roman CYR"/>
          <w:sz w:val="24"/>
          <w:szCs w:val="24"/>
        </w:rPr>
        <w:t xml:space="preserve">и следует принимать не менее 60 </w:t>
      </w:r>
      <w:r w:rsidR="00F022CF" w:rsidRPr="00F022CF">
        <w:rPr>
          <w:rFonts w:ascii="Times New Roman CYR" w:eastAsia="Times New Roman" w:hAnsi="Times New Roman CYR" w:cs="Times New Roman CYR"/>
          <w:sz w:val="24"/>
          <w:szCs w:val="24"/>
        </w:rPr>
        <w:t>м без устройства виражей и переходных кривых.</w:t>
      </w:r>
    </w:p>
    <w:bookmarkEnd w:id="569"/>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намечаемом движении автомобилей и тракторов с полуприцепами, с одним или двумя прицепами радиус кри</w:t>
      </w:r>
      <w:r w:rsidR="002C7962">
        <w:rPr>
          <w:rFonts w:ascii="Times New Roman CYR" w:eastAsia="Times New Roman" w:hAnsi="Times New Roman CYR" w:cs="Times New Roman CYR"/>
          <w:sz w:val="24"/>
          <w:szCs w:val="24"/>
        </w:rPr>
        <w:t xml:space="preserve">вой допускается уменьшать до 30 </w:t>
      </w:r>
      <w:r w:rsidRPr="00F022CF">
        <w:rPr>
          <w:rFonts w:ascii="Times New Roman CYR" w:eastAsia="Times New Roman" w:hAnsi="Times New Roman CYR" w:cs="Times New Roman CYR"/>
          <w:sz w:val="24"/>
          <w:szCs w:val="24"/>
        </w:rPr>
        <w:t>м, а при движении одиночн</w:t>
      </w:r>
      <w:r w:rsidR="002C7962">
        <w:rPr>
          <w:rFonts w:ascii="Times New Roman CYR" w:eastAsia="Times New Roman" w:hAnsi="Times New Roman CYR" w:cs="Times New Roman CYR"/>
          <w:sz w:val="24"/>
          <w:szCs w:val="24"/>
        </w:rPr>
        <w:t xml:space="preserve">ых транспортных средств - до 15 </w:t>
      </w:r>
      <w:r w:rsidRPr="00F022CF">
        <w:rPr>
          <w:rFonts w:ascii="Times New Roman CYR" w:eastAsia="Times New Roman" w:hAnsi="Times New Roman CYR" w:cs="Times New Roman CYR"/>
          <w:sz w:val="24"/>
          <w:szCs w:val="24"/>
        </w:rPr>
        <w:t>м.</w:t>
      </w:r>
    </w:p>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0" w:name="sub_1205510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.1.19.</w:t>
      </w:r>
      <w:r w:rsidR="00F022CF" w:rsidRPr="00DF71E0">
        <w:rPr>
          <w:rFonts w:ascii="Times New Roman CYR" w:eastAsia="Times New Roman" w:hAnsi="Times New Roman CYR" w:cs="Times New Roman CYR"/>
          <w:sz w:val="24"/>
          <w:szCs w:val="24"/>
        </w:rPr>
        <w:t xml:space="preserve">Уширение проезжей части двухполосной дороги на кривой в плане следует принимать согласно </w:t>
      </w:r>
      <w:hyperlink w:anchor="sub_1020" w:history="1">
        <w:r w:rsidR="00F022CF" w:rsidRPr="00C64708">
          <w:rPr>
            <w:rFonts w:ascii="Times New Roman" w:eastAsia="Times New Roman" w:hAnsi="Times New Roman" w:cs="Times New Roman"/>
            <w:sz w:val="24"/>
            <w:szCs w:val="24"/>
          </w:rPr>
          <w:t xml:space="preserve">таблице </w:t>
        </w:r>
        <w:r w:rsidRPr="00C64708">
          <w:rPr>
            <w:rFonts w:ascii="Times New Roman" w:eastAsia="Times New Roman" w:hAnsi="Times New Roman" w:cs="Times New Roman"/>
            <w:sz w:val="24"/>
            <w:szCs w:val="24"/>
          </w:rPr>
          <w:t>4</w:t>
        </w:r>
        <w:r w:rsidR="001B402D" w:rsidRPr="00C64708">
          <w:rPr>
            <w:rFonts w:ascii="Times New Roman" w:eastAsia="Times New Roman" w:hAnsi="Times New Roman" w:cs="Times New Roman"/>
            <w:sz w:val="24"/>
            <w:szCs w:val="24"/>
          </w:rPr>
          <w:t>3</w:t>
        </w:r>
        <w:r w:rsidRPr="00C64708">
          <w:rPr>
            <w:rFonts w:ascii="Times New Roman" w:eastAsia="Times New Roman" w:hAnsi="Times New Roman" w:cs="Times New Roman"/>
            <w:sz w:val="24"/>
            <w:szCs w:val="24"/>
          </w:rPr>
          <w:t xml:space="preserve"> </w:t>
        </w:r>
      </w:hyperlink>
      <w:r w:rsidRPr="00C64708">
        <w:rPr>
          <w:rFonts w:ascii="Times New Roman" w:eastAsia="Times New Roman" w:hAnsi="Times New Roman" w:cs="Times New Roman"/>
          <w:sz w:val="24"/>
          <w:szCs w:val="24"/>
        </w:rPr>
        <w:t>О</w:t>
      </w:r>
      <w:r w:rsidR="00F022CF" w:rsidRPr="00C64708">
        <w:rPr>
          <w:rFonts w:ascii="Times New Roman" w:eastAsia="Times New Roman" w:hAnsi="Times New Roman" w:cs="Times New Roman"/>
          <w:sz w:val="24"/>
          <w:szCs w:val="24"/>
        </w:rPr>
        <w:t>сновной части настоящих Нормативов.</w:t>
      </w:r>
      <w:r w:rsidR="00F022CF" w:rsidRPr="00D0241A">
        <w:rPr>
          <w:rFonts w:ascii="Times New Roman" w:eastAsia="Times New Roman" w:hAnsi="Times New Roman" w:cs="Times New Roman"/>
          <w:sz w:val="24"/>
          <w:szCs w:val="24"/>
        </w:rPr>
        <w:t xml:space="preserve"> </w:t>
      </w:r>
      <w:r w:rsidR="00F022CF" w:rsidRPr="00DF71E0">
        <w:rPr>
          <w:rFonts w:ascii="Times New Roman CYR" w:eastAsia="Times New Roman" w:hAnsi="Times New Roman CYR" w:cs="Times New Roman CYR"/>
          <w:sz w:val="24"/>
          <w:szCs w:val="24"/>
        </w:rPr>
        <w:t>Для однополосной дороги уширение следует уменьшать на 50 процентов. Радиусы кривых в плане по кромке проезжей части и уширение проезжей части на кривых при въездах в здания, теплицы и прочие сооружения должны определяться расчетом в зависимости от расчетного типа подвижного состава.</w:t>
      </w:r>
    </w:p>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1" w:name="sub_12055103"/>
      <w:bookmarkEnd w:id="57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.1.20.</w:t>
      </w:r>
      <w:r w:rsidR="00F022CF" w:rsidRPr="00DF71E0">
        <w:rPr>
          <w:rFonts w:ascii="Times New Roman CYR" w:eastAsia="Times New Roman" w:hAnsi="Times New Roman CYR" w:cs="Times New Roman CYR"/>
          <w:sz w:val="24"/>
          <w:szCs w:val="24"/>
        </w:rPr>
        <w:t xml:space="preserve"> 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bookmarkEnd w:id="571"/>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.1.21.</w:t>
      </w:r>
      <w:r w:rsidR="00F022CF" w:rsidRPr="00DF71E0">
        <w:rPr>
          <w:rFonts w:ascii="Times New Roman CYR" w:eastAsia="Times New Roman" w:hAnsi="Times New Roman CYR" w:cs="Times New Roman CYR"/>
          <w:sz w:val="24"/>
          <w:szCs w:val="24"/>
        </w:rPr>
        <w:t xml:space="preserve">Ширина полосы движения и обособленного земляного полотна тракторной дороги должна устанавливаться согласно </w:t>
      </w:r>
      <w:hyperlink w:anchor="sub_1040" w:history="1">
        <w:r w:rsidR="00F022CF" w:rsidRPr="001B402D">
          <w:rPr>
            <w:rFonts w:ascii="Times New Roman" w:eastAsia="Times New Roman" w:hAnsi="Times New Roman" w:cs="Times New Roman"/>
            <w:sz w:val="24"/>
            <w:szCs w:val="24"/>
          </w:rPr>
          <w:t xml:space="preserve">таблице </w:t>
        </w:r>
        <w:r w:rsidR="00DF71E0" w:rsidRPr="001B402D">
          <w:rPr>
            <w:rFonts w:ascii="Times New Roman" w:eastAsia="Times New Roman" w:hAnsi="Times New Roman" w:cs="Times New Roman"/>
            <w:sz w:val="24"/>
            <w:szCs w:val="24"/>
          </w:rPr>
          <w:t>4</w:t>
        </w:r>
        <w:r w:rsidR="0073357E" w:rsidRPr="001B402D">
          <w:rPr>
            <w:rFonts w:ascii="Times New Roman" w:eastAsia="Times New Roman" w:hAnsi="Times New Roman" w:cs="Times New Roman"/>
            <w:sz w:val="24"/>
            <w:szCs w:val="24"/>
          </w:rPr>
          <w:t>5</w:t>
        </w:r>
      </w:hyperlink>
      <w:r w:rsidRPr="001B402D">
        <w:rPr>
          <w:rFonts w:ascii="Times New Roman" w:eastAsia="Times New Roman" w:hAnsi="Times New Roman" w:cs="Times New Roman"/>
          <w:sz w:val="24"/>
          <w:szCs w:val="24"/>
        </w:rPr>
        <w:t xml:space="preserve"> </w:t>
      </w:r>
      <w:r w:rsidR="00F022CF" w:rsidRPr="001B402D">
        <w:rPr>
          <w:rFonts w:ascii="Times New Roman" w:eastAsia="Times New Roman" w:hAnsi="Times New Roman" w:cs="Times New Roman"/>
          <w:sz w:val="24"/>
          <w:szCs w:val="24"/>
        </w:rPr>
        <w:t xml:space="preserve"> </w:t>
      </w:r>
      <w:r w:rsidR="001B402D">
        <w:rPr>
          <w:rFonts w:ascii="Times New Roman CYR" w:eastAsia="Times New Roman" w:hAnsi="Times New Roman CYR" w:cs="Times New Roman CYR"/>
          <w:sz w:val="24"/>
          <w:szCs w:val="24"/>
        </w:rPr>
        <w:t>О</w:t>
      </w:r>
      <w:r w:rsidR="00F022CF" w:rsidRPr="00DF71E0">
        <w:rPr>
          <w:rFonts w:ascii="Times New Roman CYR" w:eastAsia="Times New Roman" w:hAnsi="Times New Roman CYR" w:cs="Times New Roman CYR"/>
          <w:sz w:val="24"/>
          <w:szCs w:val="24"/>
        </w:rPr>
        <w:t>сновной части настоящих Нормативов в зависимости от ширины колеи обращающегося подвижного состава.</w:t>
      </w:r>
    </w:p>
    <w:p w:rsidR="00F022CF" w:rsidRPr="00A86693"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тракторных дорогах допускается (при необходимости) устройство площадок для разъезда, ширину и длину которых следует </w:t>
      </w:r>
      <w:r w:rsidRPr="00671124">
        <w:rPr>
          <w:rFonts w:ascii="Times New Roman CYR" w:eastAsia="Times New Roman" w:hAnsi="Times New Roman CYR" w:cs="Times New Roman CYR"/>
          <w:sz w:val="24"/>
          <w:szCs w:val="24"/>
        </w:rPr>
        <w:t xml:space="preserve">принимать согласно </w:t>
      </w:r>
      <w:hyperlink w:anchor="sub_1205597" w:history="1">
        <w:r w:rsidRPr="00C64708">
          <w:rPr>
            <w:rFonts w:ascii="Times New Roman" w:eastAsia="Times New Roman" w:hAnsi="Times New Roman" w:cs="Times New Roman"/>
            <w:sz w:val="24"/>
            <w:szCs w:val="24"/>
          </w:rPr>
          <w:t xml:space="preserve">пункту </w:t>
        </w:r>
        <w:r w:rsidR="00C64708" w:rsidRPr="00C64708">
          <w:rPr>
            <w:rFonts w:ascii="Times New Roman" w:eastAsia="Times New Roman" w:hAnsi="Times New Roman" w:cs="Times New Roman"/>
            <w:sz w:val="24"/>
            <w:szCs w:val="24"/>
          </w:rPr>
          <w:t>2.19.1.14</w:t>
        </w:r>
      </w:hyperlink>
      <w:r w:rsidRPr="00C64708">
        <w:rPr>
          <w:rFonts w:ascii="Times New Roman" w:eastAsia="Times New Roman" w:hAnsi="Times New Roman" w:cs="Times New Roman"/>
          <w:sz w:val="24"/>
          <w:szCs w:val="24"/>
        </w:rPr>
        <w:t xml:space="preserve"> настоящего </w:t>
      </w:r>
      <w:r w:rsidR="00C64708" w:rsidRPr="00C64708">
        <w:rPr>
          <w:rFonts w:ascii="Times New Roman" w:eastAsia="Times New Roman" w:hAnsi="Times New Roman" w:cs="Times New Roman"/>
          <w:sz w:val="24"/>
          <w:szCs w:val="24"/>
        </w:rPr>
        <w:t>под</w:t>
      </w:r>
      <w:r w:rsidRPr="00C64708">
        <w:rPr>
          <w:rFonts w:ascii="Times New Roman" w:eastAsia="Times New Roman" w:hAnsi="Times New Roman" w:cs="Times New Roman"/>
          <w:sz w:val="24"/>
          <w:szCs w:val="24"/>
        </w:rPr>
        <w:t>раздела.</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2" w:name="sub_12055105"/>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.1.22.</w:t>
      </w:r>
      <w:r w:rsidR="00F022CF" w:rsidRPr="00F022CF">
        <w:rPr>
          <w:rFonts w:ascii="Times New Roman CYR" w:eastAsia="Times New Roman" w:hAnsi="Times New Roman CYR" w:cs="Times New Roman CYR"/>
          <w:sz w:val="24"/>
          <w:szCs w:val="24"/>
        </w:rPr>
        <w:t>Радиусы кривых в плане для тракторных дорог</w:t>
      </w:r>
      <w:r w:rsidR="002C7962">
        <w:rPr>
          <w:rFonts w:ascii="Times New Roman CYR" w:eastAsia="Times New Roman" w:hAnsi="Times New Roman CYR" w:cs="Times New Roman CYR"/>
          <w:sz w:val="24"/>
          <w:szCs w:val="24"/>
        </w:rPr>
        <w:t xml:space="preserve"> следует принимать не менее 100 </w:t>
      </w:r>
      <w:r w:rsidR="00F022CF" w:rsidRPr="00F022CF">
        <w:rPr>
          <w:rFonts w:ascii="Times New Roman CYR" w:eastAsia="Times New Roman" w:hAnsi="Times New Roman CYR" w:cs="Times New Roman CYR"/>
          <w:sz w:val="24"/>
          <w:szCs w:val="24"/>
        </w:rPr>
        <w:t>м. Для трудных участков радиусы кри</w:t>
      </w:r>
      <w:r w:rsidR="002C7962">
        <w:rPr>
          <w:rFonts w:ascii="Times New Roman CYR" w:eastAsia="Times New Roman" w:hAnsi="Times New Roman CYR" w:cs="Times New Roman CYR"/>
          <w:sz w:val="24"/>
          <w:szCs w:val="24"/>
        </w:rPr>
        <w:t xml:space="preserve">вых допускается уменьшать до 15 </w:t>
      </w:r>
      <w:r w:rsidR="00F022CF" w:rsidRPr="00F022CF">
        <w:rPr>
          <w:rFonts w:ascii="Times New Roman CYR" w:eastAsia="Times New Roman" w:hAnsi="Times New Roman CYR" w:cs="Times New Roman CYR"/>
          <w:sz w:val="24"/>
          <w:szCs w:val="24"/>
        </w:rPr>
        <w:t>м при движении тракторных поездов с од</w:t>
      </w:r>
      <w:r w:rsidR="002C7962">
        <w:rPr>
          <w:rFonts w:ascii="Times New Roman CYR" w:eastAsia="Times New Roman" w:hAnsi="Times New Roman CYR" w:cs="Times New Roman CYR"/>
          <w:sz w:val="24"/>
          <w:szCs w:val="24"/>
        </w:rPr>
        <w:t xml:space="preserve">ним или двумя прицепами и до 30 </w:t>
      </w:r>
      <w:r w:rsidR="00F022CF" w:rsidRPr="00F022CF">
        <w:rPr>
          <w:rFonts w:ascii="Times New Roman CYR" w:eastAsia="Times New Roman" w:hAnsi="Times New Roman CYR" w:cs="Times New Roman CYR"/>
          <w:sz w:val="24"/>
          <w:szCs w:val="24"/>
        </w:rPr>
        <w:t>м - с тремя прицепами или при перевозке длинномерных грузов.</w:t>
      </w:r>
    </w:p>
    <w:bookmarkEnd w:id="572"/>
    <w:p w:rsidR="00F022CF" w:rsidRPr="00A86693"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радиусах в плане менее 100 </w:t>
      </w:r>
      <w:r w:rsidR="00F022CF" w:rsidRPr="00671124">
        <w:rPr>
          <w:rFonts w:ascii="Times New Roman CYR" w:eastAsia="Times New Roman" w:hAnsi="Times New Roman CYR" w:cs="Times New Roman CYR"/>
          <w:sz w:val="24"/>
          <w:szCs w:val="24"/>
        </w:rPr>
        <w:t>м следует предусматривать уширение земляного полотна с внутренней стороны кривой согласно</w:t>
      </w:r>
      <w:r w:rsidR="00F022CF" w:rsidRPr="00BC3B3D">
        <w:rPr>
          <w:rFonts w:ascii="Times New Roman" w:eastAsia="Times New Roman" w:hAnsi="Times New Roman" w:cs="Times New Roman"/>
          <w:sz w:val="24"/>
          <w:szCs w:val="24"/>
        </w:rPr>
        <w:t xml:space="preserve"> </w:t>
      </w:r>
      <w:hyperlink w:anchor="sub_1050" w:history="1">
        <w:r w:rsidR="00F022CF" w:rsidRPr="00BC3B3D">
          <w:rPr>
            <w:rFonts w:ascii="Times New Roman" w:eastAsia="Times New Roman" w:hAnsi="Times New Roman" w:cs="Times New Roman"/>
            <w:sz w:val="24"/>
            <w:szCs w:val="24"/>
          </w:rPr>
          <w:t xml:space="preserve">таблице </w:t>
        </w:r>
        <w:r w:rsidR="00EF2BAA" w:rsidRPr="00BC3B3D">
          <w:rPr>
            <w:rFonts w:ascii="Times New Roman" w:eastAsia="Times New Roman" w:hAnsi="Times New Roman" w:cs="Times New Roman"/>
            <w:sz w:val="24"/>
            <w:szCs w:val="24"/>
          </w:rPr>
          <w:t>4</w:t>
        </w:r>
        <w:r w:rsidR="00BC3B3D" w:rsidRPr="00BC3B3D">
          <w:rPr>
            <w:rFonts w:ascii="Times New Roman" w:eastAsia="Times New Roman" w:hAnsi="Times New Roman" w:cs="Times New Roman"/>
            <w:sz w:val="24"/>
            <w:szCs w:val="24"/>
          </w:rPr>
          <w:t>6</w:t>
        </w:r>
      </w:hyperlink>
      <w:r w:rsidR="00EF2BAA" w:rsidRPr="00BC3B3D">
        <w:rPr>
          <w:rFonts w:ascii="Times New Roman" w:eastAsia="Times New Roman" w:hAnsi="Times New Roman" w:cs="Times New Roman"/>
          <w:sz w:val="24"/>
          <w:szCs w:val="24"/>
        </w:rPr>
        <w:t xml:space="preserve"> О</w:t>
      </w:r>
      <w:r w:rsidR="00F022CF" w:rsidRPr="00BC3B3D">
        <w:rPr>
          <w:rFonts w:ascii="Times New Roman" w:eastAsia="Times New Roman" w:hAnsi="Times New Roman" w:cs="Times New Roman"/>
          <w:sz w:val="24"/>
          <w:szCs w:val="24"/>
        </w:rPr>
        <w:t>сновной части настоящих Нормативов.</w:t>
      </w:r>
    </w:p>
    <w:p w:rsidR="00F022CF" w:rsidRPr="00671124"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3" w:name="sub_12055106"/>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.1.23.</w:t>
      </w:r>
      <w:r w:rsidR="00F022CF" w:rsidRPr="00671124">
        <w:rPr>
          <w:rFonts w:ascii="Times New Roman CYR" w:eastAsia="Times New Roman" w:hAnsi="Times New Roman CYR" w:cs="Times New Roman CYR"/>
          <w:sz w:val="24"/>
          <w:szCs w:val="24"/>
        </w:rPr>
        <w:t xml:space="preserve">Пересечения, примыкания и обустройство внутрихозяйственных дорог следует проектировать в соответствии с требованиями </w:t>
      </w:r>
      <w:hyperlink r:id="rId164" w:history="1">
        <w:r w:rsidR="00F022CF" w:rsidRPr="00671124">
          <w:rPr>
            <w:rFonts w:ascii="Times New Roman CYR" w:eastAsia="Times New Roman" w:hAnsi="Times New Roman CYR" w:cs="Times New Roman CYR"/>
            <w:sz w:val="24"/>
            <w:szCs w:val="24"/>
          </w:rPr>
          <w:t>СНиП 2.05.11-83</w:t>
        </w:r>
      </w:hyperlink>
      <w:r w:rsidR="00F022CF" w:rsidRPr="00671124">
        <w:rPr>
          <w:rFonts w:ascii="Times New Roman CYR" w:eastAsia="Times New Roman" w:hAnsi="Times New Roman CYR" w:cs="Times New Roman CYR"/>
          <w:sz w:val="24"/>
          <w:szCs w:val="24"/>
        </w:rPr>
        <w:t>.</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4" w:name="sub_12055107"/>
      <w:bookmarkEnd w:id="57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.1.24.</w:t>
      </w:r>
      <w:r w:rsidR="00F022CF" w:rsidRPr="00671124">
        <w:rPr>
          <w:rFonts w:ascii="Times New Roman CYR" w:eastAsia="Times New Roman" w:hAnsi="Times New Roman CYR" w:cs="Times New Roman CYR"/>
          <w:sz w:val="24"/>
          <w:szCs w:val="24"/>
        </w:rPr>
        <w:t>Улично-дорожную сеть территорий малоэтажной жилой</w:t>
      </w:r>
      <w:r w:rsidR="00F022CF" w:rsidRPr="00F022CF">
        <w:rPr>
          <w:rFonts w:ascii="Times New Roman CYR" w:eastAsia="Times New Roman" w:hAnsi="Times New Roman CYR" w:cs="Times New Roman CYR"/>
          <w:sz w:val="24"/>
          <w:szCs w:val="24"/>
        </w:rPr>
        <w:t xml:space="preserve"> застройки следует формировать во взаимоувязке с системой улиц и дорог городских округов и поселений в соответствии с настоящим разделом.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5" w:name="sub_12055108"/>
      <w:bookmarkEnd w:id="57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.1.25.</w:t>
      </w:r>
      <w:r w:rsidR="00F022CF" w:rsidRPr="00F022CF">
        <w:rPr>
          <w:rFonts w:ascii="Times New Roman CYR" w:eastAsia="Times New Roman" w:hAnsi="Times New Roman CYR" w:cs="Times New Roman CYR"/>
          <w:sz w:val="24"/>
          <w:szCs w:val="24"/>
        </w:rPr>
        <w:t xml:space="preserve">При проектировании улично-дорожной сети на территориях малоэтажной </w:t>
      </w:r>
      <w:r w:rsidR="00F022CF" w:rsidRPr="00F022CF">
        <w:rPr>
          <w:rFonts w:ascii="Times New Roman CYR" w:eastAsia="Times New Roman" w:hAnsi="Times New Roman CYR" w:cs="Times New Roman CYR"/>
          <w:sz w:val="24"/>
          <w:szCs w:val="24"/>
        </w:rPr>
        <w:lastRenderedPageBreak/>
        <w:t>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 с подключением к общегородской транспортной сети.</w:t>
      </w:r>
    </w:p>
    <w:bookmarkEnd w:id="575"/>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расчете загрузки уличной сети на территории жилой застройки и в зоне ее тяготения расчетный уровень насыщения легковыми автомобилями на расчетный срок следует принимать 500 единиц на 1000 жителей.</w:t>
      </w:r>
    </w:p>
    <w:p w:rsidR="00F022CF" w:rsidRPr="00F022CF" w:rsidRDefault="00EF2BAA" w:rsidP="005814F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6" w:name="sub_1205510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.1.26.</w:t>
      </w:r>
      <w:r w:rsidR="00F022CF" w:rsidRPr="00F022CF">
        <w:rPr>
          <w:rFonts w:ascii="Times New Roman CYR" w:eastAsia="Times New Roman" w:hAnsi="Times New Roman CYR" w:cs="Times New Roman CYR"/>
          <w:sz w:val="24"/>
          <w:szCs w:val="24"/>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w:t>
      </w:r>
    </w:p>
    <w:bookmarkEnd w:id="576"/>
    <w:p w:rsidR="00F022CF" w:rsidRPr="00F022CF" w:rsidRDefault="00F022CF" w:rsidP="00EF2BA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7" w:name="sub_1205511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.1.27.</w:t>
      </w:r>
      <w:r w:rsidR="00F022CF" w:rsidRPr="00F022CF">
        <w:rPr>
          <w:rFonts w:ascii="Times New Roman CYR" w:eastAsia="Times New Roman" w:hAnsi="Times New Roman CYR" w:cs="Times New Roman CYR"/>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общегородских транспортных потоков.</w:t>
      </w:r>
    </w:p>
    <w:bookmarkEnd w:id="577"/>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Основные проезды обеспечивают подъезд транспорта к группам жилых зданий.</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Второстепенные проезды обеспечивают подъезд транспорта к отдельным зданиям.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8" w:name="sub_1205511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.1.28.</w:t>
      </w:r>
      <w:r w:rsidR="00F022CF" w:rsidRPr="00F022CF">
        <w:rPr>
          <w:rFonts w:ascii="Times New Roman CYR" w:eastAsia="Times New Roman" w:hAnsi="Times New Roman CYR" w:cs="Times New Roman CYR"/>
          <w:sz w:val="24"/>
          <w:szCs w:val="24"/>
        </w:rPr>
        <w:t>Подъездные дороги включают проезжую часть и укрепленные обочины. Число полос на проезжей части в обоих направлениях принимается не менее двух.</w:t>
      </w:r>
    </w:p>
    <w:bookmarkEnd w:id="578"/>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полос движения на проезжей части подъездных дорог при необходимости пропуска общественного пассажирск</w:t>
      </w:r>
      <w:r w:rsidR="002C7962">
        <w:rPr>
          <w:rFonts w:ascii="Times New Roman CYR" w:eastAsia="Times New Roman" w:hAnsi="Times New Roman CYR" w:cs="Times New Roman CYR"/>
          <w:sz w:val="24"/>
          <w:szCs w:val="24"/>
        </w:rPr>
        <w:t xml:space="preserve">ого транспорта должна быть 3,75 </w:t>
      </w:r>
      <w:r w:rsidRPr="00F022CF">
        <w:rPr>
          <w:rFonts w:ascii="Times New Roman CYR" w:eastAsia="Times New Roman" w:hAnsi="Times New Roman CYR" w:cs="Times New Roman CYR"/>
          <w:sz w:val="24"/>
          <w:szCs w:val="24"/>
        </w:rPr>
        <w:t>м, без пропуска маршрут</w:t>
      </w:r>
      <w:r w:rsidR="002C7962">
        <w:rPr>
          <w:rFonts w:ascii="Times New Roman CYR" w:eastAsia="Times New Roman" w:hAnsi="Times New Roman CYR" w:cs="Times New Roman CYR"/>
          <w:sz w:val="24"/>
          <w:szCs w:val="24"/>
        </w:rPr>
        <w:t xml:space="preserve">ов общественного транспорта – 3 м. Ширина обочин должна быть 2 </w:t>
      </w:r>
      <w:r w:rsidRPr="00F022CF">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9" w:name="sub_1205511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.1.29.</w:t>
      </w:r>
      <w:r w:rsidR="00F022CF" w:rsidRPr="00F022CF">
        <w:rPr>
          <w:rFonts w:ascii="Times New Roman CYR" w:eastAsia="Times New Roman" w:hAnsi="Times New Roman CYR" w:cs="Times New Roman CYR"/>
          <w:sz w:val="24"/>
          <w:szCs w:val="24"/>
        </w:rPr>
        <w:t>Главные улицы включают проезжую часть и тротуары. Число полос на проезжей части в обоих направлениях принимается не менее двух.</w:t>
      </w:r>
    </w:p>
    <w:bookmarkEnd w:id="579"/>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полос движения на проезжих частях главных улиц при необходимости пропуска общественного пассажирс</w:t>
      </w:r>
      <w:r w:rsidR="002C7962">
        <w:rPr>
          <w:rFonts w:ascii="Times New Roman CYR" w:eastAsia="Times New Roman" w:hAnsi="Times New Roman CYR" w:cs="Times New Roman CYR"/>
          <w:sz w:val="24"/>
          <w:szCs w:val="24"/>
        </w:rPr>
        <w:t xml:space="preserve">кого транспорта должна быть 3,5 </w:t>
      </w:r>
      <w:r w:rsidRPr="00F022CF">
        <w:rPr>
          <w:rFonts w:ascii="Times New Roman CYR" w:eastAsia="Times New Roman" w:hAnsi="Times New Roman CYR" w:cs="Times New Roman CYR"/>
          <w:sz w:val="24"/>
          <w:szCs w:val="24"/>
        </w:rPr>
        <w:t>м, без пропуска маршрут</w:t>
      </w:r>
      <w:r w:rsidR="002C7962">
        <w:rPr>
          <w:rFonts w:ascii="Times New Roman CYR" w:eastAsia="Times New Roman" w:hAnsi="Times New Roman CYR" w:cs="Times New Roman CYR"/>
          <w:sz w:val="24"/>
          <w:szCs w:val="24"/>
        </w:rPr>
        <w:t xml:space="preserve">ов общественного транспорта – 3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Тротуары устраиваются с двух сторон. Ширина тро</w:t>
      </w:r>
      <w:r w:rsidR="002C7962">
        <w:rPr>
          <w:rFonts w:ascii="Times New Roman CYR" w:eastAsia="Times New Roman" w:hAnsi="Times New Roman CYR" w:cs="Times New Roman CYR"/>
          <w:sz w:val="24"/>
          <w:szCs w:val="24"/>
        </w:rPr>
        <w:t xml:space="preserve">туаров принимается не менее       1,5 </w:t>
      </w:r>
      <w:r w:rsidRPr="00F022CF">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0" w:name="sub_1205511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.1.30.</w:t>
      </w:r>
      <w:r w:rsidR="00F022CF" w:rsidRPr="00F022CF">
        <w:rPr>
          <w:rFonts w:ascii="Times New Roman CYR" w:eastAsia="Times New Roman" w:hAnsi="Times New Roman CYR" w:cs="Times New Roman CYR"/>
          <w:sz w:val="24"/>
          <w:szCs w:val="24"/>
        </w:rPr>
        <w:t>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расположенным на приквартирных участках.</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1" w:name="sub_12055114"/>
      <w:bookmarkEnd w:id="58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.1.31.</w:t>
      </w:r>
      <w:r w:rsidR="00F022CF" w:rsidRPr="00F022CF">
        <w:rPr>
          <w:rFonts w:ascii="Times New Roman CYR" w:eastAsia="Times New Roman" w:hAnsi="Times New Roman CYR" w:cs="Times New Roman CYR"/>
          <w:sz w:val="24"/>
          <w:szCs w:val="24"/>
        </w:rPr>
        <w:t>На проездах следует предусматривать разъезд</w:t>
      </w:r>
      <w:r w:rsidR="002C7962">
        <w:rPr>
          <w:rFonts w:ascii="Times New Roman CYR" w:eastAsia="Times New Roman" w:hAnsi="Times New Roman CYR" w:cs="Times New Roman CYR"/>
          <w:sz w:val="24"/>
          <w:szCs w:val="24"/>
        </w:rPr>
        <w:t xml:space="preserve">ные площадки длиной не менее 15 </w:t>
      </w:r>
      <w:r w:rsidR="00F022CF" w:rsidRPr="00F022CF">
        <w:rPr>
          <w:rFonts w:ascii="Times New Roman CYR" w:eastAsia="Times New Roman" w:hAnsi="Times New Roman CYR" w:cs="Times New Roman CYR"/>
          <w:sz w:val="24"/>
          <w:szCs w:val="24"/>
        </w:rPr>
        <w:t xml:space="preserve">м и </w:t>
      </w:r>
      <w:r w:rsidR="002C7962">
        <w:rPr>
          <w:rFonts w:ascii="Times New Roman CYR" w:eastAsia="Times New Roman" w:hAnsi="Times New Roman CYR" w:cs="Times New Roman CYR"/>
          <w:sz w:val="24"/>
          <w:szCs w:val="24"/>
        </w:rPr>
        <w:t xml:space="preserve">шириной не менее 7 </w:t>
      </w:r>
      <w:r w:rsidR="00F022CF" w:rsidRPr="00F022CF">
        <w:rPr>
          <w:rFonts w:ascii="Times New Roman CYR" w:eastAsia="Times New Roman" w:hAnsi="Times New Roman CYR" w:cs="Times New Roman CYR"/>
          <w:sz w:val="24"/>
          <w:szCs w:val="24"/>
        </w:rPr>
        <w:t>м, включая ширину проезжей части.</w:t>
      </w:r>
    </w:p>
    <w:bookmarkEnd w:id="581"/>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между разъездными площадками, а также между разъездными площадками и перекре</w:t>
      </w:r>
      <w:r w:rsidR="002C7962">
        <w:rPr>
          <w:rFonts w:ascii="Times New Roman CYR" w:eastAsia="Times New Roman" w:hAnsi="Times New Roman CYR" w:cs="Times New Roman CYR"/>
          <w:sz w:val="24"/>
          <w:szCs w:val="24"/>
        </w:rPr>
        <w:t xml:space="preserve">стками должно быть не более 200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Максимальная протяженность тупикового </w:t>
      </w:r>
      <w:r w:rsidR="002C7962">
        <w:rPr>
          <w:rFonts w:ascii="Times New Roman CYR" w:eastAsia="Times New Roman" w:hAnsi="Times New Roman CYR" w:cs="Times New Roman CYR"/>
          <w:sz w:val="24"/>
          <w:szCs w:val="24"/>
        </w:rPr>
        <w:t xml:space="preserve">проезда не должна превышать 150 </w:t>
      </w:r>
      <w:r w:rsidRPr="00F022CF">
        <w:rPr>
          <w:rFonts w:ascii="Times New Roman CYR" w:eastAsia="Times New Roman" w:hAnsi="Times New Roman CYR" w:cs="Times New Roman CYR"/>
          <w:sz w:val="24"/>
          <w:szCs w:val="24"/>
        </w:rPr>
        <w:t>м. Тупиковые проезды должны заканчиваться разворотными пл</w:t>
      </w:r>
      <w:r w:rsidR="002C7962">
        <w:rPr>
          <w:rFonts w:ascii="Times New Roman CYR" w:eastAsia="Times New Roman" w:hAnsi="Times New Roman CYR" w:cs="Times New Roman CYR"/>
          <w:sz w:val="24"/>
          <w:szCs w:val="24"/>
        </w:rPr>
        <w:t xml:space="preserve">ощадками размером не менее 12 x 12 </w:t>
      </w:r>
      <w:r w:rsidRPr="00F022CF">
        <w:rPr>
          <w:rFonts w:ascii="Times New Roman CYR" w:eastAsia="Times New Roman" w:hAnsi="Times New Roman CYR" w:cs="Times New Roman CYR"/>
          <w:sz w:val="24"/>
          <w:szCs w:val="24"/>
        </w:rPr>
        <w:t>м. Использование разворотной площадки для стоянки автомобилей не допускается.</w:t>
      </w:r>
    </w:p>
    <w:p w:rsidR="00D6272E" w:rsidRDefault="00D6272E" w:rsidP="002C7962">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bookmarkStart w:id="582" w:name="sub_1205504"/>
    </w:p>
    <w:p w:rsidR="00242595" w:rsidRPr="000150E7" w:rsidRDefault="00242595" w:rsidP="0024259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83" w:name="_Toc10983519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19.2.Сеть общественного пассажирского транспорта</w:t>
      </w:r>
      <w:bookmarkEnd w:id="583"/>
    </w:p>
    <w:p w:rsidR="00D6272E" w:rsidRPr="002C7962" w:rsidRDefault="00D6272E" w:rsidP="002C796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bookmarkEnd w:id="582"/>
    <w:p w:rsidR="00F022CF" w:rsidRPr="002C7962"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F022CF" w:rsidRPr="002C7962">
        <w:rPr>
          <w:rFonts w:ascii="Times New Roman CYR" w:eastAsia="Times New Roman" w:hAnsi="Times New Roman CYR" w:cs="Times New Roman CYR"/>
          <w:sz w:val="24"/>
          <w:szCs w:val="24"/>
        </w:rPr>
        <w:t>В районах индивидуальной усадебной застройки дальность пешеходных подходов к ближайшей остановке общественного транспорта может быть увеличена в боль</w:t>
      </w:r>
      <w:r w:rsidR="002C7962">
        <w:rPr>
          <w:rFonts w:ascii="Times New Roman CYR" w:eastAsia="Times New Roman" w:hAnsi="Times New Roman CYR" w:cs="Times New Roman CYR"/>
          <w:sz w:val="24"/>
          <w:szCs w:val="24"/>
        </w:rPr>
        <w:t xml:space="preserve">ших городских поселениях до 600 м, в малых и средних - до 800 </w:t>
      </w:r>
      <w:r w:rsidR="00F022CF" w:rsidRPr="002C7962">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4" w:name="sub_12055130"/>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w:t>
      </w:r>
      <w:r w:rsidR="00F022CF" w:rsidRPr="00F022CF">
        <w:rPr>
          <w:rFonts w:ascii="Times New Roman CYR" w:eastAsia="Times New Roman" w:hAnsi="Times New Roman CYR" w:cs="Times New Roman CYR"/>
          <w:sz w:val="24"/>
          <w:szCs w:val="24"/>
        </w:rPr>
        <w:t>Остановочные пункты общественного пассажирского транспорта запрещается проектировать в охранных зонах высоковольтных линий электропередач.</w:t>
      </w:r>
    </w:p>
    <w:bookmarkEnd w:id="584"/>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.2.3.</w:t>
      </w:r>
      <w:r w:rsidR="00511430">
        <w:rPr>
          <w:rFonts w:ascii="Times New Roman CYR" w:eastAsia="Times New Roman" w:hAnsi="Times New Roman CYR" w:cs="Times New Roman CYR"/>
          <w:sz w:val="24"/>
          <w:szCs w:val="24"/>
        </w:rPr>
        <w:t>Для автобуса</w:t>
      </w:r>
      <w:r w:rsidR="00F022CF" w:rsidRPr="00F022CF">
        <w:rPr>
          <w:rFonts w:ascii="Times New Roman CYR" w:eastAsia="Times New Roman" w:hAnsi="Times New Roman CYR" w:cs="Times New Roman CYR"/>
          <w:sz w:val="24"/>
          <w:szCs w:val="24"/>
        </w:rPr>
        <w:t xml:space="preserve"> площадь отстойно</w:t>
      </w:r>
      <w:r>
        <w:rPr>
          <w:rFonts w:ascii="Times New Roman CYR" w:eastAsia="Times New Roman" w:hAnsi="Times New Roman CYR" w:cs="Times New Roman CYR"/>
          <w:sz w:val="24"/>
          <w:szCs w:val="24"/>
        </w:rPr>
        <w:t xml:space="preserve"> </w:t>
      </w:r>
      <w:r w:rsidR="00F022CF" w:rsidRPr="00F022CF">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F022CF" w:rsidRPr="00F022CF">
        <w:rPr>
          <w:rFonts w:ascii="Times New Roman CYR" w:eastAsia="Times New Roman" w:hAnsi="Times New Roman CYR" w:cs="Times New Roman CYR"/>
          <w:sz w:val="24"/>
          <w:szCs w:val="24"/>
        </w:rPr>
        <w:t>разворотной площадки должна определяться расчетом в зависимости от количества маршрутов и частоты д</w:t>
      </w:r>
      <w:r w:rsidR="002C7962">
        <w:rPr>
          <w:rFonts w:ascii="Times New Roman CYR" w:eastAsia="Times New Roman" w:hAnsi="Times New Roman CYR" w:cs="Times New Roman CYR"/>
          <w:sz w:val="24"/>
          <w:szCs w:val="24"/>
        </w:rPr>
        <w:t xml:space="preserve">вижения, исходя из норматива 100 – 200 кв. </w:t>
      </w:r>
      <w:r w:rsidR="00F022CF" w:rsidRPr="00F022CF">
        <w:rPr>
          <w:rFonts w:ascii="Times New Roman CYR" w:eastAsia="Times New Roman" w:hAnsi="Times New Roman CYR" w:cs="Times New Roman CYR"/>
          <w:sz w:val="24"/>
          <w:szCs w:val="24"/>
        </w:rPr>
        <w:t>м на одно машино-место.</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отстойно-разворотной площадки для автобуса должна быть</w:t>
      </w:r>
      <w:r w:rsidR="002C7962">
        <w:rPr>
          <w:rFonts w:ascii="Times New Roman CYR" w:eastAsia="Times New Roman" w:hAnsi="Times New Roman CYR" w:cs="Times New Roman CYR"/>
          <w:sz w:val="24"/>
          <w:szCs w:val="24"/>
        </w:rPr>
        <w:t xml:space="preserve"> не менее 30 </w:t>
      </w:r>
      <w:r w:rsidR="00511430">
        <w:rPr>
          <w:rFonts w:ascii="Times New Roman CYR" w:eastAsia="Times New Roman" w:hAnsi="Times New Roman CYR" w:cs="Times New Roman CYR"/>
          <w:sz w:val="24"/>
          <w:szCs w:val="24"/>
        </w:rPr>
        <w:t>м</w:t>
      </w:r>
      <w:r w:rsidRPr="00F022CF">
        <w:rPr>
          <w:rFonts w:ascii="Times New Roman CYR" w:eastAsia="Times New Roman" w:hAnsi="Times New Roman CYR" w:cs="Times New Roman CYR"/>
          <w:sz w:val="24"/>
          <w:szCs w:val="24"/>
        </w:rPr>
        <w:t>.</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Границы отстойно-разворотных площадок должны быть закреплены в плане красных </w:t>
      </w:r>
      <w:r w:rsidRPr="00F022CF">
        <w:rPr>
          <w:rFonts w:ascii="Times New Roman CYR" w:eastAsia="Times New Roman" w:hAnsi="Times New Roman CYR" w:cs="Times New Roman CYR"/>
          <w:sz w:val="24"/>
          <w:szCs w:val="24"/>
        </w:rPr>
        <w:lastRenderedPageBreak/>
        <w:t>линий.</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5" w:name="sub_12055132"/>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.2.4.</w:t>
      </w:r>
      <w:r w:rsidR="00F022CF" w:rsidRPr="00F022CF">
        <w:rPr>
          <w:rFonts w:ascii="Times New Roman CYR" w:eastAsia="Times New Roman" w:hAnsi="Times New Roman CYR" w:cs="Times New Roman CYR"/>
          <w:sz w:val="24"/>
          <w:szCs w:val="24"/>
        </w:rPr>
        <w:t>Отстойно-разворотные площадки общественного пассажирского транспорта в зависимости от их емкости должны размещаться в удалении от жил</w:t>
      </w:r>
      <w:r w:rsidR="002C7962">
        <w:rPr>
          <w:rFonts w:ascii="Times New Roman CYR" w:eastAsia="Times New Roman" w:hAnsi="Times New Roman CYR" w:cs="Times New Roman CYR"/>
          <w:sz w:val="24"/>
          <w:szCs w:val="24"/>
        </w:rPr>
        <w:t xml:space="preserve">ой застройки не менее чем на 50 </w:t>
      </w:r>
      <w:r w:rsidR="00F022CF" w:rsidRPr="00F022CF">
        <w:rPr>
          <w:rFonts w:ascii="Times New Roman CYR" w:eastAsia="Times New Roman" w:hAnsi="Times New Roman CYR" w:cs="Times New Roman CYR"/>
          <w:sz w:val="24"/>
          <w:szCs w:val="24"/>
        </w:rPr>
        <w:t>м.</w:t>
      </w:r>
    </w:p>
    <w:bookmarkEnd w:id="585"/>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.2.5.</w:t>
      </w:r>
      <w:r w:rsidR="00F022CF" w:rsidRPr="00F022CF">
        <w:rPr>
          <w:rFonts w:ascii="Times New Roman CYR" w:eastAsia="Times New Roman" w:hAnsi="Times New Roman CYR" w:cs="Times New Roman CYR"/>
          <w:sz w:val="24"/>
          <w:szCs w:val="24"/>
        </w:rPr>
        <w:t>На конечных станциях общественного пассажирского транспорта на городских и пригородно-городских маршрутах должно предусматриваться устройство помещений для водителей и обслуживающего персонала.</w:t>
      </w:r>
    </w:p>
    <w:p w:rsidR="00F022CF" w:rsidRPr="00A86693" w:rsidRDefault="00F022CF" w:rsidP="002C796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022CF">
        <w:rPr>
          <w:rFonts w:ascii="Times New Roman CYR" w:eastAsia="Times New Roman" w:hAnsi="Times New Roman CYR" w:cs="Times New Roman CYR"/>
          <w:sz w:val="24"/>
          <w:szCs w:val="24"/>
        </w:rPr>
        <w:t xml:space="preserve">Площадь участков для устройства служебных помещений определяется в соответствии с </w:t>
      </w:r>
      <w:hyperlink w:anchor="sub_1060" w:history="1">
        <w:r w:rsidRPr="00BC3B3D">
          <w:rPr>
            <w:rFonts w:ascii="Times New Roman" w:eastAsia="Times New Roman" w:hAnsi="Times New Roman" w:cs="Times New Roman"/>
            <w:sz w:val="24"/>
            <w:szCs w:val="24"/>
          </w:rPr>
          <w:t xml:space="preserve">таблицей </w:t>
        </w:r>
        <w:r w:rsidR="00A62C40" w:rsidRPr="00BC3B3D">
          <w:rPr>
            <w:rFonts w:ascii="Times New Roman" w:eastAsia="Times New Roman" w:hAnsi="Times New Roman" w:cs="Times New Roman"/>
            <w:sz w:val="24"/>
            <w:szCs w:val="24"/>
          </w:rPr>
          <w:t>4</w:t>
        </w:r>
        <w:r w:rsidR="00BC3B3D" w:rsidRPr="00BC3B3D">
          <w:rPr>
            <w:rFonts w:ascii="Times New Roman" w:eastAsia="Times New Roman" w:hAnsi="Times New Roman" w:cs="Times New Roman"/>
            <w:sz w:val="24"/>
            <w:szCs w:val="24"/>
          </w:rPr>
          <w:t>7</w:t>
        </w:r>
      </w:hyperlink>
      <w:r w:rsidRPr="00BC3B3D">
        <w:rPr>
          <w:rFonts w:ascii="Times New Roman" w:eastAsia="Times New Roman" w:hAnsi="Times New Roman" w:cs="Times New Roman"/>
          <w:sz w:val="24"/>
          <w:szCs w:val="24"/>
        </w:rPr>
        <w:t xml:space="preserve"> </w:t>
      </w:r>
      <w:r w:rsidR="00A62C40" w:rsidRPr="00BC3B3D">
        <w:rPr>
          <w:rFonts w:ascii="Times New Roman" w:eastAsia="Times New Roman" w:hAnsi="Times New Roman" w:cs="Times New Roman"/>
          <w:sz w:val="24"/>
          <w:szCs w:val="24"/>
        </w:rPr>
        <w:t>О</w:t>
      </w:r>
      <w:r w:rsidRPr="00BC3B3D">
        <w:rPr>
          <w:rFonts w:ascii="Times New Roman" w:eastAsia="Times New Roman" w:hAnsi="Times New Roman" w:cs="Times New Roman"/>
          <w:sz w:val="24"/>
          <w:szCs w:val="24"/>
        </w:rPr>
        <w:t>сновной части настоящих Нормативов.</w:t>
      </w:r>
    </w:p>
    <w:p w:rsidR="00511430"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пересадочных узлах независимо от значений расчетных пассажиропотоков время передвижения на пересадку п</w:t>
      </w:r>
      <w:r w:rsidR="00E24FAD">
        <w:rPr>
          <w:rFonts w:ascii="Times New Roman CYR" w:eastAsia="Times New Roman" w:hAnsi="Times New Roman CYR" w:cs="Times New Roman CYR"/>
          <w:sz w:val="24"/>
          <w:szCs w:val="24"/>
        </w:rPr>
        <w:t xml:space="preserve">ассажиров не должно превышать 5 </w:t>
      </w:r>
      <w:r w:rsidRPr="00F022CF">
        <w:rPr>
          <w:rFonts w:ascii="Times New Roman CYR" w:eastAsia="Times New Roman" w:hAnsi="Times New Roman CYR" w:cs="Times New Roman CYR"/>
          <w:sz w:val="24"/>
          <w:szCs w:val="24"/>
        </w:rPr>
        <w:t xml:space="preserve">мин без учета времени ожидания транспорта. </w:t>
      </w:r>
    </w:p>
    <w:p w:rsidR="00511430" w:rsidRDefault="00511430" w:rsidP="00F022CF">
      <w:pPr>
        <w:widowControl w:val="0"/>
        <w:autoSpaceDE w:val="0"/>
        <w:autoSpaceDN w:val="0"/>
        <w:adjustRightInd w:val="0"/>
        <w:spacing w:after="0" w:line="240" w:lineRule="auto"/>
        <w:jc w:val="both"/>
        <w:rPr>
          <w:rFonts w:ascii="Times New Roman CYR" w:eastAsia="Times New Roman" w:hAnsi="Times New Roman CYR" w:cs="Times New Roman CYR"/>
          <w:b/>
          <w:bCs/>
          <w:color w:val="26282F"/>
          <w:sz w:val="24"/>
          <w:szCs w:val="24"/>
        </w:rPr>
      </w:pPr>
      <w:bookmarkStart w:id="586" w:name="sub_1205505"/>
    </w:p>
    <w:p w:rsidR="00E80A4E" w:rsidRDefault="00E80A4E" w:rsidP="00E80A4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87" w:name="_Toc109835200"/>
      <w:bookmarkEnd w:id="58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19.3.Сооружения и устройства для хранения, парковки и обслуживания транспортных средств</w:t>
      </w:r>
      <w:bookmarkEnd w:id="587"/>
    </w:p>
    <w:p w:rsidR="00E80A4E" w:rsidRPr="000150E7" w:rsidRDefault="00E80A4E" w:rsidP="00E80A4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022CF"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F022CF" w:rsidRPr="00762256">
        <w:rPr>
          <w:rFonts w:ascii="Times New Roman" w:eastAsia="Times New Roman" w:hAnsi="Times New Roman" w:cs="Times New Roman"/>
          <w:sz w:val="24"/>
          <w:szCs w:val="24"/>
        </w:rPr>
        <w:t>В поселениях должны быть предусмотрены территории для хранения, парковки и технического обслуживания легковых автомобилей всех категорий, исходя из уровня насыщения легковыми автомобилями, а также с учетом сложившегося фактического уровня автомобилизации в конкретных условиях планируемой территории.</w:t>
      </w:r>
    </w:p>
    <w:p w:rsidR="00F022CF"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88" w:name="sub_1205513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.3.2.</w:t>
      </w:r>
      <w:r w:rsidR="00F022CF" w:rsidRPr="00762256">
        <w:rPr>
          <w:rFonts w:ascii="Times New Roman" w:eastAsia="Times New Roman" w:hAnsi="Times New Roman" w:cs="Times New Roman"/>
          <w:sz w:val="24"/>
          <w:szCs w:val="24"/>
        </w:rPr>
        <w:t>Общая обеспеченность автостоянками для постоянного хранения автомобилей должна быть не менее 90 процентов расчетного числа индивидуальных легковых автомобилей.</w:t>
      </w:r>
    </w:p>
    <w:bookmarkEnd w:id="588"/>
    <w:p w:rsidR="00CC54CA"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.3.3.</w:t>
      </w:r>
      <w:r w:rsidR="00F022CF" w:rsidRPr="00762256">
        <w:rPr>
          <w:rFonts w:ascii="Times New Roman" w:eastAsia="Times New Roman" w:hAnsi="Times New Roman" w:cs="Times New Roman"/>
          <w:sz w:val="24"/>
          <w:szCs w:val="24"/>
        </w:rPr>
        <w:t xml:space="preserve">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 постоянного и временного населения, в том числе с учетом дневных миграций на автомобилях (в городских поселениях, а также в условиях дефицита территорий следует предусматривать многоуровневые парковки и гаражи), в том числе: </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жилые районы - 25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промышленные и коммунально-складские зоны - 20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общегородские и специализированные центры - 5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зоны массового кратковременного отдыха, в том числе курортные - 20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Конкретное количество парковок в указанных районах, зонах, центрах и территориях определяются исходя из расчетных парковочных мест на приобъектных стоянках определяемых в соответствии с </w:t>
      </w:r>
      <w:hyperlink w:anchor="sub_1080" w:history="1">
        <w:r w:rsidRPr="002C7A7C">
          <w:rPr>
            <w:rFonts w:ascii="Times New Roman" w:eastAsia="Times New Roman" w:hAnsi="Times New Roman" w:cs="Times New Roman"/>
            <w:sz w:val="24"/>
            <w:szCs w:val="24"/>
          </w:rPr>
          <w:t xml:space="preserve">таблицей </w:t>
        </w:r>
      </w:hyperlink>
      <w:r w:rsidR="002C7A7C" w:rsidRPr="002C7A7C">
        <w:rPr>
          <w:rFonts w:ascii="Times New Roman" w:hAnsi="Times New Roman" w:cs="Times New Roman"/>
          <w:sz w:val="24"/>
          <w:szCs w:val="24"/>
        </w:rPr>
        <w:t>49</w:t>
      </w:r>
      <w:r w:rsidR="00A62C40" w:rsidRPr="002C7A7C">
        <w:rPr>
          <w:rFonts w:ascii="Times New Roman" w:hAnsi="Times New Roman" w:cs="Times New Roman"/>
          <w:sz w:val="24"/>
          <w:szCs w:val="24"/>
        </w:rPr>
        <w:t xml:space="preserve"> Основной части настоящих</w:t>
      </w:r>
      <w:r w:rsidRPr="002C7A7C">
        <w:rPr>
          <w:rFonts w:ascii="Times New Roman" w:eastAsia="Times New Roman" w:hAnsi="Times New Roman" w:cs="Times New Roman"/>
          <w:sz w:val="24"/>
          <w:szCs w:val="24"/>
        </w:rPr>
        <w:t xml:space="preserve"> Нормативов</w:t>
      </w:r>
      <w:r w:rsidR="00A62C40" w:rsidRPr="002C7A7C">
        <w:rPr>
          <w:rFonts w:ascii="Times New Roman" w:eastAsia="Times New Roman" w:hAnsi="Times New Roman" w:cs="Times New Roman"/>
          <w:sz w:val="24"/>
          <w:szCs w:val="24"/>
        </w:rPr>
        <w:t>.</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Допускается предусматривать сезонное хранение 10-15 процентов парка легковых автомобилей в гаражах и на открытых стоянках, расположенных за пределами селитебных территорий населенного пункта в пределах 30-минутной транспортной доступности.</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Для паркования легковых автомобилей работников и посетителей объектов и территорий различного функционального назначения следует предусматривать приобъектные, кооперированные и перехватывающие стоянки автомобилей. Расчет вместимости таких парковок необходимо производить с учетом пиковых нагрузок и массовых мероприятий в зоне их размещения и обслуживания.</w:t>
      </w:r>
    </w:p>
    <w:p w:rsidR="00AD2821" w:rsidRPr="00762256" w:rsidRDefault="00A62C40" w:rsidP="00AA3E89">
      <w:pPr>
        <w:widowControl w:val="0"/>
        <w:autoSpaceDE w:val="0"/>
        <w:autoSpaceDN w:val="0"/>
        <w:adjustRightInd w:val="0"/>
        <w:spacing w:after="0" w:line="240" w:lineRule="auto"/>
        <w:ind w:firstLine="709"/>
        <w:jc w:val="both"/>
        <w:rPr>
          <w:rFonts w:ascii="Times New Roman" w:hAnsi="Times New Roman" w:cs="Times New Roman"/>
          <w:sz w:val="24"/>
          <w:szCs w:val="24"/>
        </w:rPr>
      </w:pPr>
      <w:bookmarkStart w:id="589" w:name="sub_55145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.3.4.</w:t>
      </w:r>
      <w:r w:rsidR="00AD2821" w:rsidRPr="00762256">
        <w:rPr>
          <w:rFonts w:ascii="Times New Roman" w:hAnsi="Times New Roman" w:cs="Times New Roman"/>
          <w:sz w:val="24"/>
          <w:szCs w:val="24"/>
        </w:rPr>
        <w:t>Размещение парковок общего пользования должно осуществляться с учетом обеспечения экологической безопасности и снижения негативного воздействия на окружающую среду, здоровье и благополучие населения, при этом допускается размещение гостевых стоянок посетителей жилых зон и объектов обслуживания в карманах улиц и дорог без санитарных и иных разрывов.</w:t>
      </w:r>
    </w:p>
    <w:p w:rsidR="00AD2821" w:rsidRDefault="00AD2821" w:rsidP="00BD2A44">
      <w:pPr>
        <w:pStyle w:val="37"/>
        <w:shd w:val="clear" w:color="auto" w:fill="auto"/>
        <w:spacing w:after="0" w:line="240" w:lineRule="auto"/>
        <w:ind w:left="20" w:right="40" w:firstLine="700"/>
        <w:rPr>
          <w:sz w:val="24"/>
          <w:szCs w:val="24"/>
        </w:rPr>
      </w:pPr>
      <w:r w:rsidRPr="00762256">
        <w:rPr>
          <w:sz w:val="24"/>
          <w:szCs w:val="24"/>
        </w:rPr>
        <w:t xml:space="preserve">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w:t>
      </w:r>
      <w:r w:rsidR="000A0645" w:rsidRPr="00762256">
        <w:rPr>
          <w:sz w:val="24"/>
          <w:szCs w:val="24"/>
        </w:rPr>
        <w:t>дальше 5 метров друг от друга.</w:t>
      </w:r>
    </w:p>
    <w:p w:rsidR="008333EE" w:rsidRPr="008333EE" w:rsidRDefault="008333EE" w:rsidP="00660137">
      <w:pPr>
        <w:pStyle w:val="ConsPlusNormal"/>
        <w:spacing w:before="220"/>
        <w:ind w:firstLine="709"/>
        <w:jc w:val="both"/>
        <w:rPr>
          <w:rFonts w:ascii="Times New Roman" w:hAnsi="Times New Roman" w:cs="Times New Roman"/>
          <w:sz w:val="24"/>
          <w:szCs w:val="24"/>
        </w:rPr>
      </w:pPr>
      <w:r w:rsidRPr="008333EE">
        <w:rPr>
          <w:rFonts w:ascii="Times New Roman" w:hAnsi="Times New Roman" w:cs="Times New Roman"/>
          <w:sz w:val="24"/>
          <w:szCs w:val="24"/>
        </w:rPr>
        <w:lastRenderedPageBreak/>
        <w:t>2.1</w:t>
      </w:r>
      <w:r w:rsidR="00364525">
        <w:rPr>
          <w:rFonts w:ascii="Times New Roman" w:hAnsi="Times New Roman" w:cs="Times New Roman"/>
          <w:sz w:val="24"/>
          <w:szCs w:val="24"/>
        </w:rPr>
        <w:t>9</w:t>
      </w:r>
      <w:r w:rsidRPr="008333EE">
        <w:rPr>
          <w:rFonts w:ascii="Times New Roman" w:hAnsi="Times New Roman" w:cs="Times New Roman"/>
          <w:sz w:val="24"/>
          <w:szCs w:val="24"/>
        </w:rPr>
        <w:t>.3.5.Автостоянки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F022CF" w:rsidRPr="00A86693"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0" w:name="sub_12055150"/>
      <w:bookmarkEnd w:id="589"/>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8333EE">
        <w:rPr>
          <w:rFonts w:ascii="Times New Roman" w:eastAsia="Times New Roman" w:hAnsi="Times New Roman" w:cs="Times New Roman"/>
          <w:sz w:val="24"/>
          <w:szCs w:val="24"/>
        </w:rPr>
        <w:t>6.</w:t>
      </w:r>
      <w:r w:rsidR="00F022CF" w:rsidRPr="00762256">
        <w:rPr>
          <w:rFonts w:ascii="Times New Roman" w:eastAsia="Times New Roman" w:hAnsi="Times New Roman" w:cs="Times New Roman"/>
          <w:sz w:val="24"/>
          <w:szCs w:val="24"/>
        </w:rPr>
        <w:t xml:space="preserve">От наземных автостоянок устанавливается санитарный разрыв с озеленением территории, прилегающей к объектам нормирования в соответствии с требованиями </w:t>
      </w:r>
      <w:hyperlink w:anchor="sub_1070" w:history="1">
        <w:r w:rsidR="00F022CF" w:rsidRPr="002C7A7C">
          <w:rPr>
            <w:rFonts w:ascii="Times New Roman" w:eastAsia="Times New Roman" w:hAnsi="Times New Roman" w:cs="Times New Roman"/>
            <w:sz w:val="24"/>
            <w:szCs w:val="24"/>
          </w:rPr>
          <w:t xml:space="preserve">таблицы </w:t>
        </w:r>
        <w:r w:rsidR="00F67CAE" w:rsidRPr="002C7A7C">
          <w:rPr>
            <w:rFonts w:ascii="Times New Roman" w:eastAsia="Times New Roman" w:hAnsi="Times New Roman" w:cs="Times New Roman"/>
            <w:sz w:val="24"/>
            <w:szCs w:val="24"/>
          </w:rPr>
          <w:t>4</w:t>
        </w:r>
        <w:r w:rsidR="002C7A7C" w:rsidRPr="002C7A7C">
          <w:rPr>
            <w:rFonts w:ascii="Times New Roman" w:eastAsia="Times New Roman" w:hAnsi="Times New Roman" w:cs="Times New Roman"/>
            <w:sz w:val="24"/>
            <w:szCs w:val="24"/>
          </w:rPr>
          <w:t>8</w:t>
        </w:r>
        <w:r w:rsidR="00F67CAE" w:rsidRPr="002C7A7C">
          <w:rPr>
            <w:rFonts w:ascii="Times New Roman" w:eastAsia="Times New Roman" w:hAnsi="Times New Roman" w:cs="Times New Roman"/>
            <w:sz w:val="24"/>
            <w:szCs w:val="24"/>
          </w:rPr>
          <w:t xml:space="preserve"> </w:t>
        </w:r>
      </w:hyperlink>
      <w:r w:rsidR="00F67CAE" w:rsidRPr="002C7A7C">
        <w:rPr>
          <w:rFonts w:ascii="Times New Roman" w:eastAsia="Times New Roman" w:hAnsi="Times New Roman" w:cs="Times New Roman"/>
          <w:sz w:val="24"/>
          <w:szCs w:val="24"/>
        </w:rPr>
        <w:t>О</w:t>
      </w:r>
      <w:r w:rsidR="00F022CF" w:rsidRPr="002C7A7C">
        <w:rPr>
          <w:rFonts w:ascii="Times New Roman" w:eastAsia="Times New Roman" w:hAnsi="Times New Roman" w:cs="Times New Roman"/>
          <w:sz w:val="24"/>
          <w:szCs w:val="24"/>
        </w:rPr>
        <w:t>сновной части настоящих Нормативов.</w:t>
      </w:r>
    </w:p>
    <w:p w:rsidR="00F022CF" w:rsidRPr="00762256"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1" w:name="sub_12055151"/>
      <w:bookmarkEnd w:id="590"/>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машино-мест на 1000 жителей, удаленные от подъездов обслуживаемых </w:t>
      </w:r>
      <w:r w:rsidR="000974E1" w:rsidRPr="00762256">
        <w:rPr>
          <w:rFonts w:ascii="Times New Roman" w:eastAsia="Times New Roman" w:hAnsi="Times New Roman" w:cs="Times New Roman"/>
          <w:sz w:val="24"/>
          <w:szCs w:val="24"/>
        </w:rPr>
        <w:t xml:space="preserve">жилых домов не более чем на 200 </w:t>
      </w:r>
      <w:r w:rsidR="00F022CF" w:rsidRPr="00762256">
        <w:rPr>
          <w:rFonts w:ascii="Times New Roman" w:eastAsia="Times New Roman" w:hAnsi="Times New Roman" w:cs="Times New Roman"/>
          <w:sz w:val="24"/>
          <w:szCs w:val="24"/>
        </w:rPr>
        <w:t>м.</w:t>
      </w:r>
    </w:p>
    <w:bookmarkEnd w:id="591"/>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Минимальные противопожарные расстояния от зданий до открытых гостевых автостоянок принимаются </w:t>
      </w:r>
      <w:r w:rsidRPr="008731A9">
        <w:rPr>
          <w:rFonts w:ascii="Times New Roman" w:eastAsia="Times New Roman" w:hAnsi="Times New Roman" w:cs="Times New Roman"/>
          <w:sz w:val="24"/>
          <w:szCs w:val="24"/>
        </w:rPr>
        <w:t xml:space="preserve">по </w:t>
      </w:r>
      <w:hyperlink w:anchor="sub_1070" w:history="1">
        <w:r w:rsidR="00F67CAE" w:rsidRPr="008731A9">
          <w:rPr>
            <w:rFonts w:ascii="Times New Roman" w:eastAsia="Times New Roman" w:hAnsi="Times New Roman" w:cs="Times New Roman"/>
            <w:sz w:val="24"/>
            <w:szCs w:val="24"/>
          </w:rPr>
          <w:t>таблице</w:t>
        </w:r>
      </w:hyperlink>
      <w:r w:rsidR="00F67CAE" w:rsidRPr="008731A9">
        <w:rPr>
          <w:rFonts w:ascii="Times New Roman" w:hAnsi="Times New Roman" w:cs="Times New Roman"/>
          <w:sz w:val="24"/>
          <w:szCs w:val="24"/>
        </w:rPr>
        <w:t xml:space="preserve"> </w:t>
      </w:r>
      <w:r w:rsidR="008731A9" w:rsidRPr="008731A9">
        <w:rPr>
          <w:rFonts w:ascii="Times New Roman" w:hAnsi="Times New Roman" w:cs="Times New Roman"/>
          <w:sz w:val="24"/>
          <w:szCs w:val="24"/>
        </w:rPr>
        <w:t>48</w:t>
      </w:r>
      <w:r w:rsidR="00F67CAE">
        <w:t xml:space="preserve"> </w:t>
      </w:r>
      <w:r w:rsidR="00F67CAE">
        <w:rPr>
          <w:rFonts w:ascii="Times New Roman" w:eastAsia="Times New Roman" w:hAnsi="Times New Roman" w:cs="Times New Roman"/>
          <w:sz w:val="24"/>
          <w:szCs w:val="24"/>
        </w:rPr>
        <w:t>О</w:t>
      </w:r>
      <w:r w:rsidRPr="00762256">
        <w:rPr>
          <w:rFonts w:ascii="Times New Roman" w:eastAsia="Times New Roman" w:hAnsi="Times New Roman" w:cs="Times New Roman"/>
          <w:sz w:val="24"/>
          <w:szCs w:val="24"/>
        </w:rPr>
        <w:t>сновной части настоящих Нормативов.</w:t>
      </w:r>
    </w:p>
    <w:p w:rsidR="00F022CF" w:rsidRPr="00762256"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2" w:name="sub_12055152"/>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w:t>
      </w:r>
    </w:p>
    <w:bookmarkEnd w:id="592"/>
    <w:p w:rsidR="00F66E75" w:rsidRPr="00F0240C"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9.</w:t>
      </w:r>
      <w:r w:rsidR="00F022CF" w:rsidRPr="00762256">
        <w:rPr>
          <w:rFonts w:ascii="Times New Roman" w:eastAsia="Times New Roman" w:hAnsi="Times New Roman" w:cs="Times New Roman"/>
          <w:sz w:val="24"/>
          <w:szCs w:val="24"/>
        </w:rPr>
        <w:t xml:space="preserve">Требуемое расчетное количество машино-мест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w:t>
      </w:r>
      <w:r w:rsidR="00F022CF" w:rsidRPr="00F0240C">
        <w:rPr>
          <w:rFonts w:ascii="Times New Roman" w:eastAsia="Times New Roman" w:hAnsi="Times New Roman" w:cs="Times New Roman"/>
          <w:sz w:val="24"/>
          <w:szCs w:val="24"/>
        </w:rPr>
        <w:t xml:space="preserve">с </w:t>
      </w:r>
      <w:hyperlink w:anchor="sub_1080" w:history="1">
        <w:r w:rsidR="00F022CF" w:rsidRPr="00F0240C">
          <w:rPr>
            <w:rFonts w:ascii="Times New Roman" w:eastAsia="Times New Roman" w:hAnsi="Times New Roman" w:cs="Times New Roman"/>
            <w:sz w:val="24"/>
            <w:szCs w:val="24"/>
          </w:rPr>
          <w:t xml:space="preserve">таблицей </w:t>
        </w:r>
        <w:r w:rsidR="00F0240C" w:rsidRPr="00F0240C">
          <w:rPr>
            <w:rFonts w:ascii="Times New Roman" w:eastAsia="Times New Roman" w:hAnsi="Times New Roman" w:cs="Times New Roman"/>
            <w:sz w:val="24"/>
            <w:szCs w:val="24"/>
          </w:rPr>
          <w:t>49</w:t>
        </w:r>
        <w:r w:rsidRPr="00F0240C">
          <w:rPr>
            <w:rFonts w:ascii="Times New Roman" w:eastAsia="Times New Roman" w:hAnsi="Times New Roman" w:cs="Times New Roman"/>
            <w:sz w:val="24"/>
            <w:szCs w:val="24"/>
          </w:rPr>
          <w:t xml:space="preserve"> </w:t>
        </w:r>
      </w:hyperlink>
      <w:r w:rsidRPr="00F0240C">
        <w:rPr>
          <w:rFonts w:ascii="Times New Roman" w:eastAsia="Times New Roman" w:hAnsi="Times New Roman" w:cs="Times New Roman"/>
          <w:sz w:val="24"/>
          <w:szCs w:val="24"/>
        </w:rPr>
        <w:t>О</w:t>
      </w:r>
      <w:r w:rsidR="00F022CF" w:rsidRPr="00F0240C">
        <w:rPr>
          <w:rFonts w:ascii="Times New Roman" w:eastAsia="Times New Roman" w:hAnsi="Times New Roman" w:cs="Times New Roman"/>
          <w:sz w:val="24"/>
          <w:szCs w:val="24"/>
        </w:rPr>
        <w:t>сновной части настоящих Нормативов.</w:t>
      </w:r>
    </w:p>
    <w:p w:rsidR="00F67CAE" w:rsidRPr="00A86693" w:rsidRDefault="002A4D49" w:rsidP="00F67C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Требуемое число машино-мест для стоянки легковых автомобилей посетителей и сотрудников торго</w:t>
      </w:r>
      <w:r w:rsidR="004539CE" w:rsidRPr="00762256">
        <w:rPr>
          <w:rFonts w:ascii="Times New Roman" w:eastAsia="Times New Roman" w:hAnsi="Times New Roman" w:cs="Times New Roman"/>
          <w:sz w:val="24"/>
          <w:szCs w:val="24"/>
        </w:rPr>
        <w:t>во</w:t>
      </w:r>
      <w:r w:rsidRPr="00762256">
        <w:rPr>
          <w:rFonts w:ascii="Times New Roman" w:eastAsia="Times New Roman" w:hAnsi="Times New Roman" w:cs="Times New Roman"/>
          <w:sz w:val="24"/>
          <w:szCs w:val="24"/>
        </w:rPr>
        <w:t xml:space="preserve">-развлекательных и иных </w:t>
      </w:r>
      <w:r w:rsidR="004539CE" w:rsidRPr="00762256">
        <w:rPr>
          <w:rFonts w:ascii="Times New Roman" w:eastAsia="Times New Roman" w:hAnsi="Times New Roman" w:cs="Times New Roman"/>
          <w:sz w:val="24"/>
          <w:szCs w:val="24"/>
        </w:rPr>
        <w:t xml:space="preserve">многофункциональных комплексов определяется для каждой функциональной группы в соответствии </w:t>
      </w:r>
      <w:bookmarkStart w:id="593" w:name="sub_551532"/>
      <w:r w:rsidR="00F67CAE" w:rsidRPr="00F0240C">
        <w:rPr>
          <w:rFonts w:ascii="Times New Roman" w:eastAsia="Times New Roman" w:hAnsi="Times New Roman" w:cs="Times New Roman"/>
          <w:sz w:val="24"/>
          <w:szCs w:val="24"/>
        </w:rPr>
        <w:t xml:space="preserve">с </w:t>
      </w:r>
      <w:hyperlink w:anchor="sub_1080" w:history="1">
        <w:r w:rsidR="00F67CAE" w:rsidRPr="00F0240C">
          <w:rPr>
            <w:rFonts w:ascii="Times New Roman" w:eastAsia="Times New Roman" w:hAnsi="Times New Roman" w:cs="Times New Roman"/>
            <w:sz w:val="24"/>
            <w:szCs w:val="24"/>
          </w:rPr>
          <w:t xml:space="preserve">таблицей </w:t>
        </w:r>
        <w:r w:rsidR="00F0240C" w:rsidRPr="00F0240C">
          <w:rPr>
            <w:rFonts w:ascii="Times New Roman" w:eastAsia="Times New Roman" w:hAnsi="Times New Roman" w:cs="Times New Roman"/>
            <w:sz w:val="24"/>
            <w:szCs w:val="24"/>
          </w:rPr>
          <w:t>49</w:t>
        </w:r>
      </w:hyperlink>
      <w:r w:rsidR="00F67CAE" w:rsidRPr="00F0240C">
        <w:rPr>
          <w:rFonts w:ascii="Times New Roman" w:eastAsia="Times New Roman" w:hAnsi="Times New Roman" w:cs="Times New Roman"/>
          <w:sz w:val="24"/>
          <w:szCs w:val="24"/>
        </w:rPr>
        <w:t xml:space="preserve"> Основной части настоящих Нормативов.</w:t>
      </w:r>
    </w:p>
    <w:p w:rsidR="00F66E75" w:rsidRPr="00F67CAE" w:rsidRDefault="00F66E75" w:rsidP="00F67CA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7CAE">
        <w:rPr>
          <w:rFonts w:ascii="Times New Roman" w:hAnsi="Times New Roman" w:cs="Times New Roman"/>
          <w:sz w:val="24"/>
          <w:szCs w:val="24"/>
        </w:rPr>
        <w:t>При проектировании спортивного объекта в составе единого комплекса допускается учитывать парковочные места смежных объектов, но не более</w:t>
      </w:r>
      <w:r w:rsidR="00F67CAE">
        <w:rPr>
          <w:rFonts w:ascii="Times New Roman" w:hAnsi="Times New Roman" w:cs="Times New Roman"/>
          <w:sz w:val="24"/>
          <w:szCs w:val="24"/>
        </w:rPr>
        <w:t xml:space="preserve"> </w:t>
      </w:r>
      <w:r w:rsidRPr="00F67CAE">
        <w:rPr>
          <w:rFonts w:ascii="Times New Roman" w:hAnsi="Times New Roman" w:cs="Times New Roman"/>
          <w:sz w:val="24"/>
          <w:szCs w:val="24"/>
        </w:rPr>
        <w:t>30 % от их количества, и расположенных не далее 400 м от проектируемого объекта.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4" w:name="sub_12055155"/>
      <w:bookmarkEnd w:id="593"/>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10</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Территория открытой автостоянки должна быть ограничена полосами зелены</w:t>
      </w:r>
      <w:r w:rsidR="000974E1" w:rsidRPr="00762256">
        <w:rPr>
          <w:rFonts w:ascii="Times New Roman" w:eastAsia="Times New Roman" w:hAnsi="Times New Roman" w:cs="Times New Roman"/>
          <w:sz w:val="24"/>
          <w:szCs w:val="24"/>
        </w:rPr>
        <w:t xml:space="preserve">х насаждений шириной не менее 1 </w:t>
      </w:r>
      <w:r w:rsidR="00F022CF" w:rsidRPr="00762256">
        <w:rPr>
          <w:rFonts w:ascii="Times New Roman" w:eastAsia="Times New Roman" w:hAnsi="Times New Roman" w:cs="Times New Roman"/>
          <w:sz w:val="24"/>
          <w:szCs w:val="24"/>
        </w:rPr>
        <w:t>м, в стесненных условиях допускается ограничение стоянки сплошной линией разметки.</w:t>
      </w:r>
    </w:p>
    <w:bookmarkEnd w:id="594"/>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Территория автостоянки должна располагаться вне транспортных и пешеходных путей и обеспечиваться безопасным подходом пешеходов.</w:t>
      </w:r>
    </w:p>
    <w:p w:rsidR="00F022CF" w:rsidRPr="00762256" w:rsidRDefault="00660137"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5" w:name="sub_1205515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.3.11</w:t>
      </w:r>
      <w:r w:rsidR="00887813">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Ширина проездов на автостоянке при двухстороннем </w:t>
      </w:r>
      <w:r w:rsidR="000974E1" w:rsidRPr="00762256">
        <w:rPr>
          <w:rFonts w:ascii="Times New Roman" w:eastAsia="Times New Roman" w:hAnsi="Times New Roman" w:cs="Times New Roman"/>
          <w:sz w:val="24"/>
          <w:szCs w:val="24"/>
        </w:rPr>
        <w:t xml:space="preserve">движении должна быть не менее 6 </w:t>
      </w:r>
      <w:r w:rsidR="00F022CF" w:rsidRPr="00762256">
        <w:rPr>
          <w:rFonts w:ascii="Times New Roman" w:eastAsia="Times New Roman" w:hAnsi="Times New Roman" w:cs="Times New Roman"/>
          <w:sz w:val="24"/>
          <w:szCs w:val="24"/>
        </w:rPr>
        <w:t>м,</w:t>
      </w:r>
      <w:r w:rsidR="000974E1" w:rsidRPr="00762256">
        <w:rPr>
          <w:rFonts w:ascii="Times New Roman" w:eastAsia="Times New Roman" w:hAnsi="Times New Roman" w:cs="Times New Roman"/>
          <w:sz w:val="24"/>
          <w:szCs w:val="24"/>
        </w:rPr>
        <w:t xml:space="preserve"> при одностороннем - не менее 3 </w:t>
      </w:r>
      <w:r w:rsidR="00F022CF"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6" w:name="sub_12055157"/>
      <w:bookmarkEnd w:id="595"/>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w:t>
      </w:r>
      <w:r w:rsidR="000974E1" w:rsidRPr="00762256">
        <w:rPr>
          <w:rFonts w:ascii="Times New Roman" w:eastAsia="Times New Roman" w:hAnsi="Times New Roman" w:cs="Times New Roman"/>
          <w:sz w:val="24"/>
          <w:szCs w:val="24"/>
        </w:rPr>
        <w:t xml:space="preserve"> разрывов и проездов, равной 25 кв. </w:t>
      </w:r>
      <w:r w:rsidR="00F022CF"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7" w:name="sub_12055158"/>
      <w:bookmarkEnd w:id="596"/>
      <w:r>
        <w:rPr>
          <w:rFonts w:ascii="Times New Roman" w:eastAsia="Times New Roman" w:hAnsi="Times New Roman" w:cs="Times New Roman"/>
          <w:sz w:val="24"/>
          <w:szCs w:val="24"/>
        </w:rPr>
        <w:t>2.18.3.1</w:t>
      </w:r>
      <w:r w:rsidR="00660137">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Въезды и выезды с открытых автостоянок д</w:t>
      </w:r>
      <w:r w:rsidR="000974E1" w:rsidRPr="00762256">
        <w:rPr>
          <w:rFonts w:ascii="Times New Roman" w:eastAsia="Times New Roman" w:hAnsi="Times New Roman" w:cs="Times New Roman"/>
          <w:sz w:val="24"/>
          <w:szCs w:val="24"/>
        </w:rPr>
        <w:t xml:space="preserve">олжны располагаться не ближе 35 м от перекрестка и не ближе 30 </w:t>
      </w:r>
      <w:r w:rsidR="00F022CF" w:rsidRPr="00762256">
        <w:rPr>
          <w:rFonts w:ascii="Times New Roman" w:eastAsia="Times New Roman" w:hAnsi="Times New Roman" w:cs="Times New Roman"/>
          <w:sz w:val="24"/>
          <w:szCs w:val="24"/>
        </w:rPr>
        <w:t>м от остановочного пункта наземного пассажирского транспорта.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8" w:name="sub_12055159"/>
      <w:bookmarkEnd w:id="597"/>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14.</w:t>
      </w:r>
      <w:r w:rsidR="00F022CF" w:rsidRPr="00762256">
        <w:rPr>
          <w:rFonts w:ascii="Times New Roman" w:eastAsia="Times New Roman" w:hAnsi="Times New Roman" w:cs="Times New Roman"/>
          <w:sz w:val="24"/>
          <w:szCs w:val="24"/>
        </w:rPr>
        <w:t>Расстояние пешеходных подходов от автостоянок для парковки легковых автомобилей должно быть не более:</w:t>
      </w:r>
    </w:p>
    <w:bookmarkEnd w:id="598"/>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до входов в жилые дома </w:t>
      </w:r>
      <w:r w:rsidR="000974E1" w:rsidRPr="00762256">
        <w:rPr>
          <w:rFonts w:ascii="Times New Roman" w:eastAsia="Times New Roman" w:hAnsi="Times New Roman" w:cs="Times New Roman"/>
          <w:sz w:val="24"/>
          <w:szCs w:val="24"/>
        </w:rPr>
        <w:t>–</w:t>
      </w:r>
      <w:r w:rsidRPr="00762256">
        <w:rPr>
          <w:rFonts w:ascii="Times New Roman" w:eastAsia="Times New Roman" w:hAnsi="Times New Roman" w:cs="Times New Roman"/>
          <w:sz w:val="24"/>
          <w:szCs w:val="24"/>
        </w:rPr>
        <w:t xml:space="preserve"> 100</w:t>
      </w:r>
      <w:r w:rsidR="00887813">
        <w:rPr>
          <w:rFonts w:ascii="Times New Roman" w:eastAsia="Times New Roman" w:hAnsi="Times New Roman" w:cs="Times New Roman"/>
          <w:sz w:val="24"/>
          <w:szCs w:val="24"/>
        </w:rPr>
        <w:t xml:space="preserve">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 пассажирских помещений вокзалов, входов в места крупных организаций торговл</w:t>
      </w:r>
      <w:r w:rsidR="000974E1" w:rsidRPr="00762256">
        <w:rPr>
          <w:rFonts w:ascii="Times New Roman" w:eastAsia="Times New Roman" w:hAnsi="Times New Roman" w:cs="Times New Roman"/>
          <w:sz w:val="24"/>
          <w:szCs w:val="24"/>
        </w:rPr>
        <w:t xml:space="preserve">и и общественного питания – 150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до прочих организаций и предприятий обслуживания населения </w:t>
      </w:r>
      <w:r w:rsidR="000974E1" w:rsidRPr="00762256">
        <w:rPr>
          <w:rFonts w:ascii="Times New Roman" w:eastAsia="Times New Roman" w:hAnsi="Times New Roman" w:cs="Times New Roman"/>
          <w:sz w:val="24"/>
          <w:szCs w:val="24"/>
        </w:rPr>
        <w:t xml:space="preserve">и административных зданий – 250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 входов в парк</w:t>
      </w:r>
      <w:r w:rsidR="000974E1" w:rsidRPr="00762256">
        <w:rPr>
          <w:rFonts w:ascii="Times New Roman" w:eastAsia="Times New Roman" w:hAnsi="Times New Roman" w:cs="Times New Roman"/>
          <w:sz w:val="24"/>
          <w:szCs w:val="24"/>
        </w:rPr>
        <w:t xml:space="preserve">и, на выставки и стадионы – 400 </w:t>
      </w:r>
      <w:r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9" w:name="sub_12055161"/>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bookmarkEnd w:id="599"/>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10 постов - 1,0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lastRenderedPageBreak/>
        <w:t xml:space="preserve">на 15 постов - 1,5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25 постов - 2,0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40 постов - 3,5 </w:t>
      </w:r>
      <w:r w:rsidR="00F022CF" w:rsidRPr="00762256">
        <w:rPr>
          <w:rFonts w:ascii="Times New Roman" w:eastAsia="Times New Roman" w:hAnsi="Times New Roman" w:cs="Times New Roman"/>
          <w:sz w:val="24"/>
          <w:szCs w:val="24"/>
        </w:rPr>
        <w:t>га.</w:t>
      </w:r>
    </w:p>
    <w:p w:rsidR="00F022CF" w:rsidRPr="00582F7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0" w:name="sub_12055162"/>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w:t>
      </w:r>
      <w:r w:rsidR="00F022CF" w:rsidRPr="00F0240C">
        <w:rPr>
          <w:rFonts w:ascii="Times New Roman" w:eastAsia="Times New Roman" w:hAnsi="Times New Roman" w:cs="Times New Roman"/>
          <w:sz w:val="24"/>
          <w:szCs w:val="24"/>
        </w:rPr>
        <w:t xml:space="preserve">в </w:t>
      </w:r>
      <w:hyperlink w:anchor="sub_11010" w:history="1">
        <w:r w:rsidR="00F022CF" w:rsidRPr="00F0240C">
          <w:rPr>
            <w:rFonts w:ascii="Times New Roman" w:eastAsia="Times New Roman" w:hAnsi="Times New Roman" w:cs="Times New Roman"/>
            <w:sz w:val="24"/>
            <w:szCs w:val="24"/>
          </w:rPr>
          <w:t xml:space="preserve">таблице </w:t>
        </w:r>
        <w:r w:rsidRPr="00F0240C">
          <w:rPr>
            <w:rFonts w:ascii="Times New Roman" w:eastAsia="Times New Roman" w:hAnsi="Times New Roman" w:cs="Times New Roman"/>
            <w:sz w:val="24"/>
            <w:szCs w:val="24"/>
          </w:rPr>
          <w:t>5</w:t>
        </w:r>
        <w:r w:rsidR="00F0240C" w:rsidRPr="00F0240C">
          <w:rPr>
            <w:rFonts w:ascii="Times New Roman" w:eastAsia="Times New Roman" w:hAnsi="Times New Roman" w:cs="Times New Roman"/>
            <w:sz w:val="24"/>
            <w:szCs w:val="24"/>
          </w:rPr>
          <w:t>0</w:t>
        </w:r>
        <w:r w:rsidRPr="00F0240C">
          <w:rPr>
            <w:rFonts w:ascii="Times New Roman" w:eastAsia="Times New Roman" w:hAnsi="Times New Roman" w:cs="Times New Roman"/>
            <w:sz w:val="24"/>
            <w:szCs w:val="24"/>
          </w:rPr>
          <w:t xml:space="preserve"> </w:t>
        </w:r>
      </w:hyperlink>
      <w:r w:rsidRPr="00F0240C">
        <w:rPr>
          <w:rFonts w:ascii="Times New Roman" w:eastAsia="Times New Roman" w:hAnsi="Times New Roman" w:cs="Times New Roman"/>
          <w:sz w:val="24"/>
          <w:szCs w:val="24"/>
        </w:rPr>
        <w:t>О</w:t>
      </w:r>
      <w:r w:rsidR="00F022CF" w:rsidRPr="00F0240C">
        <w:rPr>
          <w:rFonts w:ascii="Times New Roman" w:eastAsia="Times New Roman" w:hAnsi="Times New Roman" w:cs="Times New Roman"/>
          <w:sz w:val="24"/>
          <w:szCs w:val="24"/>
        </w:rPr>
        <w:t>сновной части настоящих Нормативов.</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1" w:name="sub_12055163"/>
      <w:bookmarkEnd w:id="600"/>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Автозаправочные станции (далее - АЗС) следует проектировать из расчета одна топливораздаточная колонка на 1200 легковых автомобилей, принимая размеры их земельных участков для станций:</w:t>
      </w:r>
    </w:p>
    <w:bookmarkEnd w:id="601"/>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на 2 колонки - 0,1га;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5 колонок - 0,2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7 колонок - 0,3 </w:t>
      </w:r>
      <w:r w:rsidR="00F022CF" w:rsidRPr="00762256">
        <w:rPr>
          <w:rFonts w:ascii="Times New Roman" w:eastAsia="Times New Roman" w:hAnsi="Times New Roman" w:cs="Times New Roman"/>
          <w:sz w:val="24"/>
          <w:szCs w:val="24"/>
        </w:rPr>
        <w:t>га;</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на 9 колон</w:t>
      </w:r>
      <w:r w:rsidR="000974E1" w:rsidRPr="00762256">
        <w:rPr>
          <w:rFonts w:ascii="Times New Roman" w:eastAsia="Times New Roman" w:hAnsi="Times New Roman" w:cs="Times New Roman"/>
          <w:sz w:val="24"/>
          <w:szCs w:val="24"/>
        </w:rPr>
        <w:t xml:space="preserve">ок - 0,35 </w:t>
      </w:r>
      <w:r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11 колонок - 0,4 </w:t>
      </w:r>
      <w:r w:rsidR="00F022CF" w:rsidRPr="00762256">
        <w:rPr>
          <w:rFonts w:ascii="Times New Roman" w:eastAsia="Times New Roman" w:hAnsi="Times New Roman" w:cs="Times New Roman"/>
          <w:sz w:val="24"/>
          <w:szCs w:val="24"/>
        </w:rPr>
        <w:t>га.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2" w:name="sub_12055164"/>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Расстояния от АЗС до объектов, к ним не относящихся, следует принимать в соответствии с требованиями </w:t>
      </w:r>
      <w:hyperlink w:anchor="sub_1213" w:history="1">
        <w:r w:rsidR="00F022CF" w:rsidRPr="00762256">
          <w:rPr>
            <w:rFonts w:ascii="Times New Roman" w:eastAsia="Times New Roman" w:hAnsi="Times New Roman" w:cs="Times New Roman"/>
            <w:sz w:val="24"/>
            <w:szCs w:val="24"/>
          </w:rPr>
          <w:t xml:space="preserve">раздела </w:t>
        </w:r>
        <w:r>
          <w:rPr>
            <w:rFonts w:ascii="Times New Roman" w:eastAsia="Times New Roman" w:hAnsi="Times New Roman" w:cs="Times New Roman"/>
            <w:sz w:val="24"/>
            <w:szCs w:val="24"/>
          </w:rPr>
          <w:t>1.20</w:t>
        </w:r>
      </w:hyperlink>
      <w:r w:rsidR="00F022CF" w:rsidRPr="00762256">
        <w:rPr>
          <w:rFonts w:ascii="Times New Roman" w:eastAsia="Times New Roman" w:hAnsi="Times New Roman" w:cs="Times New Roman"/>
          <w:sz w:val="24"/>
          <w:szCs w:val="24"/>
        </w:rPr>
        <w:t xml:space="preserve"> "Противопожарные требования" настоящих Нормативов.</w:t>
      </w:r>
    </w:p>
    <w:bookmarkEnd w:id="602"/>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Расстояние от АЗС для легкового автотранспорта, оборудованных системой закольцовки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w:t>
      </w:r>
      <w:r w:rsidR="000974E1" w:rsidRPr="00762256">
        <w:rPr>
          <w:rFonts w:ascii="Times New Roman" w:eastAsia="Times New Roman" w:hAnsi="Times New Roman" w:cs="Times New Roman"/>
          <w:sz w:val="24"/>
          <w:szCs w:val="24"/>
        </w:rPr>
        <w:t xml:space="preserve">й следует принимать не менее 50 </w:t>
      </w:r>
      <w:r w:rsidRPr="00762256">
        <w:rPr>
          <w:rFonts w:ascii="Times New Roman" w:eastAsia="Times New Roman" w:hAnsi="Times New Roman" w:cs="Times New Roman"/>
          <w:sz w:val="24"/>
          <w:szCs w:val="24"/>
        </w:rPr>
        <w:t>м.</w:t>
      </w:r>
    </w:p>
    <w:p w:rsidR="00F022CF"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w:t>
      </w:r>
      <w:r w:rsidR="000974E1" w:rsidRPr="00762256">
        <w:rPr>
          <w:rFonts w:ascii="Times New Roman" w:eastAsia="Times New Roman" w:hAnsi="Times New Roman" w:cs="Times New Roman"/>
          <w:sz w:val="24"/>
          <w:szCs w:val="24"/>
        </w:rPr>
        <w:t xml:space="preserve">ужений должно быть не менее 100 </w:t>
      </w:r>
      <w:r w:rsidRPr="00762256">
        <w:rPr>
          <w:rFonts w:ascii="Times New Roman" w:eastAsia="Times New Roman" w:hAnsi="Times New Roman" w:cs="Times New Roman"/>
          <w:sz w:val="24"/>
          <w:szCs w:val="24"/>
        </w:rPr>
        <w:t>м.</w:t>
      </w:r>
    </w:p>
    <w:p w:rsidR="008666C0" w:rsidRPr="00762256" w:rsidRDefault="008666C0" w:rsidP="00F022CF">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1B0A20" w:rsidRPr="000150E7" w:rsidRDefault="001B0A20" w:rsidP="001B0A2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03" w:name="_Toc109831110"/>
      <w:bookmarkStart w:id="604" w:name="_Toc10983520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19.4.</w:t>
      </w:r>
      <w:bookmarkEnd w:id="603"/>
      <w:r>
        <w:rPr>
          <w:rFonts w:ascii="Times New Roman CYR" w:eastAsia="Times New Roman" w:hAnsi="Times New Roman CYR" w:cs="Times New Roman CYR"/>
          <w:b/>
          <w:sz w:val="24"/>
          <w:szCs w:val="24"/>
        </w:rPr>
        <w:t>Требования к размещению комплексов дорожного сервиса в границах полос отвода автомобильных дорог краевого, межрайонного и местного значения</w:t>
      </w:r>
      <w:bookmarkEnd w:id="604"/>
      <w:r>
        <w:rPr>
          <w:rFonts w:ascii="Times New Roman CYR" w:eastAsia="Times New Roman" w:hAnsi="Times New Roman CYR" w:cs="Times New Roman CYR"/>
          <w:b/>
          <w:sz w:val="24"/>
          <w:szCs w:val="24"/>
        </w:rPr>
        <w:t xml:space="preserve"> </w:t>
      </w:r>
    </w:p>
    <w:p w:rsidR="000974E1" w:rsidRPr="00762256" w:rsidRDefault="000974E1" w:rsidP="00F022C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.4.1.</w:t>
      </w:r>
      <w:r w:rsidR="00F022CF" w:rsidRPr="00762256">
        <w:rPr>
          <w:rFonts w:ascii="Times New Roman" w:eastAsia="Times New Roman" w:hAnsi="Times New Roman" w:cs="Times New Roman"/>
          <w:sz w:val="24"/>
          <w:szCs w:val="24"/>
        </w:rPr>
        <w:t xml:space="preserve">Размещение объектов и комплексов дорожного сервиса следует осуществлять в соответствии с </w:t>
      </w:r>
      <w:hyperlink r:id="rId165" w:history="1">
        <w:r w:rsidR="00F022CF" w:rsidRPr="00762256">
          <w:rPr>
            <w:rFonts w:ascii="Times New Roman" w:eastAsia="Times New Roman" w:hAnsi="Times New Roman" w:cs="Times New Roman"/>
            <w:sz w:val="24"/>
            <w:szCs w:val="24"/>
          </w:rPr>
          <w:t>постановлением</w:t>
        </w:r>
      </w:hyperlink>
      <w:r w:rsidR="00F022CF" w:rsidRPr="00762256">
        <w:rPr>
          <w:rFonts w:ascii="Times New Roman" w:eastAsia="Times New Roman" w:hAnsi="Times New Roman" w:cs="Times New Roman"/>
          <w:sz w:val="24"/>
          <w:szCs w:val="24"/>
        </w:rPr>
        <w:t xml:space="preserve"> Правительства Российской Феде</w:t>
      </w:r>
      <w:r>
        <w:rPr>
          <w:rFonts w:ascii="Times New Roman" w:eastAsia="Times New Roman" w:hAnsi="Times New Roman" w:cs="Times New Roman"/>
          <w:sz w:val="24"/>
          <w:szCs w:val="24"/>
        </w:rPr>
        <w:t xml:space="preserve">рации                                    от 29 октября 2009 </w:t>
      </w:r>
      <w:r w:rsidR="000974E1" w:rsidRPr="00762256">
        <w:rPr>
          <w:rFonts w:ascii="Times New Roman" w:eastAsia="Times New Roman" w:hAnsi="Times New Roman" w:cs="Times New Roman"/>
          <w:sz w:val="24"/>
          <w:szCs w:val="24"/>
        </w:rPr>
        <w:t>г. №</w:t>
      </w:r>
      <w:r w:rsidR="00F022CF" w:rsidRPr="00762256">
        <w:rPr>
          <w:rFonts w:ascii="Times New Roman" w:eastAsia="Times New Roman" w:hAnsi="Times New Roman" w:cs="Times New Roman"/>
          <w:sz w:val="24"/>
          <w:szCs w:val="24"/>
        </w:rPr>
        <w:t xml:space="preserve">860 "О требованиях к обеспеченности автомобильных дорог общего пользования объектами дорожного сервиса, размещаемыми в границах полос отвода" и требованиями </w:t>
      </w:r>
      <w:hyperlink r:id="rId166" w:history="1">
        <w:r w:rsidR="00F022CF" w:rsidRPr="00762256">
          <w:rPr>
            <w:rFonts w:ascii="Times New Roman" w:eastAsia="Times New Roman" w:hAnsi="Times New Roman" w:cs="Times New Roman"/>
            <w:sz w:val="24"/>
            <w:szCs w:val="24"/>
          </w:rPr>
          <w:t>раздела 10</w:t>
        </w:r>
      </w:hyperlink>
      <w:r w:rsidR="00F022CF" w:rsidRPr="00762256">
        <w:rPr>
          <w:rFonts w:ascii="Times New Roman" w:eastAsia="Times New Roman" w:hAnsi="Times New Roman" w:cs="Times New Roman"/>
          <w:sz w:val="24"/>
          <w:szCs w:val="24"/>
        </w:rPr>
        <w:t xml:space="preserve"> "Здания и сооружения дорожной и автотранспортной служб" </w:t>
      </w:r>
      <w:r>
        <w:rPr>
          <w:rFonts w:ascii="Times New Roman" w:eastAsia="Times New Roman" w:hAnsi="Times New Roman" w:cs="Times New Roman"/>
          <w:sz w:val="24"/>
          <w:szCs w:val="24"/>
        </w:rPr>
        <w:t xml:space="preserve">      </w:t>
      </w:r>
      <w:hyperlink r:id="rId167" w:history="1">
        <w:r w:rsidR="00F022CF" w:rsidRPr="00762256">
          <w:rPr>
            <w:rFonts w:ascii="Times New Roman" w:eastAsia="Times New Roman" w:hAnsi="Times New Roman" w:cs="Times New Roman"/>
            <w:sz w:val="24"/>
            <w:szCs w:val="24"/>
          </w:rPr>
          <w:t>СП 34.13330.2012</w:t>
        </w:r>
      </w:hyperlink>
      <w:r w:rsidR="00F022CF" w:rsidRPr="00762256">
        <w:rPr>
          <w:rFonts w:ascii="Times New Roman" w:eastAsia="Times New Roman" w:hAnsi="Times New Roman" w:cs="Times New Roman"/>
          <w:sz w:val="24"/>
          <w:szCs w:val="24"/>
        </w:rPr>
        <w:t xml:space="preserve"> Автомобильные дороги. Актуализированная редакция </w:t>
      </w:r>
      <w:hyperlink r:id="rId168" w:history="1">
        <w:r w:rsidR="00F022CF" w:rsidRPr="00762256">
          <w:rPr>
            <w:rFonts w:ascii="Times New Roman" w:eastAsia="Times New Roman" w:hAnsi="Times New Roman" w:cs="Times New Roman"/>
            <w:sz w:val="24"/>
            <w:szCs w:val="24"/>
          </w:rPr>
          <w:t>СНиП 2.05.02-85*</w:t>
        </w:r>
      </w:hyperlink>
      <w:r w:rsidR="00F022CF" w:rsidRPr="00762256">
        <w:rPr>
          <w:rFonts w:ascii="Times New Roman" w:eastAsia="Times New Roman" w:hAnsi="Times New Roman" w:cs="Times New Roman"/>
          <w:sz w:val="24"/>
          <w:szCs w:val="24"/>
        </w:rPr>
        <w:t xml:space="preserve">, а также, с учетом </w:t>
      </w:r>
      <w:hyperlink r:id="rId169" w:history="1">
        <w:r>
          <w:rPr>
            <w:rFonts w:ascii="Times New Roman" w:eastAsia="Times New Roman" w:hAnsi="Times New Roman" w:cs="Times New Roman"/>
            <w:sz w:val="24"/>
            <w:szCs w:val="24"/>
          </w:rPr>
          <w:t>Пр</w:t>
        </w:r>
        <w:r w:rsidR="00F022CF" w:rsidRPr="00762256">
          <w:rPr>
            <w:rFonts w:ascii="Times New Roman" w:eastAsia="Times New Roman" w:hAnsi="Times New Roman" w:cs="Times New Roman"/>
            <w:sz w:val="24"/>
            <w:szCs w:val="24"/>
          </w:rPr>
          <w:t>иказа</w:t>
        </w:r>
      </w:hyperlink>
      <w:r w:rsidR="00F022CF" w:rsidRPr="007622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w:t>
      </w:r>
      <w:r w:rsidR="00F022CF" w:rsidRPr="00762256">
        <w:rPr>
          <w:rFonts w:ascii="Times New Roman" w:eastAsia="Times New Roman" w:hAnsi="Times New Roman" w:cs="Times New Roman"/>
          <w:sz w:val="24"/>
          <w:szCs w:val="24"/>
        </w:rPr>
        <w:t xml:space="preserve">едерального дорожного агентства (Росавтодора) </w:t>
      </w:r>
      <w:r>
        <w:rPr>
          <w:rFonts w:ascii="Times New Roman" w:eastAsia="Times New Roman" w:hAnsi="Times New Roman" w:cs="Times New Roman"/>
          <w:sz w:val="24"/>
          <w:szCs w:val="24"/>
        </w:rPr>
        <w:t xml:space="preserve">                            </w:t>
      </w:r>
      <w:r w:rsidR="00F022CF" w:rsidRPr="00762256">
        <w:rPr>
          <w:rFonts w:ascii="Times New Roman" w:eastAsia="Times New Roman" w:hAnsi="Times New Roman" w:cs="Times New Roman"/>
          <w:sz w:val="24"/>
          <w:szCs w:val="24"/>
        </w:rPr>
        <w:t>от 12 декабря 2016 г</w:t>
      </w:r>
      <w:r w:rsidR="000974E1" w:rsidRPr="00762256">
        <w:rPr>
          <w:rFonts w:ascii="Times New Roman" w:eastAsia="Times New Roman" w:hAnsi="Times New Roman" w:cs="Times New Roman"/>
          <w:sz w:val="24"/>
          <w:szCs w:val="24"/>
        </w:rPr>
        <w:t>. №</w:t>
      </w:r>
      <w:r w:rsidR="00F022CF" w:rsidRPr="00762256">
        <w:rPr>
          <w:rFonts w:ascii="Times New Roman" w:eastAsia="Times New Roman" w:hAnsi="Times New Roman" w:cs="Times New Roman"/>
          <w:sz w:val="24"/>
          <w:szCs w:val="24"/>
        </w:rPr>
        <w:t>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5" w:name="sub_1205516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.4.2.</w:t>
      </w:r>
      <w:r w:rsidR="00F022CF" w:rsidRPr="00762256">
        <w:rPr>
          <w:rFonts w:ascii="Times New Roman" w:eastAsia="Times New Roman" w:hAnsi="Times New Roman" w:cs="Times New Roman"/>
          <w:sz w:val="24"/>
          <w:szCs w:val="24"/>
        </w:rPr>
        <w:t>Автомобильные дороги общего пользования федерального, регионального, межмуниципального и местного значения обустраиваются различными видами объектов дорожного сервиса, размещаемых в границах полос отвода таких автомобильных дорог, исходя из транспортно-эксплуатационных характеристик и потребительских свойств этих дорог.</w:t>
      </w:r>
    </w:p>
    <w:bookmarkEnd w:id="605"/>
    <w:p w:rsidR="00F022CF" w:rsidRPr="00762256" w:rsidRDefault="00887813" w:rsidP="00142E5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.4.3.</w:t>
      </w:r>
      <w:r w:rsidR="00F022CF" w:rsidRPr="00762256">
        <w:rPr>
          <w:rFonts w:ascii="Times New Roman" w:eastAsia="Times New Roman" w:hAnsi="Times New Roman" w:cs="Times New Roman"/>
          <w:sz w:val="24"/>
          <w:szCs w:val="24"/>
        </w:rPr>
        <w:t xml:space="preserve">Объекты дорожного сервиса различного вида могут объединяться в единые комплексы. </w:t>
      </w:r>
      <w:r w:rsidR="00582F76">
        <w:rPr>
          <w:rFonts w:ascii="Times New Roman" w:eastAsia="Times New Roman" w:hAnsi="Times New Roman" w:cs="Times New Roman"/>
          <w:sz w:val="24"/>
          <w:szCs w:val="24"/>
        </w:rPr>
        <w:t>Пр</w:t>
      </w:r>
      <w:r w:rsidR="00F022CF" w:rsidRPr="00762256">
        <w:rPr>
          <w:rFonts w:ascii="Times New Roman" w:eastAsia="Times New Roman" w:hAnsi="Times New Roman" w:cs="Times New Roman"/>
          <w:sz w:val="24"/>
          <w:szCs w:val="24"/>
        </w:rPr>
        <w:t xml:space="preserve">и этом должно быть обеспечено предоставление перечня услуг на объектах, входящих в комплекс, не менее указанного в </w:t>
      </w:r>
      <w:hyperlink r:id="rId170" w:history="1">
        <w:r w:rsidR="00F022CF" w:rsidRPr="00762256">
          <w:rPr>
            <w:rFonts w:ascii="Times New Roman" w:eastAsia="Times New Roman" w:hAnsi="Times New Roman" w:cs="Times New Roman"/>
            <w:sz w:val="24"/>
            <w:szCs w:val="24"/>
          </w:rPr>
          <w:t xml:space="preserve">приложении </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2</w:t>
        </w:r>
      </w:hyperlink>
      <w:r w:rsidR="00F022CF" w:rsidRPr="00762256">
        <w:rPr>
          <w:rFonts w:ascii="Times New Roman" w:eastAsia="Times New Roman" w:hAnsi="Times New Roman" w:cs="Times New Roman"/>
          <w:sz w:val="24"/>
          <w:szCs w:val="24"/>
        </w:rPr>
        <w:t xml:space="preserve"> к </w:t>
      </w:r>
      <w:hyperlink r:id="rId171" w:history="1">
        <w:r w:rsidR="00F022CF" w:rsidRPr="00762256">
          <w:rPr>
            <w:rFonts w:ascii="Times New Roman" w:eastAsia="Times New Roman" w:hAnsi="Times New Roman" w:cs="Times New Roman"/>
            <w:sz w:val="24"/>
            <w:szCs w:val="24"/>
          </w:rPr>
          <w:t>постановлению</w:t>
        </w:r>
      </w:hyperlink>
      <w:r w:rsidR="00F022CF" w:rsidRPr="00762256">
        <w:rPr>
          <w:rFonts w:ascii="Times New Roman" w:eastAsia="Times New Roman" w:hAnsi="Times New Roman" w:cs="Times New Roman"/>
          <w:sz w:val="24"/>
          <w:szCs w:val="24"/>
        </w:rPr>
        <w:t xml:space="preserve"> Правительства Российской Федерации от 29 октября 2009 г</w:t>
      </w:r>
      <w:r w:rsidR="000974E1" w:rsidRPr="00762256">
        <w:rPr>
          <w:rFonts w:ascii="Times New Roman" w:eastAsia="Times New Roman" w:hAnsi="Times New Roman" w:cs="Times New Roman"/>
          <w:sz w:val="24"/>
          <w:szCs w:val="24"/>
        </w:rPr>
        <w:t>. №</w:t>
      </w:r>
      <w:r w:rsidR="00F022CF" w:rsidRPr="00762256">
        <w:rPr>
          <w:rFonts w:ascii="Times New Roman" w:eastAsia="Times New Roman" w:hAnsi="Times New Roman" w:cs="Times New Roman"/>
          <w:sz w:val="24"/>
          <w:szCs w:val="24"/>
        </w:rPr>
        <w:t xml:space="preserve">860 "О требованиях к </w:t>
      </w:r>
      <w:r w:rsidR="00F022CF" w:rsidRPr="00762256">
        <w:rPr>
          <w:rFonts w:ascii="Times New Roman" w:eastAsia="Times New Roman" w:hAnsi="Times New Roman" w:cs="Times New Roman"/>
          <w:sz w:val="24"/>
          <w:szCs w:val="24"/>
        </w:rPr>
        <w:lastRenderedPageBreak/>
        <w:t xml:space="preserve">обеспеченности автомобильных дорог общего пользования объектами дорожного сервиса, размещаемыми в границах полос отвода", а также, с учетом </w:t>
      </w:r>
      <w:hyperlink r:id="rId172" w:history="1">
        <w:r>
          <w:rPr>
            <w:rFonts w:ascii="Times New Roman" w:eastAsia="Times New Roman" w:hAnsi="Times New Roman" w:cs="Times New Roman"/>
            <w:sz w:val="24"/>
            <w:szCs w:val="24"/>
          </w:rPr>
          <w:t>П</w:t>
        </w:r>
        <w:r w:rsidR="00F022CF" w:rsidRPr="00762256">
          <w:rPr>
            <w:rFonts w:ascii="Times New Roman" w:eastAsia="Times New Roman" w:hAnsi="Times New Roman" w:cs="Times New Roman"/>
            <w:sz w:val="24"/>
            <w:szCs w:val="24"/>
          </w:rPr>
          <w:t>риказа</w:t>
        </w:r>
      </w:hyperlink>
      <w:r w:rsidR="00F022CF" w:rsidRPr="007622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w:t>
      </w:r>
      <w:r w:rsidR="00F022CF" w:rsidRPr="00762256">
        <w:rPr>
          <w:rFonts w:ascii="Times New Roman" w:eastAsia="Times New Roman" w:hAnsi="Times New Roman" w:cs="Times New Roman"/>
          <w:sz w:val="24"/>
          <w:szCs w:val="24"/>
        </w:rPr>
        <w:t>едерального дорожного агентства (Росавтодора) от 12 декабря 2016 г</w:t>
      </w:r>
      <w:r w:rsidR="000974E1" w:rsidRPr="00762256">
        <w:rPr>
          <w:rFonts w:ascii="Times New Roman" w:eastAsia="Times New Roman" w:hAnsi="Times New Roman" w:cs="Times New Roman"/>
          <w:sz w:val="24"/>
          <w:szCs w:val="24"/>
        </w:rPr>
        <w:t>.</w:t>
      </w:r>
      <w:r w:rsidR="004528DB">
        <w:rPr>
          <w:rFonts w:ascii="Times New Roman" w:eastAsia="Times New Roman" w:hAnsi="Times New Roman" w:cs="Times New Roman"/>
          <w:sz w:val="24"/>
          <w:szCs w:val="24"/>
        </w:rPr>
        <w:t xml:space="preserve"> </w:t>
      </w:r>
      <w:r w:rsidR="000974E1" w:rsidRPr="00762256">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F022CF" w:rsidRDefault="00EF1E92"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.4.4.</w:t>
      </w:r>
      <w:r w:rsidR="00F022CF" w:rsidRPr="00762256">
        <w:rPr>
          <w:rFonts w:ascii="Times New Roman" w:eastAsia="Times New Roman" w:hAnsi="Times New Roman" w:cs="Times New Roman"/>
          <w:sz w:val="24"/>
          <w:szCs w:val="24"/>
        </w:rPr>
        <w:t xml:space="preserve">Размещение каждого вида объектов дорожного сервиса в границах полосы отвода автомобильной дороги соответствующего класса и категории осуществляется в соответствии с документацией по планировке территории и с учетом минимально необходимых для обслуживания участников дорожного движения требований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дорог, в соответствии с </w:t>
      </w:r>
      <w:hyperlink w:anchor="sub_11110" w:history="1">
        <w:r w:rsidR="00F022CF" w:rsidRPr="00762256">
          <w:rPr>
            <w:rFonts w:ascii="Times New Roman" w:eastAsia="Times New Roman" w:hAnsi="Times New Roman" w:cs="Times New Roman"/>
            <w:sz w:val="24"/>
            <w:szCs w:val="24"/>
          </w:rPr>
          <w:t xml:space="preserve">таблицей </w:t>
        </w:r>
        <w:r w:rsidR="008666C0" w:rsidRPr="00762256">
          <w:rPr>
            <w:rFonts w:ascii="Times New Roman" w:eastAsia="Times New Roman" w:hAnsi="Times New Roman" w:cs="Times New Roman"/>
            <w:sz w:val="24"/>
            <w:szCs w:val="24"/>
          </w:rPr>
          <w:t>55</w:t>
        </w:r>
      </w:hyperlink>
      <w:r w:rsidR="00F022CF" w:rsidRPr="00762256">
        <w:rPr>
          <w:rFonts w:ascii="Times New Roman" w:eastAsia="Times New Roman" w:hAnsi="Times New Roman" w:cs="Times New Roman"/>
          <w:sz w:val="24"/>
          <w:szCs w:val="24"/>
        </w:rPr>
        <w:t xml:space="preserve"> основной части настоящих Нормативов.</w:t>
      </w:r>
    </w:p>
    <w:p w:rsidR="006B53FB" w:rsidRPr="00762256" w:rsidRDefault="006B53FB"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AD1A08" w:rsidRPr="005D0D9D" w:rsidRDefault="00EF1E92"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06" w:name="_Toc109835202"/>
      <w:r>
        <w:rPr>
          <w:rFonts w:ascii="Times New Roman CYR" w:eastAsia="Times New Roman" w:hAnsi="Times New Roman CYR" w:cs="Times New Roman CYR"/>
          <w:b/>
          <w:bCs/>
          <w:sz w:val="24"/>
          <w:szCs w:val="24"/>
        </w:rPr>
        <w:t>2.</w:t>
      </w:r>
      <w:r w:rsidR="00364525">
        <w:rPr>
          <w:rFonts w:ascii="Times New Roman CYR" w:eastAsia="Times New Roman" w:hAnsi="Times New Roman CYR" w:cs="Times New Roman CYR"/>
          <w:b/>
          <w:bCs/>
          <w:sz w:val="24"/>
          <w:szCs w:val="24"/>
        </w:rPr>
        <w:t>20</w:t>
      </w:r>
      <w:r w:rsidR="00AD1A08" w:rsidRPr="003419FD">
        <w:rPr>
          <w:rFonts w:ascii="Times New Roman CYR" w:eastAsia="Times New Roman" w:hAnsi="Times New Roman CYR" w:cs="Times New Roman CYR"/>
          <w:b/>
          <w:bCs/>
          <w:sz w:val="24"/>
          <w:szCs w:val="24"/>
        </w:rPr>
        <w:t>.</w:t>
      </w:r>
      <w:r w:rsidR="00CE5B49" w:rsidRPr="003419FD">
        <w:rPr>
          <w:rFonts w:ascii="Times New Roman CYR" w:eastAsia="Times New Roman" w:hAnsi="Times New Roman CYR" w:cs="Times New Roman CYR"/>
          <w:b/>
          <w:bCs/>
          <w:sz w:val="24"/>
          <w:szCs w:val="24"/>
        </w:rPr>
        <w:t>Зоны</w:t>
      </w:r>
      <w:r w:rsidR="00AD1A08" w:rsidRPr="003419FD">
        <w:rPr>
          <w:rFonts w:ascii="Times New Roman CYR" w:eastAsia="Times New Roman" w:hAnsi="Times New Roman CYR" w:cs="Times New Roman CYR"/>
          <w:b/>
          <w:bCs/>
          <w:sz w:val="24"/>
          <w:szCs w:val="24"/>
        </w:rPr>
        <w:t xml:space="preserve"> сельскохозяйственного использования</w:t>
      </w:r>
      <w:bookmarkEnd w:id="606"/>
    </w:p>
    <w:p w:rsidR="005D0D9D" w:rsidRPr="005D0D9D" w:rsidRDefault="005D0D9D"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7" w:name="sub_120611"/>
      <w:r w:rsidRPr="00297922">
        <w:rPr>
          <w:rFonts w:ascii="Times New Roman CYR" w:eastAsia="Times New Roman" w:hAnsi="Times New Roman CYR" w:cs="Times New Roman CYR"/>
          <w:sz w:val="24"/>
          <w:szCs w:val="24"/>
        </w:rPr>
        <w:t>В состав зон сельскохозяйственного использования могут включаться: зоны сельскохозяйственных угодий - пашни, сенокосы, пастбища, залежи, земли, занятые многолетними насаждениями (садами, виноградниками и другими); зоны, занятые объектами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8" w:name="sub_120612"/>
      <w:bookmarkEnd w:id="607"/>
      <w:r w:rsidRPr="00297922">
        <w:rPr>
          <w:rFonts w:ascii="Times New Roman CYR" w:eastAsia="Times New Roman" w:hAnsi="Times New Roman CYR" w:cs="Times New Roman CYR"/>
          <w:sz w:val="24"/>
          <w:szCs w:val="24"/>
        </w:rPr>
        <w:t>В состав территориальных зон, устанавливаемых в границах черты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bookmarkEnd w:id="608"/>
    <w:p w:rsidR="00297922" w:rsidRPr="00297922" w:rsidRDefault="00297922" w:rsidP="005D0D9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C16BB1" w:rsidRDefault="00EF1E92"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09" w:name="_Toc73681943"/>
      <w:bookmarkStart w:id="610" w:name="sub_12062"/>
      <w:bookmarkStart w:id="611" w:name="_Toc109835203"/>
      <w:r>
        <w:rPr>
          <w:rFonts w:ascii="Times New Roman CYR" w:eastAsia="Times New Roman" w:hAnsi="Times New Roman CYR" w:cs="Times New Roman CYR"/>
          <w:b/>
          <w:bCs/>
          <w:sz w:val="24"/>
          <w:szCs w:val="24"/>
        </w:rPr>
        <w:t>2.</w:t>
      </w:r>
      <w:r w:rsidR="00364525">
        <w:rPr>
          <w:rFonts w:ascii="Times New Roman CYR" w:eastAsia="Times New Roman" w:hAnsi="Times New Roman CYR" w:cs="Times New Roman CYR"/>
          <w:b/>
          <w:bCs/>
          <w:sz w:val="24"/>
          <w:szCs w:val="24"/>
        </w:rPr>
        <w:t>20</w:t>
      </w:r>
      <w:r>
        <w:rPr>
          <w:rFonts w:ascii="Times New Roman CYR" w:eastAsia="Times New Roman" w:hAnsi="Times New Roman CYR" w:cs="Times New Roman CYR"/>
          <w:b/>
          <w:bCs/>
          <w:sz w:val="24"/>
          <w:szCs w:val="24"/>
        </w:rPr>
        <w:t>.1.</w:t>
      </w:r>
      <w:r w:rsidR="00297922" w:rsidRPr="00C16BB1">
        <w:rPr>
          <w:rFonts w:ascii="Times New Roman CYR" w:eastAsia="Times New Roman" w:hAnsi="Times New Roman CYR" w:cs="Times New Roman CYR"/>
          <w:b/>
          <w:bCs/>
          <w:sz w:val="24"/>
          <w:szCs w:val="24"/>
        </w:rPr>
        <w:t>Размещение объектов сельскохозяйственного назначения</w:t>
      </w:r>
      <w:bookmarkEnd w:id="609"/>
      <w:bookmarkEnd w:id="611"/>
    </w:p>
    <w:p w:rsidR="005D0D9D" w:rsidRPr="00297922" w:rsidRDefault="005D0D9D"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bookmarkEnd w:id="610"/>
    <w:p w:rsidR="00297922" w:rsidRPr="000B5595"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.1.1.</w:t>
      </w:r>
      <w:r w:rsidR="00297922" w:rsidRPr="000B5595">
        <w:rPr>
          <w:rFonts w:ascii="Times New Roman CYR" w:eastAsia="Times New Roman" w:hAnsi="Times New Roman CYR" w:cs="Times New Roman CYR"/>
          <w:sz w:val="24"/>
          <w:szCs w:val="24"/>
        </w:rPr>
        <w:t>В производственной зоне сельских поселений следует размещать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w:t>
      </w:r>
    </w:p>
    <w:p w:rsidR="00297922" w:rsidRPr="000B5595"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B5595">
        <w:rPr>
          <w:rFonts w:ascii="Times New Roman CYR" w:eastAsia="Times New Roman" w:hAnsi="Times New Roman CYR" w:cs="Times New Roman CYR"/>
          <w:sz w:val="24"/>
          <w:szCs w:val="24"/>
        </w:rPr>
        <w:t>Размещать животноводческие, птицеводческие и звероводческие предприятия, крестьянские (фермерские) хозяйства и определять их мощности следует только при наличии необходимого количества земель, пригодных для полного использования органических удобрений, содержащихся в отходах производства этих предприятий, или применяя другие решения по утилизации навоза и помета на стадии выбора площадки под строительство при участии органов Россельхознадзора и Роспотребнадзора.</w:t>
      </w:r>
    </w:p>
    <w:p w:rsidR="00556B52" w:rsidRPr="00C2326B" w:rsidRDefault="00556B52" w:rsidP="00CD64F9">
      <w:pPr>
        <w:pStyle w:val="37"/>
        <w:shd w:val="clear" w:color="auto" w:fill="auto"/>
        <w:spacing w:after="0" w:line="240" w:lineRule="auto"/>
        <w:ind w:left="20" w:right="60" w:firstLine="720"/>
        <w:rPr>
          <w:sz w:val="24"/>
          <w:szCs w:val="24"/>
        </w:rPr>
      </w:pPr>
      <w:r w:rsidRPr="00C2326B">
        <w:rPr>
          <w:sz w:val="24"/>
          <w:szCs w:val="24"/>
        </w:rPr>
        <w:t xml:space="preserve">Проектируемые сельскохозяйственные предприятия, здания и сооружения следует размещать в производственных зонах сельских поселений на основе планов развития существующих организаций и их производственной специализации в соответствии с </w:t>
      </w:r>
      <w:r w:rsidRPr="00C2326B">
        <w:rPr>
          <w:sz w:val="24"/>
          <w:szCs w:val="24"/>
        </w:rPr>
        <w:lastRenderedPageBreak/>
        <w:t xml:space="preserve">утвержденными в установленном порядке проектами генеральных планов сельских поселений с учетом схем размещения объектов сельского хозяйства субъектов Российской Федерации, муниципальных образований. Проектирование производственных зон сельских поселений, а также размещение инженерной и транспортной инфраструктуры сельскохозяйственных предприятий должно осуществляться в соответствии с СП 19.13330, настоящего раздела и иных </w:t>
      </w:r>
      <w:r w:rsidR="00CD64F9" w:rsidRPr="00C2326B">
        <w:rPr>
          <w:sz w:val="24"/>
          <w:szCs w:val="24"/>
        </w:rPr>
        <w:t>разделов настоящих Нормативов.</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.1.2.</w:t>
      </w:r>
      <w:r w:rsidR="00297922" w:rsidRPr="00297922">
        <w:rPr>
          <w:rFonts w:ascii="Times New Roman CYR" w:eastAsia="Times New Roman" w:hAnsi="Times New Roman CYR" w:cs="Times New Roman CYR"/>
          <w:sz w:val="24"/>
          <w:szCs w:val="24"/>
        </w:rPr>
        <w:t>Не допускается размещение сельскохозяйственных предприятий, зданий, сооружений: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2" w:name="sub_12062201"/>
      <w:r w:rsidRPr="00297922">
        <w:rPr>
          <w:rFonts w:ascii="Times New Roman CYR" w:eastAsia="Times New Roman" w:hAnsi="Times New Roman CYR" w:cs="Times New Roman CYR"/>
          <w:sz w:val="24"/>
          <w:szCs w:val="24"/>
        </w:rPr>
        <w:t>на территории бывших полигонов для бытовых отходов, очистных сооружений, скотомогильников, кожевенно-сырьевых предприятий;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3" w:name="sub_12062202"/>
      <w:bookmarkEnd w:id="612"/>
      <w:r w:rsidRPr="00297922">
        <w:rPr>
          <w:rFonts w:ascii="Times New Roman CYR" w:eastAsia="Times New Roman" w:hAnsi="Times New Roman CYR" w:cs="Times New Roman CYR"/>
          <w:sz w:val="24"/>
          <w:szCs w:val="24"/>
        </w:rPr>
        <w:t>на площадях залегания полезных ископаемых без согласования с органами Федерального агентства по недропользованию;</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4" w:name="sub_12062203"/>
      <w:bookmarkEnd w:id="613"/>
      <w:r w:rsidRPr="00297922">
        <w:rPr>
          <w:rFonts w:ascii="Times New Roman CYR" w:eastAsia="Times New Roman" w:hAnsi="Times New Roman CYR" w:cs="Times New Roman CYR"/>
          <w:sz w:val="24"/>
          <w:szCs w:val="24"/>
        </w:rPr>
        <w:t>в опасных зонах отвалов породы угольных и сланцевых шахт и обогатительных фабрик;</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5" w:name="sub_12062204"/>
      <w:bookmarkEnd w:id="614"/>
      <w:r w:rsidRPr="00297922">
        <w:rPr>
          <w:rFonts w:ascii="Times New Roman CYR" w:eastAsia="Times New Roman" w:hAnsi="Times New Roman CYR" w:cs="Times New Roman CYR"/>
          <w:sz w:val="24"/>
          <w:szCs w:val="24"/>
        </w:rPr>
        <w:t>в зонах оползней, селевых потоков и снежных лавин, наличие которых угрожает застройке и эксплуатации предприятий, зданий и сооружений, а также в районах развития опасных геологических и инженерно-геологических процессов;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6" w:name="sub_12062205"/>
      <w:bookmarkEnd w:id="615"/>
      <w:r w:rsidRPr="00297922">
        <w:rPr>
          <w:rFonts w:ascii="Times New Roman CYR" w:eastAsia="Times New Roman" w:hAnsi="Times New Roman CYR" w:cs="Times New Roman CYR"/>
          <w:sz w:val="24"/>
          <w:szCs w:val="24"/>
        </w:rPr>
        <w:t>в зонах санитарной охраны источников водоснабжения и минеральных источников во всех зонах округов санитарной, горно-санитарной охраны лечебно-оздоровительных местностей и курортов;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7" w:name="sub_12062206"/>
      <w:bookmarkEnd w:id="616"/>
      <w:r w:rsidRPr="00297922">
        <w:rPr>
          <w:rFonts w:ascii="Times New Roman CYR" w:eastAsia="Times New Roman" w:hAnsi="Times New Roman CYR" w:cs="Times New Roman CYR"/>
          <w:sz w:val="24"/>
          <w:szCs w:val="24"/>
        </w:rPr>
        <w:t xml:space="preserve"> на землях зеленых зон городов;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8" w:name="sub_12062207"/>
      <w:bookmarkEnd w:id="617"/>
      <w:r w:rsidRPr="00297922">
        <w:rPr>
          <w:rFonts w:ascii="Times New Roman CYR" w:eastAsia="Times New Roman" w:hAnsi="Times New Roman CYR" w:cs="Times New Roman CYR"/>
          <w:sz w:val="24"/>
          <w:szCs w:val="24"/>
        </w:rPr>
        <w:t>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9" w:name="sub_6228"/>
      <w:bookmarkEnd w:id="618"/>
      <w:r w:rsidRPr="00297922">
        <w:rPr>
          <w:rFonts w:ascii="Times New Roman CYR" w:eastAsia="Times New Roman" w:hAnsi="Times New Roman CYR" w:cs="Times New Roman CYR"/>
          <w:sz w:val="24"/>
          <w:szCs w:val="24"/>
        </w:rPr>
        <w:t>на землях особо охраняемых природных территорий;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0" w:name="sub_6229"/>
      <w:bookmarkEnd w:id="619"/>
      <w:r w:rsidRPr="00297922">
        <w:rPr>
          <w:rFonts w:ascii="Times New Roman CYR" w:eastAsia="Times New Roman" w:hAnsi="Times New Roman CYR" w:cs="Times New Roman CYR"/>
          <w:sz w:val="24"/>
          <w:szCs w:val="24"/>
        </w:rPr>
        <w:t>на территориях объектов культурного наследия, в границах исторических поселений и достопримечательных мест, в зонах охраны объектов культурного наследия, если иное не предусмотрено режимами использования территории и градостроительными регламентами в границах зон охраны объектов культурного наследия;</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1" w:name="sub_62210"/>
      <w:bookmarkEnd w:id="620"/>
      <w:r w:rsidRPr="00297922">
        <w:rPr>
          <w:rFonts w:ascii="Times New Roman CYR" w:eastAsia="Times New Roman" w:hAnsi="Times New Roman CYR" w:cs="Times New Roman CYR"/>
          <w:sz w:val="24"/>
          <w:szCs w:val="24"/>
        </w:rPr>
        <w:t>на особо ценных сельскохозяйственных угодьях из состава земель сельскохозяйственного назначения, отнесенных в соответствии с законодательством субъектов Российской Федерации к особо ценным продуктивным сельскохозяйственным угодьям, а также пашне, мелиорируемых сельскохозяйственных угодьях, на землях на которых расположены сооружения, обеспечивающие осушение, орошение или противоэрозионную защиту земель, если указанные сооружения не являются улучшениями земельного участка.</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2" w:name="sub_62211"/>
      <w:bookmarkEnd w:id="621"/>
      <w:r w:rsidRPr="00297922">
        <w:rPr>
          <w:rFonts w:ascii="Times New Roman CYR" w:eastAsia="Times New Roman" w:hAnsi="Times New Roman CYR" w:cs="Times New Roman CYR"/>
          <w:sz w:val="24"/>
          <w:szCs w:val="24"/>
        </w:rPr>
        <w:t>в водоохранных зонах рек, озер и других водных объектов без оборудования таких объектов сооружениями, обеспечивающими охрану водных объектов от загрязнения, засорения, заиления и истощения вод</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3" w:name="sub_62212"/>
      <w:bookmarkEnd w:id="622"/>
      <w:r w:rsidRPr="00297922">
        <w:rPr>
          <w:rFonts w:ascii="Times New Roman CYR" w:eastAsia="Times New Roman" w:hAnsi="Times New Roman CYR" w:cs="Times New Roman CYR"/>
          <w:sz w:val="24"/>
          <w:szCs w:val="24"/>
        </w:rPr>
        <w:t>во втором поясе зоны санитарной охраны источников водоснабжения населенных пунктов не допускается размещение свиноводческих комплексов промышленного типа и птицефабрик.</w:t>
      </w:r>
    </w:p>
    <w:bookmarkEnd w:id="623"/>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.1.3.</w:t>
      </w:r>
      <w:r w:rsidR="00297922" w:rsidRPr="00297922">
        <w:rPr>
          <w:rFonts w:ascii="Times New Roman CYR" w:eastAsia="Times New Roman" w:hAnsi="Times New Roman CYR" w:cs="Times New Roman CYR"/>
          <w:sz w:val="24"/>
          <w:szCs w:val="24"/>
        </w:rPr>
        <w:t>Допускается размещение сельскохозяйственных предприятий, зданий и сооружений: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4" w:name="sub_12062301"/>
      <w:r w:rsidRPr="00297922">
        <w:rPr>
          <w:rFonts w:ascii="Times New Roman CYR" w:eastAsia="Times New Roman" w:hAnsi="Times New Roman CYR" w:cs="Times New Roman CYR"/>
          <w:sz w:val="24"/>
          <w:szCs w:val="24"/>
        </w:rPr>
        <w:t xml:space="preserve">во втором поясе санитарной охраны источников водоснабжения населенных пунктов, кроме свиноводческих комплексов промышленного типа и птицефабрик при соблюдении требований </w:t>
      </w:r>
      <w:hyperlink r:id="rId173" w:history="1">
        <w:r w:rsidRPr="008459C9">
          <w:rPr>
            <w:rFonts w:ascii="Times New Roman CYR" w:eastAsia="Times New Roman" w:hAnsi="Times New Roman CYR" w:cs="Times New Roman CYR"/>
            <w:sz w:val="24"/>
            <w:szCs w:val="24"/>
          </w:rPr>
          <w:t>СанПиН 2.1.4.1110</w:t>
        </w:r>
      </w:hyperlink>
      <w:r w:rsidRPr="008459C9">
        <w:rPr>
          <w:rFonts w:ascii="Times New Roman CYR" w:eastAsia="Times New Roman" w:hAnsi="Times New Roman CYR" w:cs="Times New Roman CYR"/>
          <w:sz w:val="24"/>
          <w:szCs w:val="24"/>
        </w:rPr>
        <w:t>;</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5" w:name="sub_12062302"/>
      <w:bookmarkEnd w:id="624"/>
      <w:r w:rsidRPr="00297922">
        <w:rPr>
          <w:rFonts w:ascii="Times New Roman CYR" w:eastAsia="Times New Roman" w:hAnsi="Times New Roman CYR" w:cs="Times New Roman CYR"/>
          <w:sz w:val="24"/>
          <w:szCs w:val="24"/>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 и при условии согласования размещения планируемых объектов с Роспотребнадзором;</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6" w:name="sub_12062303"/>
      <w:bookmarkEnd w:id="625"/>
      <w:r w:rsidRPr="00297922">
        <w:rPr>
          <w:rFonts w:ascii="Times New Roman CYR" w:eastAsia="Times New Roman" w:hAnsi="Times New Roman CYR" w:cs="Times New Roman CYR"/>
          <w:sz w:val="24"/>
          <w:szCs w:val="24"/>
        </w:rPr>
        <w:t xml:space="preserve">в охранных зонах государственных заповедников, национальных парков допускается, если строительство намечаемых объектов или их эксплуатация не нарушит режим использования земель государственных заповедников и национальных парков и не будет </w:t>
      </w:r>
      <w:r w:rsidRPr="00297922">
        <w:rPr>
          <w:rFonts w:ascii="Times New Roman CYR" w:eastAsia="Times New Roman" w:hAnsi="Times New Roman CYR" w:cs="Times New Roman CYR"/>
          <w:sz w:val="24"/>
          <w:szCs w:val="24"/>
        </w:rPr>
        <w:lastRenderedPageBreak/>
        <w:t>угрожать их сохранности. Условия размещения намечаемых объектов должны быть согласованы с ведомствами, в ведении которых находятся эти заповедники и парки.</w:t>
      </w:r>
    </w:p>
    <w:bookmarkEnd w:id="626"/>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При размещении объектов имущественного комплекса сельскохозяйственного предприятия (некапитальных, капитальных) на земельных участках из состава земель сельскохозяйственного назначения необходимо соблюдать требования </w:t>
      </w:r>
      <w:hyperlink r:id="rId174" w:history="1">
        <w:r w:rsidRPr="008459C9">
          <w:rPr>
            <w:rFonts w:ascii="Times New Roman CYR" w:eastAsia="Times New Roman" w:hAnsi="Times New Roman CYR" w:cs="Times New Roman CYR"/>
            <w:sz w:val="24"/>
            <w:szCs w:val="24"/>
          </w:rPr>
          <w:t>земельного</w:t>
        </w:r>
      </w:hyperlink>
      <w:r w:rsidRPr="00297922">
        <w:rPr>
          <w:rFonts w:ascii="Times New Roman CYR" w:eastAsia="Times New Roman" w:hAnsi="Times New Roman CYR" w:cs="Times New Roman CYR"/>
          <w:sz w:val="24"/>
          <w:szCs w:val="24"/>
        </w:rPr>
        <w:t xml:space="preserve"> и природоохранного законодательства.</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7" w:name="sub_12062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.1.4.</w:t>
      </w:r>
      <w:r w:rsidR="00297922" w:rsidRPr="00297922">
        <w:rPr>
          <w:rFonts w:ascii="Times New Roman CYR" w:eastAsia="Times New Roman" w:hAnsi="Times New Roman CYR" w:cs="Times New Roman CYR"/>
          <w:sz w:val="24"/>
          <w:szCs w:val="24"/>
        </w:rPr>
        <w:t xml:space="preserve">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w:t>
      </w:r>
      <w:r w:rsidR="005D0D9D">
        <w:rPr>
          <w:rFonts w:ascii="Times New Roman CYR" w:eastAsia="Times New Roman" w:hAnsi="Times New Roman CYR" w:cs="Times New Roman CYR"/>
          <w:sz w:val="24"/>
          <w:szCs w:val="24"/>
        </w:rPr>
        <w:t xml:space="preserve">приниматься не менее чем на 0,5 </w:t>
      </w:r>
      <w:r w:rsidR="00297922" w:rsidRPr="00297922">
        <w:rPr>
          <w:rFonts w:ascii="Times New Roman CYR" w:eastAsia="Times New Roman" w:hAnsi="Times New Roman CYR" w:cs="Times New Roman CYR"/>
          <w:sz w:val="24"/>
          <w:szCs w:val="24"/>
        </w:rPr>
        <w:t>м выше расчетного горизонта воды с учетом подпора и уклона водотока, а также расчетной высоты волны и ее нагона.</w:t>
      </w:r>
    </w:p>
    <w:bookmarkEnd w:id="627"/>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на прибрежных участках водоемов и при отсутствии непосредственной связи предприятий с ними следует предусматривать незастроенную прибре</w:t>
      </w:r>
      <w:r w:rsidR="005F3F34">
        <w:rPr>
          <w:rFonts w:ascii="Times New Roman CYR" w:eastAsia="Times New Roman" w:hAnsi="Times New Roman CYR" w:cs="Times New Roman CYR"/>
          <w:sz w:val="24"/>
          <w:szCs w:val="24"/>
        </w:rPr>
        <w:t xml:space="preserve">жную полосу шириной не менее 40 </w:t>
      </w:r>
      <w:r w:rsidRPr="00297922">
        <w:rPr>
          <w:rFonts w:ascii="Times New Roman CYR" w:eastAsia="Times New Roman" w:hAnsi="Times New Roman CYR" w:cs="Times New Roman CYR"/>
          <w:sz w:val="24"/>
          <w:szCs w:val="24"/>
        </w:rPr>
        <w:t>м.</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8" w:name="sub_12062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.1.5.</w:t>
      </w:r>
      <w:r w:rsidR="00297922"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в районе расположения радиостанций, складов взрывчатых веществ, сильно действ</w:t>
      </w:r>
      <w:r w:rsidR="008459C9">
        <w:rPr>
          <w:rFonts w:ascii="Times New Roman CYR" w:eastAsia="Times New Roman" w:hAnsi="Times New Roman CYR" w:cs="Times New Roman CYR"/>
          <w:sz w:val="24"/>
          <w:szCs w:val="24"/>
        </w:rPr>
        <w:t xml:space="preserve">ующих ядовитых веществ и других </w:t>
      </w:r>
      <w:r w:rsidR="00297922" w:rsidRPr="00297922">
        <w:rPr>
          <w:rFonts w:ascii="Times New Roman CYR" w:eastAsia="Times New Roman" w:hAnsi="Times New Roman CYR" w:cs="Times New Roman CYR"/>
          <w:sz w:val="24"/>
          <w:szCs w:val="24"/>
        </w:rPr>
        <w:t>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bookmarkEnd w:id="628"/>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.1.6.</w:t>
      </w:r>
      <w:r w:rsidR="00297922" w:rsidRPr="00297922">
        <w:rPr>
          <w:rFonts w:ascii="Times New Roman CYR" w:eastAsia="Times New Roman" w:hAnsi="Times New Roman CYR" w:cs="Times New Roman CYR"/>
          <w:sz w:val="24"/>
          <w:szCs w:val="24"/>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подножья гор и на других территориях, не обеспеченных естественным проветриванием.</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9" w:name="sub_6272"/>
      <w:r w:rsidRPr="00297922">
        <w:rPr>
          <w:rFonts w:ascii="Times New Roman CYR" w:eastAsia="Times New Roman" w:hAnsi="Times New Roman CYR" w:cs="Times New Roman CYR"/>
          <w:sz w:val="24"/>
          <w:szCs w:val="24"/>
        </w:rPr>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сельских поселений.</w:t>
      </w:r>
    </w:p>
    <w:bookmarkEnd w:id="629"/>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.1.7.</w:t>
      </w:r>
      <w:r w:rsidR="00297922" w:rsidRPr="00297922">
        <w:rPr>
          <w:rFonts w:ascii="Times New Roman CYR" w:eastAsia="Times New Roman" w:hAnsi="Times New Roman CYR" w:cs="Times New Roman CYR"/>
          <w:sz w:val="24"/>
          <w:szCs w:val="24"/>
        </w:rPr>
        <w:t>При размещении складов минеральных удобрений и химических средств защиты растений должны соблюдаться необходимые меры, исключающие попадание вредных веществ, навоза, помета и кала в водоемы.</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0" w:name="sub_62802"/>
      <w:r w:rsidRPr="00297922">
        <w:rPr>
          <w:rFonts w:ascii="Times New Roman CYR" w:eastAsia="Times New Roman" w:hAnsi="Times New Roman CYR" w:cs="Times New Roman CYR"/>
          <w:sz w:val="24"/>
          <w:szCs w:val="24"/>
        </w:rPr>
        <w:t>Склады минеральных удобрений и химических средств защиты растений следует распо</w:t>
      </w:r>
      <w:r w:rsidR="005D0D9D">
        <w:rPr>
          <w:rFonts w:ascii="Times New Roman CYR" w:eastAsia="Times New Roman" w:hAnsi="Times New Roman CYR" w:cs="Times New Roman CYR"/>
          <w:sz w:val="24"/>
          <w:szCs w:val="24"/>
        </w:rPr>
        <w:t xml:space="preserve">лагать на расстоянии не менее 2 </w:t>
      </w:r>
      <w:r w:rsidRPr="00297922">
        <w:rPr>
          <w:rFonts w:ascii="Times New Roman CYR" w:eastAsia="Times New Roman" w:hAnsi="Times New Roman CYR" w:cs="Times New Roman CYR"/>
          <w:sz w:val="24"/>
          <w:szCs w:val="24"/>
        </w:rPr>
        <w:t>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реализации мероприятий, позволяющих уменьшать эти расстояния и согласования с органами, осуществляющими охрану рыбных запасов.</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1" w:name="sub_120629"/>
      <w:bookmarkEnd w:id="63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.1.8.</w:t>
      </w:r>
      <w:r w:rsidR="00297922" w:rsidRPr="00297922">
        <w:rPr>
          <w:rFonts w:ascii="Times New Roman CYR" w:eastAsia="Times New Roman" w:hAnsi="Times New Roman CYR" w:cs="Times New Roman CYR"/>
          <w:sz w:val="24"/>
          <w:szCs w:val="24"/>
        </w:rPr>
        <w:t>Территории зон, занятых объектами сельскохозяйственного назначения, не должны разделяться на обособленные участки железными или автомобильными дорогами общей сети, а также реками.</w:t>
      </w:r>
    </w:p>
    <w:bookmarkEnd w:id="631"/>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.1.9.</w:t>
      </w:r>
      <w:r w:rsidR="00297922" w:rsidRPr="00297922">
        <w:rPr>
          <w:rFonts w:ascii="Times New Roman CYR" w:eastAsia="Times New Roman" w:hAnsi="Times New Roman CYR" w:cs="Times New Roman CYR"/>
          <w:sz w:val="24"/>
          <w:szCs w:val="24"/>
        </w:rPr>
        <w:t>При планировке и застройке производственных зон сельских поселений и агропромышленных кластеров, занятых объектами сельскохозяйственного назначения, необходимо предусматривать:</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планировочную увязку с жилой зоной;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экономически целесообразное кооперирование сельскохозяйственных и промышленных предприятий на одном земельном участке и организацию общих объектов подсобного и вспомогательного назначения с учетом технологических связей, санитарно-гигиенических, ветеринарно-санитарных и противопожарных требований, грузооборота и видов транспорта и требований </w:t>
      </w:r>
      <w:hyperlink r:id="rId175" w:history="1">
        <w:r w:rsidRPr="008459C9">
          <w:rPr>
            <w:rFonts w:ascii="Times New Roman CYR" w:eastAsia="Times New Roman" w:hAnsi="Times New Roman CYR" w:cs="Times New Roman CYR"/>
            <w:sz w:val="24"/>
            <w:szCs w:val="24"/>
          </w:rPr>
          <w:t>земельного</w:t>
        </w:r>
      </w:hyperlink>
      <w:r w:rsidRPr="00297922">
        <w:rPr>
          <w:rFonts w:ascii="Times New Roman CYR" w:eastAsia="Times New Roman" w:hAnsi="Times New Roman CYR" w:cs="Times New Roman CYR"/>
          <w:sz w:val="24"/>
          <w:szCs w:val="24"/>
        </w:rPr>
        <w:t xml:space="preserve">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размещение сельскохозяйственных предприятий, зданий и сооружений, в том числе сетей инженерно-технического обеспечения, соблюдая соответствующие минимальные расстояния между ними;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выполнение технологических и инженерно-технических требований и создание единого архитектурного ансамбля в увязке с застройкой прилегающих территорий с учетом природно-климатических, геологических и других местных условий;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интенсивное использование территорий, включая наземное и подземное пространство;</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благоустройство территории;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защиту прилегающих земель от эрозии, заболачивания, засоления, загрязнения, а подземных вод и открытых водоемов от засорения и загрязнения сточными водами и отходами производства;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возможность расширения производственной зоны сельскохозяйственных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осуществление строительных и монтажных работ индустриальными методами;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возможность строительства и ввода сельскохозяйственных предприятий в эксплуатацию пусковыми комплексами или очередями;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восстановление (рекультивацию) земель, в том числе отведенных во временное пользование, нарушенных при строительстве, снятие и нанесение снимаемого плодородного слоя почвы на малопродуктивные земли в соответствии с требованиями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технико-экономическую эффективность планировочных решений.</w:t>
      </w:r>
    </w:p>
    <w:p w:rsidR="00297922" w:rsidRPr="00C16BB1"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При формировании агропромышленных кластеров учитывать требования </w:t>
      </w:r>
      <w:r w:rsidR="00794E93">
        <w:rPr>
          <w:rFonts w:ascii="Times New Roman CYR" w:eastAsia="Times New Roman" w:hAnsi="Times New Roman CYR" w:cs="Times New Roman CYR"/>
          <w:sz w:val="24"/>
          <w:szCs w:val="24"/>
        </w:rPr>
        <w:t xml:space="preserve">                  </w:t>
      </w:r>
      <w:hyperlink r:id="rId176" w:history="1">
        <w:r w:rsidRPr="00C16BB1">
          <w:rPr>
            <w:rFonts w:ascii="Times New Roman CYR" w:eastAsia="Times New Roman" w:hAnsi="Times New Roman CYR" w:cs="Times New Roman CYR"/>
            <w:sz w:val="24"/>
            <w:szCs w:val="24"/>
          </w:rPr>
          <w:t>СП 450.1325800</w:t>
        </w:r>
      </w:hyperlink>
      <w:r w:rsidRPr="00C16BB1">
        <w:rPr>
          <w:rFonts w:ascii="Times New Roman CYR" w:eastAsia="Times New Roman" w:hAnsi="Times New Roman CYR" w:cs="Times New Roman CYR"/>
          <w:sz w:val="24"/>
          <w:szCs w:val="24"/>
        </w:rPr>
        <w:t>.</w:t>
      </w:r>
    </w:p>
    <w:p w:rsidR="00297922" w:rsidRPr="00297922" w:rsidRDefault="00297922" w:rsidP="000862B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5F0E5F" w:rsidRPr="000150E7" w:rsidRDefault="005F0E5F" w:rsidP="005F0E5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32" w:name="sub_1206202"/>
      <w:bookmarkStart w:id="633" w:name="_Toc10983520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20.2.Нормативные параметры застройки зон сельскохозяйственных производств</w:t>
      </w:r>
      <w:bookmarkEnd w:id="633"/>
    </w:p>
    <w:p w:rsidR="000862BD" w:rsidRPr="00297922" w:rsidRDefault="000862BD" w:rsidP="000862B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4" w:name="sub_1206211"/>
      <w:bookmarkEnd w:id="63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w:t>
      </w:r>
      <w:r w:rsidR="00297922" w:rsidRPr="00297922">
        <w:rPr>
          <w:rFonts w:ascii="Times New Roman CYR" w:eastAsia="Times New Roman" w:hAnsi="Times New Roman CYR" w:cs="Times New Roman CYR"/>
          <w:sz w:val="24"/>
          <w:szCs w:val="24"/>
        </w:rPr>
        <w:t>Интенсивность использования территории зоны, занятой объектами сельскохозяйственного назначения, определяется плотностью застройки площадок сельскохозяйственных предприятий, в процентах.</w:t>
      </w:r>
    </w:p>
    <w:bookmarkEnd w:id="634"/>
    <w:p w:rsidR="00297922" w:rsidRPr="00607D78"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Минимальная плотность застройки площадок зон сельскохозяйственных предприятий должна быть не менее предусмотренной </w:t>
      </w:r>
      <w:r w:rsidRPr="00607D78">
        <w:rPr>
          <w:rFonts w:ascii="Times New Roman" w:eastAsia="Times New Roman" w:hAnsi="Times New Roman" w:cs="Times New Roman"/>
          <w:sz w:val="24"/>
          <w:szCs w:val="24"/>
        </w:rPr>
        <w:t xml:space="preserve">в </w:t>
      </w:r>
      <w:hyperlink w:anchor="sub_150" w:history="1">
        <w:r w:rsidRPr="00607D78">
          <w:rPr>
            <w:rFonts w:ascii="Times New Roman" w:eastAsia="Times New Roman" w:hAnsi="Times New Roman" w:cs="Times New Roman"/>
            <w:sz w:val="24"/>
            <w:szCs w:val="24"/>
          </w:rPr>
          <w:t xml:space="preserve">таблице </w:t>
        </w:r>
        <w:r w:rsidR="00794E93" w:rsidRPr="00607D78">
          <w:rPr>
            <w:rFonts w:ascii="Times New Roman" w:eastAsia="Times New Roman" w:hAnsi="Times New Roman" w:cs="Times New Roman"/>
            <w:sz w:val="24"/>
            <w:szCs w:val="24"/>
          </w:rPr>
          <w:t>7</w:t>
        </w:r>
        <w:r w:rsidR="00607D78" w:rsidRPr="00607D78">
          <w:rPr>
            <w:rFonts w:ascii="Times New Roman" w:eastAsia="Times New Roman" w:hAnsi="Times New Roman" w:cs="Times New Roman"/>
            <w:sz w:val="24"/>
            <w:szCs w:val="24"/>
          </w:rPr>
          <w:t>3</w:t>
        </w:r>
      </w:hyperlink>
      <w:r w:rsidRPr="00607D78">
        <w:rPr>
          <w:rFonts w:ascii="Times New Roman" w:eastAsia="Times New Roman" w:hAnsi="Times New Roman" w:cs="Times New Roman"/>
          <w:sz w:val="24"/>
          <w:szCs w:val="24"/>
        </w:rPr>
        <w:t xml:space="preserve"> </w:t>
      </w:r>
      <w:r w:rsidR="00794E93" w:rsidRPr="00607D78">
        <w:rPr>
          <w:rFonts w:ascii="Times New Roman" w:eastAsia="Times New Roman" w:hAnsi="Times New Roman" w:cs="Times New Roman"/>
          <w:sz w:val="24"/>
          <w:szCs w:val="24"/>
        </w:rPr>
        <w:t>О</w:t>
      </w:r>
      <w:r w:rsidRPr="00607D78">
        <w:rPr>
          <w:rFonts w:ascii="Times New Roman" w:eastAsia="Times New Roman" w:hAnsi="Times New Roman" w:cs="Times New Roman"/>
          <w:sz w:val="24"/>
          <w:szCs w:val="24"/>
        </w:rPr>
        <w:t>сновной части настоящих Нормативов.</w:t>
      </w: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5" w:name="sub_120621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w:t>
      </w:r>
      <w:r w:rsidR="00297922" w:rsidRPr="00297922">
        <w:rPr>
          <w:rFonts w:ascii="Times New Roman CYR" w:eastAsia="Times New Roman" w:hAnsi="Times New Roman CYR" w:cs="Times New Roman CYR"/>
          <w:sz w:val="24"/>
          <w:szCs w:val="24"/>
        </w:rPr>
        <w:t>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bookmarkEnd w:id="635"/>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w:t>
      </w:r>
      <w:r w:rsidR="00297922" w:rsidRPr="00297922">
        <w:rPr>
          <w:rFonts w:ascii="Times New Roman CYR" w:eastAsia="Times New Roman" w:hAnsi="Times New Roman CYR" w:cs="Times New Roman CYR"/>
          <w:sz w:val="24"/>
          <w:szCs w:val="24"/>
        </w:rPr>
        <w:t xml:space="preserve">При размещении сельскохозяйственных предприятий, зданий и сооружений в производственных зонах размер территорий и расстояния между ними следует назначать минимально допустимые исходя из плотности </w:t>
      </w:r>
      <w:r w:rsidR="00297922" w:rsidRPr="00607D78">
        <w:rPr>
          <w:rFonts w:ascii="Times New Roman" w:eastAsia="Times New Roman" w:hAnsi="Times New Roman" w:cs="Times New Roman"/>
          <w:sz w:val="24"/>
          <w:szCs w:val="24"/>
        </w:rPr>
        <w:t>застройки (</w:t>
      </w:r>
      <w:hyperlink w:anchor="sub_150" w:history="1">
        <w:r w:rsidR="00297922" w:rsidRPr="00607D78">
          <w:rPr>
            <w:rFonts w:ascii="Times New Roman" w:eastAsia="Times New Roman" w:hAnsi="Times New Roman" w:cs="Times New Roman"/>
            <w:sz w:val="24"/>
            <w:szCs w:val="24"/>
          </w:rPr>
          <w:t xml:space="preserve">таблица </w:t>
        </w:r>
        <w:r w:rsidRPr="00607D78">
          <w:rPr>
            <w:rFonts w:ascii="Times New Roman" w:eastAsia="Times New Roman" w:hAnsi="Times New Roman" w:cs="Times New Roman"/>
            <w:sz w:val="24"/>
            <w:szCs w:val="24"/>
          </w:rPr>
          <w:t>7</w:t>
        </w:r>
        <w:r w:rsidR="00607D78" w:rsidRPr="00607D78">
          <w:rPr>
            <w:rFonts w:ascii="Times New Roman" w:eastAsia="Times New Roman" w:hAnsi="Times New Roman" w:cs="Times New Roman"/>
            <w:sz w:val="24"/>
            <w:szCs w:val="24"/>
          </w:rPr>
          <w:t>3</w:t>
        </w:r>
      </w:hyperlink>
      <w:r w:rsidR="00297922" w:rsidRPr="00607D78">
        <w:rPr>
          <w:rFonts w:ascii="Times New Roman" w:eastAsia="Times New Roman" w:hAnsi="Times New Roman" w:cs="Times New Roman"/>
          <w:sz w:val="24"/>
          <w:szCs w:val="24"/>
        </w:rPr>
        <w:t xml:space="preserve"> Основной части настоящих Нормативов),</w:t>
      </w:r>
      <w:r w:rsidR="00297922" w:rsidRPr="00297922">
        <w:rPr>
          <w:rFonts w:ascii="Times New Roman CYR" w:eastAsia="Times New Roman" w:hAnsi="Times New Roman CYR" w:cs="Times New Roman CYR"/>
          <w:sz w:val="24"/>
          <w:szCs w:val="24"/>
        </w:rPr>
        <w:t xml:space="preserve"> санитарных, ветеринарных, противопожарных требований и норм технологического проектирования, а также в соответствии с требованиями настоящих Нормативов.</w:t>
      </w:r>
    </w:p>
    <w:p w:rsidR="00297922" w:rsidRPr="00A86693"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6" w:name="sub_120621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w:t>
      </w:r>
      <w:r w:rsidR="00297922" w:rsidRPr="00297922">
        <w:rPr>
          <w:rFonts w:ascii="Times New Roman CYR" w:eastAsia="Times New Roman" w:hAnsi="Times New Roman CYR" w:cs="Times New Roman CYR"/>
          <w:sz w:val="24"/>
          <w:szCs w:val="24"/>
        </w:rPr>
        <w:t xml:space="preserve">Расстояния между зданиями и сооружениями сельскохозяйственных предприятий в зависимости от степени их огнестойкости следует принимать </w:t>
      </w:r>
      <w:r w:rsidR="00297922" w:rsidRPr="00607D78">
        <w:rPr>
          <w:rFonts w:ascii="Times New Roman CYR" w:eastAsia="Times New Roman" w:hAnsi="Times New Roman CYR" w:cs="Times New Roman CYR"/>
          <w:sz w:val="24"/>
          <w:szCs w:val="24"/>
        </w:rPr>
        <w:t xml:space="preserve">по </w:t>
      </w:r>
      <w:hyperlink w:anchor="sub_1120" w:history="1">
        <w:r w:rsidR="00297922" w:rsidRPr="00607D78">
          <w:rPr>
            <w:rFonts w:ascii="Times New Roman" w:eastAsia="Times New Roman" w:hAnsi="Times New Roman" w:cs="Times New Roman"/>
            <w:sz w:val="24"/>
            <w:szCs w:val="24"/>
          </w:rPr>
          <w:t>таблиц</w:t>
        </w:r>
        <w:r w:rsidR="00607D78">
          <w:rPr>
            <w:rFonts w:ascii="Times New Roman" w:eastAsia="Times New Roman" w:hAnsi="Times New Roman" w:cs="Times New Roman"/>
            <w:sz w:val="24"/>
            <w:szCs w:val="24"/>
          </w:rPr>
          <w:t>е</w:t>
        </w:r>
        <w:r w:rsidR="00297922" w:rsidRPr="00607D78">
          <w:rPr>
            <w:rFonts w:ascii="Times New Roman" w:eastAsia="Times New Roman" w:hAnsi="Times New Roman" w:cs="Times New Roman"/>
            <w:sz w:val="24"/>
            <w:szCs w:val="24"/>
          </w:rPr>
          <w:t xml:space="preserve"> </w:t>
        </w:r>
        <w:r w:rsidRPr="00607D78">
          <w:rPr>
            <w:rFonts w:ascii="Times New Roman" w:eastAsia="Times New Roman" w:hAnsi="Times New Roman" w:cs="Times New Roman"/>
            <w:sz w:val="24"/>
            <w:szCs w:val="24"/>
          </w:rPr>
          <w:t>10</w:t>
        </w:r>
        <w:r w:rsidR="00607D78" w:rsidRPr="00607D78">
          <w:rPr>
            <w:rFonts w:ascii="Times New Roman" w:eastAsia="Times New Roman" w:hAnsi="Times New Roman" w:cs="Times New Roman"/>
            <w:sz w:val="24"/>
            <w:szCs w:val="24"/>
          </w:rPr>
          <w:t>7</w:t>
        </w:r>
        <w:r w:rsidRPr="00607D78">
          <w:rPr>
            <w:rFonts w:ascii="Times New Roman" w:eastAsia="Times New Roman" w:hAnsi="Times New Roman" w:cs="Times New Roman"/>
            <w:sz w:val="24"/>
            <w:szCs w:val="24"/>
          </w:rPr>
          <w:t xml:space="preserve"> </w:t>
        </w:r>
      </w:hyperlink>
      <w:r w:rsidR="00297922" w:rsidRPr="00607D78">
        <w:rPr>
          <w:rFonts w:ascii="Times New Roman" w:eastAsia="Times New Roman" w:hAnsi="Times New Roman" w:cs="Times New Roman"/>
          <w:sz w:val="24"/>
          <w:szCs w:val="24"/>
        </w:rPr>
        <w:t xml:space="preserve">и </w:t>
      </w:r>
      <w:r w:rsidR="00607D78">
        <w:rPr>
          <w:rFonts w:ascii="Times New Roman" w:eastAsia="Times New Roman" w:hAnsi="Times New Roman" w:cs="Times New Roman"/>
          <w:sz w:val="24"/>
          <w:szCs w:val="24"/>
        </w:rPr>
        <w:t xml:space="preserve">таблице </w:t>
      </w:r>
      <w:r w:rsidRPr="00607D78">
        <w:rPr>
          <w:rFonts w:ascii="Times New Roman" w:eastAsia="Times New Roman" w:hAnsi="Times New Roman" w:cs="Times New Roman"/>
          <w:sz w:val="24"/>
          <w:szCs w:val="24"/>
        </w:rPr>
        <w:t>9</w:t>
      </w:r>
      <w:r w:rsidR="00607D78" w:rsidRPr="00607D78">
        <w:rPr>
          <w:rFonts w:ascii="Times New Roman" w:eastAsia="Times New Roman" w:hAnsi="Times New Roman" w:cs="Times New Roman"/>
          <w:sz w:val="24"/>
          <w:szCs w:val="24"/>
        </w:rPr>
        <w:t>2</w:t>
      </w:r>
      <w:r w:rsidRPr="00607D78">
        <w:rPr>
          <w:rFonts w:ascii="Times New Roman" w:eastAsia="Times New Roman" w:hAnsi="Times New Roman" w:cs="Times New Roman"/>
          <w:sz w:val="24"/>
          <w:szCs w:val="24"/>
        </w:rPr>
        <w:t xml:space="preserve"> О</w:t>
      </w:r>
      <w:r w:rsidR="00297922" w:rsidRPr="00607D78">
        <w:rPr>
          <w:rFonts w:ascii="Times New Roman" w:eastAsia="Times New Roman" w:hAnsi="Times New Roman" w:cs="Times New Roman"/>
          <w:sz w:val="24"/>
          <w:szCs w:val="24"/>
        </w:rPr>
        <w:t>сновной части настоящих Нормативов.</w:t>
      </w: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7" w:name="sub_1206215"/>
      <w:bookmarkEnd w:id="636"/>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.2.5.</w:t>
      </w:r>
      <w:r w:rsidR="00297922" w:rsidRPr="00297922">
        <w:rPr>
          <w:rFonts w:ascii="Times New Roman CYR" w:eastAsia="Times New Roman" w:hAnsi="Times New Roman CYR" w:cs="Times New Roman CYR"/>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w:t>
      </w:r>
    </w:p>
    <w:bookmarkEnd w:id="637"/>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.2.6.</w:t>
      </w:r>
      <w:r w:rsidR="00297922" w:rsidRPr="00297922">
        <w:rPr>
          <w:rFonts w:ascii="Times New Roman CYR" w:eastAsia="Times New Roman" w:hAnsi="Times New Roman CYR" w:cs="Times New Roman CYR"/>
          <w:sz w:val="24"/>
          <w:szCs w:val="24"/>
        </w:rPr>
        <w:t xml:space="preserve">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а от животноводческих, птицеводческих предприятий и звероводческих ферм зооветеринарными расстояниями (разрывами). Размеры санитарно-защитных зон следует принимать </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 xml:space="preserve">по </w:t>
      </w:r>
      <w:hyperlink r:id="rId177" w:history="1">
        <w:r w:rsidR="00297922" w:rsidRPr="008459C9">
          <w:rPr>
            <w:rFonts w:ascii="Times New Roman CYR" w:eastAsia="Times New Roman" w:hAnsi="Times New Roman CYR" w:cs="Times New Roman CYR"/>
            <w:sz w:val="24"/>
            <w:szCs w:val="24"/>
          </w:rPr>
          <w:t>СанПиН 2.2.1/2.1.1.1200</w:t>
        </w:r>
      </w:hyperlink>
      <w:r w:rsidR="00297922" w:rsidRPr="008459C9">
        <w:rPr>
          <w:rFonts w:ascii="Times New Roman CYR" w:eastAsia="Times New Roman" w:hAnsi="Times New Roman CYR" w:cs="Times New Roman CYR"/>
          <w:sz w:val="24"/>
          <w:szCs w:val="24"/>
        </w:rPr>
        <w:t>.</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Территории санитарно-защитных зон из землепользования не изымаются и должны быть максимально использованы для нужд сельского хозяйства.</w:t>
      </w:r>
    </w:p>
    <w:p w:rsidR="00297922" w:rsidRPr="00A86693"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8" w:name="sub_62163"/>
      <w:r w:rsidRPr="00297922">
        <w:rPr>
          <w:rFonts w:ascii="Times New Roman CYR" w:eastAsia="Times New Roman" w:hAnsi="Times New Roman CYR" w:cs="Times New Roman CYR"/>
          <w:sz w:val="24"/>
          <w:szCs w:val="24"/>
        </w:rPr>
        <w:t xml:space="preserve">В санитарно-защитных зонах допускается размещать пожарные депо, склады (хранилища) зерна, фруктов, овощей и картофеля, питомники растений, а также здания и сооружения, указанные </w:t>
      </w:r>
      <w:r w:rsidRPr="0070466B">
        <w:rPr>
          <w:rFonts w:ascii="Times New Roman" w:eastAsia="Times New Roman" w:hAnsi="Times New Roman" w:cs="Times New Roman"/>
          <w:sz w:val="24"/>
          <w:szCs w:val="24"/>
        </w:rPr>
        <w:t xml:space="preserve">в </w:t>
      </w:r>
      <w:hyperlink w:anchor="sub_1205" w:history="1">
        <w:r w:rsidRPr="0070466B">
          <w:rPr>
            <w:rFonts w:ascii="Times New Roman" w:eastAsia="Times New Roman" w:hAnsi="Times New Roman" w:cs="Times New Roman"/>
            <w:sz w:val="24"/>
            <w:szCs w:val="24"/>
          </w:rPr>
          <w:t>раздел</w:t>
        </w:r>
        <w:r w:rsidR="008459C9" w:rsidRPr="0070466B">
          <w:rPr>
            <w:rFonts w:ascii="Times New Roman" w:eastAsia="Times New Roman" w:hAnsi="Times New Roman" w:cs="Times New Roman"/>
            <w:sz w:val="24"/>
            <w:szCs w:val="24"/>
          </w:rPr>
          <w:t>е</w:t>
        </w:r>
        <w:r w:rsidR="00351CE3" w:rsidRPr="0070466B">
          <w:rPr>
            <w:rFonts w:ascii="Times New Roman" w:eastAsia="Times New Roman" w:hAnsi="Times New Roman" w:cs="Times New Roman"/>
            <w:sz w:val="24"/>
            <w:szCs w:val="24"/>
          </w:rPr>
          <w:t xml:space="preserve"> </w:t>
        </w:r>
        <w:r w:rsidR="008459C9" w:rsidRPr="0070466B">
          <w:rPr>
            <w:rFonts w:ascii="Times New Roman" w:eastAsia="Times New Roman" w:hAnsi="Times New Roman" w:cs="Times New Roman"/>
            <w:sz w:val="24"/>
            <w:szCs w:val="24"/>
          </w:rPr>
          <w:t>2.</w:t>
        </w:r>
        <w:r w:rsidR="00607D78" w:rsidRPr="0070466B">
          <w:rPr>
            <w:rFonts w:ascii="Times New Roman" w:eastAsia="Times New Roman" w:hAnsi="Times New Roman" w:cs="Times New Roman"/>
            <w:sz w:val="24"/>
            <w:szCs w:val="24"/>
          </w:rPr>
          <w:t>17</w:t>
        </w:r>
      </w:hyperlink>
      <w:r w:rsidRPr="0070466B">
        <w:rPr>
          <w:rFonts w:ascii="Times New Roman" w:eastAsia="Times New Roman" w:hAnsi="Times New Roman" w:cs="Times New Roman"/>
          <w:sz w:val="24"/>
          <w:szCs w:val="24"/>
        </w:rPr>
        <w:t xml:space="preserve"> "Производственн</w:t>
      </w:r>
      <w:r w:rsidR="00607D78" w:rsidRPr="0070466B">
        <w:rPr>
          <w:rFonts w:ascii="Times New Roman" w:eastAsia="Times New Roman" w:hAnsi="Times New Roman" w:cs="Times New Roman"/>
          <w:sz w:val="24"/>
          <w:szCs w:val="24"/>
        </w:rPr>
        <w:t>ые</w:t>
      </w:r>
      <w:r w:rsidRPr="0070466B">
        <w:rPr>
          <w:rFonts w:ascii="Times New Roman" w:eastAsia="Times New Roman" w:hAnsi="Times New Roman" w:cs="Times New Roman"/>
          <w:sz w:val="24"/>
          <w:szCs w:val="24"/>
        </w:rPr>
        <w:t xml:space="preserve"> </w:t>
      </w:r>
      <w:r w:rsidR="008459C9" w:rsidRPr="0070466B">
        <w:rPr>
          <w:rFonts w:ascii="Times New Roman" w:eastAsia="Times New Roman" w:hAnsi="Times New Roman" w:cs="Times New Roman"/>
          <w:sz w:val="24"/>
          <w:szCs w:val="24"/>
        </w:rPr>
        <w:t>зон</w:t>
      </w:r>
      <w:r w:rsidR="00607D78" w:rsidRPr="0070466B">
        <w:rPr>
          <w:rFonts w:ascii="Times New Roman" w:eastAsia="Times New Roman" w:hAnsi="Times New Roman" w:cs="Times New Roman"/>
          <w:sz w:val="24"/>
          <w:szCs w:val="24"/>
        </w:rPr>
        <w:t>ы</w:t>
      </w:r>
      <w:r w:rsidRPr="0070466B">
        <w:rPr>
          <w:rFonts w:ascii="Times New Roman" w:eastAsia="Times New Roman" w:hAnsi="Times New Roman" w:cs="Times New Roman"/>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9" w:name="sub_1206217"/>
      <w:bookmarkEnd w:id="63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.2.7.</w:t>
      </w:r>
      <w:r w:rsidR="00297922" w:rsidRPr="00297922">
        <w:rPr>
          <w:rFonts w:ascii="Times New Roman CYR" w:eastAsia="Times New Roman" w:hAnsi="Times New Roman CYR" w:cs="Times New Roman CYR"/>
          <w:sz w:val="24"/>
          <w:szCs w:val="24"/>
        </w:rPr>
        <w:t>На границе санитарно</w:t>
      </w:r>
      <w:r w:rsidR="000862BD">
        <w:rPr>
          <w:rFonts w:ascii="Times New Roman CYR" w:eastAsia="Times New Roman" w:hAnsi="Times New Roman CYR" w:cs="Times New Roman CYR"/>
          <w:sz w:val="24"/>
          <w:szCs w:val="24"/>
        </w:rPr>
        <w:t xml:space="preserve">-защитных зон шириной более 100 </w:t>
      </w:r>
      <w:r w:rsidR="00297922" w:rsidRPr="00297922">
        <w:rPr>
          <w:rFonts w:ascii="Times New Roman CYR" w:eastAsia="Times New Roman" w:hAnsi="Times New Roman CYR" w:cs="Times New Roman CYR"/>
          <w:sz w:val="24"/>
          <w:szCs w:val="24"/>
        </w:rPr>
        <w:t>м со стороны селитебной зоны должна предусматриваться полоса древесно-кустарниковых</w:t>
      </w:r>
      <w:r w:rsidR="000862BD">
        <w:rPr>
          <w:rFonts w:ascii="Times New Roman CYR" w:eastAsia="Times New Roman" w:hAnsi="Times New Roman CYR" w:cs="Times New Roman CYR"/>
          <w:sz w:val="24"/>
          <w:szCs w:val="24"/>
        </w:rPr>
        <w:t xml:space="preserve"> насаждений шириной не менее 30 </w:t>
      </w:r>
      <w:r w:rsidR="00297922" w:rsidRPr="00297922">
        <w:rPr>
          <w:rFonts w:ascii="Times New Roman CYR" w:eastAsia="Times New Roman" w:hAnsi="Times New Roman CYR" w:cs="Times New Roman CYR"/>
          <w:sz w:val="24"/>
          <w:szCs w:val="24"/>
        </w:rPr>
        <w:t>м,</w:t>
      </w:r>
      <w:r w:rsidR="000862BD">
        <w:rPr>
          <w:rFonts w:ascii="Times New Roman CYR" w:eastAsia="Times New Roman" w:hAnsi="Times New Roman CYR" w:cs="Times New Roman CYR"/>
          <w:sz w:val="24"/>
          <w:szCs w:val="24"/>
        </w:rPr>
        <w:t xml:space="preserve"> а при ширине зоны от 50 до 100 </w:t>
      </w:r>
      <w:r w:rsidR="00297922" w:rsidRPr="00297922">
        <w:rPr>
          <w:rFonts w:ascii="Times New Roman CYR" w:eastAsia="Times New Roman" w:hAnsi="Times New Roman CYR" w:cs="Times New Roman CYR"/>
          <w:sz w:val="24"/>
          <w:szCs w:val="24"/>
        </w:rPr>
        <w:t xml:space="preserve">м - полоса шириной </w:t>
      </w:r>
      <w:r w:rsidR="000862BD">
        <w:rPr>
          <w:rFonts w:ascii="Times New Roman CYR" w:eastAsia="Times New Roman" w:hAnsi="Times New Roman CYR" w:cs="Times New Roman CYR"/>
          <w:sz w:val="24"/>
          <w:szCs w:val="24"/>
        </w:rPr>
        <w:t xml:space="preserve">не менее 10 </w:t>
      </w:r>
      <w:r w:rsidR="00297922"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0" w:name="sub_1206218"/>
      <w:bookmarkEnd w:id="639"/>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.2.8.</w:t>
      </w:r>
      <w:r w:rsidR="00297922" w:rsidRPr="00297922">
        <w:rPr>
          <w:rFonts w:ascii="Times New Roman CYR" w:eastAsia="Times New Roman" w:hAnsi="Times New Roman CYR" w:cs="Times New Roman CYR"/>
          <w:sz w:val="24"/>
          <w:szCs w:val="24"/>
        </w:rPr>
        <w:t>Предприятия и объекты, у каждого из которых размер санит</w:t>
      </w:r>
      <w:r w:rsidR="000862BD">
        <w:rPr>
          <w:rFonts w:ascii="Times New Roman CYR" w:eastAsia="Times New Roman" w:hAnsi="Times New Roman CYR" w:cs="Times New Roman CYR"/>
          <w:sz w:val="24"/>
          <w:szCs w:val="24"/>
        </w:rPr>
        <w:t xml:space="preserve">арно-защитных зон превышает 500 </w:t>
      </w:r>
      <w:r w:rsidR="00297922" w:rsidRPr="00297922">
        <w:rPr>
          <w:rFonts w:ascii="Times New Roman CYR" w:eastAsia="Times New Roman" w:hAnsi="Times New Roman CYR" w:cs="Times New Roman CYR"/>
          <w:sz w:val="24"/>
          <w:szCs w:val="24"/>
        </w:rPr>
        <w:t>м, следует размещать на обособленных земельных участках производственных зон сельских населенных пунктов.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1" w:name="sub_1206219"/>
      <w:bookmarkEnd w:id="64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.2.9.</w:t>
      </w:r>
      <w:r w:rsidR="00297922" w:rsidRPr="00297922">
        <w:rPr>
          <w:rFonts w:ascii="Times New Roman CYR" w:eastAsia="Times New Roman" w:hAnsi="Times New Roman CYR" w:cs="Times New Roman CYR"/>
          <w:sz w:val="24"/>
          <w:szCs w:val="24"/>
        </w:rPr>
        <w:t>Проектируемые сельскохозяйственные предприятия, здания и сооружения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w:t>
      </w:r>
    </w:p>
    <w:bookmarkEnd w:id="641"/>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площадок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общих объектов подсобных производств;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складов.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.2.10.</w:t>
      </w:r>
      <w:r w:rsidR="00297922" w:rsidRPr="00297922">
        <w:rPr>
          <w:rFonts w:ascii="Times New Roman CYR" w:eastAsia="Times New Roman" w:hAnsi="Times New Roman CYR" w:cs="Times New Roman CYR"/>
          <w:sz w:val="24"/>
          <w:szCs w:val="24"/>
        </w:rPr>
        <w:t>Территории сельскохозяйственных предприятий должны разделяться на следующие функциональные зоны:</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входная группа с контрольно-пропускными пунктами;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производственную;</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хранения и подготовки сырья (кормов);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хранения, обеззараживания и переработки отходов производства;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вспомогательно-бытовую.</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Деление на зоны допускается уточнять с учетом деятельности конкретного сельскохозяйственного предприятия.</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Размеры функционально-технологических зон сельскохозяйственных предприятий следует принимать по расчету с учетом норм по их размещению и заданию на проектирование.</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.2.11.</w:t>
      </w:r>
      <w:r w:rsidR="00297922" w:rsidRPr="00297922">
        <w:rPr>
          <w:rFonts w:ascii="Times New Roman CYR" w:eastAsia="Times New Roman" w:hAnsi="Times New Roman CYR" w:cs="Times New Roman CYR"/>
          <w:sz w:val="24"/>
          <w:szCs w:val="24"/>
        </w:rPr>
        <w:t>Животноводческие фермы и комплексы на промышленной основе, овцеводческие и птицеводческие предприятия, звероводческие фермы, ветеринарные объекты и учреждения следует размещать с подветренной стороны по отношению к другим сельскохозяйственным предприятиям (объектам) и селитебной зоне; по отношению к биотермическим ямам - они должны размещаться с наветренной стороны.</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.2.12.</w:t>
      </w:r>
      <w:r w:rsidR="00297922" w:rsidRPr="00297922">
        <w:rPr>
          <w:rFonts w:ascii="Times New Roman CYR" w:eastAsia="Times New Roman" w:hAnsi="Times New Roman CYR" w:cs="Times New Roman CYR"/>
          <w:sz w:val="24"/>
          <w:szCs w:val="24"/>
        </w:rPr>
        <w:t>Склады агрохимикатов, пестицидов и консервантов следует располагать с подветренной стороны (для ветров преобладающего направления в теплый период года) по отношению к жилым, общественным и производственным зданиям.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.2.13.</w:t>
      </w:r>
      <w:r w:rsidR="00297922" w:rsidRPr="00297922">
        <w:rPr>
          <w:rFonts w:ascii="Times New Roman CYR" w:eastAsia="Times New Roman" w:hAnsi="Times New Roman CYR" w:cs="Times New Roman CYR"/>
          <w:sz w:val="24"/>
          <w:szCs w:val="24"/>
        </w:rPr>
        <w:t>Ветеринарные учреждения (за исключением ветсанпропускников), отдельно стоящие котельные на твердом и жидком топливах, навозохранилища открытого типа следует размещать с подветренной стороны по отношению к животноводческим, птицеводческим и звероводческим зданиям и сооружениям.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.2.14.</w:t>
      </w:r>
      <w:r w:rsidR="00297922" w:rsidRPr="00297922">
        <w:rPr>
          <w:rFonts w:ascii="Times New Roman CYR" w:eastAsia="Times New Roman" w:hAnsi="Times New Roman CYR" w:cs="Times New Roman CYR"/>
          <w:sz w:val="24"/>
          <w:szCs w:val="24"/>
        </w:rPr>
        <w:t>Теплицы и парники и солнечные табакосушилки следует располагать на южных или юго-восточных склонах с наивысшим уро</w:t>
      </w:r>
      <w:r>
        <w:rPr>
          <w:rFonts w:ascii="Times New Roman CYR" w:eastAsia="Times New Roman" w:hAnsi="Times New Roman CYR" w:cs="Times New Roman CYR"/>
          <w:sz w:val="24"/>
          <w:szCs w:val="24"/>
        </w:rPr>
        <w:t xml:space="preserve">внем грунтовых вод не менее 1,5 </w:t>
      </w:r>
      <w:r w:rsidR="00297922" w:rsidRPr="00297922">
        <w:rPr>
          <w:rFonts w:ascii="Times New Roman CYR" w:eastAsia="Times New Roman" w:hAnsi="Times New Roman CYR" w:cs="Times New Roman CYR"/>
          <w:sz w:val="24"/>
          <w:szCs w:val="24"/>
        </w:rPr>
        <w:t>м от поверхности земли.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2" w:name="sub_62242"/>
      <w:r w:rsidRPr="00297922">
        <w:rPr>
          <w:rFonts w:ascii="Times New Roman CYR" w:eastAsia="Times New Roman" w:hAnsi="Times New Roman CYR" w:cs="Times New Roman CYR"/>
          <w:sz w:val="24"/>
          <w:szCs w:val="24"/>
        </w:rPr>
        <w:t>При планировке земельных участков теплиц и парников необходимо соблюдать следующие требования:</w:t>
      </w:r>
    </w:p>
    <w:bookmarkEnd w:id="642"/>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основные сооружения должны группироваться по их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при отсутствии естественной защиты теплиц и парников от зимних ветров следует предусматривать устройство снего - и</w:t>
      </w:r>
      <w:r w:rsidR="000862BD">
        <w:rPr>
          <w:rFonts w:ascii="Times New Roman CYR" w:eastAsia="Times New Roman" w:hAnsi="Times New Roman CYR" w:cs="Times New Roman CYR"/>
          <w:sz w:val="24"/>
          <w:szCs w:val="24"/>
        </w:rPr>
        <w:t xml:space="preserve"> ветрозащитных полос шириной 10 </w:t>
      </w:r>
      <w:r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.2.15.</w:t>
      </w:r>
      <w:r w:rsidR="00297922" w:rsidRPr="00297922">
        <w:rPr>
          <w:rFonts w:ascii="Times New Roman CYR" w:eastAsia="Times New Roman" w:hAnsi="Times New Roman CYR" w:cs="Times New Roman CYR"/>
          <w:sz w:val="24"/>
          <w:szCs w:val="24"/>
        </w:rPr>
        <w:t>Склады и хранилища сельскохозяйственной продукции, предприятия по разведению шелкопряда следует размещать на хорошо проветриваемых земельных участках с наивысшим уро</w:t>
      </w:r>
      <w:r w:rsidR="000862BD">
        <w:rPr>
          <w:rFonts w:ascii="Times New Roman CYR" w:eastAsia="Times New Roman" w:hAnsi="Times New Roman CYR" w:cs="Times New Roman CYR"/>
          <w:sz w:val="24"/>
          <w:szCs w:val="24"/>
        </w:rPr>
        <w:t xml:space="preserve">внем грунтовых вод не менее 1,5 </w:t>
      </w:r>
      <w:r w:rsidR="00297922" w:rsidRPr="00297922">
        <w:rPr>
          <w:rFonts w:ascii="Times New Roman CYR" w:eastAsia="Times New Roman" w:hAnsi="Times New Roman CYR" w:cs="Times New Roman CYR"/>
          <w:sz w:val="24"/>
          <w:szCs w:val="24"/>
        </w:rPr>
        <w:t>м от поверхности земли с учетом санитарно-защитных зон.</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3" w:name="sub_62252"/>
      <w:r w:rsidRPr="00297922">
        <w:rPr>
          <w:rFonts w:ascii="Times New Roman CYR" w:eastAsia="Times New Roman" w:hAnsi="Times New Roman CYR" w:cs="Times New Roman CYR"/>
          <w:sz w:val="24"/>
          <w:szCs w:val="24"/>
        </w:rPr>
        <w:t xml:space="preserve">Здания и помещения для хранения и переработки сельскохозяйственной продукции (овощей, картофеля, продукции плодоводства и виноградарства), для первичной переработки молока, скота и птицы, шерсти и меховых шкурок, масличных и лубяных культур проектируются в соответствии с </w:t>
      </w:r>
      <w:r w:rsidRPr="00381738">
        <w:rPr>
          <w:rFonts w:ascii="Times New Roman CYR" w:eastAsia="Times New Roman" w:hAnsi="Times New Roman CYR" w:cs="Times New Roman CYR"/>
          <w:sz w:val="24"/>
          <w:szCs w:val="24"/>
        </w:rPr>
        <w:t xml:space="preserve">требованиями </w:t>
      </w:r>
      <w:hyperlink r:id="rId178" w:history="1">
        <w:r w:rsidRPr="00381738">
          <w:rPr>
            <w:rFonts w:ascii="Times New Roman CYR" w:eastAsia="Times New Roman" w:hAnsi="Times New Roman CYR" w:cs="Times New Roman CYR"/>
            <w:sz w:val="24"/>
            <w:szCs w:val="24"/>
          </w:rPr>
          <w:t>СП 105.13330.2012</w:t>
        </w:r>
      </w:hyperlink>
      <w:r w:rsidRPr="00381738">
        <w:rPr>
          <w:rFonts w:ascii="Times New Roman CYR" w:eastAsia="Times New Roman" w:hAnsi="Times New Roman CYR" w:cs="Times New Roman CYR"/>
          <w:sz w:val="24"/>
          <w:szCs w:val="24"/>
        </w:rPr>
        <w:t>.</w:t>
      </w:r>
    </w:p>
    <w:p w:rsidR="00297922" w:rsidRPr="001E3C97"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4" w:name="sub_1206226"/>
      <w:bookmarkEnd w:id="64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.2.16.</w:t>
      </w:r>
      <w:r w:rsidR="00297922" w:rsidRPr="00297922">
        <w:rPr>
          <w:rFonts w:ascii="Times New Roman CYR" w:eastAsia="Times New Roman" w:hAnsi="Times New Roman CYR" w:cs="Times New Roman CYR"/>
          <w:sz w:val="24"/>
          <w:szCs w:val="24"/>
        </w:rPr>
        <w:t>Предприятия, здания и сооружения по хранению и переработке зерна проектируются в составе промышленных узлов с общими вспомогательными производствами и хозяйствами, инженерными сооружениями и коммуникациями в соответствии</w:t>
      </w:r>
      <w:r w:rsidR="00297922" w:rsidRPr="0070466B">
        <w:rPr>
          <w:rFonts w:ascii="Times New Roman" w:eastAsia="Times New Roman" w:hAnsi="Times New Roman" w:cs="Times New Roman"/>
          <w:sz w:val="24"/>
          <w:szCs w:val="24"/>
        </w:rPr>
        <w:t xml:space="preserve"> с требованиями </w:t>
      </w:r>
      <w:hyperlink w:anchor="sub_1205" w:history="1">
        <w:r w:rsidR="00297922" w:rsidRPr="0070466B">
          <w:rPr>
            <w:rFonts w:ascii="Times New Roman" w:eastAsia="Times New Roman" w:hAnsi="Times New Roman" w:cs="Times New Roman"/>
            <w:sz w:val="24"/>
            <w:szCs w:val="24"/>
          </w:rPr>
          <w:t xml:space="preserve">раздела </w:t>
        </w:r>
        <w:r w:rsidR="00381738" w:rsidRPr="0070466B">
          <w:rPr>
            <w:rFonts w:ascii="Times New Roman" w:eastAsia="Times New Roman" w:hAnsi="Times New Roman" w:cs="Times New Roman"/>
            <w:sz w:val="24"/>
            <w:szCs w:val="24"/>
          </w:rPr>
          <w:t>2.</w:t>
        </w:r>
        <w:r w:rsidR="0070466B" w:rsidRPr="0070466B">
          <w:rPr>
            <w:rFonts w:ascii="Times New Roman" w:eastAsia="Times New Roman" w:hAnsi="Times New Roman" w:cs="Times New Roman"/>
            <w:sz w:val="24"/>
            <w:szCs w:val="24"/>
          </w:rPr>
          <w:t>17</w:t>
        </w:r>
      </w:hyperlink>
      <w:r w:rsidR="0070466B" w:rsidRPr="0070466B">
        <w:rPr>
          <w:rFonts w:ascii="Times New Roman" w:hAnsi="Times New Roman" w:cs="Times New Roman"/>
          <w:sz w:val="24"/>
          <w:szCs w:val="24"/>
        </w:rPr>
        <w:t xml:space="preserve"> </w:t>
      </w:r>
      <w:r w:rsidR="00297922" w:rsidRPr="0070466B">
        <w:rPr>
          <w:rFonts w:ascii="Times New Roman" w:eastAsia="Times New Roman" w:hAnsi="Times New Roman" w:cs="Times New Roman"/>
          <w:sz w:val="24"/>
          <w:szCs w:val="24"/>
        </w:rPr>
        <w:t xml:space="preserve">"Производственная </w:t>
      </w:r>
      <w:r w:rsidR="00381738" w:rsidRPr="0070466B">
        <w:rPr>
          <w:rFonts w:ascii="Times New Roman" w:eastAsia="Times New Roman" w:hAnsi="Times New Roman" w:cs="Times New Roman"/>
          <w:sz w:val="24"/>
          <w:szCs w:val="24"/>
        </w:rPr>
        <w:t>зона</w:t>
      </w:r>
      <w:r w:rsidR="00297922" w:rsidRPr="0070466B">
        <w:rPr>
          <w:rFonts w:ascii="Times New Roman" w:eastAsia="Times New Roman" w:hAnsi="Times New Roman" w:cs="Times New Roman"/>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5" w:name="sub_1206227"/>
      <w:bookmarkEnd w:id="64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.2.17.</w:t>
      </w:r>
      <w:r w:rsidR="00297922" w:rsidRPr="00297922">
        <w:rPr>
          <w:rFonts w:ascii="Times New Roman CYR" w:eastAsia="Times New Roman" w:hAnsi="Times New Roman CYR" w:cs="Times New Roman CYR"/>
          <w:sz w:val="24"/>
          <w:szCs w:val="24"/>
        </w:rPr>
        <w:t>При проектировании объектов подсобных производств производственные и вспомогательные здания сельскохозяйственных предприятий следует объединять, соблюдая технологические, строительные и санитарные нормы.</w:t>
      </w:r>
    </w:p>
    <w:bookmarkEnd w:id="645"/>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Трансформаторные подстанции и распред</w:t>
      </w:r>
      <w:r w:rsidR="000862BD">
        <w:rPr>
          <w:rFonts w:ascii="Times New Roman CYR" w:eastAsia="Times New Roman" w:hAnsi="Times New Roman CYR" w:cs="Times New Roman CYR"/>
          <w:sz w:val="24"/>
          <w:szCs w:val="24"/>
        </w:rPr>
        <w:t xml:space="preserve">елительные пункты напряжением 6 – 10 </w:t>
      </w:r>
      <w:r w:rsidRPr="00297922">
        <w:rPr>
          <w:rFonts w:ascii="Times New Roman CYR" w:eastAsia="Times New Roman" w:hAnsi="Times New Roman CYR" w:cs="Times New Roman CYR"/>
          <w:sz w:val="24"/>
          <w:szCs w:val="24"/>
        </w:rPr>
        <w:t>кВ, вентиляционные камеры и установки, насосные по перекачке негорючих жидкостей и газов, промежуточные расходные склады, кроме складов легковоспламеняющихся и горючих жидкостей и газов, следует проектировать встроенными в производственные здания или пристроенными к ним.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6" w:name="sub_120622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.2.18.</w:t>
      </w:r>
      <w:r w:rsidR="00297922" w:rsidRPr="00297922">
        <w:rPr>
          <w:rFonts w:ascii="Times New Roman CYR" w:eastAsia="Times New Roman" w:hAnsi="Times New Roman CYR" w:cs="Times New Roman CYR"/>
          <w:sz w:val="24"/>
          <w:szCs w:val="24"/>
        </w:rPr>
        <w:t>Пожарные депо проектируются на отдельных участках с выездами на дороги общей сети, при этом выезды из пожарных депо не должны пересекать скотопрогонов.</w:t>
      </w:r>
    </w:p>
    <w:bookmarkEnd w:id="646"/>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Место расположения пожарного депо следует выбирать из расчета радиуса обслуживания: предприятий с преобладающими в них произв</w:t>
      </w:r>
      <w:r w:rsidR="000862BD">
        <w:rPr>
          <w:rFonts w:ascii="Times New Roman CYR" w:eastAsia="Times New Roman" w:hAnsi="Times New Roman CYR" w:cs="Times New Roman CYR"/>
          <w:sz w:val="24"/>
          <w:szCs w:val="24"/>
        </w:rPr>
        <w:t xml:space="preserve">одствами категорий А, Б и В – 2 км, Г и Д – 4 </w:t>
      </w:r>
      <w:r w:rsidRPr="00297922">
        <w:rPr>
          <w:rFonts w:ascii="Times New Roman CYR" w:eastAsia="Times New Roman" w:hAnsi="Times New Roman CYR" w:cs="Times New Roman CYR"/>
          <w:sz w:val="24"/>
          <w:szCs w:val="24"/>
        </w:rPr>
        <w:t>км, а селитеб</w:t>
      </w:r>
      <w:r w:rsidR="000862BD">
        <w:rPr>
          <w:rFonts w:ascii="Times New Roman CYR" w:eastAsia="Times New Roman" w:hAnsi="Times New Roman CYR" w:cs="Times New Roman CYR"/>
          <w:sz w:val="24"/>
          <w:szCs w:val="24"/>
        </w:rPr>
        <w:t xml:space="preserve">ной зоны населенного пункта – 3 </w:t>
      </w:r>
      <w:r w:rsidRPr="00297922">
        <w:rPr>
          <w:rFonts w:ascii="Times New Roman CYR" w:eastAsia="Times New Roman" w:hAnsi="Times New Roman CYR" w:cs="Times New Roman CYR"/>
          <w:sz w:val="24"/>
          <w:szCs w:val="24"/>
        </w:rPr>
        <w:t>км.</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 случае превышения указанного радиуса на площадках сельскохозяйственных предприятий необходимо предусматривать пожарный пост на один автомобиль. Пожарный пост допускается встраивать в производственные или вспомогательные здания.</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Размеры земельных участков пожарных депо и постов следует принимать в соответствии с требованиями настоящих Нормативов.</w:t>
      </w:r>
    </w:p>
    <w:p w:rsidR="00297922" w:rsidRPr="00297922" w:rsidRDefault="00364525"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7" w:name="sub_1206229"/>
      <w:r>
        <w:rPr>
          <w:rFonts w:ascii="Times New Roman CYR" w:eastAsia="Times New Roman" w:hAnsi="Times New Roman CYR" w:cs="Times New Roman CYR"/>
          <w:sz w:val="24"/>
          <w:szCs w:val="24"/>
        </w:rPr>
        <w:t>2.20</w:t>
      </w:r>
      <w:r w:rsidR="00351CE3">
        <w:rPr>
          <w:rFonts w:ascii="Times New Roman CYR" w:eastAsia="Times New Roman" w:hAnsi="Times New Roman CYR" w:cs="Times New Roman CYR"/>
          <w:sz w:val="24"/>
          <w:szCs w:val="24"/>
        </w:rPr>
        <w:t>.2.19.</w:t>
      </w:r>
      <w:r w:rsidR="00297922" w:rsidRPr="00297922">
        <w:rPr>
          <w:rFonts w:ascii="Times New Roman CYR" w:eastAsia="Times New Roman" w:hAnsi="Times New Roman CYR" w:cs="Times New Roman CYR"/>
          <w:sz w:val="24"/>
          <w:szCs w:val="24"/>
        </w:rPr>
        <w:t>Расстояния от рабочих мест на открытом воздухе или в отапливаемых помещениях до санитарно-бытовых помещений (за исключением у</w:t>
      </w:r>
      <w:r w:rsidR="000862BD">
        <w:rPr>
          <w:rFonts w:ascii="Times New Roman CYR" w:eastAsia="Times New Roman" w:hAnsi="Times New Roman CYR" w:cs="Times New Roman CYR"/>
          <w:sz w:val="24"/>
          <w:szCs w:val="24"/>
        </w:rPr>
        <w:t xml:space="preserve">борных) не должны превышать 500 </w:t>
      </w:r>
      <w:r w:rsidR="00297922"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8" w:name="sub_1206230"/>
      <w:bookmarkEnd w:id="64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.2.20.</w:t>
      </w:r>
      <w:r w:rsidR="00297922" w:rsidRPr="00297922">
        <w:rPr>
          <w:rFonts w:ascii="Times New Roman CYR" w:eastAsia="Times New Roman" w:hAnsi="Times New Roman CYR" w:cs="Times New Roman CYR"/>
          <w:sz w:val="24"/>
          <w:szCs w:val="24"/>
        </w:rPr>
        <w:t>Ограждение площадок сельскохозяйственных предприятий, в том числе животноводческих, птицеводческих и звероводческих, в производственной зоне следует предусматривать в соответствии с заданием на проектирование.</w:t>
      </w:r>
    </w:p>
    <w:bookmarkEnd w:id="648"/>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.2.21.</w:t>
      </w:r>
      <w:r w:rsidR="00297922" w:rsidRPr="00297922">
        <w:rPr>
          <w:rFonts w:ascii="Times New Roman CYR" w:eastAsia="Times New Roman" w:hAnsi="Times New Roman CYR" w:cs="Times New Roman CYR"/>
          <w:sz w:val="24"/>
          <w:szCs w:val="24"/>
        </w:rPr>
        <w:t>Входную группу с контрольно-пропускными пунктами на территорию сельскохозяйственных предприятий следует предусматривать со стороны основного подхода или подъезда.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9" w:name="sub_32312"/>
      <w:r w:rsidRPr="00297922">
        <w:rPr>
          <w:rFonts w:ascii="Times New Roman CYR" w:eastAsia="Times New Roman" w:hAnsi="Times New Roman CYR" w:cs="Times New Roman CYR"/>
          <w:sz w:val="24"/>
          <w:szCs w:val="24"/>
        </w:rPr>
        <w:t>Площадки сельскохозяйственн</w:t>
      </w:r>
      <w:r w:rsidR="000862BD">
        <w:rPr>
          <w:rFonts w:ascii="Times New Roman CYR" w:eastAsia="Times New Roman" w:hAnsi="Times New Roman CYR" w:cs="Times New Roman CYR"/>
          <w:sz w:val="24"/>
          <w:szCs w:val="24"/>
        </w:rPr>
        <w:t xml:space="preserve">ых предприятий размером более 5 </w:t>
      </w:r>
      <w:r w:rsidRPr="00297922">
        <w:rPr>
          <w:rFonts w:ascii="Times New Roman CYR" w:eastAsia="Times New Roman" w:hAnsi="Times New Roman CYR" w:cs="Times New Roman CYR"/>
          <w:sz w:val="24"/>
          <w:szCs w:val="24"/>
        </w:rPr>
        <w:t>га должны иметь не менее двух въездов, расстояние между которыми по периметру ограж</w:t>
      </w:r>
      <w:r w:rsidR="000862BD">
        <w:rPr>
          <w:rFonts w:ascii="Times New Roman CYR" w:eastAsia="Times New Roman" w:hAnsi="Times New Roman CYR" w:cs="Times New Roman CYR"/>
          <w:sz w:val="24"/>
          <w:szCs w:val="24"/>
        </w:rPr>
        <w:t xml:space="preserve">дения должно быть не более 1500 </w:t>
      </w:r>
      <w:r w:rsidRPr="00297922">
        <w:rPr>
          <w:rFonts w:ascii="Times New Roman CYR" w:eastAsia="Times New Roman" w:hAnsi="Times New Roman CYR" w:cs="Times New Roman CYR"/>
          <w:sz w:val="24"/>
          <w:szCs w:val="24"/>
        </w:rPr>
        <w:t>м. Допускается сокращать вышеуказанное расстояние при организации таких входных групп в соответствии с ветеринарно-санитарными требованиями по организации изолированных входов в здания изоляторов и подзоны производственных зон птицеводческих предприятий.</w:t>
      </w:r>
    </w:p>
    <w:bookmarkEnd w:id="649"/>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.2.22.</w:t>
      </w:r>
      <w:r w:rsidR="00297922" w:rsidRPr="00297922">
        <w:rPr>
          <w:rFonts w:ascii="Times New Roman CYR" w:eastAsia="Times New Roman" w:hAnsi="Times New Roman CYR" w:cs="Times New Roman CYR"/>
          <w:sz w:val="24"/>
          <w:szCs w:val="24"/>
        </w:rPr>
        <w:t>Перед контрольно-пропускными пунктами следует предусматривать площадки из расч</w:t>
      </w:r>
      <w:r w:rsidR="000862BD">
        <w:rPr>
          <w:rFonts w:ascii="Times New Roman CYR" w:eastAsia="Times New Roman" w:hAnsi="Times New Roman CYR" w:cs="Times New Roman CYR"/>
          <w:sz w:val="24"/>
          <w:szCs w:val="24"/>
        </w:rPr>
        <w:t xml:space="preserve">ета 0,15 кв. </w:t>
      </w:r>
      <w:r w:rsidR="00297922" w:rsidRPr="00297922">
        <w:rPr>
          <w:rFonts w:ascii="Times New Roman CYR" w:eastAsia="Times New Roman" w:hAnsi="Times New Roman CYR" w:cs="Times New Roman CYR"/>
          <w:sz w:val="24"/>
          <w:szCs w:val="24"/>
        </w:rPr>
        <w:t>м на 1 работающего (в наибольшую смену), пользующегося этим пунктом.</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0" w:name="sub_62322"/>
      <w:r w:rsidRPr="00297922">
        <w:rPr>
          <w:rFonts w:ascii="Times New Roman CYR" w:eastAsia="Times New Roman" w:hAnsi="Times New Roman CYR" w:cs="Times New Roman CYR"/>
          <w:sz w:val="24"/>
          <w:szCs w:val="24"/>
        </w:rPr>
        <w:t xml:space="preserve">Площадки для стоянки автотранспорта, принадлежащего гражданам, следует предусматривать: на первую очередь - 7 автомобилей, на расчетный срок - 25 автомобилей </w:t>
      </w:r>
      <w:r w:rsidRPr="00297922">
        <w:rPr>
          <w:rFonts w:ascii="Times New Roman CYR" w:eastAsia="Times New Roman" w:hAnsi="Times New Roman CYR" w:cs="Times New Roman CYR"/>
          <w:sz w:val="24"/>
          <w:szCs w:val="24"/>
        </w:rPr>
        <w:lastRenderedPageBreak/>
        <w:t xml:space="preserve">на 100 работающих в двух смежных сменах. Размеры земельных участков указанных площадок </w:t>
      </w:r>
      <w:r w:rsidR="000862BD">
        <w:rPr>
          <w:rFonts w:ascii="Times New Roman CYR" w:eastAsia="Times New Roman" w:hAnsi="Times New Roman CYR" w:cs="Times New Roman CYR"/>
          <w:sz w:val="24"/>
          <w:szCs w:val="24"/>
        </w:rPr>
        <w:t xml:space="preserve">следует принимать из расчета 25 кв. </w:t>
      </w:r>
      <w:r w:rsidRPr="00297922">
        <w:rPr>
          <w:rFonts w:ascii="Times New Roman CYR" w:eastAsia="Times New Roman" w:hAnsi="Times New Roman CYR" w:cs="Times New Roman CYR"/>
          <w:sz w:val="24"/>
          <w:szCs w:val="24"/>
        </w:rPr>
        <w:t>м на 1 автомобиль.</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1" w:name="sub_1206233"/>
      <w:bookmarkEnd w:id="65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.2.23.</w:t>
      </w:r>
      <w:r w:rsidR="00297922" w:rsidRPr="00297922">
        <w:rPr>
          <w:rFonts w:ascii="Times New Roman CYR" w:eastAsia="Times New Roman" w:hAnsi="Times New Roman CYR" w:cs="Times New Roman CYR"/>
          <w:sz w:val="24"/>
          <w:szCs w:val="24"/>
        </w:rPr>
        <w:t>На участках, свободных от застройки и покрытий, а также по периметру площадки предприятия следует предусматривать озеленение. Площадь участков, предназначенных для озеленения, должна составлять не менее 15 процентов площади сельскохозяйственных предприятий, а при плотности застройки более 50 процентов - не менее 10 процентов площади сельскохозяйственных предприятий.</w:t>
      </w:r>
    </w:p>
    <w:bookmarkEnd w:id="651"/>
    <w:p w:rsidR="00297922" w:rsidRPr="001E3C97"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Расстояния от зданий и сооружений до деревьев и кустарников следует принимать по </w:t>
      </w:r>
      <w:hyperlink w:anchor="sub_550" w:history="1">
        <w:r w:rsidRPr="0070466B">
          <w:rPr>
            <w:rFonts w:ascii="Times New Roman" w:eastAsia="Times New Roman" w:hAnsi="Times New Roman" w:cs="Times New Roman"/>
            <w:sz w:val="24"/>
            <w:szCs w:val="24"/>
          </w:rPr>
          <w:t xml:space="preserve">таблице </w:t>
        </w:r>
        <w:r w:rsidR="00351CE3" w:rsidRPr="0070466B">
          <w:rPr>
            <w:rFonts w:ascii="Times New Roman" w:eastAsia="Times New Roman" w:hAnsi="Times New Roman" w:cs="Times New Roman"/>
            <w:sz w:val="24"/>
            <w:szCs w:val="24"/>
          </w:rPr>
          <w:t>8</w:t>
        </w:r>
        <w:r w:rsidR="0070466B" w:rsidRPr="0070466B">
          <w:rPr>
            <w:rFonts w:ascii="Times New Roman" w:eastAsia="Times New Roman" w:hAnsi="Times New Roman" w:cs="Times New Roman"/>
            <w:sz w:val="24"/>
            <w:szCs w:val="24"/>
          </w:rPr>
          <w:t>2</w:t>
        </w:r>
      </w:hyperlink>
      <w:r w:rsidR="00351CE3" w:rsidRPr="0070466B">
        <w:rPr>
          <w:rFonts w:ascii="Times New Roman" w:eastAsia="Times New Roman" w:hAnsi="Times New Roman" w:cs="Times New Roman"/>
          <w:sz w:val="24"/>
          <w:szCs w:val="24"/>
        </w:rPr>
        <w:t xml:space="preserve"> О</w:t>
      </w:r>
      <w:r w:rsidRPr="0070466B">
        <w:rPr>
          <w:rFonts w:ascii="Times New Roman" w:eastAsia="Times New Roman" w:hAnsi="Times New Roman" w:cs="Times New Roman"/>
          <w:sz w:val="24"/>
          <w:szCs w:val="24"/>
        </w:rPr>
        <w:t>сновной части настоящих Нормативов.</w:t>
      </w:r>
    </w:p>
    <w:p w:rsidR="00297922" w:rsidRPr="00EB1086"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2" w:name="sub_120623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.2.24.</w:t>
      </w:r>
      <w:r w:rsidR="00297922" w:rsidRPr="006E176F">
        <w:rPr>
          <w:rFonts w:ascii="Times New Roman CYR" w:eastAsia="Times New Roman" w:hAnsi="Times New Roman CYR" w:cs="Times New Roman CYR"/>
          <w:sz w:val="24"/>
          <w:szCs w:val="24"/>
        </w:rPr>
        <w:t>Ширину полос зеленых насаждений, предназначенных для защиты от шума производственных объектов, следует принимать в соответствии</w:t>
      </w:r>
      <w:r w:rsidR="00297922" w:rsidRPr="004C279D">
        <w:rPr>
          <w:rFonts w:ascii="Times New Roman" w:eastAsia="Times New Roman" w:hAnsi="Times New Roman" w:cs="Times New Roman"/>
          <w:sz w:val="24"/>
          <w:szCs w:val="24"/>
        </w:rPr>
        <w:t xml:space="preserve"> с </w:t>
      </w:r>
      <w:hyperlink w:anchor="sub_1140" w:history="1">
        <w:r w:rsidR="00297922" w:rsidRPr="004C279D">
          <w:rPr>
            <w:rFonts w:ascii="Times New Roman" w:eastAsia="Times New Roman" w:hAnsi="Times New Roman" w:cs="Times New Roman"/>
            <w:sz w:val="24"/>
            <w:szCs w:val="24"/>
          </w:rPr>
          <w:t xml:space="preserve">таблицей </w:t>
        </w:r>
        <w:r w:rsidRPr="004C279D">
          <w:rPr>
            <w:rFonts w:ascii="Times New Roman" w:eastAsia="Times New Roman" w:hAnsi="Times New Roman" w:cs="Times New Roman"/>
            <w:sz w:val="24"/>
            <w:szCs w:val="24"/>
          </w:rPr>
          <w:t>9</w:t>
        </w:r>
        <w:r w:rsidR="004C279D" w:rsidRPr="004C279D">
          <w:rPr>
            <w:rFonts w:ascii="Times New Roman" w:eastAsia="Times New Roman" w:hAnsi="Times New Roman" w:cs="Times New Roman"/>
            <w:sz w:val="24"/>
            <w:szCs w:val="24"/>
          </w:rPr>
          <w:t>3</w:t>
        </w:r>
      </w:hyperlink>
      <w:r w:rsidRPr="004C279D">
        <w:rPr>
          <w:rFonts w:ascii="Times New Roman" w:eastAsia="Times New Roman" w:hAnsi="Times New Roman" w:cs="Times New Roman"/>
          <w:sz w:val="24"/>
          <w:szCs w:val="24"/>
        </w:rPr>
        <w:t xml:space="preserve"> О</w:t>
      </w:r>
      <w:r w:rsidR="00297922" w:rsidRPr="004C279D">
        <w:rPr>
          <w:rFonts w:ascii="Times New Roman" w:eastAsia="Times New Roman" w:hAnsi="Times New Roman" w:cs="Times New Roman"/>
          <w:sz w:val="24"/>
          <w:szCs w:val="24"/>
        </w:rPr>
        <w:t>сновной части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3" w:name="sub_1206235"/>
      <w:bookmarkEnd w:id="65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.2.25.</w:t>
      </w:r>
      <w:r w:rsidR="00297922" w:rsidRPr="00297922">
        <w:rPr>
          <w:rFonts w:ascii="Times New Roman CYR" w:eastAsia="Times New Roman" w:hAnsi="Times New Roman CYR" w:cs="Times New Roman CYR"/>
          <w:sz w:val="24"/>
          <w:szCs w:val="24"/>
        </w:rPr>
        <w:t>На сельскохозяйственных предприятиях в зонах озеленения необходимо предусматривать открытые благоустроенные площадки для отдыха трудящихся и</w:t>
      </w:r>
      <w:r w:rsidR="000862BD">
        <w:rPr>
          <w:rFonts w:ascii="Times New Roman CYR" w:eastAsia="Times New Roman" w:hAnsi="Times New Roman CYR" w:cs="Times New Roman CYR"/>
          <w:sz w:val="24"/>
          <w:szCs w:val="24"/>
        </w:rPr>
        <w:t xml:space="preserve">з расчета     1 кв. </w:t>
      </w:r>
      <w:r w:rsidR="00297922" w:rsidRPr="00297922">
        <w:rPr>
          <w:rFonts w:ascii="Times New Roman CYR" w:eastAsia="Times New Roman" w:hAnsi="Times New Roman CYR" w:cs="Times New Roman CYR"/>
          <w:sz w:val="24"/>
          <w:szCs w:val="24"/>
        </w:rPr>
        <w:t>м на одного работающего в наиболее многочисленную смену.</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4" w:name="sub_1206236"/>
      <w:bookmarkEnd w:id="65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.2.26.</w:t>
      </w:r>
      <w:r w:rsidR="00297922" w:rsidRPr="00297922">
        <w:rPr>
          <w:rFonts w:ascii="Times New Roman CYR" w:eastAsia="Times New Roman" w:hAnsi="Times New Roman CYR" w:cs="Times New Roman CYR"/>
          <w:sz w:val="24"/>
          <w:szCs w:val="24"/>
        </w:rPr>
        <w:t xml:space="preserve">Внешний транспорт и сеть дорог производственной зоны должны обеспечивать транспортные связи со всеми сельскохозяйственными предприятиями и селитебной зоной и соответствовать </w:t>
      </w:r>
      <w:r w:rsidR="00297922" w:rsidRPr="00EB1086">
        <w:rPr>
          <w:rFonts w:ascii="Times New Roman" w:eastAsia="Times New Roman" w:hAnsi="Times New Roman" w:cs="Times New Roman"/>
          <w:sz w:val="24"/>
          <w:szCs w:val="24"/>
        </w:rPr>
        <w:t xml:space="preserve">требованиям </w:t>
      </w:r>
      <w:r w:rsidRPr="00EB1086">
        <w:rPr>
          <w:rFonts w:ascii="Times New Roman" w:hAnsi="Times New Roman" w:cs="Times New Roman"/>
          <w:sz w:val="24"/>
          <w:szCs w:val="24"/>
        </w:rPr>
        <w:t>2.1</w:t>
      </w:r>
      <w:r w:rsidR="00EB1086" w:rsidRPr="00EB1086">
        <w:rPr>
          <w:rFonts w:ascii="Times New Roman" w:hAnsi="Times New Roman" w:cs="Times New Roman"/>
          <w:sz w:val="24"/>
          <w:szCs w:val="24"/>
        </w:rPr>
        <w:t>9</w:t>
      </w:r>
      <w:r w:rsidRPr="00EB1086">
        <w:rPr>
          <w:rFonts w:ascii="Times New Roman" w:hAnsi="Times New Roman" w:cs="Times New Roman"/>
          <w:sz w:val="24"/>
          <w:szCs w:val="24"/>
        </w:rPr>
        <w:t>.</w:t>
      </w:r>
      <w:r w:rsidR="00297922" w:rsidRPr="00EB1086">
        <w:rPr>
          <w:rFonts w:ascii="Times New Roman" w:eastAsia="Times New Roman" w:hAnsi="Times New Roman" w:cs="Times New Roman"/>
          <w:sz w:val="24"/>
          <w:szCs w:val="24"/>
        </w:rPr>
        <w:t xml:space="preserve">"Зоны транспортной инфраструктуры" </w:t>
      </w:r>
      <w:r w:rsidR="00297922" w:rsidRPr="00297922">
        <w:rPr>
          <w:rFonts w:ascii="Times New Roman CYR" w:eastAsia="Times New Roman" w:hAnsi="Times New Roman CYR" w:cs="Times New Roman CYR"/>
          <w:sz w:val="24"/>
          <w:szCs w:val="24"/>
        </w:rPr>
        <w:t>настоящих Нормативов, а также настоящего раздела.</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5" w:name="sub_1206237"/>
      <w:bookmarkEnd w:id="65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.2.27.</w:t>
      </w:r>
      <w:r w:rsidR="00297922" w:rsidRPr="00297922">
        <w:rPr>
          <w:rFonts w:ascii="Times New Roman CYR" w:eastAsia="Times New Roman" w:hAnsi="Times New Roman CYR" w:cs="Times New Roman CYR"/>
          <w:sz w:val="24"/>
          <w:szCs w:val="24"/>
        </w:rPr>
        <w:t>При проектировании железнодорожного транспорта не допускается размещать железнодорожные подъездные пути предприятий в пределах селитебной зоны сельских населенных пунктов.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6" w:name="sub_1206238"/>
      <w:bookmarkEnd w:id="65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.2.28.</w:t>
      </w:r>
      <w:r w:rsidR="00297922" w:rsidRPr="00297922">
        <w:rPr>
          <w:rFonts w:ascii="Times New Roman CYR" w:eastAsia="Times New Roman" w:hAnsi="Times New Roman CYR" w:cs="Times New Roman CYR"/>
          <w:sz w:val="24"/>
          <w:szCs w:val="24"/>
        </w:rPr>
        <w:t>Расстояния от зданий и сооружений сельскохозяйственных предприятий до оси железнодорожного пути общей сети должны быть не менее:</w:t>
      </w:r>
    </w:p>
    <w:bookmarkEnd w:id="656"/>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w:t>
      </w:r>
      <w:r w:rsidR="00297922" w:rsidRPr="00297922">
        <w:rPr>
          <w:rFonts w:ascii="Times New Roman CYR" w:eastAsia="Times New Roman" w:hAnsi="Times New Roman CYR" w:cs="Times New Roman CYR"/>
          <w:sz w:val="24"/>
          <w:szCs w:val="24"/>
        </w:rPr>
        <w:t>м - от зданий и сооружений II степени огнестойкости;</w:t>
      </w:r>
    </w:p>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 </w:t>
      </w:r>
      <w:r w:rsidR="00297922" w:rsidRPr="00297922">
        <w:rPr>
          <w:rFonts w:ascii="Times New Roman CYR" w:eastAsia="Times New Roman" w:hAnsi="Times New Roman CYR" w:cs="Times New Roman CYR"/>
          <w:sz w:val="24"/>
          <w:szCs w:val="24"/>
        </w:rPr>
        <w:t>м - от зданий и сооружений III степени огнестойкости;</w:t>
      </w:r>
    </w:p>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60 м - от зданий и сооружений IV - </w:t>
      </w:r>
      <w:r w:rsidR="00297922" w:rsidRPr="00297922">
        <w:rPr>
          <w:rFonts w:ascii="Times New Roman CYR" w:eastAsia="Times New Roman" w:hAnsi="Times New Roman CYR" w:cs="Times New Roman CYR"/>
          <w:sz w:val="24"/>
          <w:szCs w:val="24"/>
        </w:rPr>
        <w:t>V степени огнестойкости.</w:t>
      </w:r>
    </w:p>
    <w:p w:rsidR="00297922" w:rsidRPr="001E3C97"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7" w:name="sub_1206239"/>
      <w:r w:rsidRPr="00297922">
        <w:rPr>
          <w:rFonts w:ascii="Times New Roman CYR" w:eastAsia="Times New Roman" w:hAnsi="Times New Roman CYR" w:cs="Times New Roman CYR"/>
          <w:sz w:val="24"/>
          <w:szCs w:val="24"/>
        </w:rPr>
        <w:t xml:space="preserve">Расстояния от зданий и сооружений до оси внутриплощадочных железнодорожных путей следует </w:t>
      </w:r>
      <w:r w:rsidRPr="00EB1086">
        <w:rPr>
          <w:rFonts w:ascii="Times New Roman" w:eastAsia="Times New Roman" w:hAnsi="Times New Roman" w:cs="Times New Roman"/>
          <w:sz w:val="24"/>
          <w:szCs w:val="24"/>
        </w:rPr>
        <w:t xml:space="preserve">принимать по </w:t>
      </w:r>
      <w:hyperlink w:anchor="sub_1150" w:history="1">
        <w:r w:rsidRPr="00EB1086">
          <w:rPr>
            <w:rFonts w:ascii="Times New Roman" w:eastAsia="Times New Roman" w:hAnsi="Times New Roman" w:cs="Times New Roman"/>
            <w:sz w:val="24"/>
            <w:szCs w:val="24"/>
          </w:rPr>
          <w:t xml:space="preserve">таблице </w:t>
        </w:r>
        <w:r w:rsidR="00351CE3"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4</w:t>
        </w:r>
      </w:hyperlink>
      <w:r w:rsidR="00351CE3" w:rsidRPr="00EB1086">
        <w:rPr>
          <w:rFonts w:ascii="Times New Roman" w:eastAsia="Times New Roman" w:hAnsi="Times New Roman" w:cs="Times New Roman"/>
          <w:sz w:val="24"/>
          <w:szCs w:val="24"/>
        </w:rPr>
        <w:t xml:space="preserve"> О</w:t>
      </w:r>
      <w:r w:rsidRPr="00EB1086">
        <w:rPr>
          <w:rFonts w:ascii="Times New Roman" w:eastAsia="Times New Roman" w:hAnsi="Times New Roman" w:cs="Times New Roman"/>
          <w:sz w:val="24"/>
          <w:szCs w:val="24"/>
        </w:rPr>
        <w:t>сновной части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8" w:name="sub_1206240"/>
      <w:bookmarkEnd w:id="65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.2.29.</w:t>
      </w:r>
      <w:r w:rsidR="00297922" w:rsidRPr="00297922">
        <w:rPr>
          <w:rFonts w:ascii="Times New Roman CYR" w:eastAsia="Times New Roman" w:hAnsi="Times New Roman CYR" w:cs="Times New Roman CYR"/>
          <w:sz w:val="24"/>
          <w:szCs w:val="24"/>
        </w:rPr>
        <w:t>Вводы железнодорожных путей в здания сельскохозяйственных предприятий должны быть тупиковыми. Сквозные железнодорожные вводы допускаются только при соответствующих обоснованиях.</w:t>
      </w:r>
    </w:p>
    <w:p w:rsidR="00297922" w:rsidRPr="001E3C97"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9" w:name="sub_1206241"/>
      <w:bookmarkEnd w:id="65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.2.30.</w:t>
      </w:r>
      <w:r w:rsidR="00297922" w:rsidRPr="00297922">
        <w:rPr>
          <w:rFonts w:ascii="Times New Roman CYR" w:eastAsia="Times New Roman" w:hAnsi="Times New Roman CYR" w:cs="Times New Roman CYR"/>
          <w:sz w:val="24"/>
          <w:szCs w:val="24"/>
        </w:rPr>
        <w:t xml:space="preserve">При проектировании автомобильных дорог и тротуаров ширину проездов на площадках сельскохозяйственных предприятий следует принимать из условий наиболее компактного размещения транспортных и пешеходных путей, инженерных сетей, полос озеленения, но не менее противопожарных, санитарных и зооветеринарных расстояний между противостоящими зданиями и сооружениями в соответствии </w:t>
      </w:r>
      <w:r w:rsidR="00297922" w:rsidRPr="00EB1086">
        <w:rPr>
          <w:rFonts w:ascii="Times New Roman" w:eastAsia="Times New Roman" w:hAnsi="Times New Roman" w:cs="Times New Roman"/>
          <w:sz w:val="24"/>
          <w:szCs w:val="24"/>
        </w:rPr>
        <w:t xml:space="preserve">с </w:t>
      </w:r>
      <w:hyperlink w:anchor="sub_1120" w:history="1">
        <w:r w:rsidR="00297922" w:rsidRPr="00EB1086">
          <w:rPr>
            <w:rFonts w:ascii="Times New Roman" w:eastAsia="Times New Roman" w:hAnsi="Times New Roman" w:cs="Times New Roman"/>
            <w:sz w:val="24"/>
            <w:szCs w:val="24"/>
          </w:rPr>
          <w:t xml:space="preserve">таблицами </w:t>
        </w:r>
        <w:r w:rsidRPr="00EB1086">
          <w:rPr>
            <w:rFonts w:ascii="Times New Roman" w:eastAsia="Times New Roman" w:hAnsi="Times New Roman" w:cs="Times New Roman"/>
            <w:sz w:val="24"/>
            <w:szCs w:val="24"/>
          </w:rPr>
          <w:t>10</w:t>
        </w:r>
        <w:r w:rsidR="00EB1086" w:rsidRPr="00EB1086">
          <w:rPr>
            <w:rFonts w:ascii="Times New Roman" w:eastAsia="Times New Roman" w:hAnsi="Times New Roman" w:cs="Times New Roman"/>
            <w:sz w:val="24"/>
            <w:szCs w:val="24"/>
          </w:rPr>
          <w:t>7</w:t>
        </w:r>
        <w:r w:rsidRPr="00EB1086">
          <w:rPr>
            <w:rFonts w:ascii="Times New Roman" w:eastAsia="Times New Roman" w:hAnsi="Times New Roman" w:cs="Times New Roman"/>
            <w:sz w:val="24"/>
            <w:szCs w:val="24"/>
          </w:rPr>
          <w:t xml:space="preserve"> </w:t>
        </w:r>
      </w:hyperlink>
      <w:r w:rsidR="00297922" w:rsidRPr="00EB1086">
        <w:rPr>
          <w:rFonts w:ascii="Times New Roman" w:eastAsia="Times New Roman" w:hAnsi="Times New Roman" w:cs="Times New Roman"/>
          <w:sz w:val="24"/>
          <w:szCs w:val="24"/>
        </w:rPr>
        <w:t xml:space="preserve">и </w:t>
      </w:r>
      <w:hyperlink w:anchor="sub_1130" w:history="1">
        <w:r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2</w:t>
        </w:r>
        <w:r w:rsidRPr="00EB1086">
          <w:rPr>
            <w:rFonts w:ascii="Times New Roman" w:eastAsia="Times New Roman" w:hAnsi="Times New Roman" w:cs="Times New Roman"/>
            <w:sz w:val="24"/>
            <w:szCs w:val="24"/>
          </w:rPr>
          <w:t xml:space="preserve"> </w:t>
        </w:r>
      </w:hyperlink>
      <w:r w:rsidRPr="00EB1086">
        <w:rPr>
          <w:rFonts w:ascii="Times New Roman" w:eastAsia="Times New Roman" w:hAnsi="Times New Roman" w:cs="Times New Roman"/>
          <w:sz w:val="24"/>
          <w:szCs w:val="24"/>
        </w:rPr>
        <w:t>О</w:t>
      </w:r>
      <w:r w:rsidR="00297922" w:rsidRPr="00EB1086">
        <w:rPr>
          <w:rFonts w:ascii="Times New Roman" w:eastAsia="Times New Roman" w:hAnsi="Times New Roman" w:cs="Times New Roman"/>
          <w:sz w:val="24"/>
          <w:szCs w:val="24"/>
        </w:rPr>
        <w:t>сновной части настоящих Нормативов</w:t>
      </w:r>
      <w:r w:rsidR="00297922" w:rsidRPr="001E3C97">
        <w:rPr>
          <w:rFonts w:ascii="Times New Roman" w:eastAsia="Times New Roman" w:hAnsi="Times New Roman" w:cs="Times New Roman"/>
          <w:sz w:val="24"/>
          <w:szCs w:val="24"/>
        </w:rPr>
        <w:t>.</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0" w:name="sub_1206242"/>
      <w:bookmarkEnd w:id="659"/>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.2.31.</w:t>
      </w:r>
      <w:r w:rsidR="00297922" w:rsidRPr="00297922">
        <w:rPr>
          <w:rFonts w:ascii="Times New Roman CYR" w:eastAsia="Times New Roman" w:hAnsi="Times New Roman CYR" w:cs="Times New Roman CYR"/>
          <w:sz w:val="24"/>
          <w:szCs w:val="24"/>
        </w:rPr>
        <w:t>Пересечение на площадках сельскохозяйственных предприятий транспортных потоков готовой продукции, кормов и навоза не допускается.</w:t>
      </w:r>
    </w:p>
    <w:p w:rsidR="00297922" w:rsidRPr="00EB1086" w:rsidRDefault="00351CE3" w:rsidP="000862B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61" w:name="sub_1206243"/>
      <w:bookmarkEnd w:id="66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.2.32.</w:t>
      </w:r>
      <w:r w:rsidR="00297922" w:rsidRPr="00297922">
        <w:rPr>
          <w:rFonts w:ascii="Times New Roman CYR" w:eastAsia="Times New Roman" w:hAnsi="Times New Roman CYR" w:cs="Times New Roman CYR"/>
          <w:sz w:val="24"/>
          <w:szCs w:val="24"/>
        </w:rPr>
        <w:t xml:space="preserve">Расстояния от зданий и сооружений до края проезжей части автомобильных дорог следует принимать </w:t>
      </w:r>
      <w:r w:rsidR="00297922" w:rsidRPr="00EB1086">
        <w:rPr>
          <w:rFonts w:ascii="Times New Roman" w:eastAsia="Times New Roman" w:hAnsi="Times New Roman" w:cs="Times New Roman"/>
          <w:sz w:val="24"/>
          <w:szCs w:val="24"/>
        </w:rPr>
        <w:t xml:space="preserve">по </w:t>
      </w:r>
      <w:hyperlink w:anchor="sub_1160" w:history="1">
        <w:r w:rsidR="00297922" w:rsidRPr="00EB1086">
          <w:rPr>
            <w:rFonts w:ascii="Times New Roman" w:eastAsia="Times New Roman" w:hAnsi="Times New Roman" w:cs="Times New Roman"/>
            <w:sz w:val="24"/>
            <w:szCs w:val="24"/>
          </w:rPr>
          <w:t xml:space="preserve">таблице </w:t>
        </w:r>
        <w:r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5</w:t>
        </w:r>
        <w:r w:rsidRPr="00EB1086">
          <w:rPr>
            <w:rFonts w:ascii="Times New Roman" w:eastAsia="Times New Roman" w:hAnsi="Times New Roman" w:cs="Times New Roman"/>
            <w:sz w:val="24"/>
            <w:szCs w:val="24"/>
          </w:rPr>
          <w:t xml:space="preserve"> </w:t>
        </w:r>
      </w:hyperlink>
      <w:r w:rsidRPr="00EB1086">
        <w:rPr>
          <w:rFonts w:ascii="Times New Roman" w:eastAsia="Times New Roman" w:hAnsi="Times New Roman" w:cs="Times New Roman"/>
          <w:sz w:val="24"/>
          <w:szCs w:val="24"/>
        </w:rPr>
        <w:t>О</w:t>
      </w:r>
      <w:r w:rsidR="00297922" w:rsidRPr="00EB1086">
        <w:rPr>
          <w:rFonts w:ascii="Times New Roman" w:eastAsia="Times New Roman" w:hAnsi="Times New Roman" w:cs="Times New Roman"/>
          <w:sz w:val="24"/>
          <w:szCs w:val="24"/>
        </w:rPr>
        <w:t>сновной части настоящих Нормативов.</w:t>
      </w:r>
    </w:p>
    <w:bookmarkEnd w:id="661"/>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.2.33.</w:t>
      </w:r>
      <w:r w:rsidR="00297922" w:rsidRPr="00297922">
        <w:rPr>
          <w:rFonts w:ascii="Times New Roman CYR" w:eastAsia="Times New Roman" w:hAnsi="Times New Roman CYR" w:cs="Times New Roman CYR"/>
          <w:sz w:val="24"/>
          <w:szCs w:val="24"/>
        </w:rPr>
        <w:t>К зданиям и сооружениям по всей их длине (за исключением линейных объектов) должен быть обеспечен подъезд (доставка) мобильных средств пожаротушения с одной стороны при ширине здания или сооружения не более 18 метров и с двух сторон при ширине более 18 метров, а также при устройстве замкнутых и полузамкнутых дворов.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2" w:name="sub_120624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.2.34.</w:t>
      </w:r>
      <w:r w:rsidR="00297922" w:rsidRPr="00297922">
        <w:rPr>
          <w:rFonts w:ascii="Times New Roman CYR" w:eastAsia="Times New Roman" w:hAnsi="Times New Roman CYR" w:cs="Times New Roman CYR"/>
          <w:sz w:val="24"/>
          <w:szCs w:val="24"/>
        </w:rPr>
        <w:t xml:space="preserve">К водоемам, являющимся источниками противопожарного водоснабжения, а также к сооружениям, вода из которых может быть использована для тушения пожара, </w:t>
      </w:r>
      <w:r w:rsidR="00297922" w:rsidRPr="00297922">
        <w:rPr>
          <w:rFonts w:ascii="Times New Roman CYR" w:eastAsia="Times New Roman" w:hAnsi="Times New Roman CYR" w:cs="Times New Roman CYR"/>
          <w:sz w:val="24"/>
          <w:szCs w:val="24"/>
        </w:rPr>
        <w:lastRenderedPageBreak/>
        <w:t>следует предусматривать подъ</w:t>
      </w:r>
      <w:r w:rsidR="000862BD">
        <w:rPr>
          <w:rFonts w:ascii="Times New Roman CYR" w:eastAsia="Times New Roman" w:hAnsi="Times New Roman CYR" w:cs="Times New Roman CYR"/>
          <w:sz w:val="24"/>
          <w:szCs w:val="24"/>
        </w:rPr>
        <w:t xml:space="preserve">езды с площадками размером 12 x 12 </w:t>
      </w:r>
      <w:r w:rsidR="00297922" w:rsidRPr="00297922">
        <w:rPr>
          <w:rFonts w:ascii="Times New Roman CYR" w:eastAsia="Times New Roman" w:hAnsi="Times New Roman CYR" w:cs="Times New Roman CYR"/>
          <w:sz w:val="24"/>
          <w:szCs w:val="24"/>
        </w:rPr>
        <w:t>м для разворота автомобилей.</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3" w:name="sub_1206246"/>
      <w:bookmarkEnd w:id="66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.2.35.</w:t>
      </w:r>
      <w:r w:rsidR="00297922" w:rsidRPr="00297922">
        <w:rPr>
          <w:rFonts w:ascii="Times New Roman CYR" w:eastAsia="Times New Roman" w:hAnsi="Times New Roman CYR" w:cs="Times New Roman CYR"/>
          <w:sz w:val="24"/>
          <w:szCs w:val="24"/>
        </w:rPr>
        <w:t xml:space="preserve">Внешние транспортные связи и сеть дорог в производственной зоне нормируются в соответствии с </w:t>
      </w:r>
      <w:r w:rsidR="00297922" w:rsidRPr="00381738">
        <w:rPr>
          <w:rFonts w:ascii="Times New Roman CYR" w:eastAsia="Times New Roman" w:hAnsi="Times New Roman CYR" w:cs="Times New Roman CYR"/>
          <w:sz w:val="24"/>
          <w:szCs w:val="24"/>
        </w:rPr>
        <w:t xml:space="preserve">требованиями </w:t>
      </w:r>
      <w:hyperlink w:anchor="sub_1205" w:history="1">
        <w:r w:rsidR="00297922" w:rsidRPr="00381738">
          <w:rPr>
            <w:rFonts w:ascii="Times New Roman CYR" w:eastAsia="Times New Roman" w:hAnsi="Times New Roman CYR" w:cs="Times New Roman CYR"/>
            <w:sz w:val="24"/>
            <w:szCs w:val="24"/>
          </w:rPr>
          <w:t xml:space="preserve">раздела </w:t>
        </w:r>
        <w:r w:rsidR="00381738" w:rsidRPr="00381738">
          <w:rPr>
            <w:rFonts w:ascii="Times New Roman CYR" w:eastAsia="Times New Roman" w:hAnsi="Times New Roman CYR" w:cs="Times New Roman CYR"/>
            <w:sz w:val="24"/>
            <w:szCs w:val="24"/>
          </w:rPr>
          <w:t>2.</w:t>
        </w:r>
        <w:r w:rsidR="00872189">
          <w:rPr>
            <w:rFonts w:ascii="Times New Roman CYR" w:eastAsia="Times New Roman" w:hAnsi="Times New Roman CYR" w:cs="Times New Roman CYR"/>
            <w:sz w:val="24"/>
            <w:szCs w:val="24"/>
          </w:rPr>
          <w:t>17.</w:t>
        </w:r>
      </w:hyperlink>
      <w:r w:rsidR="00297922" w:rsidRPr="00381738">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Производственн</w:t>
      </w:r>
      <w:r w:rsidR="00CE5B49">
        <w:rPr>
          <w:rFonts w:ascii="Times New Roman CYR" w:eastAsia="Times New Roman" w:hAnsi="Times New Roman CYR" w:cs="Times New Roman CYR"/>
          <w:sz w:val="24"/>
          <w:szCs w:val="24"/>
        </w:rPr>
        <w:t>ые</w:t>
      </w:r>
      <w:r w:rsidR="001E3C97">
        <w:rPr>
          <w:rFonts w:ascii="Times New Roman CYR" w:eastAsia="Times New Roman" w:hAnsi="Times New Roman CYR" w:cs="Times New Roman CYR"/>
          <w:sz w:val="24"/>
          <w:szCs w:val="24"/>
        </w:rPr>
        <w:t xml:space="preserve"> </w:t>
      </w:r>
      <w:r w:rsidR="00CE5B49">
        <w:rPr>
          <w:rFonts w:ascii="Times New Roman CYR" w:eastAsia="Times New Roman" w:hAnsi="Times New Roman CYR" w:cs="Times New Roman CYR"/>
          <w:sz w:val="24"/>
          <w:szCs w:val="24"/>
        </w:rPr>
        <w:t>зоны</w:t>
      </w:r>
      <w:r w:rsidR="00297922" w:rsidRPr="00297922">
        <w:rPr>
          <w:rFonts w:ascii="Times New Roman CYR" w:eastAsia="Times New Roman" w:hAnsi="Times New Roman CYR" w:cs="Times New Roman CYR"/>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4" w:name="sub_1206247"/>
      <w:bookmarkEnd w:id="66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.2.36.</w:t>
      </w:r>
      <w:r w:rsidR="00297922" w:rsidRPr="00297922">
        <w:rPr>
          <w:rFonts w:ascii="Times New Roman CYR" w:eastAsia="Times New Roman" w:hAnsi="Times New Roman CYR" w:cs="Times New Roman CYR"/>
          <w:sz w:val="24"/>
          <w:szCs w:val="24"/>
        </w:rPr>
        <w:t>Инженерные сети на площадках сельскохозяйственных предприятий следует проектировать как единую систему инженерных коммуникаций, предусматривая их совмещенную прокладку.</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5" w:name="sub_1206248"/>
      <w:bookmarkEnd w:id="664"/>
      <w:r>
        <w:rPr>
          <w:rFonts w:ascii="Times New Roman CYR" w:eastAsia="Times New Roman" w:hAnsi="Times New Roman CYR" w:cs="Times New Roman CYR"/>
          <w:sz w:val="24"/>
          <w:szCs w:val="24"/>
        </w:rPr>
        <w:t>2.19.2.37.</w:t>
      </w:r>
      <w:r w:rsidR="00297922" w:rsidRPr="00297922">
        <w:rPr>
          <w:rFonts w:ascii="Times New Roman CYR" w:eastAsia="Times New Roman" w:hAnsi="Times New Roman CYR" w:cs="Times New Roman CYR"/>
          <w:sz w:val="24"/>
          <w:szCs w:val="24"/>
        </w:rPr>
        <w:t>При проектировании системы хозяйственно-питьевого, производственного и противопожарного водоснабжения сельскохозяйственных предприятий расход воды принимается в соответствии с технологией производства.</w:t>
      </w:r>
    </w:p>
    <w:p w:rsidR="00297922" w:rsidRPr="00297922" w:rsidRDefault="00351CE3" w:rsidP="00351CE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6" w:name="sub_1206249"/>
      <w:bookmarkEnd w:id="66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.2.38.</w:t>
      </w:r>
      <w:r w:rsidR="00297922" w:rsidRPr="00297922">
        <w:rPr>
          <w:rFonts w:ascii="Times New Roman CYR" w:eastAsia="Times New Roman" w:hAnsi="Times New Roman CYR" w:cs="Times New Roman CYR"/>
          <w:sz w:val="24"/>
          <w:szCs w:val="24"/>
        </w:rPr>
        <w:t>При проектировании наружных сетей и сооружений канализации необходимо предусматривать отвод поверхностных вод со всего бассейна стока.</w:t>
      </w:r>
    </w:p>
    <w:p w:rsidR="00297922" w:rsidRPr="00297922" w:rsidRDefault="00351CE3" w:rsidP="00351CE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7" w:name="sub_1206250"/>
      <w:bookmarkEnd w:id="666"/>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.2.39.</w:t>
      </w:r>
      <w:r w:rsidR="00297922" w:rsidRPr="00297922">
        <w:rPr>
          <w:rFonts w:ascii="Times New Roman CYR" w:eastAsia="Times New Roman" w:hAnsi="Times New Roman CYR" w:cs="Times New Roman CYR"/>
          <w:sz w:val="24"/>
          <w:szCs w:val="24"/>
        </w:rPr>
        <w:t>Линии электропередачи, связи и других линейных сооружении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территории, не занятой сельскохозяйственными угодьями.</w:t>
      </w:r>
    </w:p>
    <w:p w:rsidR="00297922" w:rsidRPr="00381738"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8" w:name="sub_1206251"/>
      <w:bookmarkEnd w:id="66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.2.40.</w:t>
      </w:r>
      <w:r w:rsidR="00297922" w:rsidRPr="00297922">
        <w:rPr>
          <w:rFonts w:ascii="Times New Roman CYR" w:eastAsia="Times New Roman" w:hAnsi="Times New Roman CYR" w:cs="Times New Roman CYR"/>
          <w:sz w:val="24"/>
          <w:szCs w:val="24"/>
        </w:rPr>
        <w:t xml:space="preserve">При проектировании инженерных сетей необходимо соблюдать требования </w:t>
      </w:r>
      <w:hyperlink w:anchor="sub_1205" w:history="1">
        <w:r w:rsidR="00297922" w:rsidRPr="00EB1086">
          <w:rPr>
            <w:rFonts w:ascii="Times New Roman" w:eastAsia="Times New Roman" w:hAnsi="Times New Roman" w:cs="Times New Roman"/>
            <w:sz w:val="24"/>
            <w:szCs w:val="24"/>
          </w:rPr>
          <w:t xml:space="preserve">раздела </w:t>
        </w:r>
        <w:r w:rsidR="00381738" w:rsidRPr="00EB1086">
          <w:rPr>
            <w:rFonts w:ascii="Times New Roman" w:eastAsia="Times New Roman" w:hAnsi="Times New Roman" w:cs="Times New Roman"/>
            <w:sz w:val="24"/>
            <w:szCs w:val="24"/>
          </w:rPr>
          <w:t>2.</w:t>
        </w:r>
        <w:r w:rsidR="00EB1086" w:rsidRPr="00EB1086">
          <w:rPr>
            <w:rFonts w:ascii="Times New Roman" w:eastAsia="Times New Roman" w:hAnsi="Times New Roman" w:cs="Times New Roman"/>
            <w:sz w:val="24"/>
            <w:szCs w:val="24"/>
          </w:rPr>
          <w:t>17</w:t>
        </w:r>
      </w:hyperlink>
      <w:r w:rsidR="00297922" w:rsidRPr="00EB1086">
        <w:rPr>
          <w:rFonts w:ascii="Times New Roman" w:eastAsia="Times New Roman" w:hAnsi="Times New Roman" w:cs="Times New Roman"/>
          <w:sz w:val="24"/>
          <w:szCs w:val="24"/>
        </w:rPr>
        <w:t xml:space="preserve"> "Производственная </w:t>
      </w:r>
      <w:r w:rsidR="00381738" w:rsidRPr="00EB1086">
        <w:rPr>
          <w:rFonts w:ascii="Times New Roman" w:eastAsia="Times New Roman" w:hAnsi="Times New Roman" w:cs="Times New Roman"/>
          <w:sz w:val="24"/>
          <w:szCs w:val="24"/>
        </w:rPr>
        <w:t>зона</w:t>
      </w:r>
      <w:r w:rsidR="00297922" w:rsidRPr="00EB1086">
        <w:rPr>
          <w:rFonts w:ascii="Times New Roman" w:eastAsia="Times New Roman" w:hAnsi="Times New Roman" w:cs="Times New Roman"/>
          <w:sz w:val="24"/>
          <w:szCs w:val="24"/>
        </w:rPr>
        <w:t>" настоящих Нормативов.</w:t>
      </w:r>
    </w:p>
    <w:p w:rsidR="00297922" w:rsidRP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9" w:name="sub_1206252"/>
      <w:bookmarkEnd w:id="66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.2.41.</w:t>
      </w:r>
      <w:r w:rsidR="00297922"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необходимо предусматривать меры по исключению загрязнения почв, водных объектов и атмосферного воздуха.</w:t>
      </w:r>
    </w:p>
    <w:bookmarkEnd w:id="669"/>
    <w:p w:rsidR="00297922" w:rsidRP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.2.42.</w:t>
      </w:r>
      <w:r w:rsidR="00297922" w:rsidRPr="00297922">
        <w:rPr>
          <w:rFonts w:ascii="Times New Roman CYR" w:eastAsia="Times New Roman" w:hAnsi="Times New Roman CYR" w:cs="Times New Roman CYR"/>
          <w:sz w:val="24"/>
          <w:szCs w:val="24"/>
        </w:rPr>
        <w:t>При разработке планировочной организации земельного участка расширяемых и реконструируемых сельскохозяйственных предприятий, в том числе размещаемых в производственных зонах сельских поселений и агропромышленных кластеров, следует предусматривать:</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концентрацию производственных объектов на одном земельном участке с учетом требований земельного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планировку и застройку производственных зон сельских поселений и агропромышленных кластеров, с выделением земельных участков для расширения реконструируемых и размещения новых сельскохозяйственных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ликвидацию малодеятельных подъездных путей и дорог;</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снос не подлежащих реконструкции зданий и сооружений;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максимальное использование земельного участка сельскохозяйственных предприятий, располагая по возможности новые объекты между существующими зданиями или объединяя их;</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упорядочение функционального зонирования, размещения сетей инженерно-технического обеспечения и проездов;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обязательную рекультивацию участка после сноса зданий и сооружений;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улучшение благоустройства производственных территорий, повышение архитектурного уровня застройки.</w:t>
      </w:r>
    </w:p>
    <w:p w:rsid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.2.43.</w:t>
      </w:r>
      <w:r w:rsidR="00297922" w:rsidRPr="00297922">
        <w:rPr>
          <w:rFonts w:ascii="Times New Roman CYR" w:eastAsia="Times New Roman" w:hAnsi="Times New Roman CYR" w:cs="Times New Roman CYR"/>
          <w:sz w:val="24"/>
          <w:szCs w:val="24"/>
        </w:rPr>
        <w:t>При проектировании фермерских хозяйств</w:t>
      </w:r>
      <w:r w:rsidR="00A36739">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 xml:space="preserve"> следует руководствоваться нормативными требованиями </w:t>
      </w:r>
      <w:hyperlink r:id="rId179" w:history="1">
        <w:r w:rsidR="00297922" w:rsidRPr="00381738">
          <w:rPr>
            <w:rFonts w:ascii="Times New Roman CYR" w:eastAsia="Times New Roman" w:hAnsi="Times New Roman CYR" w:cs="Times New Roman CYR"/>
            <w:sz w:val="24"/>
            <w:szCs w:val="24"/>
          </w:rPr>
          <w:t>СП 19.13330</w:t>
        </w:r>
      </w:hyperlink>
      <w:r w:rsidR="00297922" w:rsidRPr="00381738">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 xml:space="preserve"> настоящего раздела, а также соответствующих разделов настоящих Нормативов.</w:t>
      </w:r>
    </w:p>
    <w:p w:rsidR="00CE5B49" w:rsidRPr="00297922" w:rsidRDefault="00CE5B49" w:rsidP="000862B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0862BD" w:rsidRDefault="001C3DE3" w:rsidP="00265D9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70" w:name="_Toc73681944"/>
      <w:bookmarkStart w:id="671" w:name="_Toc109835205"/>
      <w:r>
        <w:rPr>
          <w:rFonts w:ascii="Times New Roman CYR" w:eastAsia="Times New Roman" w:hAnsi="Times New Roman CYR" w:cs="Times New Roman CYR"/>
          <w:b/>
          <w:bCs/>
          <w:sz w:val="24"/>
          <w:szCs w:val="24"/>
        </w:rPr>
        <w:t>2.2</w:t>
      </w:r>
      <w:r w:rsidR="00364525">
        <w:rPr>
          <w:rFonts w:ascii="Times New Roman CYR" w:eastAsia="Times New Roman" w:hAnsi="Times New Roman CYR" w:cs="Times New Roman CYR"/>
          <w:b/>
          <w:bCs/>
          <w:sz w:val="24"/>
          <w:szCs w:val="24"/>
        </w:rPr>
        <w:t>1</w:t>
      </w:r>
      <w:r>
        <w:rPr>
          <w:rFonts w:ascii="Times New Roman CYR" w:eastAsia="Times New Roman" w:hAnsi="Times New Roman CYR" w:cs="Times New Roman CYR"/>
          <w:b/>
          <w:bCs/>
          <w:sz w:val="24"/>
          <w:szCs w:val="24"/>
        </w:rPr>
        <w:t>.</w:t>
      </w:r>
      <w:r w:rsidR="00297922" w:rsidRPr="000862BD">
        <w:rPr>
          <w:rFonts w:ascii="Times New Roman CYR" w:eastAsia="Times New Roman" w:hAnsi="Times New Roman CYR" w:cs="Times New Roman CYR"/>
          <w:b/>
          <w:bCs/>
          <w:sz w:val="24"/>
          <w:szCs w:val="24"/>
        </w:rPr>
        <w:t>Зоны, предназначенные для ведения садоводства и огородничества</w:t>
      </w:r>
      <w:bookmarkEnd w:id="670"/>
      <w:bookmarkEnd w:id="671"/>
    </w:p>
    <w:p w:rsidR="000862BD" w:rsidRPr="00297922" w:rsidRDefault="000862BD" w:rsidP="000862B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Организация зоны (территории) садоводческого некоммерческого товарищества осуществляется в соответствии с утвержденным органом местного самоуправления проектом планировки территории садоводческого некоммерческого товарищества подготовленном с учетом требований </w:t>
      </w:r>
      <w:hyperlink r:id="rId180" w:history="1">
        <w:r w:rsidRPr="00824CC7">
          <w:rPr>
            <w:rFonts w:ascii="Times New Roman CYR" w:eastAsia="Times New Roman" w:hAnsi="Times New Roman CYR" w:cs="Times New Roman CYR"/>
            <w:sz w:val="24"/>
            <w:szCs w:val="24"/>
          </w:rPr>
          <w:t>СП 53.13330</w:t>
        </w:r>
      </w:hyperlink>
      <w:r w:rsidRPr="00824CC7">
        <w:rPr>
          <w:rFonts w:ascii="Times New Roman CYR" w:eastAsia="Times New Roman" w:hAnsi="Times New Roman CYR" w:cs="Times New Roman CYR"/>
          <w:sz w:val="24"/>
          <w:szCs w:val="24"/>
        </w:rPr>
        <w:t xml:space="preserve"> и настоящих Нормативов.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Проект может разрабатываться как для одной, так и для группы (массива) рядом </w:t>
      </w:r>
      <w:r w:rsidRPr="00297922">
        <w:rPr>
          <w:rFonts w:ascii="Times New Roman CYR" w:eastAsia="Times New Roman" w:hAnsi="Times New Roman CYR" w:cs="Times New Roman CYR"/>
          <w:sz w:val="24"/>
          <w:szCs w:val="24"/>
        </w:rPr>
        <w:lastRenderedPageBreak/>
        <w:t>расположенных территорий садоводческих или огороднических некоммерческих товариществ.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2" w:name="sub_63103"/>
      <w:r w:rsidRPr="00297922">
        <w:rPr>
          <w:rFonts w:ascii="Times New Roman CYR" w:eastAsia="Times New Roman" w:hAnsi="Times New Roman CYR" w:cs="Times New Roman CYR"/>
          <w:sz w:val="24"/>
          <w:szCs w:val="24"/>
        </w:rPr>
        <w:t>Для группы (массива) территорий или огороднических некоммерческих товарищес</w:t>
      </w:r>
      <w:r w:rsidR="000862BD">
        <w:rPr>
          <w:rFonts w:ascii="Times New Roman CYR" w:eastAsia="Times New Roman" w:hAnsi="Times New Roman CYR" w:cs="Times New Roman CYR"/>
          <w:sz w:val="24"/>
          <w:szCs w:val="24"/>
        </w:rPr>
        <w:t xml:space="preserve">тв, занимающих площадь более 50 </w:t>
      </w:r>
      <w:r w:rsidRPr="00297922">
        <w:rPr>
          <w:rFonts w:ascii="Times New Roman CYR" w:eastAsia="Times New Roman" w:hAnsi="Times New Roman CYR" w:cs="Times New Roman CYR"/>
          <w:sz w:val="24"/>
          <w:szCs w:val="24"/>
        </w:rPr>
        <w:t>га, разрабатывается проект планировки территории садоводческих или огороднических некоммерческих товариществ, содержащая основные положения по развитию:</w:t>
      </w:r>
    </w:p>
    <w:bookmarkEnd w:id="672"/>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внешних связей с системой поселений;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транспортных коммуникаций;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социальной и инженерной инфраструктуры.</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установлении границ территории садоводческого или огороднического некоммерческого товарищества должны предусматриваться мероприятия по охране окружающей среды,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w:t>
      </w:r>
      <w:r w:rsidRPr="006E176F">
        <w:rPr>
          <w:rFonts w:ascii="Times New Roman CYR" w:eastAsia="Times New Roman" w:hAnsi="Times New Roman CYR" w:cs="Times New Roman CYR"/>
          <w:sz w:val="24"/>
          <w:szCs w:val="24"/>
        </w:rPr>
        <w:t>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Запрещается размещение территорий садоводческих или огороднических некоммерческих товариществ в санитарно-защитных зонах промышленных предприятий.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Территорию садоводческого или огороднического некоммерческого товарищества необходимо отделять от железных дорог любых категорий и автодорог общего пользования I, II, III категорий санитарно-защ</w:t>
      </w:r>
      <w:r w:rsidR="000862BD">
        <w:rPr>
          <w:rFonts w:ascii="Times New Roman CYR" w:eastAsia="Times New Roman" w:hAnsi="Times New Roman CYR" w:cs="Times New Roman CYR"/>
          <w:sz w:val="24"/>
          <w:szCs w:val="24"/>
        </w:rPr>
        <w:t xml:space="preserve">итной зоной шириной не менее 50 </w:t>
      </w:r>
      <w:r w:rsidRPr="00297922">
        <w:rPr>
          <w:rFonts w:ascii="Times New Roman CYR" w:eastAsia="Times New Roman" w:hAnsi="Times New Roman CYR" w:cs="Times New Roman CYR"/>
          <w:sz w:val="24"/>
          <w:szCs w:val="24"/>
        </w:rPr>
        <w:t>м, от автодорог IV категории - санит</w:t>
      </w:r>
      <w:r w:rsidR="000862BD">
        <w:rPr>
          <w:rFonts w:ascii="Times New Roman CYR" w:eastAsia="Times New Roman" w:hAnsi="Times New Roman CYR" w:cs="Times New Roman CYR"/>
          <w:sz w:val="24"/>
          <w:szCs w:val="24"/>
        </w:rPr>
        <w:t xml:space="preserve">арно-защитной зоной не менее 25 </w:t>
      </w:r>
      <w:r w:rsidRPr="00297922">
        <w:rPr>
          <w:rFonts w:ascii="Times New Roman CYR" w:eastAsia="Times New Roman" w:hAnsi="Times New Roman CYR" w:cs="Times New Roman CYR"/>
          <w:sz w:val="24"/>
          <w:szCs w:val="24"/>
        </w:rPr>
        <w:t>м с размещением в ней</w:t>
      </w:r>
      <w:r w:rsidR="000862BD">
        <w:rPr>
          <w:rFonts w:ascii="Times New Roman CYR" w:eastAsia="Times New Roman" w:hAnsi="Times New Roman CYR" w:cs="Times New Roman CYR"/>
          <w:sz w:val="24"/>
          <w:szCs w:val="24"/>
        </w:rPr>
        <w:t xml:space="preserve"> лесополосы шириной не менее 10 </w:t>
      </w:r>
      <w:r w:rsidRPr="00297922">
        <w:rPr>
          <w:rFonts w:ascii="Times New Roman CYR" w:eastAsia="Times New Roman" w:hAnsi="Times New Roman CYR" w:cs="Times New Roman CYR"/>
          <w:sz w:val="24"/>
          <w:szCs w:val="24"/>
        </w:rPr>
        <w:t>м.</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3" w:name="sub_6342"/>
      <w:r w:rsidRPr="00297922">
        <w:rPr>
          <w:rFonts w:ascii="Times New Roman CYR" w:eastAsia="Times New Roman" w:hAnsi="Times New Roman CYR" w:cs="Times New Roman CYR"/>
          <w:sz w:val="24"/>
          <w:szCs w:val="24"/>
        </w:rPr>
        <w:t>Границы территории садоводческого или огороднического некоммерческого товарищества должны отстоять от крайней нити нефтепродуктопр</w:t>
      </w:r>
      <w:r w:rsidR="000862BD">
        <w:rPr>
          <w:rFonts w:ascii="Times New Roman CYR" w:eastAsia="Times New Roman" w:hAnsi="Times New Roman CYR" w:cs="Times New Roman CYR"/>
          <w:sz w:val="24"/>
          <w:szCs w:val="24"/>
        </w:rPr>
        <w:t xml:space="preserve">овода на расстоянии не менее 15 </w:t>
      </w:r>
      <w:r w:rsidRPr="00297922">
        <w:rPr>
          <w:rFonts w:ascii="Times New Roman CYR" w:eastAsia="Times New Roman" w:hAnsi="Times New Roman CYR" w:cs="Times New Roman CYR"/>
          <w:sz w:val="24"/>
          <w:szCs w:val="24"/>
        </w:rPr>
        <w:t>м. Указанное расстояние допускается сокращать при соответствующем технико-экономическом обосновании, но не более чем на 30 процентов.</w:t>
      </w:r>
    </w:p>
    <w:bookmarkEnd w:id="673"/>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Запрещается проектирование территорий для садоводческих или огороднических некоммерческих товариществ на землях, расположенных под линиями высоковольтных передач 35</w:t>
      </w:r>
      <w:r w:rsidR="001C3DE3">
        <w:rPr>
          <w:rFonts w:ascii="Times New Roman CYR" w:eastAsia="Times New Roman" w:hAnsi="Times New Roman CYR" w:cs="Times New Roman CYR"/>
          <w:sz w:val="24"/>
          <w:szCs w:val="24"/>
        </w:rPr>
        <w:t xml:space="preserve">  </w:t>
      </w:r>
      <w:r w:rsidRPr="00297922">
        <w:rPr>
          <w:rFonts w:ascii="Times New Roman CYR" w:eastAsia="Times New Roman" w:hAnsi="Times New Roman CYR" w:cs="Times New Roman CYR"/>
          <w:sz w:val="24"/>
          <w:szCs w:val="24"/>
        </w:rPr>
        <w:t>кВА и выше, а также с пересечением этих земель магистральными газо- и нефтепроводами.</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4" w:name="sub_6352"/>
      <w:r w:rsidRPr="00297922">
        <w:rPr>
          <w:rFonts w:ascii="Times New Roman CYR" w:eastAsia="Times New Roman" w:hAnsi="Times New Roman CYR" w:cs="Times New Roman CYR"/>
          <w:sz w:val="24"/>
          <w:szCs w:val="24"/>
        </w:rPr>
        <w:t>Расстояния по горизонтали от крайних проводов высоковольтных линий (ВЛ) до границы территории садоводческого или огороднического некоммерческого товарищества (охранная зона) должны быть не менее:</w:t>
      </w:r>
    </w:p>
    <w:bookmarkEnd w:id="674"/>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10 м - для ВЛ до 20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15 м - для ВЛ 35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м - для ВЛ 110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25 м - для ВЛ 150 – 220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30 </w:t>
      </w:r>
      <w:r w:rsidR="00297922" w:rsidRPr="00297922">
        <w:rPr>
          <w:rFonts w:ascii="Times New Roman CYR" w:eastAsia="Times New Roman" w:hAnsi="Times New Roman CYR" w:cs="Times New Roman CYR"/>
          <w:sz w:val="24"/>
          <w:szCs w:val="24"/>
        </w:rPr>
        <w:t>м - д</w:t>
      </w:r>
      <w:r>
        <w:rPr>
          <w:rFonts w:ascii="Times New Roman CYR" w:eastAsia="Times New Roman" w:hAnsi="Times New Roman CYR" w:cs="Times New Roman CYR"/>
          <w:sz w:val="24"/>
          <w:szCs w:val="24"/>
        </w:rPr>
        <w:t xml:space="preserve">ля ВЛ 330 – 500 </w:t>
      </w:r>
      <w:r w:rsidR="00297922" w:rsidRPr="00297922">
        <w:rPr>
          <w:rFonts w:ascii="Times New Roman CYR" w:eastAsia="Times New Roman" w:hAnsi="Times New Roman CYR" w:cs="Times New Roman CYR"/>
          <w:sz w:val="24"/>
          <w:szCs w:val="24"/>
        </w:rPr>
        <w:t>кВ.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5" w:name="sub_120636"/>
      <w:r w:rsidRPr="00297922">
        <w:rPr>
          <w:rFonts w:ascii="Times New Roman CYR" w:eastAsia="Times New Roman" w:hAnsi="Times New Roman CYR" w:cs="Times New Roman CYR"/>
          <w:sz w:val="24"/>
          <w:szCs w:val="24"/>
        </w:rPr>
        <w:t>Расстояние от застройки до лесных массивов на территории садоводческих объе</w:t>
      </w:r>
      <w:r w:rsidR="00E6450C">
        <w:rPr>
          <w:rFonts w:ascii="Times New Roman CYR" w:eastAsia="Times New Roman" w:hAnsi="Times New Roman CYR" w:cs="Times New Roman CYR"/>
          <w:sz w:val="24"/>
          <w:szCs w:val="24"/>
        </w:rPr>
        <w:t xml:space="preserve">динений должно быть не менее 15 </w:t>
      </w:r>
      <w:r w:rsidRPr="00297922">
        <w:rPr>
          <w:rFonts w:ascii="Times New Roman CYR" w:eastAsia="Times New Roman" w:hAnsi="Times New Roman CYR" w:cs="Times New Roman CYR"/>
          <w:sz w:val="24"/>
          <w:szCs w:val="24"/>
        </w:rPr>
        <w:t>м.</w:t>
      </w:r>
    </w:p>
    <w:bookmarkEnd w:id="675"/>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пересечении территории садоводческого некоммерческого товарищества инженерными коммуникациями следует предусматривать санитарно-защитные зоны.</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Рекомендуемые минимальные расстояния от наземных магистральных газопроводов, не содержащих сероводород, должны быть не менее:</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трубопроводов 1 класса с диаметром труб:</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100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300 до 600 мм – 150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600 до 800 мм – 200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от 800 до 1000</w:t>
      </w:r>
      <w:r w:rsidR="00E6450C" w:rsidRPr="00E6450C">
        <w:rPr>
          <w:rFonts w:ascii="Times New Roman CYR" w:eastAsia="Times New Roman" w:hAnsi="Times New Roman CYR" w:cs="Times New Roman CYR"/>
          <w:sz w:val="24"/>
          <w:szCs w:val="24"/>
        </w:rPr>
        <w:t xml:space="preserve"> мм – 250 </w:t>
      </w:r>
      <w:r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1000 до 1200 мм – 300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свыше 1200 мм – 350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для трубопроводов 2 класса с диаметром труб:</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75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lastRenderedPageBreak/>
        <w:t xml:space="preserve">свыше 300 </w:t>
      </w:r>
      <w:r w:rsidR="00297922" w:rsidRPr="00E6450C">
        <w:rPr>
          <w:rFonts w:ascii="Times New Roman CYR" w:eastAsia="Times New Roman" w:hAnsi="Times New Roman CYR" w:cs="Times New Roman CYR"/>
          <w:sz w:val="24"/>
          <w:szCs w:val="24"/>
        </w:rPr>
        <w:t xml:space="preserve">мм </w:t>
      </w:r>
      <w:r w:rsidRPr="00E6450C">
        <w:rPr>
          <w:rFonts w:ascii="Times New Roman CYR" w:eastAsia="Times New Roman" w:hAnsi="Times New Roman CYR" w:cs="Times New Roman CYR"/>
          <w:sz w:val="24"/>
          <w:szCs w:val="24"/>
        </w:rPr>
        <w:t>–</w:t>
      </w:r>
      <w:r w:rsidR="00297922" w:rsidRPr="00E6450C">
        <w:rPr>
          <w:rFonts w:ascii="Times New Roman CYR" w:eastAsia="Times New Roman" w:hAnsi="Times New Roman CYR" w:cs="Times New Roman CYR"/>
          <w:sz w:val="24"/>
          <w:szCs w:val="24"/>
        </w:rPr>
        <w:t xml:space="preserve"> 125м.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разрывы от трубопроводов для сжиженных углеводородных газов при разных диаметрах труб должны быть не менее:</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150 мм – 100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150 до 300 мм – 175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300 до 500 мм – 350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500 до 1000 мм – 800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bCs/>
          <w:sz w:val="24"/>
          <w:szCs w:val="24"/>
        </w:rPr>
        <w:t>Примечания.</w:t>
      </w:r>
    </w:p>
    <w:p w:rsidR="00297922" w:rsidRPr="00E6450C" w:rsidRDefault="001C3DE3"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297922" w:rsidRPr="00E6450C">
        <w:rPr>
          <w:rFonts w:ascii="Times New Roman CYR" w:eastAsia="Times New Roman" w:hAnsi="Times New Roman CYR" w:cs="Times New Roman CYR"/>
          <w:sz w:val="24"/>
          <w:szCs w:val="24"/>
        </w:rPr>
        <w:t>Минимальные расстояния при наземной прокладке увеличиваются в 2 раза для I класса и в 1,5 раза для II класса.</w:t>
      </w:r>
    </w:p>
    <w:p w:rsidR="00297922" w:rsidRPr="00E6450C" w:rsidRDefault="001C3DE3"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297922" w:rsidRPr="00E6450C">
        <w:rPr>
          <w:rFonts w:ascii="Times New Roman CYR" w:eastAsia="Times New Roman" w:hAnsi="Times New Roman CYR" w:cs="Times New Roman CYR"/>
          <w:sz w:val="24"/>
          <w:szCs w:val="24"/>
        </w:rPr>
        <w:t>Разрывы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w:t>
      </w:r>
      <w:r>
        <w:rPr>
          <w:rFonts w:ascii="Times New Roman CYR" w:eastAsia="Times New Roman" w:hAnsi="Times New Roman CYR" w:cs="Times New Roman CYR"/>
          <w:sz w:val="24"/>
          <w:szCs w:val="24"/>
        </w:rPr>
        <w:t xml:space="preserve">ыту эксплуатации, но не менее 2 </w:t>
      </w:r>
      <w:r w:rsidR="00297922" w:rsidRPr="00E6450C">
        <w:rPr>
          <w:rFonts w:ascii="Times New Roman CYR" w:eastAsia="Times New Roman" w:hAnsi="Times New Roman CYR" w:cs="Times New Roman CYR"/>
          <w:sz w:val="24"/>
          <w:szCs w:val="24"/>
        </w:rPr>
        <w:t>км.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разрывы от газопроводов низкого д</w:t>
      </w:r>
      <w:r w:rsidR="00E6450C" w:rsidRPr="00E6450C">
        <w:rPr>
          <w:rFonts w:ascii="Times New Roman CYR" w:eastAsia="Times New Roman" w:hAnsi="Times New Roman CYR" w:cs="Times New Roman CYR"/>
          <w:sz w:val="24"/>
          <w:szCs w:val="24"/>
        </w:rPr>
        <w:t xml:space="preserve">авления должны быть не менее 20 </w:t>
      </w:r>
      <w:r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расстояния от магистральных трубопроводов для транспортирования нефти при разных диаметрах труб должны быть не менее:</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50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w:t>
      </w:r>
      <w:r w:rsidR="00E6450C" w:rsidRPr="00E6450C">
        <w:rPr>
          <w:rFonts w:ascii="Times New Roman CYR" w:eastAsia="Times New Roman" w:hAnsi="Times New Roman CYR" w:cs="Times New Roman CYR"/>
          <w:sz w:val="24"/>
          <w:szCs w:val="24"/>
        </w:rPr>
        <w:t xml:space="preserve">300 до 600 </w:t>
      </w:r>
      <w:r w:rsidRPr="00E6450C">
        <w:rPr>
          <w:rFonts w:ascii="Times New Roman CYR" w:eastAsia="Times New Roman" w:hAnsi="Times New Roman CYR" w:cs="Times New Roman CYR"/>
          <w:sz w:val="24"/>
          <w:szCs w:val="24"/>
        </w:rPr>
        <w:t xml:space="preserve">мм </w:t>
      </w:r>
      <w:r w:rsidR="00E6450C" w:rsidRPr="00E6450C">
        <w:rPr>
          <w:rFonts w:ascii="Times New Roman CYR" w:eastAsia="Times New Roman" w:hAnsi="Times New Roman CYR" w:cs="Times New Roman CYR"/>
          <w:sz w:val="24"/>
          <w:szCs w:val="24"/>
        </w:rPr>
        <w:t>–</w:t>
      </w:r>
      <w:r w:rsidRPr="00E6450C">
        <w:rPr>
          <w:rFonts w:ascii="Times New Roman CYR" w:eastAsia="Times New Roman" w:hAnsi="Times New Roman CYR" w:cs="Times New Roman CYR"/>
          <w:sz w:val="24"/>
          <w:szCs w:val="24"/>
        </w:rPr>
        <w:t xml:space="preserve"> 50м;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от 600 до 1000мм -75м;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1000 до 1400 мм – 100 </w:t>
      </w:r>
      <w:r w:rsidR="00297922" w:rsidRPr="00E6450C">
        <w:rPr>
          <w:rFonts w:ascii="Times New Roman CYR" w:eastAsia="Times New Roman" w:hAnsi="Times New Roman CYR" w:cs="Times New Roman CYR"/>
          <w:sz w:val="24"/>
          <w:szCs w:val="24"/>
        </w:rPr>
        <w:t>м.</w:t>
      </w:r>
    </w:p>
    <w:p w:rsidR="00297922" w:rsidRPr="00297922" w:rsidRDefault="00297922" w:rsidP="00297922">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D224C6" w:rsidRPr="000150E7" w:rsidRDefault="00D224C6" w:rsidP="00D224C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76" w:name="_Toc10983520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21.1.Планировка территории для ведения садоводства</w:t>
      </w:r>
      <w:bookmarkEnd w:id="676"/>
    </w:p>
    <w:p w:rsidR="00297922" w:rsidRPr="00297922" w:rsidRDefault="00297922" w:rsidP="00297922">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w:t>
      </w:r>
      <w:r w:rsidR="00297922" w:rsidRPr="00297922">
        <w:rPr>
          <w:rFonts w:ascii="Times New Roman CYR" w:eastAsia="Times New Roman" w:hAnsi="Times New Roman CYR" w:cs="Times New Roman CYR"/>
          <w:sz w:val="24"/>
          <w:szCs w:val="24"/>
        </w:rPr>
        <w:t>По границе территории садоводческого некоммерческого товарищества следует предусматрива</w:t>
      </w:r>
      <w:r w:rsidR="004E410D">
        <w:rPr>
          <w:rFonts w:ascii="Times New Roman CYR" w:eastAsia="Times New Roman" w:hAnsi="Times New Roman CYR" w:cs="Times New Roman CYR"/>
          <w:sz w:val="24"/>
          <w:szCs w:val="24"/>
        </w:rPr>
        <w:t xml:space="preserve">ть ограждение высотой 1,5 - 2,0 </w:t>
      </w:r>
      <w:r w:rsidR="00297922" w:rsidRPr="00297922">
        <w:rPr>
          <w:rFonts w:ascii="Times New Roman CYR" w:eastAsia="Times New Roman" w:hAnsi="Times New Roman CYR" w:cs="Times New Roman CYR"/>
          <w:sz w:val="24"/>
          <w:szCs w:val="24"/>
        </w:rPr>
        <w:t>м. Материал ограждения принимается с учетом местных условий. Допускается не предусматривать ограждение при наличии естественных границ (река, бровка оврага и др.).</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Рвы, канавы, земляные валы не следует использовать в качестве ограждения территории ведения садоводства.</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Вдоль границы береговой линии (границы водного объекта) предусматривается полоса земли общего пользования.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.1.2.</w:t>
      </w:r>
      <w:r w:rsidR="00297922" w:rsidRPr="00297922">
        <w:rPr>
          <w:rFonts w:ascii="Times New Roman CYR" w:eastAsia="Times New Roman" w:hAnsi="Times New Roman CYR" w:cs="Times New Roman CYR"/>
          <w:sz w:val="24"/>
          <w:szCs w:val="24"/>
        </w:rPr>
        <w:t>Территория садоводческого некоммерческого товарищества должна быть соединена подъездной дорогой с автомобильной дорогой общего пользования.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На территорию садоводческого некоммерческого товарищества с числом садовых участков до 50 следует предусматривать один въезд, более 50 - не менее двух въездов.</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.1.3.</w:t>
      </w:r>
      <w:r w:rsidR="00297922" w:rsidRPr="00297922">
        <w:rPr>
          <w:rFonts w:ascii="Times New Roman CYR" w:eastAsia="Times New Roman" w:hAnsi="Times New Roman CYR" w:cs="Times New Roman CYR"/>
          <w:sz w:val="24"/>
          <w:szCs w:val="24"/>
        </w:rPr>
        <w:t>Земельный участок, предоставленный садоводческому некоммерческому товариществу для ведения садоводства, состоит из земельных участков общего пользования и садовых земельных участков (индивидуального пользования).</w:t>
      </w:r>
    </w:p>
    <w:p w:rsidR="00297922" w:rsidRPr="00492074"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rPr>
      </w:pPr>
      <w:r w:rsidRPr="00297922">
        <w:rPr>
          <w:rFonts w:ascii="Times New Roman CYR" w:eastAsia="Times New Roman" w:hAnsi="Times New Roman CYR" w:cs="Times New Roman CYR"/>
          <w:sz w:val="24"/>
          <w:szCs w:val="24"/>
        </w:rPr>
        <w:t>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Минимально необходимый состав зданий, сооружений, площадок общего назначения (общего пользования) приведен в</w:t>
      </w:r>
      <w:r w:rsidRPr="00EB1086">
        <w:rPr>
          <w:rFonts w:ascii="Times New Roman" w:eastAsia="Times New Roman" w:hAnsi="Times New Roman" w:cs="Times New Roman"/>
          <w:sz w:val="24"/>
          <w:szCs w:val="24"/>
        </w:rPr>
        <w:t xml:space="preserve"> </w:t>
      </w:r>
      <w:hyperlink w:anchor="sub_1170" w:history="1">
        <w:r w:rsidR="006E176F" w:rsidRPr="00EB1086">
          <w:rPr>
            <w:rFonts w:ascii="Times New Roman" w:eastAsia="Times New Roman" w:hAnsi="Times New Roman" w:cs="Times New Roman"/>
            <w:sz w:val="24"/>
            <w:szCs w:val="24"/>
          </w:rPr>
          <w:t>разделе 1.1</w:t>
        </w:r>
        <w:r w:rsidR="00EB1086" w:rsidRPr="00EB1086">
          <w:rPr>
            <w:rFonts w:ascii="Times New Roman" w:eastAsia="Times New Roman" w:hAnsi="Times New Roman" w:cs="Times New Roman"/>
            <w:sz w:val="24"/>
            <w:szCs w:val="24"/>
          </w:rPr>
          <w:t>2</w:t>
        </w:r>
      </w:hyperlink>
      <w:r w:rsidR="001C3DE3" w:rsidRPr="00EB1086">
        <w:rPr>
          <w:rFonts w:ascii="Times New Roman" w:hAnsi="Times New Roman" w:cs="Times New Roman"/>
          <w:sz w:val="24"/>
          <w:szCs w:val="24"/>
        </w:rPr>
        <w:t xml:space="preserve"> Основной части </w:t>
      </w:r>
      <w:r w:rsidRPr="00EB1086">
        <w:rPr>
          <w:rFonts w:ascii="Times New Roman" w:eastAsia="Times New Roman" w:hAnsi="Times New Roman" w:cs="Times New Roman"/>
          <w:sz w:val="24"/>
          <w:szCs w:val="24"/>
        </w:rPr>
        <w:t>настоящих Нормативов.</w:t>
      </w:r>
    </w:p>
    <w:p w:rsidR="00297922" w:rsidRPr="00824CC7"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24CC7">
        <w:rPr>
          <w:rFonts w:ascii="Times New Roman CYR" w:eastAsia="Times New Roman" w:hAnsi="Times New Roman CYR" w:cs="Times New Roman CYR"/>
          <w:sz w:val="24"/>
          <w:szCs w:val="24"/>
        </w:rPr>
        <w:t xml:space="preserve">Требования к параметрам улиц, дорог, проездов, пожарных водоемов, а также к проездам для пожарной техники необходимо обеспечивать в соответствии с положениями </w:t>
      </w:r>
      <w:hyperlink r:id="rId181" w:history="1">
        <w:r w:rsidRPr="00824CC7">
          <w:rPr>
            <w:rFonts w:ascii="Times New Roman CYR" w:eastAsia="Times New Roman" w:hAnsi="Times New Roman CYR" w:cs="Times New Roman CYR"/>
            <w:sz w:val="24"/>
            <w:szCs w:val="24"/>
          </w:rPr>
          <w:t>СП 53.13330</w:t>
        </w:r>
      </w:hyperlink>
      <w:r w:rsidRPr="00824CC7">
        <w:rPr>
          <w:rFonts w:ascii="Times New Roman CYR" w:eastAsia="Times New Roman" w:hAnsi="Times New Roman CYR" w:cs="Times New Roman CYR"/>
          <w:sz w:val="24"/>
          <w:szCs w:val="24"/>
        </w:rPr>
        <w:t xml:space="preserve">, </w:t>
      </w:r>
      <w:hyperlink r:id="rId182" w:history="1">
        <w:r w:rsidRPr="00824CC7">
          <w:rPr>
            <w:rFonts w:ascii="Times New Roman CYR" w:eastAsia="Times New Roman" w:hAnsi="Times New Roman CYR" w:cs="Times New Roman CYR"/>
            <w:sz w:val="24"/>
            <w:szCs w:val="24"/>
          </w:rPr>
          <w:t>СП 31.13330</w:t>
        </w:r>
      </w:hyperlink>
      <w:r w:rsidRPr="00824CC7">
        <w:rPr>
          <w:rFonts w:ascii="Times New Roman CYR" w:eastAsia="Times New Roman" w:hAnsi="Times New Roman CYR" w:cs="Times New Roman CYR"/>
          <w:sz w:val="24"/>
          <w:szCs w:val="24"/>
        </w:rPr>
        <w:t xml:space="preserve">, </w:t>
      </w:r>
      <w:hyperlink r:id="rId183" w:history="1">
        <w:r w:rsidRPr="00824CC7">
          <w:rPr>
            <w:rFonts w:ascii="Times New Roman CYR" w:eastAsia="Times New Roman" w:hAnsi="Times New Roman CYR" w:cs="Times New Roman CYR"/>
            <w:sz w:val="24"/>
            <w:szCs w:val="24"/>
          </w:rPr>
          <w:t>СП 4.13130</w:t>
        </w:r>
      </w:hyperlink>
      <w:r w:rsidRPr="00824CC7">
        <w:rPr>
          <w:rFonts w:ascii="Times New Roman CYR" w:eastAsia="Times New Roman" w:hAnsi="Times New Roman CYR" w:cs="Times New Roman CYR"/>
          <w:sz w:val="24"/>
          <w:szCs w:val="24"/>
        </w:rPr>
        <w:t xml:space="preserve"> и настоящих Нормативов.</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.1.4.</w:t>
      </w:r>
      <w:r w:rsidR="00297922" w:rsidRPr="00297922">
        <w:rPr>
          <w:rFonts w:ascii="Times New Roman CYR" w:eastAsia="Times New Roman" w:hAnsi="Times New Roman CYR" w:cs="Times New Roman CYR"/>
          <w:sz w:val="24"/>
          <w:szCs w:val="24"/>
        </w:rPr>
        <w:t>Здания и сооружения общего пользования должны отстоять от границ сад</w:t>
      </w:r>
      <w:r>
        <w:rPr>
          <w:rFonts w:ascii="Times New Roman CYR" w:eastAsia="Times New Roman" w:hAnsi="Times New Roman CYR" w:cs="Times New Roman CYR"/>
          <w:sz w:val="24"/>
          <w:szCs w:val="24"/>
        </w:rPr>
        <w:t xml:space="preserve">овых участков не менее чем на 4 </w:t>
      </w:r>
      <w:r w:rsidR="00297922" w:rsidRPr="00297922">
        <w:rPr>
          <w:rFonts w:ascii="Times New Roman CYR" w:eastAsia="Times New Roman" w:hAnsi="Times New Roman CYR" w:cs="Times New Roman CYR"/>
          <w:sz w:val="24"/>
          <w:szCs w:val="24"/>
        </w:rPr>
        <w:t>м.</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.1.5.</w:t>
      </w:r>
      <w:r w:rsidR="00297922" w:rsidRPr="00297922">
        <w:rPr>
          <w:rFonts w:ascii="Times New Roman CYR" w:eastAsia="Times New Roman" w:hAnsi="Times New Roman CYR" w:cs="Times New Roman CYR"/>
          <w:sz w:val="24"/>
          <w:szCs w:val="24"/>
        </w:rPr>
        <w:t>Планировочное решение территории садоводческого некоммерческого товарищества должно обеспечивать проезд автотранспорта ко всем индивидуальным садовым участкам, объединенным в группы, и объектам общего пользования.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.1.6.</w:t>
      </w:r>
      <w:r w:rsidR="00297922" w:rsidRPr="00297922">
        <w:rPr>
          <w:rFonts w:ascii="Times New Roman CYR" w:eastAsia="Times New Roman" w:hAnsi="Times New Roman CYR" w:cs="Times New Roman CYR"/>
          <w:sz w:val="24"/>
          <w:szCs w:val="24"/>
        </w:rPr>
        <w:t>На территории садоводческого некоммерческого товарищества</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ширина улиц и проездов в красных линиях должна быть:</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улиц - не менее 15 </w:t>
      </w:r>
      <w:r w:rsidR="00297922" w:rsidRPr="00297922">
        <w:rPr>
          <w:rFonts w:ascii="Times New Roman CYR" w:eastAsia="Times New Roman" w:hAnsi="Times New Roman CYR" w:cs="Times New Roman CYR"/>
          <w:sz w:val="24"/>
          <w:szCs w:val="24"/>
        </w:rPr>
        <w:t>м;</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проездов - не менее 9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Минимальный радиус закр</w:t>
      </w:r>
      <w:r w:rsidR="001C3DE3">
        <w:rPr>
          <w:rFonts w:ascii="Times New Roman CYR" w:eastAsia="Times New Roman" w:hAnsi="Times New Roman CYR" w:cs="Times New Roman CYR"/>
          <w:sz w:val="24"/>
          <w:szCs w:val="24"/>
        </w:rPr>
        <w:t xml:space="preserve">угления края проезжей части – 6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Ширина проезжей части улиц и проездов принимается: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улиц - не менее 7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проездов - не менее 3,5</w:t>
      </w:r>
      <w:r w:rsidR="001C3DE3">
        <w:rPr>
          <w:rFonts w:ascii="Times New Roman CYR" w:eastAsia="Times New Roman" w:hAnsi="Times New Roman CYR" w:cs="Times New Roman CYR"/>
          <w:sz w:val="24"/>
          <w:szCs w:val="24"/>
        </w:rPr>
        <w:t xml:space="preserve"> </w:t>
      </w:r>
      <w:r w:rsidRPr="00297922">
        <w:rPr>
          <w:rFonts w:ascii="Times New Roman CYR" w:eastAsia="Times New Roman" w:hAnsi="Times New Roman CYR" w:cs="Times New Roman CYR"/>
          <w:sz w:val="24"/>
          <w:szCs w:val="24"/>
        </w:rPr>
        <w:t>м.</w:t>
      </w:r>
    </w:p>
    <w:p w:rsidR="00297922" w:rsidRPr="00297922"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7" w:name="sub_1206314"/>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.1.7.</w:t>
      </w:r>
      <w:r w:rsidR="00297922" w:rsidRPr="00297922">
        <w:rPr>
          <w:rFonts w:ascii="Times New Roman CYR" w:eastAsia="Times New Roman" w:hAnsi="Times New Roman CYR" w:cs="Times New Roman CYR"/>
          <w:sz w:val="24"/>
          <w:szCs w:val="24"/>
        </w:rPr>
        <w:t>На проездах следует предусматривать разъезд</w:t>
      </w:r>
      <w:r>
        <w:rPr>
          <w:rFonts w:ascii="Times New Roman CYR" w:eastAsia="Times New Roman" w:hAnsi="Times New Roman CYR" w:cs="Times New Roman CYR"/>
          <w:sz w:val="24"/>
          <w:szCs w:val="24"/>
        </w:rPr>
        <w:t xml:space="preserve">ные площадки длиной не менее 15 м и шириной не менее 7 </w:t>
      </w:r>
      <w:r w:rsidR="00297922" w:rsidRPr="00297922">
        <w:rPr>
          <w:rFonts w:ascii="Times New Roman CYR" w:eastAsia="Times New Roman" w:hAnsi="Times New Roman CYR" w:cs="Times New Roman CYR"/>
          <w:sz w:val="24"/>
          <w:szCs w:val="24"/>
        </w:rPr>
        <w:t>м, включая ширину проезжей части. Расстояние между разъездными площадками, а также между разъездными площадками и перекрестками должно быть не б</w:t>
      </w:r>
      <w:r>
        <w:rPr>
          <w:rFonts w:ascii="Times New Roman CYR" w:eastAsia="Times New Roman" w:hAnsi="Times New Roman CYR" w:cs="Times New Roman CYR"/>
          <w:sz w:val="24"/>
          <w:szCs w:val="24"/>
        </w:rPr>
        <w:t xml:space="preserve">олее 200 </w:t>
      </w:r>
      <w:r w:rsidR="00297922" w:rsidRPr="00297922">
        <w:rPr>
          <w:rFonts w:ascii="Times New Roman CYR" w:eastAsia="Times New Roman" w:hAnsi="Times New Roman CYR" w:cs="Times New Roman CYR"/>
          <w:sz w:val="24"/>
          <w:szCs w:val="24"/>
        </w:rPr>
        <w:t>м.</w:t>
      </w:r>
    </w:p>
    <w:bookmarkEnd w:id="677"/>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Максимальная протяженность тупикового </w:t>
      </w:r>
      <w:r w:rsidR="00D54B8F">
        <w:rPr>
          <w:rFonts w:ascii="Times New Roman CYR" w:eastAsia="Times New Roman" w:hAnsi="Times New Roman CYR" w:cs="Times New Roman CYR"/>
          <w:sz w:val="24"/>
          <w:szCs w:val="24"/>
        </w:rPr>
        <w:t xml:space="preserve">проезда не должна превышать 150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Тупиковые проезды обеспечиваются разворотными пл</w:t>
      </w:r>
      <w:r w:rsidR="004E410D">
        <w:rPr>
          <w:rFonts w:ascii="Times New Roman CYR" w:eastAsia="Times New Roman" w:hAnsi="Times New Roman CYR" w:cs="Times New Roman CYR"/>
          <w:sz w:val="24"/>
          <w:szCs w:val="24"/>
        </w:rPr>
        <w:t xml:space="preserve">ощадками размером не менее             12 x 12 </w:t>
      </w:r>
      <w:r w:rsidRPr="00297922">
        <w:rPr>
          <w:rFonts w:ascii="Times New Roman CYR" w:eastAsia="Times New Roman" w:hAnsi="Times New Roman CYR" w:cs="Times New Roman CYR"/>
          <w:sz w:val="24"/>
          <w:szCs w:val="24"/>
        </w:rPr>
        <w:t>м. Использование разворотной площадки для стоянки автомобилей не допускается.</w:t>
      </w:r>
    </w:p>
    <w:p w:rsidR="00297922" w:rsidRPr="00EB1086"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.1.8.</w:t>
      </w:r>
      <w:r w:rsidR="00297922" w:rsidRPr="00297922">
        <w:rPr>
          <w:rFonts w:ascii="Times New Roman CYR" w:eastAsia="Times New Roman" w:hAnsi="Times New Roman CYR" w:cs="Times New Roman CYR"/>
          <w:sz w:val="24"/>
          <w:szCs w:val="24"/>
        </w:rPr>
        <w:t xml:space="preserve">Территория садоводческого некоммерческого товарищества должна быть оборудована системой водоснабжения в соответствии с требованиями </w:t>
      </w:r>
      <w:r w:rsidR="00B04F4C">
        <w:rPr>
          <w:rFonts w:ascii="Times New Roman CYR" w:eastAsia="Times New Roman" w:hAnsi="Times New Roman CYR" w:cs="Times New Roman CYR"/>
          <w:sz w:val="24"/>
          <w:szCs w:val="24"/>
        </w:rPr>
        <w:t>под</w:t>
      </w:r>
      <w:hyperlink w:anchor="sub_1205" w:history="1">
        <w:r w:rsidR="00297922" w:rsidRPr="00EB1086">
          <w:rPr>
            <w:rFonts w:ascii="Times New Roman CYR" w:eastAsia="Times New Roman" w:hAnsi="Times New Roman CYR" w:cs="Times New Roman CYR"/>
            <w:sz w:val="24"/>
            <w:szCs w:val="24"/>
          </w:rPr>
          <w:t xml:space="preserve">раздела </w:t>
        </w:r>
        <w:r w:rsidR="000B467E" w:rsidRPr="00EB1086">
          <w:rPr>
            <w:rFonts w:ascii="Times New Roman CYR" w:eastAsia="Times New Roman" w:hAnsi="Times New Roman CYR" w:cs="Times New Roman CYR"/>
            <w:sz w:val="24"/>
            <w:szCs w:val="24"/>
          </w:rPr>
          <w:t>2.</w:t>
        </w:r>
        <w:r w:rsidRPr="00EB1086">
          <w:rPr>
            <w:rFonts w:ascii="Times New Roman CYR" w:eastAsia="Times New Roman" w:hAnsi="Times New Roman CYR" w:cs="Times New Roman CYR"/>
            <w:sz w:val="24"/>
            <w:szCs w:val="24"/>
          </w:rPr>
          <w:t>1</w:t>
        </w:r>
        <w:r w:rsidR="00EB1086" w:rsidRPr="00EB1086">
          <w:rPr>
            <w:rFonts w:ascii="Times New Roman CYR" w:eastAsia="Times New Roman" w:hAnsi="Times New Roman CYR" w:cs="Times New Roman CYR"/>
            <w:sz w:val="24"/>
            <w:szCs w:val="24"/>
          </w:rPr>
          <w:t>8</w:t>
        </w:r>
      </w:hyperlink>
      <w:r w:rsidR="00297922" w:rsidRPr="00EB1086">
        <w:rPr>
          <w:rFonts w:ascii="Times New Roman CYR" w:eastAsia="Times New Roman" w:hAnsi="Times New Roman CYR" w:cs="Times New Roman CYR"/>
          <w:sz w:val="24"/>
          <w:szCs w:val="24"/>
        </w:rPr>
        <w:t xml:space="preserve"> "</w:t>
      </w:r>
      <w:r w:rsidR="003259F2" w:rsidRPr="00EB1086">
        <w:rPr>
          <w:rFonts w:ascii="Times New Roman CYR" w:eastAsia="Times New Roman" w:hAnsi="Times New Roman CYR" w:cs="Times New Roman CYR"/>
          <w:sz w:val="24"/>
          <w:szCs w:val="24"/>
        </w:rPr>
        <w:t>Зоны</w:t>
      </w:r>
      <w:r w:rsidR="000B467E" w:rsidRPr="00EB1086">
        <w:rPr>
          <w:rFonts w:ascii="Times New Roman CYR" w:eastAsia="Times New Roman" w:hAnsi="Times New Roman CYR" w:cs="Times New Roman CYR"/>
          <w:sz w:val="24"/>
          <w:szCs w:val="24"/>
        </w:rPr>
        <w:t xml:space="preserve"> инженерной инфраструктуры</w:t>
      </w:r>
      <w:r w:rsidR="00297922" w:rsidRPr="00EB1086">
        <w:rPr>
          <w:rFonts w:ascii="Times New Roman CYR" w:eastAsia="Times New Roman" w:hAnsi="Times New Roman CYR" w:cs="Times New Roman CYR"/>
          <w:sz w:val="24"/>
          <w:szCs w:val="24"/>
        </w:rPr>
        <w:t>" настоящих Нормативов.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Снабжение хозяйственно-питьевой водой может производиться как от централизованной системы водоснабжения, так и автономно - от шахтных и мелкотрубчатых колодцев, каптажей родников.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Устройство ввода водопровода в дома допускается при наличии местной канализации или при подключении к централизованной системе канализации.</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8" w:name="sub_63154"/>
      <w:r w:rsidRPr="00297922">
        <w:rPr>
          <w:rFonts w:ascii="Times New Roman CYR" w:eastAsia="Times New Roman" w:hAnsi="Times New Roman CYR" w:cs="Times New Roman CYR"/>
          <w:sz w:val="24"/>
          <w:szCs w:val="24"/>
        </w:rPr>
        <w:t>На территории общего пользования садоводческого некоммерческого товарищества должны быть предусмотрены источники питьевой воды. Вокруг каждого источника организуется зона санитарной охраны:</w:t>
      </w:r>
    </w:p>
    <w:bookmarkEnd w:id="678"/>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артезианских</w:t>
      </w:r>
      <w:r w:rsidR="004E410D">
        <w:rPr>
          <w:rFonts w:ascii="Times New Roman CYR" w:eastAsia="Times New Roman" w:hAnsi="Times New Roman CYR" w:cs="Times New Roman CYR"/>
          <w:sz w:val="24"/>
          <w:szCs w:val="24"/>
        </w:rPr>
        <w:t xml:space="preserve"> скважин - радиусом от 30 до 50 </w:t>
      </w:r>
      <w:r w:rsidRPr="00297922">
        <w:rPr>
          <w:rFonts w:ascii="Times New Roman CYR" w:eastAsia="Times New Roman" w:hAnsi="Times New Roman CYR" w:cs="Times New Roman CYR"/>
          <w:sz w:val="24"/>
          <w:szCs w:val="24"/>
        </w:rPr>
        <w:t xml:space="preserve">м, при этом границы зон устанавливаются в соответствии с требованиями </w:t>
      </w:r>
      <w:hyperlink w:anchor="sub_130" w:history="1">
        <w:r w:rsidRPr="000B467E">
          <w:rPr>
            <w:rFonts w:ascii="Times New Roman CYR" w:eastAsia="Times New Roman" w:hAnsi="Times New Roman CYR" w:cs="Times New Roman CYR"/>
            <w:sz w:val="24"/>
            <w:szCs w:val="24"/>
          </w:rPr>
          <w:t xml:space="preserve">таблицы </w:t>
        </w:r>
        <w:r w:rsidR="000B467E" w:rsidRPr="000B467E">
          <w:rPr>
            <w:rFonts w:ascii="Times New Roman CYR" w:eastAsia="Times New Roman" w:hAnsi="Times New Roman CYR" w:cs="Times New Roman CYR"/>
            <w:sz w:val="24"/>
            <w:szCs w:val="24"/>
          </w:rPr>
          <w:t>23</w:t>
        </w:r>
      </w:hyperlink>
      <w:r w:rsidRPr="00297922">
        <w:rPr>
          <w:rFonts w:ascii="Times New Roman CYR" w:eastAsia="Times New Roman" w:hAnsi="Times New Roman CYR" w:cs="Times New Roman CYR"/>
          <w:sz w:val="24"/>
          <w:szCs w:val="24"/>
        </w:rPr>
        <w:t xml:space="preserve"> основной части настоящих Нормативов;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для родников </w:t>
      </w:r>
      <w:r w:rsidR="00D54B8F">
        <w:rPr>
          <w:rFonts w:ascii="Times New Roman CYR" w:eastAsia="Times New Roman" w:hAnsi="Times New Roman CYR" w:cs="Times New Roman CYR"/>
          <w:sz w:val="24"/>
          <w:szCs w:val="24"/>
        </w:rPr>
        <w:t xml:space="preserve">и колодцев - не менее чем на 50 </w:t>
      </w:r>
      <w:r w:rsidRPr="00297922">
        <w:rPr>
          <w:rFonts w:ascii="Times New Roman CYR" w:eastAsia="Times New Roman" w:hAnsi="Times New Roman CYR" w:cs="Times New Roman CYR"/>
          <w:sz w:val="24"/>
          <w:szCs w:val="24"/>
        </w:rPr>
        <w:t>м выше по потоку грунтовых вод 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других источников).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Водозаборные сооружения нецентрализованного водоснабжения не должны устраиваться на участках, затапливаемых паводковыми водами, в заболоченных местах, а также местах, подвергаемых оползням и другим видам деформации, а также ближе 30 метров от магистралей с интенсивным движением транспорта.</w:t>
      </w:r>
    </w:p>
    <w:p w:rsidR="00297922" w:rsidRPr="00297922"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9" w:name="sub_1206316"/>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.1.9.</w:t>
      </w:r>
      <w:r w:rsidR="00297922" w:rsidRPr="00297922">
        <w:rPr>
          <w:rFonts w:ascii="Times New Roman CYR" w:eastAsia="Times New Roman" w:hAnsi="Times New Roman CYR" w:cs="Times New Roman CYR"/>
          <w:sz w:val="24"/>
          <w:szCs w:val="24"/>
        </w:rPr>
        <w:t>Расчет систем водоснабжения производится исходя из следующих норм среднесуточного водопотребления на хозяйственно-питьевые нужды:</w:t>
      </w:r>
    </w:p>
    <w:bookmarkEnd w:id="679"/>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водопользовании из водоразборных</w:t>
      </w:r>
      <w:r w:rsidR="00D54B8F">
        <w:rPr>
          <w:rFonts w:ascii="Times New Roman CYR" w:eastAsia="Times New Roman" w:hAnsi="Times New Roman CYR" w:cs="Times New Roman CYR"/>
          <w:sz w:val="24"/>
          <w:szCs w:val="24"/>
        </w:rPr>
        <w:t xml:space="preserve"> колонок, шахтных колодцев – 30 - </w:t>
      </w:r>
      <w:r w:rsidRPr="00297922">
        <w:rPr>
          <w:rFonts w:ascii="Times New Roman CYR" w:eastAsia="Times New Roman" w:hAnsi="Times New Roman CYR" w:cs="Times New Roman CYR"/>
          <w:sz w:val="24"/>
          <w:szCs w:val="24"/>
        </w:rPr>
        <w:t>50 л/сут. на 1 жителя;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обеспечении внутренним водопроводом и канализацией</w:t>
      </w:r>
      <w:r w:rsidR="00D54B8F">
        <w:rPr>
          <w:rFonts w:ascii="Times New Roman CYR" w:eastAsia="Times New Roman" w:hAnsi="Times New Roman CYR" w:cs="Times New Roman CYR"/>
          <w:sz w:val="24"/>
          <w:szCs w:val="24"/>
        </w:rPr>
        <w:t xml:space="preserve"> (без ванн) –                   125 – 160 </w:t>
      </w:r>
      <w:r w:rsidRPr="00297922">
        <w:rPr>
          <w:rFonts w:ascii="Times New Roman CYR" w:eastAsia="Times New Roman" w:hAnsi="Times New Roman CYR" w:cs="Times New Roman CYR"/>
          <w:sz w:val="24"/>
          <w:szCs w:val="24"/>
        </w:rPr>
        <w:t>л/сут. на 1 жителя.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полива посадок на приусадебных участках:</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овощных культур – 3 – 15 л/кв. </w:t>
      </w:r>
      <w:r w:rsidR="00297922" w:rsidRPr="00297922">
        <w:rPr>
          <w:rFonts w:ascii="Times New Roman CYR" w:eastAsia="Times New Roman" w:hAnsi="Times New Roman CYR" w:cs="Times New Roman CYR"/>
          <w:sz w:val="24"/>
          <w:szCs w:val="24"/>
        </w:rPr>
        <w:t>м в сутки;</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плодовых деревьев – 10 – 15 л/кв. </w:t>
      </w:r>
      <w:r w:rsidR="00297922" w:rsidRPr="00297922">
        <w:rPr>
          <w:rFonts w:ascii="Times New Roman CYR" w:eastAsia="Times New Roman" w:hAnsi="Times New Roman CYR" w:cs="Times New Roman CYR"/>
          <w:sz w:val="24"/>
          <w:szCs w:val="24"/>
        </w:rPr>
        <w:t>м в с</w:t>
      </w:r>
      <w:r>
        <w:rPr>
          <w:rFonts w:ascii="Times New Roman CYR" w:eastAsia="Times New Roman" w:hAnsi="Times New Roman CYR" w:cs="Times New Roman CYR"/>
          <w:sz w:val="24"/>
          <w:szCs w:val="24"/>
        </w:rPr>
        <w:t xml:space="preserve">утки (полив предусматривается 1 - </w:t>
      </w:r>
      <w:r w:rsidR="00297922" w:rsidRPr="00297922">
        <w:rPr>
          <w:rFonts w:ascii="Times New Roman CYR" w:eastAsia="Times New Roman" w:hAnsi="Times New Roman CYR" w:cs="Times New Roman CYR"/>
          <w:sz w:val="24"/>
          <w:szCs w:val="24"/>
        </w:rPr>
        <w:t>2 раза в сутки из водопроводной сети сезонного действия или из открытых водоемов и специально предусмотренных котлованов - накопителей воды).</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наличии водопровода или артезианской скважины для учета расходуемой воды на водоразборных устройствах на территории общего пользования и на каждом участке следует предусматривать установку счетчиков.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0" w:name="sub_1206317"/>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.1.10.</w:t>
      </w:r>
      <w:r w:rsidR="00297922" w:rsidRPr="00297922">
        <w:rPr>
          <w:rFonts w:ascii="Times New Roman CYR" w:eastAsia="Times New Roman" w:hAnsi="Times New Roman CYR" w:cs="Times New Roman CYR"/>
          <w:sz w:val="24"/>
          <w:szCs w:val="24"/>
        </w:rPr>
        <w:t xml:space="preserve">Сбор, удаление и обезвреживание нечистот могут быть неканализованными, </w:t>
      </w:r>
      <w:r w:rsidR="00297922" w:rsidRPr="00297922">
        <w:rPr>
          <w:rFonts w:ascii="Times New Roman CYR" w:eastAsia="Times New Roman" w:hAnsi="Times New Roman CYR" w:cs="Times New Roman CYR"/>
          <w:sz w:val="24"/>
          <w:szCs w:val="24"/>
        </w:rPr>
        <w:lastRenderedPageBreak/>
        <w:t xml:space="preserve">с помощью местных очистных сооружений, размещение и устройство которых осуществляется с соблюдением соответствующих норм и согласованием в установленном порядке. Возможно также подключение к централизованным системам канализации при соблюдении требований </w:t>
      </w:r>
      <w:r w:rsidR="00B04F4C" w:rsidRPr="00B04F4C">
        <w:rPr>
          <w:rFonts w:ascii="Times New Roman" w:eastAsia="Times New Roman" w:hAnsi="Times New Roman" w:cs="Times New Roman"/>
          <w:sz w:val="24"/>
          <w:szCs w:val="24"/>
        </w:rPr>
        <w:t>под</w:t>
      </w:r>
      <w:hyperlink w:anchor="sub_1205" w:history="1">
        <w:r w:rsidR="00297922" w:rsidRPr="00B04F4C">
          <w:rPr>
            <w:rFonts w:ascii="Times New Roman" w:eastAsia="Times New Roman" w:hAnsi="Times New Roman" w:cs="Times New Roman"/>
            <w:sz w:val="24"/>
            <w:szCs w:val="24"/>
          </w:rPr>
          <w:t xml:space="preserve">раздела </w:t>
        </w:r>
        <w:r w:rsidRPr="00B04F4C">
          <w:rPr>
            <w:rFonts w:ascii="Times New Roman" w:eastAsia="Times New Roman" w:hAnsi="Times New Roman" w:cs="Times New Roman"/>
            <w:sz w:val="24"/>
            <w:szCs w:val="24"/>
          </w:rPr>
          <w:t>1.1</w:t>
        </w:r>
        <w:r w:rsidR="00B04F4C" w:rsidRPr="00B04F4C">
          <w:rPr>
            <w:rFonts w:ascii="Times New Roman" w:eastAsia="Times New Roman" w:hAnsi="Times New Roman" w:cs="Times New Roman"/>
            <w:sz w:val="24"/>
            <w:szCs w:val="24"/>
          </w:rPr>
          <w:t>8</w:t>
        </w:r>
      </w:hyperlink>
      <w:r w:rsidR="00297922" w:rsidRPr="00B04F4C">
        <w:rPr>
          <w:rFonts w:ascii="Times New Roman" w:eastAsia="Times New Roman" w:hAnsi="Times New Roman" w:cs="Times New Roman"/>
          <w:sz w:val="24"/>
          <w:szCs w:val="24"/>
        </w:rPr>
        <w:t xml:space="preserve"> "</w:t>
      </w:r>
      <w:r w:rsidR="000B467E" w:rsidRPr="00B04F4C">
        <w:rPr>
          <w:rFonts w:ascii="Times New Roman" w:eastAsia="Times New Roman" w:hAnsi="Times New Roman" w:cs="Times New Roman"/>
          <w:sz w:val="24"/>
          <w:szCs w:val="24"/>
        </w:rPr>
        <w:t>Зон</w:t>
      </w:r>
      <w:r w:rsidR="003259F2" w:rsidRPr="00B04F4C">
        <w:rPr>
          <w:rFonts w:ascii="Times New Roman" w:eastAsia="Times New Roman" w:hAnsi="Times New Roman" w:cs="Times New Roman"/>
          <w:sz w:val="24"/>
          <w:szCs w:val="24"/>
        </w:rPr>
        <w:t>ы</w:t>
      </w:r>
      <w:r w:rsidR="000B467E" w:rsidRPr="00B04F4C">
        <w:rPr>
          <w:rFonts w:ascii="Times New Roman" w:eastAsia="Times New Roman" w:hAnsi="Times New Roman" w:cs="Times New Roman"/>
          <w:sz w:val="24"/>
          <w:szCs w:val="24"/>
        </w:rPr>
        <w:t xml:space="preserve"> инженерной инфраструктуры</w:t>
      </w:r>
      <w:r w:rsidR="00297922" w:rsidRPr="00B04F4C">
        <w:rPr>
          <w:rFonts w:ascii="Times New Roman" w:eastAsia="Times New Roman" w:hAnsi="Times New Roman" w:cs="Times New Roman"/>
          <w:sz w:val="24"/>
          <w:szCs w:val="24"/>
        </w:rPr>
        <w:t>" настоящих Нормативов.</w:t>
      </w:r>
    </w:p>
    <w:bookmarkEnd w:id="680"/>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.1.11.</w:t>
      </w:r>
      <w:r w:rsidR="00297922" w:rsidRPr="00297922">
        <w:rPr>
          <w:rFonts w:ascii="Times New Roman CYR" w:eastAsia="Times New Roman" w:hAnsi="Times New Roman CYR" w:cs="Times New Roman CYR"/>
          <w:sz w:val="24"/>
          <w:szCs w:val="24"/>
        </w:rPr>
        <w:t>На территории садоводческих некоммерческих товариществ и за ее пределами запрещается организовывать свалки отходов. Бытовые отходы должны утилизироваться на садовых участках. Для неутилизируемых отходов (стекло, металл, полиэтилен и другое) на территории общего пользования должны быть предусмотрены площадки контейнеров для мусора.</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Площадки для мусорных контейнеров размещаются на рассто</w:t>
      </w:r>
      <w:r w:rsidR="00AB277E">
        <w:rPr>
          <w:rFonts w:ascii="Times New Roman CYR" w:eastAsia="Times New Roman" w:hAnsi="Times New Roman CYR" w:cs="Times New Roman CYR"/>
          <w:sz w:val="24"/>
          <w:szCs w:val="24"/>
        </w:rPr>
        <w:t xml:space="preserve">янии не менее 20 и не более 100 </w:t>
      </w:r>
      <w:r w:rsidRPr="00297922">
        <w:rPr>
          <w:rFonts w:ascii="Times New Roman CYR" w:eastAsia="Times New Roman" w:hAnsi="Times New Roman CYR" w:cs="Times New Roman CYR"/>
          <w:sz w:val="24"/>
          <w:szCs w:val="24"/>
        </w:rPr>
        <w:t>м от границ садовых участков.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.1.12.</w:t>
      </w:r>
      <w:r w:rsidR="00297922" w:rsidRPr="00297922">
        <w:rPr>
          <w:rFonts w:ascii="Times New Roman CYR" w:eastAsia="Times New Roman" w:hAnsi="Times New Roman CYR" w:cs="Times New Roman CYR"/>
          <w:sz w:val="24"/>
          <w:szCs w:val="24"/>
        </w:rPr>
        <w:t>Отвод поверхностных стоков и дренажных вод с территории садоводческих некоммерческих товариществ в кюветы и канавы осуществляется в соответствии с проектом планировки территории садоводческого некоммерческого товарищества.</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1" w:name="sub_1206320"/>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.1.13.</w:t>
      </w:r>
      <w:r w:rsidR="00297922" w:rsidRPr="00297922">
        <w:rPr>
          <w:rFonts w:ascii="Times New Roman CYR" w:eastAsia="Times New Roman" w:hAnsi="Times New Roman CYR" w:cs="Times New Roman CYR"/>
          <w:sz w:val="24"/>
          <w:szCs w:val="24"/>
        </w:rPr>
        <w:t>При проектировании территории общего пользования запрещается размещение складов минеральных удобрений и химикатов вблизи открытых водоемов и водозаборных скважин.</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2" w:name="sub_1206321"/>
      <w:bookmarkEnd w:id="681"/>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.1.14.</w:t>
      </w:r>
      <w:r w:rsidR="00297922" w:rsidRPr="00297922">
        <w:rPr>
          <w:rFonts w:ascii="Times New Roman CYR" w:eastAsia="Times New Roman" w:hAnsi="Times New Roman CYR" w:cs="Times New Roman CYR"/>
          <w:sz w:val="24"/>
          <w:szCs w:val="24"/>
        </w:rPr>
        <w:t>Для отопления садовых домов и организации горячего водоснабжения следует проектировать автономные системы, к которым относятся источники теплоснабжения (котел, печь и другое), а также нагревательные приборы и водоразборная арматура.</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3" w:name="sub_1206322"/>
      <w:bookmarkEnd w:id="682"/>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.1.15.</w:t>
      </w:r>
      <w:r w:rsidR="00297922" w:rsidRPr="00297922">
        <w:rPr>
          <w:rFonts w:ascii="Times New Roman CYR" w:eastAsia="Times New Roman" w:hAnsi="Times New Roman CYR" w:cs="Times New Roman CYR"/>
          <w:sz w:val="24"/>
          <w:szCs w:val="24"/>
        </w:rPr>
        <w:t xml:space="preserve">Газоснабжение садовых домов проектируется от газобаллонных установок сжиженного газа, от резервуарных установок со сжиженным газом или от газовых сетей. Проектирование газовых систем, установку газовых плит и приборов учета расхода газа следует осуществлять в соответствии с требованиями </w:t>
      </w:r>
      <w:r w:rsidR="00F36BA9" w:rsidRPr="00F36BA9">
        <w:rPr>
          <w:rFonts w:ascii="Times New Roman CYR" w:eastAsia="Times New Roman" w:hAnsi="Times New Roman CYR" w:cs="Times New Roman CYR"/>
          <w:sz w:val="24"/>
          <w:szCs w:val="24"/>
        </w:rPr>
        <w:t>под</w:t>
      </w:r>
      <w:hyperlink w:anchor="sub_1205" w:history="1">
        <w:r w:rsidR="00297922" w:rsidRPr="00F36BA9">
          <w:rPr>
            <w:rFonts w:ascii="Times New Roman" w:eastAsia="Times New Roman" w:hAnsi="Times New Roman" w:cs="Times New Roman"/>
            <w:sz w:val="24"/>
            <w:szCs w:val="24"/>
          </w:rPr>
          <w:t xml:space="preserve">раздела </w:t>
        </w:r>
        <w:r w:rsidRPr="00F36BA9">
          <w:rPr>
            <w:rFonts w:ascii="Times New Roman" w:eastAsia="Times New Roman" w:hAnsi="Times New Roman" w:cs="Times New Roman"/>
            <w:sz w:val="24"/>
            <w:szCs w:val="24"/>
          </w:rPr>
          <w:t>1.1</w:t>
        </w:r>
      </w:hyperlink>
      <w:r w:rsidR="00F36BA9" w:rsidRPr="00F36BA9">
        <w:rPr>
          <w:rFonts w:ascii="Times New Roman" w:hAnsi="Times New Roman" w:cs="Times New Roman"/>
          <w:sz w:val="24"/>
          <w:szCs w:val="24"/>
        </w:rPr>
        <w:t>8</w:t>
      </w:r>
      <w:r w:rsidRPr="00F36BA9">
        <w:rPr>
          <w:rFonts w:ascii="Times New Roman" w:hAnsi="Times New Roman" w:cs="Times New Roman"/>
          <w:sz w:val="24"/>
          <w:szCs w:val="24"/>
        </w:rPr>
        <w:t xml:space="preserve"> </w:t>
      </w:r>
      <w:r w:rsidR="00297922" w:rsidRPr="00F36BA9">
        <w:rPr>
          <w:rFonts w:ascii="Times New Roman CYR" w:eastAsia="Times New Roman" w:hAnsi="Times New Roman CYR" w:cs="Times New Roman CYR"/>
          <w:sz w:val="24"/>
          <w:szCs w:val="24"/>
        </w:rPr>
        <w:t>"</w:t>
      </w:r>
      <w:r w:rsidR="000B467E" w:rsidRPr="00F36BA9">
        <w:rPr>
          <w:rFonts w:ascii="Times New Roman CYR" w:eastAsia="Times New Roman" w:hAnsi="Times New Roman CYR" w:cs="Times New Roman CYR"/>
          <w:sz w:val="24"/>
          <w:szCs w:val="24"/>
        </w:rPr>
        <w:t>Зон</w:t>
      </w:r>
      <w:r w:rsidR="003259F2" w:rsidRPr="00F36BA9">
        <w:rPr>
          <w:rFonts w:ascii="Times New Roman CYR" w:eastAsia="Times New Roman" w:hAnsi="Times New Roman CYR" w:cs="Times New Roman CYR"/>
          <w:sz w:val="24"/>
          <w:szCs w:val="24"/>
        </w:rPr>
        <w:t>ы</w:t>
      </w:r>
      <w:r w:rsidR="000B467E" w:rsidRPr="00F36BA9">
        <w:rPr>
          <w:rFonts w:ascii="Times New Roman CYR" w:eastAsia="Times New Roman" w:hAnsi="Times New Roman CYR" w:cs="Times New Roman CYR"/>
          <w:sz w:val="24"/>
          <w:szCs w:val="24"/>
        </w:rPr>
        <w:t xml:space="preserve"> инженерной инфраструктуры</w:t>
      </w:r>
      <w:r w:rsidR="00297922" w:rsidRPr="00F36BA9">
        <w:rPr>
          <w:rFonts w:ascii="Times New Roman CYR" w:eastAsia="Times New Roman" w:hAnsi="Times New Roman CYR" w:cs="Times New Roman CYR"/>
          <w:sz w:val="24"/>
          <w:szCs w:val="24"/>
        </w:rPr>
        <w:t>" настоящих Нормативов.</w:t>
      </w:r>
    </w:p>
    <w:bookmarkEnd w:id="683"/>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хранения баллонов со сжиженным газом на территории общего пользования проектируются промежуточные склады газовых баллонов.</w:t>
      </w:r>
    </w:p>
    <w:p w:rsidR="000B467E"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Баллоны вместимостью более 12 л для снабжения газом кухонных и других плит должны располагаться в пристройке из негорючего материала или в металлическом ящике у глухого участка наружной стены, которые проектируются </w:t>
      </w:r>
      <w:r w:rsidR="00AB277E">
        <w:rPr>
          <w:rFonts w:ascii="Times New Roman CYR" w:eastAsia="Times New Roman" w:hAnsi="Times New Roman CYR" w:cs="Times New Roman CYR"/>
          <w:sz w:val="24"/>
          <w:szCs w:val="24"/>
        </w:rPr>
        <w:t xml:space="preserve">не ближе 5 </w:t>
      </w:r>
      <w:r w:rsidR="000B467E">
        <w:rPr>
          <w:rFonts w:ascii="Times New Roman CYR" w:eastAsia="Times New Roman" w:hAnsi="Times New Roman CYR" w:cs="Times New Roman CYR"/>
          <w:sz w:val="24"/>
          <w:szCs w:val="24"/>
        </w:rPr>
        <w:t>м от входа в здание.</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.1.16.</w:t>
      </w:r>
      <w:r w:rsidR="00297922" w:rsidRPr="00297922">
        <w:rPr>
          <w:rFonts w:ascii="Times New Roman CYR" w:eastAsia="Times New Roman" w:hAnsi="Times New Roman CYR" w:cs="Times New Roman CYR"/>
          <w:sz w:val="24"/>
          <w:szCs w:val="24"/>
        </w:rPr>
        <w:t>Сети электроснабжения на территории садоводческого некоммерческого товарищества следует предусматривать воздушными линиями. Запрещается проведение воздушных линий непосредственно над участками, кроме индивидуальной проводки.</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4" w:name="sub_63232"/>
      <w:r w:rsidRPr="00297922">
        <w:rPr>
          <w:rFonts w:ascii="Times New Roman CYR" w:eastAsia="Times New Roman" w:hAnsi="Times New Roman CYR" w:cs="Times New Roman CYR"/>
          <w:sz w:val="24"/>
          <w:szCs w:val="24"/>
        </w:rPr>
        <w:t>На улицах и проездах территории садоводческого некоммерческого товарищества проектируется наружное освещение, управление которым осуществляется из сторожки.</w:t>
      </w:r>
    </w:p>
    <w:bookmarkEnd w:id="684"/>
    <w:p w:rsidR="00297922" w:rsidRPr="00492074"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Электрооборудование сети электроснабжения, освещение и молниезащиту садовых домов и хозяйственных построек следует проектировать в соответствии с </w:t>
      </w:r>
      <w:r w:rsidRPr="000B467E">
        <w:rPr>
          <w:rFonts w:ascii="Times New Roman CYR" w:eastAsia="Times New Roman" w:hAnsi="Times New Roman CYR" w:cs="Times New Roman CYR"/>
          <w:sz w:val="24"/>
          <w:szCs w:val="24"/>
        </w:rPr>
        <w:t xml:space="preserve">требованиями </w:t>
      </w:r>
      <w:r w:rsidR="00F36BA9" w:rsidRPr="00F36BA9">
        <w:rPr>
          <w:rFonts w:ascii="Times New Roman" w:eastAsia="Times New Roman" w:hAnsi="Times New Roman" w:cs="Times New Roman"/>
          <w:sz w:val="24"/>
          <w:szCs w:val="24"/>
        </w:rPr>
        <w:t>под</w:t>
      </w:r>
      <w:hyperlink w:anchor="sub_1205" w:history="1">
        <w:r w:rsidRPr="00F36BA9">
          <w:rPr>
            <w:rFonts w:ascii="Times New Roman" w:eastAsia="Times New Roman" w:hAnsi="Times New Roman" w:cs="Times New Roman"/>
            <w:sz w:val="24"/>
            <w:szCs w:val="24"/>
          </w:rPr>
          <w:t xml:space="preserve">раздела </w:t>
        </w:r>
        <w:r w:rsidR="00AB277E" w:rsidRPr="00F36BA9">
          <w:rPr>
            <w:rFonts w:ascii="Times New Roman" w:eastAsia="Times New Roman" w:hAnsi="Times New Roman" w:cs="Times New Roman"/>
            <w:sz w:val="24"/>
            <w:szCs w:val="24"/>
          </w:rPr>
          <w:t>1.1</w:t>
        </w:r>
        <w:r w:rsidR="00F36BA9" w:rsidRPr="00F36BA9">
          <w:rPr>
            <w:rFonts w:ascii="Times New Roman" w:eastAsia="Times New Roman" w:hAnsi="Times New Roman" w:cs="Times New Roman"/>
            <w:sz w:val="24"/>
            <w:szCs w:val="24"/>
          </w:rPr>
          <w:t>8</w:t>
        </w:r>
      </w:hyperlink>
      <w:r w:rsidRPr="00F36BA9">
        <w:rPr>
          <w:rFonts w:ascii="Times New Roman" w:eastAsia="Times New Roman" w:hAnsi="Times New Roman" w:cs="Times New Roman"/>
          <w:sz w:val="24"/>
          <w:szCs w:val="24"/>
        </w:rPr>
        <w:t xml:space="preserve"> "</w:t>
      </w:r>
      <w:r w:rsidR="000B467E" w:rsidRPr="00F36BA9">
        <w:rPr>
          <w:rFonts w:ascii="Times New Roman" w:eastAsia="Times New Roman" w:hAnsi="Times New Roman" w:cs="Times New Roman"/>
          <w:sz w:val="24"/>
          <w:szCs w:val="24"/>
        </w:rPr>
        <w:t>Зон</w:t>
      </w:r>
      <w:r w:rsidR="00F36BA9" w:rsidRPr="00F36BA9">
        <w:rPr>
          <w:rFonts w:ascii="Times New Roman" w:eastAsia="Times New Roman" w:hAnsi="Times New Roman" w:cs="Times New Roman"/>
          <w:sz w:val="24"/>
          <w:szCs w:val="24"/>
        </w:rPr>
        <w:t>ы</w:t>
      </w:r>
      <w:r w:rsidR="000B467E" w:rsidRPr="00F36BA9">
        <w:rPr>
          <w:rFonts w:ascii="Times New Roman" w:eastAsia="Times New Roman" w:hAnsi="Times New Roman" w:cs="Times New Roman"/>
          <w:sz w:val="24"/>
          <w:szCs w:val="24"/>
        </w:rPr>
        <w:t xml:space="preserve"> инженерной инфраструктуры</w:t>
      </w:r>
      <w:r w:rsidRPr="00F36BA9">
        <w:rPr>
          <w:rFonts w:ascii="Times New Roman" w:eastAsia="Times New Roman" w:hAnsi="Times New Roman" w:cs="Times New Roman"/>
          <w:sz w:val="24"/>
          <w:szCs w:val="24"/>
        </w:rPr>
        <w:t>" настоящих Нормативов.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.1.17.</w:t>
      </w:r>
      <w:r w:rsidR="00297922" w:rsidRPr="00297922">
        <w:rPr>
          <w:rFonts w:ascii="Times New Roman CYR" w:eastAsia="Times New Roman" w:hAnsi="Times New Roman CYR" w:cs="Times New Roman CYR"/>
          <w:sz w:val="24"/>
          <w:szCs w:val="24"/>
        </w:rPr>
        <w:t>Для обеспечения пожарной безопасности на территории садоводческого некоммерческого товарищества должны соблюдаться требования настоящих Нормативов.</w:t>
      </w:r>
    </w:p>
    <w:p w:rsidR="000B467E" w:rsidRDefault="000B467E" w:rsidP="00297922">
      <w:pPr>
        <w:widowControl w:val="0"/>
        <w:autoSpaceDE w:val="0"/>
        <w:autoSpaceDN w:val="0"/>
        <w:adjustRightInd w:val="0"/>
        <w:spacing w:after="0" w:line="240" w:lineRule="auto"/>
        <w:jc w:val="both"/>
        <w:rPr>
          <w:rFonts w:ascii="Times New Roman CYR" w:eastAsia="Times New Roman" w:hAnsi="Times New Roman CYR" w:cs="Times New Roman CYR"/>
          <w:b/>
          <w:bCs/>
          <w:color w:val="26282F"/>
          <w:sz w:val="24"/>
          <w:szCs w:val="24"/>
        </w:rPr>
      </w:pPr>
    </w:p>
    <w:p w:rsidR="00616E13" w:rsidRPr="000150E7" w:rsidRDefault="00616E13" w:rsidP="00616E1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85" w:name="_Toc10983520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21.2.Параметры территории садового участка</w:t>
      </w:r>
      <w:bookmarkEnd w:id="685"/>
    </w:p>
    <w:p w:rsidR="004E410D" w:rsidRPr="00297922" w:rsidRDefault="004E410D" w:rsidP="00616E13">
      <w:pPr>
        <w:widowControl w:val="0"/>
        <w:autoSpaceDE w:val="0"/>
        <w:autoSpaceDN w:val="0"/>
        <w:adjustRightInd w:val="0"/>
        <w:spacing w:after="0" w:line="240" w:lineRule="auto"/>
        <w:rPr>
          <w:rFonts w:ascii="Times New Roman CYR" w:eastAsia="Times New Roman" w:hAnsi="Times New Roman CYR" w:cs="Times New Roman CYR"/>
          <w:sz w:val="24"/>
          <w:szCs w:val="24"/>
        </w:rPr>
      </w:pP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.2.1.</w:t>
      </w:r>
      <w:r w:rsidR="00297922" w:rsidRPr="00297922">
        <w:rPr>
          <w:rFonts w:ascii="Times New Roman CYR" w:eastAsia="Times New Roman" w:hAnsi="Times New Roman CYR" w:cs="Times New Roman CYR"/>
          <w:sz w:val="24"/>
          <w:szCs w:val="24"/>
        </w:rPr>
        <w:t>Площадь индивидуального садового уч</w:t>
      </w:r>
      <w:r w:rsidR="004E410D">
        <w:rPr>
          <w:rFonts w:ascii="Times New Roman CYR" w:eastAsia="Times New Roman" w:hAnsi="Times New Roman CYR" w:cs="Times New Roman CYR"/>
          <w:sz w:val="24"/>
          <w:szCs w:val="24"/>
        </w:rPr>
        <w:t xml:space="preserve">астка принимается не менее 0,06 </w:t>
      </w:r>
      <w:r w:rsidR="00297922" w:rsidRPr="00297922">
        <w:rPr>
          <w:rFonts w:ascii="Times New Roman CYR" w:eastAsia="Times New Roman" w:hAnsi="Times New Roman CYR" w:cs="Times New Roman CYR"/>
          <w:sz w:val="24"/>
          <w:szCs w:val="24"/>
        </w:rPr>
        <w:t>га.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.2.2.</w:t>
      </w:r>
      <w:r w:rsidR="00297922" w:rsidRPr="00297922">
        <w:rPr>
          <w:rFonts w:ascii="Times New Roman CYR" w:eastAsia="Times New Roman" w:hAnsi="Times New Roman CYR" w:cs="Times New Roman CYR"/>
          <w:sz w:val="24"/>
          <w:szCs w:val="24"/>
        </w:rPr>
        <w:t>Индивидуальные садовые участки должны быть ограждены. Ограждения с целью минимального затенения территории соседних участков должны быть сетч</w:t>
      </w:r>
      <w:r>
        <w:rPr>
          <w:rFonts w:ascii="Times New Roman CYR" w:eastAsia="Times New Roman" w:hAnsi="Times New Roman CYR" w:cs="Times New Roman CYR"/>
          <w:sz w:val="24"/>
          <w:szCs w:val="24"/>
        </w:rPr>
        <w:t xml:space="preserve">атые или решетчатые высотой 1,5 </w:t>
      </w:r>
      <w:r w:rsidR="00297922" w:rsidRPr="00297922">
        <w:rPr>
          <w:rFonts w:ascii="Times New Roman CYR" w:eastAsia="Times New Roman" w:hAnsi="Times New Roman CYR" w:cs="Times New Roman CYR"/>
          <w:sz w:val="24"/>
          <w:szCs w:val="24"/>
        </w:rPr>
        <w:t>м. Допускается устройство глухих ограждений со стороны улиц и проездов по решению общего собрания членов садоводческого некоммерческого товарищества.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.2.3.</w:t>
      </w:r>
      <w:r w:rsidR="00297922" w:rsidRPr="00297922">
        <w:rPr>
          <w:rFonts w:ascii="Times New Roman CYR" w:eastAsia="Times New Roman" w:hAnsi="Times New Roman CYR" w:cs="Times New Roman CYR"/>
          <w:sz w:val="24"/>
          <w:szCs w:val="24"/>
        </w:rPr>
        <w:t xml:space="preserve">На садовом земельном участке могут возводиться садовый дом или жилой </w:t>
      </w:r>
      <w:r w:rsidR="00297922" w:rsidRPr="00297922">
        <w:rPr>
          <w:rFonts w:ascii="Times New Roman CYR" w:eastAsia="Times New Roman" w:hAnsi="Times New Roman CYR" w:cs="Times New Roman CYR"/>
          <w:sz w:val="24"/>
          <w:szCs w:val="24"/>
        </w:rPr>
        <w:lastRenderedPageBreak/>
        <w:t>дом, хозяйственные постройки и сооружения, в том числе постройки для содержания мелкого скота и птицы, теплицы и другие сооружения с утепленным грунтом, постройка для хранения инвентаря, баня, душ, навес или гараж (гараж-стоянка) для автомобилей, уборная.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Допускается возведение хозяйственных построек разных типов, определенных местными условиями. Состав, размеры и назначение хозяйственных построек устанавливаются заданием на проектирование. Под садовым домом или жилым домом и хозяйственными постройками допускается устройство подвала и погреба.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.2.4.</w:t>
      </w:r>
      <w:r w:rsidR="00297922" w:rsidRPr="00297922">
        <w:rPr>
          <w:rFonts w:ascii="Times New Roman CYR" w:eastAsia="Times New Roman" w:hAnsi="Times New Roman CYR" w:cs="Times New Roman CYR"/>
          <w:sz w:val="24"/>
          <w:szCs w:val="24"/>
        </w:rPr>
        <w:t>Противопожарные расстояния между строениями и сооружениями в пределах одного садового участка не нормируются.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6" w:name="sub_63282"/>
      <w:r w:rsidRPr="00297922">
        <w:rPr>
          <w:rFonts w:ascii="Times New Roman CYR" w:eastAsia="Times New Roman" w:hAnsi="Times New Roman CYR" w:cs="Times New Roman CYR"/>
          <w:sz w:val="24"/>
          <w:szCs w:val="24"/>
        </w:rPr>
        <w:t>Противопожарные расстояния между строениями и сооружениями, расположенными на соседних земельных участках, а также между крайними строениями групп (при группировке или блокировке) устанавливаются в соответствии с требованиями СП 4.113130 и настоящих Нормативов.</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7" w:name="sub_1206329"/>
      <w:bookmarkEnd w:id="686"/>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.2.5.</w:t>
      </w:r>
      <w:r w:rsidR="00297922" w:rsidRPr="00297922">
        <w:rPr>
          <w:rFonts w:ascii="Times New Roman CYR" w:eastAsia="Times New Roman" w:hAnsi="Times New Roman CYR" w:cs="Times New Roman CYR"/>
          <w:sz w:val="24"/>
          <w:szCs w:val="24"/>
        </w:rPr>
        <w:t>Жилое строение (или дом) должно отстоять от красн</w:t>
      </w:r>
      <w:r>
        <w:rPr>
          <w:rFonts w:ascii="Times New Roman CYR" w:eastAsia="Times New Roman" w:hAnsi="Times New Roman CYR" w:cs="Times New Roman CYR"/>
          <w:sz w:val="24"/>
          <w:szCs w:val="24"/>
        </w:rPr>
        <w:t xml:space="preserve">ой линии улиц не менее чем на 5 </w:t>
      </w:r>
      <w:r w:rsidR="00297922" w:rsidRPr="00297922">
        <w:rPr>
          <w:rFonts w:ascii="Times New Roman CYR" w:eastAsia="Times New Roman" w:hAnsi="Times New Roman CYR" w:cs="Times New Roman CYR"/>
          <w:sz w:val="24"/>
          <w:szCs w:val="24"/>
        </w:rPr>
        <w:t>м, от красной линии проездов - не менее чем на 3</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 xml:space="preserve">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w:t>
      </w:r>
      <w:r>
        <w:rPr>
          <w:rFonts w:ascii="Times New Roman CYR" w:eastAsia="Times New Roman" w:hAnsi="Times New Roman CYR" w:cs="Times New Roman CYR"/>
          <w:sz w:val="24"/>
          <w:szCs w:val="24"/>
        </w:rPr>
        <w:t xml:space="preserve">проездов должно быть не менее 5 </w:t>
      </w:r>
      <w:r w:rsidR="00297922" w:rsidRPr="00297922">
        <w:rPr>
          <w:rFonts w:ascii="Times New Roman CYR" w:eastAsia="Times New Roman" w:hAnsi="Times New Roman CYR" w:cs="Times New Roman CYR"/>
          <w:sz w:val="24"/>
          <w:szCs w:val="24"/>
        </w:rPr>
        <w:t>м.</w:t>
      </w:r>
    </w:p>
    <w:bookmarkEnd w:id="687"/>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.2.6.</w:t>
      </w:r>
      <w:r w:rsidR="00297922" w:rsidRPr="00297922">
        <w:rPr>
          <w:rFonts w:ascii="Times New Roman CYR" w:eastAsia="Times New Roman" w:hAnsi="Times New Roman CYR" w:cs="Times New Roman CYR"/>
          <w:sz w:val="24"/>
          <w:szCs w:val="24"/>
        </w:rPr>
        <w:t>Минимальные расстояния до границы соседнего участка по санитарно-бытовым условиям должны быть:</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w:t>
      </w:r>
      <w:r w:rsidR="00E57906">
        <w:rPr>
          <w:rFonts w:ascii="Times New Roman CYR" w:eastAsia="Times New Roman" w:hAnsi="Times New Roman CYR" w:cs="Times New Roman CYR"/>
          <w:sz w:val="24"/>
          <w:szCs w:val="24"/>
        </w:rPr>
        <w:t xml:space="preserve"> жилого строения (или дома) – 3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постройки для содер</w:t>
      </w:r>
      <w:r w:rsidR="00E57906">
        <w:rPr>
          <w:rFonts w:ascii="Times New Roman CYR" w:eastAsia="Times New Roman" w:hAnsi="Times New Roman CYR" w:cs="Times New Roman CYR"/>
          <w:sz w:val="24"/>
          <w:szCs w:val="24"/>
        </w:rPr>
        <w:t xml:space="preserve">жания мелкого скота и птицы – 4 </w:t>
      </w:r>
      <w:r w:rsidRPr="00297922">
        <w:rPr>
          <w:rFonts w:ascii="Times New Roman CYR" w:eastAsia="Times New Roman" w:hAnsi="Times New Roman CYR" w:cs="Times New Roman CYR"/>
          <w:sz w:val="24"/>
          <w:szCs w:val="24"/>
        </w:rPr>
        <w:t>м;</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других построек – 1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стволов высокорослых д</w:t>
      </w:r>
      <w:r w:rsidR="00E57906">
        <w:rPr>
          <w:rFonts w:ascii="Times New Roman CYR" w:eastAsia="Times New Roman" w:hAnsi="Times New Roman CYR" w:cs="Times New Roman CYR"/>
          <w:sz w:val="24"/>
          <w:szCs w:val="24"/>
        </w:rPr>
        <w:t xml:space="preserve">еревьев – 4 м, среднерослых – 2 </w:t>
      </w:r>
      <w:r w:rsidRPr="00297922">
        <w:rPr>
          <w:rFonts w:ascii="Times New Roman CYR" w:eastAsia="Times New Roman" w:hAnsi="Times New Roman CYR" w:cs="Times New Roman CYR"/>
          <w:sz w:val="24"/>
          <w:szCs w:val="24"/>
        </w:rPr>
        <w:t>м;</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кустарника – 1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друго</w:t>
      </w:r>
      <w:r w:rsidR="00E57906">
        <w:rPr>
          <w:rFonts w:ascii="Times New Roman CYR" w:eastAsia="Times New Roman" w:hAnsi="Times New Roman CYR" w:cs="Times New Roman CYR"/>
          <w:sz w:val="24"/>
          <w:szCs w:val="24"/>
        </w:rPr>
        <w:t xml:space="preserve">е) выступают не более чем на 50 </w:t>
      </w:r>
      <w:r w:rsidRPr="00297922">
        <w:rPr>
          <w:rFonts w:ascii="Times New Roman CYR" w:eastAsia="Times New Roman" w:hAnsi="Times New Roman CYR" w:cs="Times New Roman CYR"/>
          <w:sz w:val="24"/>
          <w:szCs w:val="24"/>
        </w:rPr>
        <w:t>см от плоскости стены. Если эле</w:t>
      </w:r>
      <w:r w:rsidR="00E57906">
        <w:rPr>
          <w:rFonts w:ascii="Times New Roman CYR" w:eastAsia="Times New Roman" w:hAnsi="Times New Roman CYR" w:cs="Times New Roman CYR"/>
          <w:sz w:val="24"/>
          <w:szCs w:val="24"/>
        </w:rPr>
        <w:t xml:space="preserve">менты выступают более чем на 50 </w:t>
      </w:r>
      <w:r w:rsidRPr="00297922">
        <w:rPr>
          <w:rFonts w:ascii="Times New Roman CYR" w:eastAsia="Times New Roman" w:hAnsi="Times New Roman CYR" w:cs="Times New Roman CYR"/>
          <w:sz w:val="24"/>
          <w:szCs w:val="24"/>
        </w:rPr>
        <w:t>см, расстояние измеряется от выступающих частей или от проекции их на землю (консольный навес крыши, элементы второго этажа, расположенные на столбах и другое).</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8" w:name="sub_63308"/>
      <w:r w:rsidRPr="00297922">
        <w:rPr>
          <w:rFonts w:ascii="Times New Roman CYR" w:eastAsia="Times New Roman" w:hAnsi="Times New Roman CYR" w:cs="Times New Roman CYR"/>
          <w:sz w:val="24"/>
          <w:szCs w:val="24"/>
        </w:rPr>
        <w:t>При возведении на садовом участке хозяйственных построек</w:t>
      </w:r>
      <w:r w:rsidR="00E57906">
        <w:rPr>
          <w:rFonts w:ascii="Times New Roman CYR" w:eastAsia="Times New Roman" w:hAnsi="Times New Roman CYR" w:cs="Times New Roman CYR"/>
          <w:sz w:val="24"/>
          <w:szCs w:val="24"/>
        </w:rPr>
        <w:t xml:space="preserve">, располагаемых на расстоянии 1 </w:t>
      </w:r>
      <w:r w:rsidRPr="00297922">
        <w:rPr>
          <w:rFonts w:ascii="Times New Roman CYR" w:eastAsia="Times New Roman" w:hAnsi="Times New Roman CYR" w:cs="Times New Roman CYR"/>
          <w:sz w:val="24"/>
          <w:szCs w:val="24"/>
        </w:rPr>
        <w:t>м от границы соседнего садового участка, скат крыши следует ориентировать на свой участок.</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9" w:name="sub_1206331"/>
      <w:bookmarkEnd w:id="688"/>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.2.7.</w:t>
      </w:r>
      <w:r w:rsidR="00297922" w:rsidRPr="00297922">
        <w:rPr>
          <w:rFonts w:ascii="Times New Roman CYR" w:eastAsia="Times New Roman" w:hAnsi="Times New Roman CYR" w:cs="Times New Roman CYR"/>
          <w:sz w:val="24"/>
          <w:szCs w:val="24"/>
        </w:rPr>
        <w:t>Минимальные расстояния между постройками по санитарно-бытовым условиям должны быть:</w:t>
      </w:r>
    </w:p>
    <w:bookmarkEnd w:id="689"/>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жилого строения (или дома) и погреба до уборной и постройки для содерж</w:t>
      </w:r>
      <w:r w:rsidR="00E57906">
        <w:rPr>
          <w:rFonts w:ascii="Times New Roman CYR" w:eastAsia="Times New Roman" w:hAnsi="Times New Roman CYR" w:cs="Times New Roman CYR"/>
          <w:sz w:val="24"/>
          <w:szCs w:val="24"/>
        </w:rPr>
        <w:t xml:space="preserve">ания мелкого скота и птицы – 12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до душа, бани (сауны) </w:t>
      </w:r>
      <w:r w:rsidR="00E57906">
        <w:rPr>
          <w:rFonts w:ascii="Times New Roman CYR" w:eastAsia="Times New Roman" w:hAnsi="Times New Roman CYR" w:cs="Times New Roman CYR"/>
          <w:sz w:val="24"/>
          <w:szCs w:val="24"/>
        </w:rPr>
        <w:t xml:space="preserve">– 8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колодца до уборн</w:t>
      </w:r>
      <w:r w:rsidR="00E57906">
        <w:rPr>
          <w:rFonts w:ascii="Times New Roman CYR" w:eastAsia="Times New Roman" w:hAnsi="Times New Roman CYR" w:cs="Times New Roman CYR"/>
          <w:sz w:val="24"/>
          <w:szCs w:val="24"/>
        </w:rPr>
        <w:t xml:space="preserve">ой и компостного устройства – 8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0" w:name="sub_1206332"/>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.2.8.</w:t>
      </w:r>
      <w:r w:rsidR="00297922" w:rsidRPr="00297922">
        <w:rPr>
          <w:rFonts w:ascii="Times New Roman CYR" w:eastAsia="Times New Roman" w:hAnsi="Times New Roman CYR" w:cs="Times New Roman CYR"/>
          <w:sz w:val="24"/>
          <w:szCs w:val="24"/>
        </w:rPr>
        <w:t>В случае примыкания хозяйственных построек к жилому строению (или дому) помещения для мелкого скота и птицы должны иметь изолированный наружный</w:t>
      </w:r>
      <w:r>
        <w:rPr>
          <w:rFonts w:ascii="Times New Roman CYR" w:eastAsia="Times New Roman" w:hAnsi="Times New Roman CYR" w:cs="Times New Roman CYR"/>
          <w:sz w:val="24"/>
          <w:szCs w:val="24"/>
        </w:rPr>
        <w:t xml:space="preserve"> вход, расположенный не ближе 7 </w:t>
      </w:r>
      <w:r w:rsidR="00297922" w:rsidRPr="00297922">
        <w:rPr>
          <w:rFonts w:ascii="Times New Roman CYR" w:eastAsia="Times New Roman" w:hAnsi="Times New Roman CYR" w:cs="Times New Roman CYR"/>
          <w:sz w:val="24"/>
          <w:szCs w:val="24"/>
        </w:rPr>
        <w:t>м от входа в дом.</w:t>
      </w:r>
    </w:p>
    <w:bookmarkEnd w:id="690"/>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 этих случаях расстояние до границы с соседним участком измеряется отдельно от каждого объекта блокировки.</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1" w:name="sub_120633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.2.9.</w:t>
      </w:r>
      <w:r w:rsidR="00297922" w:rsidRPr="00297922">
        <w:rPr>
          <w:rFonts w:ascii="Times New Roman CYR" w:eastAsia="Times New Roman" w:hAnsi="Times New Roman CYR" w:cs="Times New Roman CYR"/>
          <w:sz w:val="24"/>
          <w:szCs w:val="24"/>
        </w:rPr>
        <w:t>Гаражи для автомобилей могут быть отдельно стоящими, встроенными или пристроенными к садовому дому и хозяйственным постройкам.</w:t>
      </w:r>
    </w:p>
    <w:bookmarkEnd w:id="691"/>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.2.10.</w:t>
      </w:r>
      <w:r w:rsidR="00297922" w:rsidRPr="00297922">
        <w:rPr>
          <w:rFonts w:ascii="Times New Roman CYR" w:eastAsia="Times New Roman" w:hAnsi="Times New Roman CYR" w:cs="Times New Roman CYR"/>
          <w:sz w:val="24"/>
          <w:szCs w:val="24"/>
        </w:rPr>
        <w:t>На садовых земельных участках под строения (с отмосткой) следует отводить, как правило, не более 30% территории, а с учетом дорожек, площадок и других территорий с твердым покрытием - не более 50%.</w:t>
      </w:r>
    </w:p>
    <w:p w:rsidR="00297922" w:rsidRPr="00297922" w:rsidRDefault="00297922" w:rsidP="004E410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4E410D" w:rsidRDefault="00E57906" w:rsidP="0003386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2" w:name="_Toc73681945"/>
      <w:bookmarkStart w:id="693" w:name="sub_12064"/>
      <w:bookmarkStart w:id="694" w:name="_Toc109835208"/>
      <w:r>
        <w:rPr>
          <w:rFonts w:ascii="Times New Roman CYR" w:eastAsia="Times New Roman" w:hAnsi="Times New Roman CYR" w:cs="Times New Roman CYR"/>
          <w:b/>
          <w:bCs/>
          <w:sz w:val="24"/>
          <w:szCs w:val="24"/>
        </w:rPr>
        <w:t>2.2</w:t>
      </w:r>
      <w:r w:rsidR="00FF5F43">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w:t>
      </w:r>
      <w:r w:rsidR="00297922" w:rsidRPr="004E410D">
        <w:rPr>
          <w:rFonts w:ascii="Times New Roman CYR" w:eastAsia="Times New Roman" w:hAnsi="Times New Roman CYR" w:cs="Times New Roman CYR"/>
          <w:b/>
          <w:bCs/>
          <w:sz w:val="24"/>
          <w:szCs w:val="24"/>
        </w:rPr>
        <w:t xml:space="preserve">Зоны, предназначенные для ведения личного </w:t>
      </w:r>
      <w:r>
        <w:rPr>
          <w:rFonts w:ascii="Times New Roman CYR" w:eastAsia="Times New Roman" w:hAnsi="Times New Roman CYR" w:cs="Times New Roman CYR"/>
          <w:b/>
          <w:bCs/>
          <w:sz w:val="24"/>
          <w:szCs w:val="24"/>
        </w:rPr>
        <w:t>п</w:t>
      </w:r>
      <w:r w:rsidR="00297922" w:rsidRPr="004E410D">
        <w:rPr>
          <w:rFonts w:ascii="Times New Roman CYR" w:eastAsia="Times New Roman" w:hAnsi="Times New Roman CYR" w:cs="Times New Roman CYR"/>
          <w:b/>
          <w:bCs/>
          <w:sz w:val="24"/>
          <w:szCs w:val="24"/>
        </w:rPr>
        <w:t>одсобного</w:t>
      </w:r>
      <w:r w:rsidR="008755E7" w:rsidRPr="004E410D">
        <w:rPr>
          <w:rFonts w:ascii="Times New Roman CYR" w:eastAsia="Times New Roman" w:hAnsi="Times New Roman CYR" w:cs="Times New Roman CYR"/>
          <w:b/>
          <w:bCs/>
          <w:sz w:val="24"/>
          <w:szCs w:val="24"/>
        </w:rPr>
        <w:t xml:space="preserve"> хозяйства</w:t>
      </w:r>
      <w:bookmarkEnd w:id="692"/>
      <w:bookmarkEnd w:id="694"/>
    </w:p>
    <w:p w:rsidR="004E410D" w:rsidRPr="00297922" w:rsidRDefault="004E410D" w:rsidP="004E410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5" w:name="sub_120641"/>
      <w:bookmarkEnd w:id="693"/>
      <w:r w:rsidRPr="004E410D">
        <w:rPr>
          <w:rFonts w:ascii="Times New Roman" w:eastAsia="Times New Roman" w:hAnsi="Times New Roman" w:cs="Times New Roman"/>
          <w:sz w:val="24"/>
          <w:szCs w:val="24"/>
        </w:rPr>
        <w:t>Личное подсобное хозяйство - форма непредпринимательской деятельности граждан по производству и переработке сельскохозяйственной продукции.</w:t>
      </w:r>
    </w:p>
    <w:bookmarkEnd w:id="695"/>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 xml:space="preserve">Правовое регулирование ведения гражданами личного подсобного хозяйства осуществляется в соответствии с </w:t>
      </w:r>
      <w:hyperlink r:id="rId184" w:history="1">
        <w:r w:rsidRPr="004E410D">
          <w:rPr>
            <w:rFonts w:ascii="Times New Roman" w:eastAsia="Times New Roman" w:hAnsi="Times New Roman" w:cs="Times New Roman"/>
            <w:sz w:val="24"/>
            <w:szCs w:val="24"/>
          </w:rPr>
          <w:t>Конституцией</w:t>
        </w:r>
      </w:hyperlink>
      <w:r w:rsidRPr="004E410D">
        <w:rPr>
          <w:rFonts w:ascii="Times New Roman" w:eastAsia="Times New Roman" w:hAnsi="Times New Roman" w:cs="Times New Roman"/>
          <w:sz w:val="24"/>
          <w:szCs w:val="24"/>
        </w:rPr>
        <w:t xml:space="preserve"> Российской Федерации, </w:t>
      </w:r>
      <w:hyperlink r:id="rId185" w:history="1">
        <w:r w:rsidRPr="004E410D">
          <w:rPr>
            <w:rFonts w:ascii="Times New Roman" w:eastAsia="Times New Roman" w:hAnsi="Times New Roman" w:cs="Times New Roman"/>
            <w:sz w:val="24"/>
            <w:szCs w:val="24"/>
          </w:rPr>
          <w:t>Земельным кодексом</w:t>
        </w:r>
      </w:hyperlink>
      <w:r w:rsidRPr="004E410D">
        <w:rPr>
          <w:rFonts w:ascii="Times New Roman" w:eastAsia="Times New Roman" w:hAnsi="Times New Roman" w:cs="Times New Roman"/>
          <w:sz w:val="24"/>
          <w:szCs w:val="24"/>
        </w:rPr>
        <w:t xml:space="preserve"> Российской Федерации, </w:t>
      </w:r>
      <w:hyperlink r:id="rId186" w:history="1">
        <w:r w:rsidRPr="004E410D">
          <w:rPr>
            <w:rFonts w:ascii="Times New Roman" w:eastAsia="Times New Roman" w:hAnsi="Times New Roman" w:cs="Times New Roman"/>
            <w:sz w:val="24"/>
            <w:szCs w:val="24"/>
          </w:rPr>
          <w:t>Федеральным законом</w:t>
        </w:r>
      </w:hyperlink>
      <w:r w:rsidRPr="004E410D">
        <w:rPr>
          <w:rFonts w:ascii="Times New Roman" w:eastAsia="Times New Roman" w:hAnsi="Times New Roman" w:cs="Times New Roman"/>
          <w:sz w:val="24"/>
          <w:szCs w:val="24"/>
        </w:rPr>
        <w:t xml:space="preserve"> "О личном подсобном хозяйстве", другими федеральными законами, иными правовыми актами Российской Федерации, а также </w:t>
      </w:r>
      <w:hyperlink r:id="rId187" w:history="1">
        <w:r w:rsidRPr="004E410D">
          <w:rPr>
            <w:rFonts w:ascii="Times New Roman" w:eastAsia="Times New Roman" w:hAnsi="Times New Roman" w:cs="Times New Roman"/>
            <w:sz w:val="24"/>
            <w:szCs w:val="24"/>
          </w:rPr>
          <w:t>Законом</w:t>
        </w:r>
      </w:hyperlink>
      <w:r w:rsidRPr="004E410D">
        <w:rPr>
          <w:rFonts w:ascii="Times New Roman" w:eastAsia="Times New Roman" w:hAnsi="Times New Roman" w:cs="Times New Roman"/>
          <w:sz w:val="24"/>
          <w:szCs w:val="24"/>
        </w:rPr>
        <w:t xml:space="preserve"> Краснодарского края от 7 июня 2004 г</w:t>
      </w:r>
      <w:r w:rsidR="004E410D" w:rsidRPr="004E410D">
        <w:rPr>
          <w:rFonts w:ascii="Times New Roman" w:eastAsia="Times New Roman" w:hAnsi="Times New Roman" w:cs="Times New Roman"/>
          <w:sz w:val="24"/>
          <w:szCs w:val="24"/>
        </w:rPr>
        <w:t>.</w:t>
      </w:r>
      <w:r w:rsidR="00492074">
        <w:rPr>
          <w:rFonts w:ascii="Times New Roman" w:eastAsia="Times New Roman" w:hAnsi="Times New Roman" w:cs="Times New Roman"/>
          <w:sz w:val="24"/>
          <w:szCs w:val="24"/>
        </w:rPr>
        <w:t xml:space="preserve"> </w:t>
      </w:r>
      <w:r w:rsidR="000600A3">
        <w:rPr>
          <w:rFonts w:ascii="Times New Roman" w:eastAsia="Times New Roman" w:hAnsi="Times New Roman" w:cs="Times New Roman"/>
          <w:sz w:val="24"/>
          <w:szCs w:val="24"/>
        </w:rPr>
        <w:t>№</w:t>
      </w:r>
      <w:r w:rsidRPr="004E410D">
        <w:rPr>
          <w:rFonts w:ascii="Times New Roman" w:eastAsia="Times New Roman" w:hAnsi="Times New Roman" w:cs="Times New Roman"/>
          <w:sz w:val="24"/>
          <w:szCs w:val="24"/>
        </w:rPr>
        <w:t>721-КЗ "О государственной поддержке развития личных подсобных хозяйств на территории Краснодарского края", иными принимаемыми в соответствии с ними законами и иными нормативными правовыми актами Краснодарского края и органов местного самоуправления.</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6" w:name="sub_120642"/>
      <w:r w:rsidRPr="004E410D">
        <w:rPr>
          <w:rFonts w:ascii="Times New Roman" w:eastAsia="Times New Roman" w:hAnsi="Times New Roman" w:cs="Times New Roman"/>
          <w:sz w:val="24"/>
          <w:szCs w:val="24"/>
        </w:rPr>
        <w:t>Для ведения личного подсобного хозяйства могут использоваться земельный участок в черте поселений (приусадебный земельный участок) и земельный участок за чертой поселений (полевой земельный участок).</w:t>
      </w:r>
    </w:p>
    <w:bookmarkEnd w:id="696"/>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строительных, экологических, санитарно-гигиенических, противопожарных и иных правил и нормативов.</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 xml:space="preserve">Предельные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с учетом норм, предусмотренных </w:t>
      </w:r>
      <w:r w:rsidRPr="00052830">
        <w:rPr>
          <w:rFonts w:ascii="Times New Roman" w:eastAsia="Times New Roman" w:hAnsi="Times New Roman" w:cs="Times New Roman"/>
          <w:sz w:val="24"/>
          <w:szCs w:val="24"/>
        </w:rPr>
        <w:t xml:space="preserve">в </w:t>
      </w:r>
      <w:hyperlink w:anchor="sub_420" w:history="1">
        <w:r w:rsidR="006E176F" w:rsidRPr="00052830">
          <w:rPr>
            <w:rFonts w:ascii="Times New Roman" w:eastAsia="Times New Roman" w:hAnsi="Times New Roman" w:cs="Times New Roman"/>
            <w:sz w:val="24"/>
            <w:szCs w:val="24"/>
          </w:rPr>
          <w:t>разделе</w:t>
        </w:r>
      </w:hyperlink>
      <w:r w:rsidR="006E176F" w:rsidRPr="00052830">
        <w:rPr>
          <w:rFonts w:ascii="Times New Roman" w:eastAsia="Times New Roman" w:hAnsi="Times New Roman" w:cs="Times New Roman"/>
          <w:sz w:val="24"/>
          <w:szCs w:val="24"/>
        </w:rPr>
        <w:t xml:space="preserve"> 1.</w:t>
      </w:r>
      <w:r w:rsidR="00052830" w:rsidRPr="00052830">
        <w:rPr>
          <w:rFonts w:ascii="Times New Roman" w:eastAsia="Times New Roman" w:hAnsi="Times New Roman" w:cs="Times New Roman"/>
          <w:sz w:val="24"/>
          <w:szCs w:val="24"/>
        </w:rPr>
        <w:t>10</w:t>
      </w:r>
      <w:r w:rsidRPr="00052830">
        <w:rPr>
          <w:rFonts w:ascii="Times New Roman" w:eastAsia="Times New Roman" w:hAnsi="Times New Roman" w:cs="Times New Roman"/>
          <w:sz w:val="24"/>
          <w:szCs w:val="24"/>
        </w:rPr>
        <w:t xml:space="preserve"> настоящих Нормативов.</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Максимальный размер общей площади земельных участков (суммарная площадь приусадебного и полевого участков), которые могут находиться одновременно на праве собственности и (или) ином праве у граждан, ведущих личное подсобное хозяйство, составляет 1,5 гектара, у граждан, занимающихся виноградарством, садоводством, молочным животноводством и откормом крупного рогатого скота, - 2,5 гектара.</w:t>
      </w:r>
    </w:p>
    <w:p w:rsidR="00297922" w:rsidRPr="000600A3"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7" w:name="sub_120644"/>
      <w:r w:rsidRPr="004E410D">
        <w:rPr>
          <w:rFonts w:ascii="Times New Roman" w:eastAsia="Times New Roman" w:hAnsi="Times New Roman" w:cs="Times New Roman"/>
          <w:sz w:val="24"/>
          <w:szCs w:val="24"/>
        </w:rPr>
        <w:t xml:space="preserve">Ведение гражданами личного подсобного хозяйства на территории малоэтажной застройки осуществляется в соответствии с требованиями </w:t>
      </w:r>
      <w:hyperlink w:anchor="sub_1204" w:history="1">
        <w:r w:rsidRPr="00052830">
          <w:rPr>
            <w:rFonts w:ascii="Times New Roman" w:eastAsia="Times New Roman" w:hAnsi="Times New Roman" w:cs="Times New Roman"/>
            <w:sz w:val="24"/>
            <w:szCs w:val="24"/>
          </w:rPr>
          <w:t xml:space="preserve">раздела </w:t>
        </w:r>
        <w:r w:rsidR="0017312C" w:rsidRPr="00052830">
          <w:rPr>
            <w:rFonts w:ascii="Times New Roman" w:eastAsia="Times New Roman" w:hAnsi="Times New Roman" w:cs="Times New Roman"/>
            <w:sz w:val="24"/>
            <w:szCs w:val="24"/>
          </w:rPr>
          <w:t>2.</w:t>
        </w:r>
        <w:r w:rsidR="00052830" w:rsidRPr="00052830">
          <w:rPr>
            <w:rFonts w:ascii="Times New Roman" w:eastAsia="Times New Roman" w:hAnsi="Times New Roman" w:cs="Times New Roman"/>
            <w:sz w:val="24"/>
            <w:szCs w:val="24"/>
          </w:rPr>
          <w:t>6</w:t>
        </w:r>
        <w:r w:rsidR="0017312C" w:rsidRPr="00052830">
          <w:rPr>
            <w:rFonts w:ascii="Times New Roman" w:eastAsia="Times New Roman" w:hAnsi="Times New Roman" w:cs="Times New Roman"/>
            <w:sz w:val="24"/>
            <w:szCs w:val="24"/>
          </w:rPr>
          <w:t>.</w:t>
        </w:r>
      </w:hyperlink>
      <w:r w:rsidRPr="00052830">
        <w:rPr>
          <w:rFonts w:ascii="Times New Roman" w:eastAsia="Times New Roman" w:hAnsi="Times New Roman" w:cs="Times New Roman"/>
          <w:sz w:val="24"/>
          <w:szCs w:val="24"/>
        </w:rPr>
        <w:t xml:space="preserve"> "</w:t>
      </w:r>
      <w:r w:rsidR="0017312C" w:rsidRPr="00052830">
        <w:rPr>
          <w:rFonts w:ascii="Times New Roman" w:eastAsia="Times New Roman" w:hAnsi="Times New Roman" w:cs="Times New Roman"/>
          <w:sz w:val="24"/>
          <w:szCs w:val="24"/>
        </w:rPr>
        <w:t>Жилые зоны</w:t>
      </w:r>
      <w:r w:rsidRPr="00052830">
        <w:rPr>
          <w:rFonts w:ascii="Times New Roman" w:eastAsia="Times New Roman" w:hAnsi="Times New Roman" w:cs="Times New Roman"/>
          <w:sz w:val="24"/>
          <w:szCs w:val="24"/>
        </w:rPr>
        <w:t>" настоящих Нормативов.</w:t>
      </w:r>
    </w:p>
    <w:p w:rsidR="004E410D" w:rsidRDefault="004E410D"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8" w:name="sub_1208"/>
      <w:bookmarkEnd w:id="697"/>
    </w:p>
    <w:p w:rsidR="006E176F" w:rsidRDefault="006E176F"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9" w:name="_Toc109835209"/>
      <w:r w:rsidRPr="004E410D">
        <w:rPr>
          <w:rFonts w:ascii="Times New Roman CYR" w:eastAsia="Times New Roman" w:hAnsi="Times New Roman CYR" w:cs="Times New Roman CYR"/>
          <w:b/>
          <w:bCs/>
          <w:sz w:val="24"/>
          <w:szCs w:val="24"/>
        </w:rPr>
        <w:t>2.</w:t>
      </w:r>
      <w:r w:rsidR="00765A95">
        <w:rPr>
          <w:rFonts w:ascii="Times New Roman CYR" w:eastAsia="Times New Roman" w:hAnsi="Times New Roman CYR" w:cs="Times New Roman CYR"/>
          <w:b/>
          <w:bCs/>
          <w:sz w:val="24"/>
          <w:szCs w:val="24"/>
        </w:rPr>
        <w:t>2</w:t>
      </w:r>
      <w:r w:rsidR="00FF5F43">
        <w:rPr>
          <w:rFonts w:ascii="Times New Roman CYR" w:eastAsia="Times New Roman" w:hAnsi="Times New Roman CYR" w:cs="Times New Roman CYR"/>
          <w:b/>
          <w:bCs/>
          <w:sz w:val="24"/>
          <w:szCs w:val="24"/>
        </w:rPr>
        <w:t>3</w:t>
      </w:r>
      <w:r w:rsidR="00765A95">
        <w:rPr>
          <w:rFonts w:ascii="Times New Roman CYR" w:eastAsia="Times New Roman" w:hAnsi="Times New Roman CYR" w:cs="Times New Roman CYR"/>
          <w:b/>
          <w:bCs/>
          <w:sz w:val="24"/>
          <w:szCs w:val="24"/>
        </w:rPr>
        <w:t>.</w:t>
      </w:r>
      <w:r w:rsidR="00A70028" w:rsidRPr="004E410D">
        <w:rPr>
          <w:rFonts w:ascii="Times New Roman CYR" w:eastAsia="Times New Roman" w:hAnsi="Times New Roman CYR" w:cs="Times New Roman CYR"/>
          <w:b/>
          <w:bCs/>
          <w:sz w:val="24"/>
          <w:szCs w:val="24"/>
        </w:rPr>
        <w:t>Зоны специального назначения</w:t>
      </w:r>
      <w:bookmarkEnd w:id="699"/>
    </w:p>
    <w:p w:rsidR="004E410D" w:rsidRPr="004E410D" w:rsidRDefault="004E410D"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0" w:name="sub_120811"/>
      <w:bookmarkEnd w:id="698"/>
      <w:r w:rsidRPr="006E176F">
        <w:rPr>
          <w:rFonts w:ascii="Times New Roman CYR" w:eastAsia="Times New Roman" w:hAnsi="Times New Roman CYR" w:cs="Times New Roman CYR"/>
          <w:sz w:val="24"/>
          <w:szCs w:val="24"/>
        </w:rPr>
        <w:t>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1" w:name="sub_120812"/>
      <w:bookmarkEnd w:id="700"/>
      <w:r w:rsidRPr="006E176F">
        <w:rPr>
          <w:rFonts w:ascii="Times New Roman CYR" w:eastAsia="Times New Roman" w:hAnsi="Times New Roman CYR" w:cs="Times New Roman CYR"/>
          <w:sz w:val="24"/>
          <w:szCs w:val="24"/>
        </w:rPr>
        <w:t>Для предприятий, производств и объектов, расположенных на территориях специального назначения, в зависимости от мощности, характера и количества</w:t>
      </w:r>
      <w:r w:rsidR="00724D8F">
        <w:rPr>
          <w:rFonts w:ascii="Times New Roman CYR" w:eastAsia="Times New Roman" w:hAnsi="Times New Roman CYR" w:cs="Times New Roman CYR"/>
          <w:sz w:val="24"/>
          <w:szCs w:val="24"/>
        </w:rPr>
        <w:t>,</w:t>
      </w:r>
      <w:r w:rsidRPr="006E176F">
        <w:rPr>
          <w:rFonts w:ascii="Times New Roman CYR" w:eastAsia="Times New Roman" w:hAnsi="Times New Roman CYR" w:cs="Times New Roman CYR"/>
          <w:sz w:val="24"/>
          <w:szCs w:val="24"/>
        </w:rPr>
        <w:t xml:space="preserve">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2" w:name="sub_120813"/>
      <w:bookmarkEnd w:id="701"/>
      <w:r w:rsidRPr="006E176F">
        <w:rPr>
          <w:rFonts w:ascii="Times New Roman CYR" w:eastAsia="Times New Roman" w:hAnsi="Times New Roman CYR" w:cs="Times New Roman CYR"/>
          <w:sz w:val="24"/>
          <w:szCs w:val="24"/>
        </w:rPr>
        <w:t>Санитарно-защитные зоны отделяют зоны территорий специального назначения с обязательным обозначением границ информационными знаками.</w:t>
      </w:r>
    </w:p>
    <w:bookmarkEnd w:id="702"/>
    <w:p w:rsidR="006E176F" w:rsidRPr="006E176F" w:rsidRDefault="006E176F" w:rsidP="00724D8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B52B3" w:rsidRPr="000150E7" w:rsidRDefault="009B52B3" w:rsidP="009B52B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03" w:name="sub_12082"/>
      <w:bookmarkStart w:id="704" w:name="_Toc10983521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23.1.Зоны размещения кладбищ и крематориев</w:t>
      </w:r>
      <w:bookmarkEnd w:id="704"/>
    </w:p>
    <w:p w:rsidR="00724D8F" w:rsidRPr="006E176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5" w:name="sub_120821"/>
      <w:bookmarkEnd w:id="70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w:t>
      </w:r>
      <w:r w:rsidR="006E176F" w:rsidRPr="006E176F">
        <w:rPr>
          <w:rFonts w:ascii="Times New Roman CYR" w:eastAsia="Times New Roman" w:hAnsi="Times New Roman CYR" w:cs="Times New Roman CYR"/>
          <w:sz w:val="24"/>
          <w:szCs w:val="24"/>
        </w:rPr>
        <w:t xml:space="preserve">Размещение, расширение и реконструкция кладбищ, зданий и сооружений </w:t>
      </w:r>
      <w:r w:rsidR="006E176F" w:rsidRPr="006E176F">
        <w:rPr>
          <w:rFonts w:ascii="Times New Roman CYR" w:eastAsia="Times New Roman" w:hAnsi="Times New Roman CYR" w:cs="Times New Roman CYR"/>
          <w:sz w:val="24"/>
          <w:szCs w:val="24"/>
        </w:rPr>
        <w:lastRenderedPageBreak/>
        <w:t>похоронного назначения осуществляются в соответствии с действующими санитарными правилами и нормами</w:t>
      </w:r>
      <w:r w:rsidR="00D61DBE">
        <w:rPr>
          <w:rFonts w:ascii="Times New Roman CYR" w:eastAsia="Times New Roman" w:hAnsi="Times New Roman CYR" w:cs="Times New Roman CYR"/>
          <w:sz w:val="24"/>
          <w:szCs w:val="24"/>
        </w:rPr>
        <w:t>,</w:t>
      </w:r>
      <w:r w:rsidR="006E176F" w:rsidRPr="006E176F">
        <w:rPr>
          <w:rFonts w:ascii="Times New Roman CYR" w:eastAsia="Times New Roman" w:hAnsi="Times New Roman CYR" w:cs="Times New Roman CYR"/>
          <w:sz w:val="24"/>
          <w:szCs w:val="24"/>
        </w:rPr>
        <w:t xml:space="preserve"> и настоящими Нормативами.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6" w:name="sub_120822"/>
      <w:bookmarkEnd w:id="70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.1.2.</w:t>
      </w:r>
      <w:r w:rsidR="006E176F" w:rsidRPr="006E176F">
        <w:rPr>
          <w:rFonts w:ascii="Times New Roman CYR" w:eastAsia="Times New Roman" w:hAnsi="Times New Roman CYR" w:cs="Times New Roman CYR"/>
          <w:sz w:val="24"/>
          <w:szCs w:val="24"/>
        </w:rPr>
        <w:t>Не разрешается размещать кладбища на территориях:</w:t>
      </w:r>
    </w:p>
    <w:bookmarkEnd w:id="70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первого и второго поясов зон санитарной охраны источников централизованного водоснабжения и минеральных источников;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первой зоны санитарной охраны курортов;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 выходом на поверхность закарстованных, сильнотрещиноватых пород и 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7" w:name="sub_12082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.1.3.</w:t>
      </w:r>
      <w:r w:rsidR="006E176F" w:rsidRPr="006E176F">
        <w:rPr>
          <w:rFonts w:ascii="Times New Roman CYR" w:eastAsia="Times New Roman" w:hAnsi="Times New Roman CYR" w:cs="Times New Roman CYR"/>
          <w:sz w:val="24"/>
          <w:szCs w:val="24"/>
        </w:rPr>
        <w:t>Выбор земельного участка под размещение кладбища производится на основе санитарно-эпидемиологической оценки следующих факторов: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8" w:name="sub_1208231"/>
      <w:bookmarkEnd w:id="707"/>
      <w:r w:rsidRPr="006E176F">
        <w:rPr>
          <w:rFonts w:ascii="Times New Roman CYR" w:eastAsia="Times New Roman" w:hAnsi="Times New Roman CYR" w:cs="Times New Roman CYR"/>
          <w:sz w:val="24"/>
          <w:szCs w:val="24"/>
        </w:rPr>
        <w:t>санитарно-эпидемиологической обстановки;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9" w:name="sub_1208232"/>
      <w:bookmarkEnd w:id="708"/>
      <w:r w:rsidRPr="006E176F">
        <w:rPr>
          <w:rFonts w:ascii="Times New Roman CYR" w:eastAsia="Times New Roman" w:hAnsi="Times New Roman CYR" w:cs="Times New Roman CYR"/>
          <w:sz w:val="24"/>
          <w:szCs w:val="24"/>
        </w:rPr>
        <w:t>градостроительного назначения и ландшафтного зонирования территории;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0" w:name="sub_1208233"/>
      <w:bookmarkEnd w:id="709"/>
      <w:r w:rsidRPr="006E176F">
        <w:rPr>
          <w:rFonts w:ascii="Times New Roman CYR" w:eastAsia="Times New Roman" w:hAnsi="Times New Roman CYR" w:cs="Times New Roman CYR"/>
          <w:sz w:val="24"/>
          <w:szCs w:val="24"/>
        </w:rPr>
        <w:t>геологических, гидрогеологических и гидрогеохимических данных;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1" w:name="sub_1208234"/>
      <w:bookmarkEnd w:id="710"/>
      <w:r w:rsidRPr="006E176F">
        <w:rPr>
          <w:rFonts w:ascii="Times New Roman CYR" w:eastAsia="Times New Roman" w:hAnsi="Times New Roman CYR" w:cs="Times New Roman CYR"/>
          <w:sz w:val="24"/>
          <w:szCs w:val="24"/>
        </w:rPr>
        <w:t>почвенно-географических и способности почв и почвогрунтов к самоочищению;</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2" w:name="sub_1208235"/>
      <w:bookmarkEnd w:id="711"/>
      <w:r w:rsidRPr="006E176F">
        <w:rPr>
          <w:rFonts w:ascii="Times New Roman CYR" w:eastAsia="Times New Roman" w:hAnsi="Times New Roman CYR" w:cs="Times New Roman CYR"/>
          <w:sz w:val="24"/>
          <w:szCs w:val="24"/>
        </w:rPr>
        <w:t>эрозионного потенциала и миграции загрязнений;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3" w:name="sub_1208236"/>
      <w:bookmarkEnd w:id="712"/>
      <w:r w:rsidRPr="006E176F">
        <w:rPr>
          <w:rFonts w:ascii="Times New Roman CYR" w:eastAsia="Times New Roman" w:hAnsi="Times New Roman CYR" w:cs="Times New Roman CYR"/>
          <w:sz w:val="24"/>
          <w:szCs w:val="24"/>
        </w:rPr>
        <w:t>транспортной доступности.</w:t>
      </w:r>
    </w:p>
    <w:bookmarkEnd w:id="71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Участок, отводимый под кладбище, должен удовлетворять следующим требованиям: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уклон в сторону, противоположную населенному пункту, открытым водоемам;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не затопляться при паводках;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уровень стояния г</w:t>
      </w:r>
      <w:r w:rsidR="00765A95">
        <w:rPr>
          <w:rFonts w:ascii="Times New Roman CYR" w:eastAsia="Times New Roman" w:hAnsi="Times New Roman CYR" w:cs="Times New Roman CYR"/>
          <w:sz w:val="24"/>
          <w:szCs w:val="24"/>
        </w:rPr>
        <w:t xml:space="preserve">рунтовых вод не менее чем в 2,5 </w:t>
      </w:r>
      <w:r w:rsidRPr="006E176F">
        <w:rPr>
          <w:rFonts w:ascii="Times New Roman CYR" w:eastAsia="Times New Roman" w:hAnsi="Times New Roman CYR" w:cs="Times New Roman CYR"/>
          <w:sz w:val="24"/>
          <w:szCs w:val="24"/>
        </w:rPr>
        <w:t>м от поверхности земли при максимальном стоянии гру</w:t>
      </w:r>
      <w:r w:rsidR="00765A95">
        <w:rPr>
          <w:rFonts w:ascii="Times New Roman CYR" w:eastAsia="Times New Roman" w:hAnsi="Times New Roman CYR" w:cs="Times New Roman CYR"/>
          <w:sz w:val="24"/>
          <w:szCs w:val="24"/>
        </w:rPr>
        <w:t xml:space="preserve">нтовых вод. При уровне выше 2,5 </w:t>
      </w:r>
      <w:r w:rsidRPr="006E176F">
        <w:rPr>
          <w:rFonts w:ascii="Times New Roman CYR" w:eastAsia="Times New Roman" w:hAnsi="Times New Roman CYR" w:cs="Times New Roman CYR"/>
          <w:sz w:val="24"/>
          <w:szCs w:val="24"/>
        </w:rPr>
        <w:t>м от поверхности земли участок может быть использован лишь для размещения кладбища для погребения после кремации;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сухую, пористую почву (супес</w:t>
      </w:r>
      <w:r w:rsidR="00765A95">
        <w:rPr>
          <w:rFonts w:ascii="Times New Roman CYR" w:eastAsia="Times New Roman" w:hAnsi="Times New Roman CYR" w:cs="Times New Roman CYR"/>
          <w:sz w:val="24"/>
          <w:szCs w:val="24"/>
        </w:rPr>
        <w:t xml:space="preserve">чаную, песчаную) на глубине 1,5 </w:t>
      </w:r>
      <w:r w:rsidRPr="006E176F">
        <w:rPr>
          <w:rFonts w:ascii="Times New Roman CYR" w:eastAsia="Times New Roman" w:hAnsi="Times New Roman CYR" w:cs="Times New Roman CYR"/>
          <w:sz w:val="24"/>
          <w:szCs w:val="24"/>
        </w:rPr>
        <w:t xml:space="preserve">м и ниже с </w:t>
      </w:r>
      <w:r w:rsidR="00765A95">
        <w:rPr>
          <w:rFonts w:ascii="Times New Roman CYR" w:eastAsia="Times New Roman" w:hAnsi="Times New Roman CYR" w:cs="Times New Roman CYR"/>
          <w:sz w:val="24"/>
          <w:szCs w:val="24"/>
        </w:rPr>
        <w:t xml:space="preserve">влажностью почвы в пределах 6 - </w:t>
      </w:r>
      <w:r w:rsidRPr="006E176F">
        <w:rPr>
          <w:rFonts w:ascii="Times New Roman CYR" w:eastAsia="Times New Roman" w:hAnsi="Times New Roman CYR" w:cs="Times New Roman CYR"/>
          <w:sz w:val="24"/>
          <w:szCs w:val="24"/>
        </w:rPr>
        <w:t>18 процентов;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располагаться с подветренной стороны по отношению к жилой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4" w:name="sub_12082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.1.4.</w:t>
      </w:r>
      <w:r w:rsidR="006E176F" w:rsidRPr="006E176F">
        <w:rPr>
          <w:rFonts w:ascii="Times New Roman CYR" w:eastAsia="Times New Roman" w:hAnsi="Times New Roman CYR" w:cs="Times New Roman CYR"/>
          <w:sz w:val="24"/>
          <w:szCs w:val="24"/>
        </w:rPr>
        <w:t>Устройство кладбища осуществляется в соответствии с утвержденным проектом, в котором предусматриваются:</w:t>
      </w:r>
    </w:p>
    <w:bookmarkEnd w:id="714"/>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обоснованность места размещения кладбища с мероприятиями по обеспечению защиты окружающей среды;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наличие водоупорного слоя для кладбищ традиционного типа;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система дренажа;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обваловка территории;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организация и благоустройство санитарно-защитной зоны;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характер и площадь зеленых насаждений;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организация подъездных путей и автостоянок;</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65 - 70 процентов общей площади кладбища;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канализование, водо-, тепло-, электроснабжение, благоустройство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5" w:name="sub_12082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.1.5.</w:t>
      </w:r>
      <w:r w:rsidR="006E176F" w:rsidRPr="006E176F">
        <w:rPr>
          <w:rFonts w:ascii="Times New Roman CYR" w:eastAsia="Times New Roman" w:hAnsi="Times New Roman CYR" w:cs="Times New Roman CYR"/>
          <w:sz w:val="24"/>
          <w:szCs w:val="24"/>
        </w:rPr>
        <w:t>Размер земельного участка для кладбища определяется с учетом количества жителей конкретного поселения, но не может превышать 40 гектаров.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6" w:name="sub_120827"/>
      <w:bookmarkEnd w:id="71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.1.6.</w:t>
      </w:r>
      <w:r w:rsidR="006E176F" w:rsidRPr="006E176F">
        <w:rPr>
          <w:rFonts w:ascii="Times New Roman CYR" w:eastAsia="Times New Roman" w:hAnsi="Times New Roman CYR" w:cs="Times New Roman CYR"/>
          <w:sz w:val="24"/>
          <w:szCs w:val="24"/>
        </w:rPr>
        <w:t xml:space="preserve">Размер участка земли для погребения умершего устанавливается органом </w:t>
      </w:r>
      <w:r w:rsidR="006E176F" w:rsidRPr="006E176F">
        <w:rPr>
          <w:rFonts w:ascii="Times New Roman CYR" w:eastAsia="Times New Roman" w:hAnsi="Times New Roman CYR" w:cs="Times New Roman CYR"/>
          <w:sz w:val="24"/>
          <w:szCs w:val="24"/>
        </w:rPr>
        <w:lastRenderedPageBreak/>
        <w:t>местного самоуправления таким образом, чтобы гарантировать погребение на этом же участке земли умершего супруга или близкого родственника.</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7" w:name="sub_120828"/>
      <w:bookmarkEnd w:id="716"/>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.1.7.</w:t>
      </w:r>
      <w:r w:rsidR="006E176F" w:rsidRPr="006E176F">
        <w:rPr>
          <w:rFonts w:ascii="Times New Roman CYR" w:eastAsia="Times New Roman" w:hAnsi="Times New Roman CYR" w:cs="Times New Roman CYR"/>
          <w:sz w:val="24"/>
          <w:szCs w:val="24"/>
        </w:rPr>
        <w:t>Вновь создаваемые места погребения должны размеща</w:t>
      </w:r>
      <w:r>
        <w:rPr>
          <w:rFonts w:ascii="Times New Roman CYR" w:eastAsia="Times New Roman" w:hAnsi="Times New Roman CYR" w:cs="Times New Roman CYR"/>
          <w:sz w:val="24"/>
          <w:szCs w:val="24"/>
        </w:rPr>
        <w:t xml:space="preserve">ться на расстоянии не менее 300 </w:t>
      </w:r>
      <w:r w:rsidR="006E176F" w:rsidRPr="006E176F">
        <w:rPr>
          <w:rFonts w:ascii="Times New Roman CYR" w:eastAsia="Times New Roman" w:hAnsi="Times New Roman CYR" w:cs="Times New Roman CYR"/>
          <w:sz w:val="24"/>
          <w:szCs w:val="24"/>
        </w:rPr>
        <w:t>м от границ селитебной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8" w:name="sub_120829"/>
      <w:bookmarkEnd w:id="717"/>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.1.8.</w:t>
      </w:r>
      <w:r w:rsidR="006E176F" w:rsidRPr="006E176F">
        <w:rPr>
          <w:rFonts w:ascii="Times New Roman CYR" w:eastAsia="Times New Roman" w:hAnsi="Times New Roman CYR" w:cs="Times New Roman CYR"/>
          <w:sz w:val="24"/>
          <w:szCs w:val="24"/>
        </w:rPr>
        <w:t>Кладбища с погребением путем предания тела (останков) умершего земле (захоронение в могилу, склеп) размещают на расстоянии:</w:t>
      </w:r>
    </w:p>
    <w:bookmarkEnd w:id="718"/>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от жилых, общественных зданий, спортивно-оздоровительных и санаторно-курортных зон:</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500 </w:t>
      </w:r>
      <w:r w:rsidR="006E176F" w:rsidRPr="006E176F">
        <w:rPr>
          <w:rFonts w:ascii="Times New Roman CYR" w:eastAsia="Times New Roman" w:hAnsi="Times New Roman CYR" w:cs="Times New Roman CYR"/>
          <w:sz w:val="24"/>
          <w:szCs w:val="24"/>
        </w:rPr>
        <w:t>м - при площа</w:t>
      </w:r>
      <w:r>
        <w:rPr>
          <w:rFonts w:ascii="Times New Roman CYR" w:eastAsia="Times New Roman" w:hAnsi="Times New Roman CYR" w:cs="Times New Roman CYR"/>
          <w:sz w:val="24"/>
          <w:szCs w:val="24"/>
        </w:rPr>
        <w:t xml:space="preserve">ди кладбища от 20 до 40 </w:t>
      </w:r>
      <w:r w:rsidR="006E176F" w:rsidRPr="006E176F">
        <w:rPr>
          <w:rFonts w:ascii="Times New Roman CYR" w:eastAsia="Times New Roman" w:hAnsi="Times New Roman CYR" w:cs="Times New Roman CYR"/>
          <w:sz w:val="24"/>
          <w:szCs w:val="24"/>
        </w:rPr>
        <w:t>га (размещение кладби</w:t>
      </w:r>
      <w:r>
        <w:rPr>
          <w:rFonts w:ascii="Times New Roman CYR" w:eastAsia="Times New Roman" w:hAnsi="Times New Roman CYR" w:cs="Times New Roman CYR"/>
          <w:sz w:val="24"/>
          <w:szCs w:val="24"/>
        </w:rPr>
        <w:t xml:space="preserve">ща размером территории более 40 </w:t>
      </w:r>
      <w:r w:rsidR="006E176F" w:rsidRPr="006E176F">
        <w:rPr>
          <w:rFonts w:ascii="Times New Roman CYR" w:eastAsia="Times New Roman" w:hAnsi="Times New Roman CYR" w:cs="Times New Roman CYR"/>
          <w:sz w:val="24"/>
          <w:szCs w:val="24"/>
        </w:rPr>
        <w:t>га не допускается);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300</w:t>
      </w:r>
      <w:r w:rsidR="00765A95">
        <w:rPr>
          <w:rFonts w:ascii="Times New Roman CYR" w:eastAsia="Times New Roman" w:hAnsi="Times New Roman CYR" w:cs="Times New Roman CYR"/>
          <w:sz w:val="24"/>
          <w:szCs w:val="24"/>
        </w:rPr>
        <w:t xml:space="preserve"> м - при площади кладбища до 20 </w:t>
      </w:r>
      <w:r w:rsidRPr="006E176F">
        <w:rPr>
          <w:rFonts w:ascii="Times New Roman CYR" w:eastAsia="Times New Roman" w:hAnsi="Times New Roman CYR" w:cs="Times New Roman CYR"/>
          <w:sz w:val="24"/>
          <w:szCs w:val="24"/>
        </w:rPr>
        <w:t>га;</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 </w:t>
      </w:r>
      <w:r w:rsidR="006E176F" w:rsidRPr="006E176F">
        <w:rPr>
          <w:rFonts w:ascii="Times New Roman CYR" w:eastAsia="Times New Roman" w:hAnsi="Times New Roman CYR" w:cs="Times New Roman CYR"/>
          <w:sz w:val="24"/>
          <w:szCs w:val="24"/>
        </w:rPr>
        <w:t>м - для сельских, закрытых кладбищ и мемориальных комплексов, кладбищ с погребением после кремации;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от водозаборных сооружений централизованного источника водосн</w:t>
      </w:r>
      <w:r w:rsidR="00765A95">
        <w:rPr>
          <w:rFonts w:ascii="Times New Roman CYR" w:eastAsia="Times New Roman" w:hAnsi="Times New Roman CYR" w:cs="Times New Roman CYR"/>
          <w:sz w:val="24"/>
          <w:szCs w:val="24"/>
        </w:rPr>
        <w:t xml:space="preserve">абжения населения не менее 1000 </w:t>
      </w:r>
      <w:r w:rsidRPr="006E176F">
        <w:rPr>
          <w:rFonts w:ascii="Times New Roman CYR" w:eastAsia="Times New Roman" w:hAnsi="Times New Roman CYR" w:cs="Times New Roman CYR"/>
          <w:sz w:val="24"/>
          <w:szCs w:val="24"/>
        </w:rPr>
        <w:t>м с подтверждением достаточности расстояния расчетами поясов зон санитарной охраны водоисточника и времени фильтрации;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bCs/>
          <w:sz w:val="24"/>
          <w:szCs w:val="24"/>
        </w:rPr>
        <w:t>Примечания.</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6E176F" w:rsidRPr="00724D8F">
        <w:rPr>
          <w:rFonts w:ascii="Times New Roman CYR" w:eastAsia="Times New Roman" w:hAnsi="Times New Roman CYR" w:cs="Times New Roman CYR"/>
          <w:sz w:val="24"/>
          <w:szCs w:val="24"/>
        </w:rPr>
        <w:t>После закрытия кладбища по истечении 25 лет после последнего захоронения расстояние до жилой застро</w:t>
      </w:r>
      <w:r>
        <w:rPr>
          <w:rFonts w:ascii="Times New Roman CYR" w:eastAsia="Times New Roman" w:hAnsi="Times New Roman CYR" w:cs="Times New Roman CYR"/>
          <w:sz w:val="24"/>
          <w:szCs w:val="24"/>
        </w:rPr>
        <w:t xml:space="preserve">йки может быть сокращено до 100 </w:t>
      </w:r>
      <w:r w:rsidR="006E176F" w:rsidRPr="00724D8F">
        <w:rPr>
          <w:rFonts w:ascii="Times New Roman CYR" w:eastAsia="Times New Roman" w:hAnsi="Times New Roman CYR" w:cs="Times New Roman CYR"/>
          <w:sz w:val="24"/>
          <w:szCs w:val="24"/>
        </w:rPr>
        <w:t>м.</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6E176F" w:rsidRPr="00724D8F">
        <w:rPr>
          <w:rFonts w:ascii="Times New Roman CYR" w:eastAsia="Times New Roman" w:hAnsi="Times New Roman CYR" w:cs="Times New Roman CYR"/>
          <w:sz w:val="24"/>
          <w:szCs w:val="24"/>
        </w:rPr>
        <w:t xml:space="preserve">В сельских поселениях и сложившихся районах городских поселений,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w:t>
      </w:r>
      <w:r>
        <w:rPr>
          <w:rFonts w:ascii="Times New Roman CYR" w:eastAsia="Times New Roman" w:hAnsi="Times New Roman CYR" w:cs="Times New Roman CYR"/>
          <w:sz w:val="24"/>
          <w:szCs w:val="24"/>
        </w:rPr>
        <w:t xml:space="preserve">надзора, но не менее чем до 100 </w:t>
      </w:r>
      <w:r w:rsidR="006E176F" w:rsidRPr="00724D8F">
        <w:rPr>
          <w:rFonts w:ascii="Times New Roman CYR" w:eastAsia="Times New Roman" w:hAnsi="Times New Roman CYR" w:cs="Times New Roman CYR"/>
          <w:sz w:val="24"/>
          <w:szCs w:val="24"/>
        </w:rPr>
        <w:t>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9" w:name="sub_1208211"/>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.1.9.</w:t>
      </w:r>
      <w:r w:rsidR="006E176F" w:rsidRPr="006E176F">
        <w:rPr>
          <w:rFonts w:ascii="Times New Roman CYR" w:eastAsia="Times New Roman" w:hAnsi="Times New Roman CYR" w:cs="Times New Roman CYR"/>
          <w:sz w:val="24"/>
          <w:szCs w:val="24"/>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0" w:name="sub_1208212"/>
      <w:bookmarkEnd w:id="719"/>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.1.10.</w:t>
      </w:r>
      <w:r w:rsidR="006E176F" w:rsidRPr="006E176F">
        <w:rPr>
          <w:rFonts w:ascii="Times New Roman CYR" w:eastAsia="Times New Roman" w:hAnsi="Times New Roman CYR" w:cs="Times New Roman CYR"/>
          <w:sz w:val="24"/>
          <w:szCs w:val="24"/>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bookmarkEnd w:id="72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 территории санитарно-защитных зон и кладбищ запрещается прокладка сетей централизованного хозяйственно-питьевого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зданиях крематориев следует предусматривать хозяйственный двор со складскими помещениями для хранения крупногабаритных частей и другого оборудования.</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1" w:name="sub_120821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.1.11.</w:t>
      </w:r>
      <w:r w:rsidR="006E176F" w:rsidRPr="006E176F">
        <w:rPr>
          <w:rFonts w:ascii="Times New Roman CYR" w:eastAsia="Times New Roman" w:hAnsi="Times New Roman CYR" w:cs="Times New Roman CYR"/>
          <w:sz w:val="24"/>
          <w:szCs w:val="24"/>
        </w:rPr>
        <w:t>На кладбищах, в крематориях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2" w:name="sub_1208215"/>
      <w:bookmarkEnd w:id="721"/>
      <w:r>
        <w:rPr>
          <w:rFonts w:ascii="Times New Roman CYR" w:eastAsia="Times New Roman" w:hAnsi="Times New Roman CYR" w:cs="Times New Roman CYR"/>
          <w:sz w:val="24"/>
          <w:szCs w:val="24"/>
        </w:rPr>
        <w:t>2.22.1.12.</w:t>
      </w:r>
      <w:r w:rsidR="006E176F" w:rsidRPr="006E176F">
        <w:rPr>
          <w:rFonts w:ascii="Times New Roman CYR" w:eastAsia="Times New Roman" w:hAnsi="Times New Roman CYR" w:cs="Times New Roman CYR"/>
          <w:sz w:val="24"/>
          <w:szCs w:val="24"/>
        </w:rPr>
        <w:t>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3" w:name="sub_1208216"/>
      <w:bookmarkEnd w:id="722"/>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.1.13.</w:t>
      </w:r>
      <w:r w:rsidR="006E176F" w:rsidRPr="006E176F">
        <w:rPr>
          <w:rFonts w:ascii="Times New Roman CYR" w:eastAsia="Times New Roman" w:hAnsi="Times New Roman CYR" w:cs="Times New Roman CYR"/>
          <w:sz w:val="24"/>
          <w:szCs w:val="24"/>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bookmarkEnd w:id="72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lastRenderedPageBreak/>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Размер санитарно-защитных зон после переноса кладбищ, а также закрытых кладбищ для новых погребений остается неизменным.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4" w:name="sub_1208217"/>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.1.14.</w:t>
      </w:r>
      <w:r w:rsidR="006E176F" w:rsidRPr="006E176F">
        <w:rPr>
          <w:rFonts w:ascii="Times New Roman CYR" w:eastAsia="Times New Roman" w:hAnsi="Times New Roman CYR" w:cs="Times New Roman CYR"/>
          <w:sz w:val="24"/>
          <w:szCs w:val="24"/>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w:t>
      </w:r>
      <w:r w:rsidR="00C93691">
        <w:rPr>
          <w:rFonts w:ascii="Times New Roman CYR" w:eastAsia="Times New Roman" w:hAnsi="Times New Roman CYR" w:cs="Times New Roman CYR"/>
          <w:sz w:val="24"/>
          <w:szCs w:val="24"/>
        </w:rPr>
        <w:t xml:space="preserve">орта, на расстоянии не менее 50 </w:t>
      </w:r>
      <w:r w:rsidR="006E176F" w:rsidRPr="006E176F">
        <w:rPr>
          <w:rFonts w:ascii="Times New Roman CYR" w:eastAsia="Times New Roman" w:hAnsi="Times New Roman CYR" w:cs="Times New Roman CYR"/>
          <w:sz w:val="24"/>
          <w:szCs w:val="24"/>
        </w:rPr>
        <w:t>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5" w:name="sub_1208218"/>
      <w:bookmarkEnd w:id="72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.1.15.</w:t>
      </w:r>
      <w:r w:rsidR="006E176F" w:rsidRPr="006E176F">
        <w:rPr>
          <w:rFonts w:ascii="Times New Roman CYR" w:eastAsia="Times New Roman" w:hAnsi="Times New Roman CYR" w:cs="Times New Roman CYR"/>
          <w:sz w:val="24"/>
          <w:szCs w:val="24"/>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bookmarkEnd w:id="725"/>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w:t>
      </w:r>
      <w:r w:rsidR="00B6024B">
        <w:rPr>
          <w:rFonts w:ascii="Times New Roman CYR" w:eastAsia="Times New Roman" w:hAnsi="Times New Roman CYR" w:cs="Times New Roman CYR"/>
          <w:sz w:val="24"/>
          <w:szCs w:val="24"/>
        </w:rPr>
        <w:t xml:space="preserve"> должно составлять не менее 100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991F74" w:rsidRPr="000150E7" w:rsidRDefault="00991F74" w:rsidP="00991F7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26" w:name="sub_12083"/>
      <w:bookmarkStart w:id="727" w:name="_Toc10983521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23.2.Зоны размещения скотомогильников</w:t>
      </w:r>
      <w:bookmarkEnd w:id="727"/>
    </w:p>
    <w:p w:rsidR="00724D8F" w:rsidRPr="006E176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8" w:name="sub_120831"/>
      <w:bookmarkEnd w:id="726"/>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.2.1.</w:t>
      </w:r>
      <w:r w:rsidR="006E176F" w:rsidRPr="00724D8F">
        <w:rPr>
          <w:rFonts w:ascii="Times New Roman CYR" w:eastAsia="Times New Roman" w:hAnsi="Times New Roman CYR" w:cs="Times New Roman CYR"/>
          <w:sz w:val="24"/>
          <w:szCs w:val="24"/>
        </w:rPr>
        <w:t>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9" w:name="sub_120832"/>
      <w:bookmarkEnd w:id="728"/>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.2.2.</w:t>
      </w:r>
      <w:r w:rsidR="006E176F" w:rsidRPr="00724D8F">
        <w:rPr>
          <w:rFonts w:ascii="Times New Roman CYR" w:eastAsia="Times New Roman" w:hAnsi="Times New Roman CYR" w:cs="Times New Roman CYR"/>
          <w:sz w:val="24"/>
          <w:szCs w:val="24"/>
        </w:rPr>
        <w:t>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при наличии санитарно-эпидемиологического заключения о соответствии предполагаемого использования земельного участка санитарным правилам.</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0" w:name="sub_120833"/>
      <w:bookmarkEnd w:id="729"/>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.2.3.</w:t>
      </w:r>
      <w:r w:rsidR="006E176F" w:rsidRPr="00724D8F">
        <w:rPr>
          <w:rFonts w:ascii="Times New Roman CYR" w:eastAsia="Times New Roman" w:hAnsi="Times New Roman CYR" w:cs="Times New Roman CYR"/>
          <w:sz w:val="24"/>
          <w:szCs w:val="24"/>
        </w:rPr>
        <w:t>Скотомогильники (биотермические ямы) размещают на сухом возвышенном учас</w:t>
      </w:r>
      <w:r w:rsidR="00B6024B">
        <w:rPr>
          <w:rFonts w:ascii="Times New Roman CYR" w:eastAsia="Times New Roman" w:hAnsi="Times New Roman CYR" w:cs="Times New Roman CYR"/>
          <w:sz w:val="24"/>
          <w:szCs w:val="24"/>
        </w:rPr>
        <w:t xml:space="preserve">тке земли площадью не менее 600 </w:t>
      </w:r>
      <w:r w:rsidR="006E176F" w:rsidRPr="00724D8F">
        <w:rPr>
          <w:rFonts w:ascii="Times New Roman CYR" w:eastAsia="Times New Roman" w:hAnsi="Times New Roman CYR" w:cs="Times New Roman CYR"/>
          <w:sz w:val="24"/>
          <w:szCs w:val="24"/>
        </w:rPr>
        <w:t>м. Уровень стояния грунт</w:t>
      </w:r>
      <w:r w:rsidR="00B6024B">
        <w:rPr>
          <w:rFonts w:ascii="Times New Roman CYR" w:eastAsia="Times New Roman" w:hAnsi="Times New Roman CYR" w:cs="Times New Roman CYR"/>
          <w:sz w:val="24"/>
          <w:szCs w:val="24"/>
        </w:rPr>
        <w:t xml:space="preserve">овых вод должен быть не менее 2 </w:t>
      </w:r>
      <w:r w:rsidR="006E176F" w:rsidRPr="00724D8F">
        <w:rPr>
          <w:rFonts w:ascii="Times New Roman CYR" w:eastAsia="Times New Roman" w:hAnsi="Times New Roman CYR" w:cs="Times New Roman CYR"/>
          <w:sz w:val="24"/>
          <w:szCs w:val="24"/>
        </w:rPr>
        <w:t>м от поверхности земли.</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1" w:name="sub_120834"/>
      <w:bookmarkEnd w:id="730"/>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.2.4.</w:t>
      </w:r>
      <w:r w:rsidR="006E176F" w:rsidRPr="00724D8F">
        <w:rPr>
          <w:rFonts w:ascii="Times New Roman CYR" w:eastAsia="Times New Roman" w:hAnsi="Times New Roman CYR" w:cs="Times New Roman CYR"/>
          <w:sz w:val="24"/>
          <w:szCs w:val="24"/>
        </w:rPr>
        <w:t>Ширина санитарно-защитной зоны от скотомогильника (биотермической ямы) до:</w:t>
      </w:r>
    </w:p>
    <w:bookmarkEnd w:id="731"/>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sz w:val="24"/>
          <w:szCs w:val="24"/>
        </w:rPr>
        <w:t>жилых, общественных зданий, животновод</w:t>
      </w:r>
      <w:r w:rsidR="00B6024B">
        <w:rPr>
          <w:rFonts w:ascii="Times New Roman CYR" w:eastAsia="Times New Roman" w:hAnsi="Times New Roman CYR" w:cs="Times New Roman CYR"/>
          <w:sz w:val="24"/>
          <w:szCs w:val="24"/>
        </w:rPr>
        <w:t xml:space="preserve">ческих ферм (комплексов) – 1000 </w:t>
      </w:r>
      <w:r w:rsidRPr="00724D8F">
        <w:rPr>
          <w:rFonts w:ascii="Times New Roman CYR" w:eastAsia="Times New Roman" w:hAnsi="Times New Roman CYR" w:cs="Times New Roman CYR"/>
          <w:sz w:val="24"/>
          <w:szCs w:val="24"/>
        </w:rPr>
        <w:t>м;</w:t>
      </w:r>
    </w:p>
    <w:p w:rsidR="006E176F" w:rsidRPr="00724D8F" w:rsidRDefault="00B6024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скотопрогонов и пастбищ – 200 </w:t>
      </w:r>
      <w:r w:rsidR="006E176F" w:rsidRPr="00724D8F">
        <w:rPr>
          <w:rFonts w:ascii="Times New Roman CYR" w:eastAsia="Times New Roman" w:hAnsi="Times New Roman CYR" w:cs="Times New Roman CYR"/>
          <w:sz w:val="24"/>
          <w:szCs w:val="24"/>
        </w:rPr>
        <w:t>м;</w:t>
      </w:r>
    </w:p>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sz w:val="24"/>
          <w:szCs w:val="24"/>
        </w:rPr>
        <w:t>автомобильных, железных дорог в з</w:t>
      </w:r>
      <w:r w:rsidR="00B6024B">
        <w:rPr>
          <w:rFonts w:ascii="Times New Roman CYR" w:eastAsia="Times New Roman" w:hAnsi="Times New Roman CYR" w:cs="Times New Roman CYR"/>
          <w:sz w:val="24"/>
          <w:szCs w:val="24"/>
        </w:rPr>
        <w:t xml:space="preserve">ависимости от их категории – 60 – 300 </w:t>
      </w:r>
      <w:r w:rsidRPr="00724D8F">
        <w:rPr>
          <w:rFonts w:ascii="Times New Roman CYR" w:eastAsia="Times New Roman" w:hAnsi="Times New Roman CYR" w:cs="Times New Roman CYR"/>
          <w:sz w:val="24"/>
          <w:szCs w:val="24"/>
        </w:rPr>
        <w:t>м.</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2" w:name="sub_120835"/>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.2.5.</w:t>
      </w:r>
      <w:r w:rsidR="006E176F" w:rsidRPr="00724D8F">
        <w:rPr>
          <w:rFonts w:ascii="Times New Roman CYR" w:eastAsia="Times New Roman" w:hAnsi="Times New Roman CYR" w:cs="Times New Roman CYR"/>
          <w:sz w:val="24"/>
          <w:szCs w:val="24"/>
        </w:rPr>
        <w:t>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3" w:name="sub_120836"/>
      <w:bookmarkEnd w:id="732"/>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.2.6.</w:t>
      </w:r>
      <w:r w:rsidR="006E176F" w:rsidRPr="00724D8F">
        <w:rPr>
          <w:rFonts w:ascii="Times New Roman CYR" w:eastAsia="Times New Roman" w:hAnsi="Times New Roman CYR" w:cs="Times New Roman CYR"/>
          <w:sz w:val="24"/>
          <w:szCs w:val="24"/>
        </w:rPr>
        <w:t>Размещение скотомогильников (биотермических ям) в водоохранной, лесопарковой и заповедной зонах категорически запрещается.</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4" w:name="sub_120837"/>
      <w:bookmarkEnd w:id="733"/>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.2.7.</w:t>
      </w:r>
      <w:r w:rsidR="006E176F" w:rsidRPr="00724D8F">
        <w:rPr>
          <w:rFonts w:ascii="Times New Roman CYR" w:eastAsia="Times New Roman" w:hAnsi="Times New Roman CYR" w:cs="Times New Roman CYR"/>
          <w:sz w:val="24"/>
          <w:szCs w:val="24"/>
        </w:rPr>
        <w:t>Территорию скотомогильника (биотермической ямы) проектируют с ограждением гл</w:t>
      </w:r>
      <w:r w:rsidR="00B6024B">
        <w:rPr>
          <w:rFonts w:ascii="Times New Roman CYR" w:eastAsia="Times New Roman" w:hAnsi="Times New Roman CYR" w:cs="Times New Roman CYR"/>
          <w:sz w:val="24"/>
          <w:szCs w:val="24"/>
        </w:rPr>
        <w:t xml:space="preserve">ухим забором высотой не менее 2 </w:t>
      </w:r>
      <w:r w:rsidR="006E176F" w:rsidRPr="00724D8F">
        <w:rPr>
          <w:rFonts w:ascii="Times New Roman CYR" w:eastAsia="Times New Roman" w:hAnsi="Times New Roman CYR" w:cs="Times New Roman CYR"/>
          <w:sz w:val="24"/>
          <w:szCs w:val="24"/>
        </w:rPr>
        <w:t>м с въездными воротами. С внутренней стороны забора по всему периметру проектируется траншея глубиной 0,8</w:t>
      </w:r>
      <w:r w:rsidR="00B6024B">
        <w:rPr>
          <w:rFonts w:ascii="Times New Roman CYR" w:eastAsia="Times New Roman" w:hAnsi="Times New Roman CYR" w:cs="Times New Roman CYR"/>
          <w:sz w:val="24"/>
          <w:szCs w:val="24"/>
        </w:rPr>
        <w:t xml:space="preserve"> - 1,4 м и шириной не менее 1,5 </w:t>
      </w:r>
      <w:r w:rsidR="006E176F" w:rsidRPr="00724D8F">
        <w:rPr>
          <w:rFonts w:ascii="Times New Roman CYR" w:eastAsia="Times New Roman" w:hAnsi="Times New Roman CYR" w:cs="Times New Roman CYR"/>
          <w:sz w:val="24"/>
          <w:szCs w:val="24"/>
        </w:rPr>
        <w:t>м и переходной мост через траншею.</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5" w:name="sub_120838"/>
      <w:bookmarkEnd w:id="734"/>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.2.8.</w:t>
      </w:r>
      <w:r w:rsidR="006E176F" w:rsidRPr="00724D8F">
        <w:rPr>
          <w:rFonts w:ascii="Times New Roman CYR" w:eastAsia="Times New Roman" w:hAnsi="Times New Roman CYR" w:cs="Times New Roman CYR"/>
          <w:sz w:val="24"/>
          <w:szCs w:val="24"/>
        </w:rPr>
        <w:t xml:space="preserve">Рядом со скотомогильником проектируют помещение для вскрытия трупов </w:t>
      </w:r>
      <w:r w:rsidR="006E176F" w:rsidRPr="00724D8F">
        <w:rPr>
          <w:rFonts w:ascii="Times New Roman CYR" w:eastAsia="Times New Roman" w:hAnsi="Times New Roman CYR" w:cs="Times New Roman CYR"/>
          <w:sz w:val="24"/>
          <w:szCs w:val="24"/>
        </w:rPr>
        <w:lastRenderedPageBreak/>
        <w:t>животных, хранения дезинфицирующих средств, инвентаря, спецодежды и инструментов.</w:t>
      </w:r>
    </w:p>
    <w:bookmarkEnd w:id="735"/>
    <w:p w:rsidR="006E176F" w:rsidRPr="006B1320" w:rsidRDefault="00B43715" w:rsidP="00724D8F">
      <w:pPr>
        <w:widowControl w:val="0"/>
        <w:autoSpaceDE w:val="0"/>
        <w:autoSpaceDN w:val="0"/>
        <w:adjustRightInd w:val="0"/>
        <w:spacing w:after="0" w:line="240" w:lineRule="auto"/>
        <w:ind w:firstLine="709"/>
        <w:jc w:val="both"/>
        <w:rPr>
          <w:rFonts w:ascii="Times New Roman" w:eastAsia="Times New Roman" w:hAnsi="Times New Roman" w:cs="Times New Roman"/>
          <w:sz w:val="36"/>
          <w:szCs w:val="36"/>
        </w:rPr>
      </w:pPr>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.2.9.</w:t>
      </w:r>
      <w:r w:rsidR="006E176F" w:rsidRPr="00724D8F">
        <w:rPr>
          <w:rFonts w:ascii="Times New Roman CYR" w:eastAsia="Times New Roman" w:hAnsi="Times New Roman CYR" w:cs="Times New Roman CYR"/>
          <w:sz w:val="24"/>
          <w:szCs w:val="24"/>
        </w:rPr>
        <w:t xml:space="preserve">К скотомогильникам (биотермическим ямам) предусматриваются подъездные пути в соответствии с требованиями </w:t>
      </w:r>
      <w:hyperlink w:anchor="sub_12055" w:history="1">
        <w:r w:rsidR="006E176F" w:rsidRPr="006B1320">
          <w:rPr>
            <w:rFonts w:ascii="Times New Roman" w:eastAsia="Times New Roman" w:hAnsi="Times New Roman" w:cs="Times New Roman"/>
            <w:sz w:val="24"/>
            <w:szCs w:val="24"/>
          </w:rPr>
          <w:t xml:space="preserve">раздела </w:t>
        </w:r>
        <w:r w:rsidRPr="006B1320">
          <w:rPr>
            <w:rFonts w:ascii="Times New Roman" w:eastAsia="Times New Roman" w:hAnsi="Times New Roman" w:cs="Times New Roman"/>
            <w:sz w:val="24"/>
            <w:szCs w:val="24"/>
          </w:rPr>
          <w:t>1.1</w:t>
        </w:r>
        <w:r w:rsidR="006B1320" w:rsidRPr="006B1320">
          <w:rPr>
            <w:rFonts w:ascii="Times New Roman" w:eastAsia="Times New Roman" w:hAnsi="Times New Roman" w:cs="Times New Roman"/>
            <w:sz w:val="24"/>
            <w:szCs w:val="24"/>
          </w:rPr>
          <w:t>9</w:t>
        </w:r>
      </w:hyperlink>
      <w:r w:rsidR="006E176F" w:rsidRPr="006B1320">
        <w:rPr>
          <w:rFonts w:ascii="Times New Roman" w:eastAsia="Times New Roman" w:hAnsi="Times New Roman" w:cs="Times New Roman"/>
          <w:sz w:val="24"/>
          <w:szCs w:val="24"/>
        </w:rPr>
        <w:t xml:space="preserve"> "Зоны транспортной инфраструктуры" настоящих Нормативов.</w:t>
      </w:r>
    </w:p>
    <w:p w:rsidR="006B53FB" w:rsidRDefault="006B53FB"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4"/>
          <w:szCs w:val="24"/>
        </w:rPr>
      </w:pPr>
      <w:bookmarkStart w:id="736" w:name="_Toc73681949"/>
    </w:p>
    <w:p w:rsidR="004A2A9F" w:rsidRPr="000150E7" w:rsidRDefault="004A2A9F" w:rsidP="004A2A9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37" w:name="_Toc109835212"/>
      <w:bookmarkEnd w:id="73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23.3.Зоны размещения полигонов для твердых коммунальных отходов</w:t>
      </w:r>
      <w:bookmarkEnd w:id="737"/>
    </w:p>
    <w:p w:rsidR="00724D8F" w:rsidRPr="00724D8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8" w:name="sub_12084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w:t>
      </w:r>
      <w:r w:rsidR="006E176F" w:rsidRPr="006E176F">
        <w:rPr>
          <w:rFonts w:ascii="Times New Roman CYR" w:eastAsia="Times New Roman" w:hAnsi="Times New Roman CYR" w:cs="Times New Roman CYR"/>
          <w:sz w:val="24"/>
          <w:szCs w:val="24"/>
        </w:rPr>
        <w:t>Полигоны твердых коммунальных отходов (далее - ТКО) являются специально оборудованными сооружениями, предназначенными для размещения и обезвреживания отходов. На полигонах обеспечивается статическая устойчивость отходов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 и их рекультивации и выполненные мероприятия должны гарантировать санитарно-эпидемиологическую безопасность населения.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9" w:name="sub_120842"/>
      <w:bookmarkEnd w:id="73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.3.2.</w:t>
      </w:r>
      <w:r w:rsidR="006E176F" w:rsidRPr="006E176F">
        <w:rPr>
          <w:rFonts w:ascii="Times New Roman CYR" w:eastAsia="Times New Roman" w:hAnsi="Times New Roman CYR" w:cs="Times New Roman CYR"/>
          <w:sz w:val="24"/>
          <w:szCs w:val="24"/>
        </w:rPr>
        <w:t xml:space="preserve">Полигоны ТКО размещаются за пределами населенных пунктов в соответствии документами территориального планирования, а также с учетом требований настоящих Нормативов, </w:t>
      </w:r>
      <w:hyperlink r:id="rId188" w:history="1">
        <w:r w:rsidR="006E176F" w:rsidRPr="00F415DB">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 xml:space="preserve">, </w:t>
      </w:r>
      <w:hyperlink r:id="rId189" w:history="1">
        <w:r w:rsidR="006E176F" w:rsidRPr="00F415DB">
          <w:rPr>
            <w:rFonts w:ascii="Times New Roman CYR" w:eastAsia="Times New Roman" w:hAnsi="Times New Roman CYR" w:cs="Times New Roman CYR"/>
            <w:sz w:val="24"/>
            <w:szCs w:val="24"/>
          </w:rPr>
          <w:t>СП 320.1325800.2017</w:t>
        </w:r>
      </w:hyperlink>
      <w:r w:rsidR="006E176F" w:rsidRPr="006E176F">
        <w:rPr>
          <w:rFonts w:ascii="Times New Roman CYR" w:eastAsia="Times New Roman" w:hAnsi="Times New Roman CYR" w:cs="Times New Roman CYR"/>
          <w:sz w:val="24"/>
          <w:szCs w:val="24"/>
        </w:rPr>
        <w:t>. Минимальное расстояние от полигона</w:t>
      </w:r>
      <w:r>
        <w:rPr>
          <w:rFonts w:ascii="Times New Roman CYR" w:eastAsia="Times New Roman" w:hAnsi="Times New Roman CYR" w:cs="Times New Roman CYR"/>
          <w:sz w:val="24"/>
          <w:szCs w:val="24"/>
        </w:rPr>
        <w:t xml:space="preserve"> до селитебной территории – 500 </w:t>
      </w:r>
      <w:r w:rsidR="006E176F" w:rsidRPr="006E176F">
        <w:rPr>
          <w:rFonts w:ascii="Times New Roman CYR" w:eastAsia="Times New Roman" w:hAnsi="Times New Roman CYR" w:cs="Times New Roman CYR"/>
          <w:sz w:val="24"/>
          <w:szCs w:val="24"/>
        </w:rPr>
        <w:t>м.</w:t>
      </w:r>
    </w:p>
    <w:bookmarkEnd w:id="739"/>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полигонах ТКО запрещается захоронение отходов 1-2-го классов опасности, радиоактивных и биологических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0" w:name="sub_12084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.3.3.</w:t>
      </w:r>
      <w:r w:rsidR="006E176F" w:rsidRPr="006E176F">
        <w:rPr>
          <w:rFonts w:ascii="Times New Roman CYR" w:eastAsia="Times New Roman" w:hAnsi="Times New Roman CYR" w:cs="Times New Roman CYR"/>
          <w:sz w:val="24"/>
          <w:szCs w:val="24"/>
        </w:rPr>
        <w:t xml:space="preserve">Размер санитарно-защитной зоны полигона ТКО определяется в соответствии с требованиями </w:t>
      </w:r>
      <w:hyperlink r:id="rId190" w:history="1">
        <w:r w:rsidR="006E176F" w:rsidRPr="00F415DB">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w:t>
      </w:r>
    </w:p>
    <w:bookmarkEnd w:id="74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Санитарно-защитная зона должна иметь зеленые насаждения.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1" w:name="sub_12084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.3.4.</w:t>
      </w:r>
      <w:r w:rsidR="006E176F" w:rsidRPr="006E176F">
        <w:rPr>
          <w:rFonts w:ascii="Times New Roman CYR" w:eastAsia="Times New Roman" w:hAnsi="Times New Roman CYR" w:cs="Times New Roman CYR"/>
          <w:sz w:val="24"/>
          <w:szCs w:val="24"/>
        </w:rPr>
        <w:t>Не допускается размещение полигонов:</w:t>
      </w:r>
    </w:p>
    <w:bookmarkEnd w:id="74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территории зон санитарной охраны водоисточников и минеральных источников;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во всех зонах охраны курортов;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выхода на поверхность трещиноватых пород;</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массового отдыха населения и оздоровительных учреждений.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Участок для размещения полигона ТКО должен быть не затопляемым или не подтапливаемым. Не допускается использовать под полигоны ТКО заболоченные земельные участки и участки с выходами грунтовых вод в виде ключей.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2" w:name="sub_12084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.3.5.</w:t>
      </w:r>
      <w:r w:rsidR="006E176F" w:rsidRPr="006E176F">
        <w:rPr>
          <w:rFonts w:ascii="Times New Roman CYR" w:eastAsia="Times New Roman" w:hAnsi="Times New Roman CYR" w:cs="Times New Roman CYR"/>
          <w:sz w:val="24"/>
          <w:szCs w:val="24"/>
        </w:rPr>
        <w:t xml:space="preserve">Полигон для </w:t>
      </w:r>
      <w:r w:rsidR="00F415DB">
        <w:rPr>
          <w:rFonts w:ascii="Times New Roman CYR" w:eastAsia="Times New Roman" w:hAnsi="Times New Roman CYR" w:cs="Times New Roman CYR"/>
          <w:sz w:val="24"/>
          <w:szCs w:val="24"/>
        </w:rPr>
        <w:t>ТКО</w:t>
      </w:r>
      <w:r w:rsidR="006E176F" w:rsidRPr="006E176F">
        <w:rPr>
          <w:rFonts w:ascii="Times New Roman CYR" w:eastAsia="Times New Roman" w:hAnsi="Times New Roman CYR" w:cs="Times New Roman CYR"/>
          <w:sz w:val="24"/>
          <w:szCs w:val="24"/>
        </w:rPr>
        <w:t xml:space="preserve">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Допускается отвод земельного участка под полигоны ТКО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после сооружений биологической очистки (ПБО).</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3" w:name="sub_120846"/>
      <w:bookmarkEnd w:id="742"/>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.3.6.</w:t>
      </w:r>
      <w:r w:rsidR="006E176F" w:rsidRPr="006E176F">
        <w:rPr>
          <w:rFonts w:ascii="Times New Roman CYR" w:eastAsia="Times New Roman" w:hAnsi="Times New Roman CYR" w:cs="Times New Roman CYR"/>
          <w:sz w:val="24"/>
          <w:szCs w:val="24"/>
        </w:rPr>
        <w:t>Для п</w:t>
      </w:r>
      <w:r>
        <w:rPr>
          <w:rFonts w:ascii="Times New Roman CYR" w:eastAsia="Times New Roman" w:hAnsi="Times New Roman CYR" w:cs="Times New Roman CYR"/>
          <w:sz w:val="24"/>
          <w:szCs w:val="24"/>
        </w:rPr>
        <w:t xml:space="preserve">олигонов, принимающих менее 120 тыс. </w:t>
      </w:r>
      <w:r w:rsidR="006E176F" w:rsidRPr="006E176F">
        <w:rPr>
          <w:rFonts w:ascii="Times New Roman CYR" w:eastAsia="Times New Roman" w:hAnsi="Times New Roman CYR" w:cs="Times New Roman CYR"/>
          <w:sz w:val="24"/>
          <w:szCs w:val="24"/>
        </w:rPr>
        <w:t>куб. м ТКО в год, может использоваться траншейная схема складирования отходов. Траншеи устраиваются перпендикулярно направлению господствующих ветров, что препятствует разносу ТКО.</w:t>
      </w:r>
    </w:p>
    <w:bookmarkEnd w:id="74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Длина одной траншеи должна устраиваться с учетом времени заполнения траншей: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в период температур выше 0 </w:t>
      </w:r>
      <w:r w:rsidR="006E176F" w:rsidRPr="006E176F">
        <w:rPr>
          <w:rFonts w:ascii="Times New Roman CYR" w:eastAsia="Times New Roman" w:hAnsi="Times New Roman CYR" w:cs="Times New Roman CYR"/>
          <w:sz w:val="24"/>
          <w:szCs w:val="24"/>
        </w:rPr>
        <w:t>С - в течение 1-2 месяцев;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в период температур ниже 0 </w:t>
      </w:r>
      <w:r w:rsidR="006E176F" w:rsidRPr="006E176F">
        <w:rPr>
          <w:rFonts w:ascii="Times New Roman CYR" w:eastAsia="Times New Roman" w:hAnsi="Times New Roman CYR" w:cs="Times New Roman CYR"/>
          <w:sz w:val="24"/>
          <w:szCs w:val="24"/>
        </w:rPr>
        <w:t>С - на весь период промерзания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4" w:name="sub_12084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.3.7.</w:t>
      </w:r>
      <w:r w:rsidR="006E176F" w:rsidRPr="006E176F">
        <w:rPr>
          <w:rFonts w:ascii="Times New Roman CYR" w:eastAsia="Times New Roman" w:hAnsi="Times New Roman CYR" w:cs="Times New Roman CYR"/>
          <w:sz w:val="24"/>
          <w:szCs w:val="24"/>
        </w:rPr>
        <w:t>Устройство полигонов ТКО на просадочных грунтах допускается при условии полного устранения просадочных свойств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5" w:name="sub_120848"/>
      <w:bookmarkEnd w:id="74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.3.8.</w:t>
      </w:r>
      <w:r w:rsidR="006E176F" w:rsidRPr="006E176F">
        <w:rPr>
          <w:rFonts w:ascii="Times New Roman CYR" w:eastAsia="Times New Roman" w:hAnsi="Times New Roman CYR" w:cs="Times New Roman CYR"/>
          <w:sz w:val="24"/>
          <w:szCs w:val="24"/>
        </w:rPr>
        <w:t xml:space="preserve">Вспомогательная (хозяйственная) зона предназначена для размещения: административно-бытового корпуса, контрольно-пропускного пункта совместно с пунктом </w:t>
      </w:r>
      <w:r w:rsidR="006E176F" w:rsidRPr="006E176F">
        <w:rPr>
          <w:rFonts w:ascii="Times New Roman CYR" w:eastAsia="Times New Roman" w:hAnsi="Times New Roman CYR" w:cs="Times New Roman CYR"/>
          <w:sz w:val="24"/>
          <w:szCs w:val="24"/>
        </w:rPr>
        <w:lastRenderedPageBreak/>
        <w:t>стационарного радиометрического контроля; весовой; гаража и площадки с навесами и мастерскими для стоянки и ремонта машин и механизмов; склада горюче-смазочных материалов; складов для хранения энергоресурсов, строительных материалов, спецодежды, хозяйственного инвентаря и др.; объектов электроснабжения и других сооружений. Территория вспомогательной (хозяйственной) зоны должна иметь твердое покрытие, освещение и въезд со стороны полигона.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6" w:name="sub_120849"/>
      <w:bookmarkEnd w:id="74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.3.9.</w:t>
      </w:r>
      <w:r w:rsidR="006E176F" w:rsidRPr="006E176F">
        <w:rPr>
          <w:rFonts w:ascii="Times New Roman CYR" w:eastAsia="Times New Roman" w:hAnsi="Times New Roman CYR" w:cs="Times New Roman CYR"/>
          <w:sz w:val="24"/>
          <w:szCs w:val="24"/>
        </w:rPr>
        <w:t>Территория хозяйственной зоны бетонируется или асфальтируется, освещается, имеет легкое ограждение.</w:t>
      </w:r>
    </w:p>
    <w:bookmarkEnd w:id="74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Для персонала предусматриваются обеспечение питьевой и хозяйственно-бытовой водой в необходимом количестве, комната для приема пищи, туалет в соответствии с требованиями </w:t>
      </w:r>
      <w:hyperlink w:anchor="sub_12054" w:history="1">
        <w:r w:rsidRPr="006B1320">
          <w:rPr>
            <w:rFonts w:ascii="Times New Roman" w:eastAsia="Times New Roman" w:hAnsi="Times New Roman" w:cs="Times New Roman"/>
            <w:sz w:val="24"/>
            <w:szCs w:val="24"/>
          </w:rPr>
          <w:t xml:space="preserve">раздела </w:t>
        </w:r>
        <w:r w:rsidR="00B43715" w:rsidRPr="006B1320">
          <w:rPr>
            <w:rFonts w:ascii="Times New Roman" w:eastAsia="Times New Roman" w:hAnsi="Times New Roman" w:cs="Times New Roman"/>
            <w:sz w:val="24"/>
            <w:szCs w:val="24"/>
          </w:rPr>
          <w:t>2.1</w:t>
        </w:r>
        <w:r w:rsidR="006B1320" w:rsidRPr="006B1320">
          <w:rPr>
            <w:rFonts w:ascii="Times New Roman" w:eastAsia="Times New Roman" w:hAnsi="Times New Roman" w:cs="Times New Roman"/>
            <w:sz w:val="24"/>
            <w:szCs w:val="24"/>
          </w:rPr>
          <w:t>8</w:t>
        </w:r>
      </w:hyperlink>
      <w:r w:rsidRPr="006B1320">
        <w:rPr>
          <w:rFonts w:ascii="Times New Roman" w:eastAsia="Times New Roman" w:hAnsi="Times New Roman" w:cs="Times New Roman"/>
          <w:sz w:val="24"/>
          <w:szCs w:val="24"/>
        </w:rPr>
        <w:t xml:space="preserve"> "Зоны инженерной инфраструктуры" настоящих Нормативов.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7" w:name="sub_120841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.3.10.</w:t>
      </w:r>
      <w:r w:rsidR="006E176F" w:rsidRPr="006E176F">
        <w:rPr>
          <w:rFonts w:ascii="Times New Roman CYR" w:eastAsia="Times New Roman" w:hAnsi="Times New Roman CYR" w:cs="Times New Roman CYR"/>
          <w:sz w:val="24"/>
          <w:szCs w:val="24"/>
        </w:rPr>
        <w:t>Полигон ТКО должен быть оборудован дренажной системой (перехватывающие обводные каналы), обеспечивающей эффективный сбор и отвод фильтрата. Конструкция дренажной системы должна обеспечивать возможность ее промывки (прочистки) в период эксплуатации, а также обеспечивать возможность доступа для контроля за ее работоспособностью.</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8" w:name="sub_1208411"/>
      <w:bookmarkEnd w:id="74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.3.11.</w:t>
      </w:r>
      <w:r w:rsidR="006E176F" w:rsidRPr="006E176F">
        <w:rPr>
          <w:rFonts w:ascii="Times New Roman CYR" w:eastAsia="Times New Roman" w:hAnsi="Times New Roman CYR" w:cs="Times New Roman CYR"/>
          <w:sz w:val="24"/>
          <w:szCs w:val="24"/>
        </w:rPr>
        <w:t>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9" w:name="sub_1208412"/>
      <w:bookmarkEnd w:id="74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.3.12.</w:t>
      </w:r>
      <w:r w:rsidR="006E176F" w:rsidRPr="006E176F">
        <w:rPr>
          <w:rFonts w:ascii="Times New Roman CYR" w:eastAsia="Times New Roman" w:hAnsi="Times New Roman CYR" w:cs="Times New Roman CYR"/>
          <w:sz w:val="24"/>
          <w:szCs w:val="24"/>
        </w:rPr>
        <w:t>По периметру полигона в пределах огороженной территории должна быть предусмотрена система сбора поверхностного стока с локальными очистными сооружениями.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0" w:name="sub_1208413"/>
      <w:bookmarkEnd w:id="74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.3.13.</w:t>
      </w:r>
      <w:r w:rsidR="006E176F" w:rsidRPr="006E176F">
        <w:rPr>
          <w:rFonts w:ascii="Times New Roman CYR" w:eastAsia="Times New Roman" w:hAnsi="Times New Roman CYR" w:cs="Times New Roman CYR"/>
          <w:sz w:val="24"/>
          <w:szCs w:val="24"/>
        </w:rPr>
        <w:t>Использование территории рекультивированного полигона ТКО под капитальное строительство не допускается.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1" w:name="sub_1208414"/>
      <w:bookmarkEnd w:id="75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.3.14.</w:t>
      </w:r>
      <w:r w:rsidR="00F415DB">
        <w:rPr>
          <w:rFonts w:ascii="Times New Roman CYR" w:eastAsia="Times New Roman" w:hAnsi="Times New Roman CYR" w:cs="Times New Roman CYR"/>
          <w:sz w:val="24"/>
          <w:szCs w:val="24"/>
        </w:rPr>
        <w:t>К полигонам ТК</w:t>
      </w:r>
      <w:r w:rsidR="006E176F" w:rsidRPr="006E176F">
        <w:rPr>
          <w:rFonts w:ascii="Times New Roman CYR" w:eastAsia="Times New Roman" w:hAnsi="Times New Roman CYR" w:cs="Times New Roman CYR"/>
          <w:sz w:val="24"/>
          <w:szCs w:val="24"/>
        </w:rPr>
        <w:t xml:space="preserve">О проектируются подъездные пути в соответствии с требованиями </w:t>
      </w:r>
      <w:hyperlink w:anchor="sub_12055" w:history="1">
        <w:r w:rsidR="006E176F" w:rsidRPr="006B1320">
          <w:rPr>
            <w:rFonts w:ascii="Times New Roman" w:eastAsia="Times New Roman" w:hAnsi="Times New Roman" w:cs="Times New Roman"/>
            <w:sz w:val="24"/>
            <w:szCs w:val="24"/>
          </w:rPr>
          <w:t xml:space="preserve">раздела </w:t>
        </w:r>
        <w:r w:rsidR="00F415DB" w:rsidRPr="006B1320">
          <w:rPr>
            <w:rFonts w:ascii="Times New Roman" w:eastAsia="Times New Roman" w:hAnsi="Times New Roman" w:cs="Times New Roman"/>
            <w:sz w:val="24"/>
            <w:szCs w:val="24"/>
          </w:rPr>
          <w:t>2.</w:t>
        </w:r>
        <w:r w:rsidRPr="006B1320">
          <w:rPr>
            <w:rFonts w:ascii="Times New Roman" w:eastAsia="Times New Roman" w:hAnsi="Times New Roman" w:cs="Times New Roman"/>
            <w:sz w:val="24"/>
            <w:szCs w:val="24"/>
          </w:rPr>
          <w:t>1</w:t>
        </w:r>
      </w:hyperlink>
      <w:r w:rsidR="006B1320" w:rsidRPr="006B1320">
        <w:rPr>
          <w:rFonts w:ascii="Times New Roman" w:hAnsi="Times New Roman" w:cs="Times New Roman"/>
          <w:sz w:val="24"/>
          <w:szCs w:val="24"/>
        </w:rPr>
        <w:t>9</w:t>
      </w:r>
      <w:r w:rsidR="006E176F" w:rsidRPr="006B1320">
        <w:rPr>
          <w:rFonts w:ascii="Times New Roman" w:eastAsia="Times New Roman" w:hAnsi="Times New Roman" w:cs="Times New Roman"/>
          <w:sz w:val="24"/>
          <w:szCs w:val="24"/>
        </w:rPr>
        <w:t xml:space="preserve"> "Зоны транспортной инфраструктуры" настоящих Нормативов.</w:t>
      </w:r>
    </w:p>
    <w:bookmarkEnd w:id="751"/>
    <w:p w:rsidR="006E176F" w:rsidRPr="00724D8F" w:rsidRDefault="006E176F" w:rsidP="00724D8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FD5CC9" w:rsidRPr="000150E7" w:rsidRDefault="00FD5CC9" w:rsidP="00FD5CC9">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52" w:name="_Toc109835213"/>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23.4.Зоны размещения полигонов для токсичных отходов производства</w:t>
      </w:r>
      <w:bookmarkEnd w:id="752"/>
    </w:p>
    <w:p w:rsidR="00724D8F" w:rsidRPr="00724D8F" w:rsidRDefault="00724D8F" w:rsidP="00FD5CC9">
      <w:pPr>
        <w:widowControl w:val="0"/>
        <w:autoSpaceDE w:val="0"/>
        <w:autoSpaceDN w:val="0"/>
        <w:adjustRightInd w:val="0"/>
        <w:spacing w:after="0" w:line="240" w:lineRule="auto"/>
        <w:outlineLvl w:val="0"/>
        <w:rPr>
          <w:rFonts w:ascii="Times New Roman CYR" w:eastAsia="Times New Roman" w:hAnsi="Times New Roman CYR" w:cs="Times New Roman CYR"/>
          <w:b/>
          <w:bCs/>
          <w:sz w:val="24"/>
          <w:szCs w:val="24"/>
        </w:rPr>
      </w:pP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3" w:name="sub_12086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w:t>
      </w:r>
      <w:r w:rsidR="006E176F" w:rsidRPr="006E176F">
        <w:rPr>
          <w:rFonts w:ascii="Times New Roman CYR" w:eastAsia="Times New Roman" w:hAnsi="Times New Roman CYR" w:cs="Times New Roman CYR"/>
          <w:sz w:val="24"/>
          <w:szCs w:val="24"/>
        </w:rPr>
        <w:t>Полигоны по обезвреживанию и захоронению токсичных промышленных отходов (далее - полигон) являются специально оборудованными сооружениями, предназначенными для обезвреживания и размещения отходов производственной деятельности.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4" w:name="sub_120862"/>
      <w:bookmarkEnd w:id="75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.4.2.</w:t>
      </w:r>
      <w:r w:rsidR="006E176F" w:rsidRPr="006E176F">
        <w:rPr>
          <w:rFonts w:ascii="Times New Roman CYR" w:eastAsia="Times New Roman" w:hAnsi="Times New Roman CYR" w:cs="Times New Roman CYR"/>
          <w:sz w:val="24"/>
          <w:szCs w:val="24"/>
        </w:rPr>
        <w:t xml:space="preserve">Полигоны по обезвреживанию и захоронению токсичных промышленных отходов следует проектировать в соответствии с </w:t>
      </w:r>
      <w:hyperlink r:id="rId191" w:history="1">
        <w:r w:rsidR="006E176F" w:rsidRPr="00604759">
          <w:rPr>
            <w:rFonts w:ascii="Times New Roman CYR" w:eastAsia="Times New Roman" w:hAnsi="Times New Roman CYR" w:cs="Times New Roman CYR"/>
            <w:sz w:val="24"/>
            <w:szCs w:val="24"/>
          </w:rPr>
          <w:t>СП 127.13330.2017:</w:t>
        </w:r>
      </w:hyperlink>
    </w:p>
    <w:bookmarkEnd w:id="754"/>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площадках, на которых возможно осуществление мероприятий и инженерных решений, исключающих загрязнение окружающей среды;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 подветренной стороны (для ветров преобладающего направления) по отношению к жилой зоне населенных пунктов и зонам отдыха;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ниже мест водозаборов питьевой воды, рыбоводных хозяйств;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землях, не относящихся к землям сельскохозяйственного назначения или непригодных для сельского хозяйства либо на сельскохозяйственных землях худшего качества;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соответствии с гидрогеологическими условиями на участках со слабо 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неблагоприятных гидрогеологических условиях на выбранной площадке необходимо предусматривать инженерные мероприятия, обеспечивающие требуемое снижение уровня грунтовых вод.</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5" w:name="sub_12086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.4.3.</w:t>
      </w:r>
      <w:r w:rsidR="006E176F" w:rsidRPr="006E176F">
        <w:rPr>
          <w:rFonts w:ascii="Times New Roman CYR" w:eastAsia="Times New Roman" w:hAnsi="Times New Roman CYR" w:cs="Times New Roman CYR"/>
          <w:sz w:val="24"/>
          <w:szCs w:val="24"/>
        </w:rPr>
        <w:t>Размещение полигонов не допускается:</w:t>
      </w:r>
    </w:p>
    <w:bookmarkEnd w:id="755"/>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территории I, II и III поясов зон санитарной охраны источников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lastRenderedPageBreak/>
        <w:t>в зоне питания подземных источников питьевой воды;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 в границах водоохранных зон водных объектов;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зонах массового загородного отдыха населения;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границах населенных пунктов;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лесопарковых, курортных, лечебно-оздоровительных, рекреационных зонах;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водосборных площадях подземных водных объектов, которые используются в целях питьевого и хозяйственно-бытового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заболоченных местах и подтопляемых территориях;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зонах оползней;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территориях зеленых зон городов;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участках, загрязненных органическими и радиоактивными отходами, до истечения сроков, установленных органами санитарно-эпидемиологического надзора.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6" w:name="sub_12086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.4.4.</w:t>
      </w:r>
      <w:r w:rsidR="006E176F" w:rsidRPr="006E176F">
        <w:rPr>
          <w:rFonts w:ascii="Times New Roman CYR" w:eastAsia="Times New Roman" w:hAnsi="Times New Roman CYR" w:cs="Times New Roman CYR"/>
          <w:sz w:val="24"/>
          <w:szCs w:val="24"/>
        </w:rPr>
        <w:t>Участок для размещения полигона токсичных отходов должен располагаться на территориях с уровнем залегания подземных вод на глубине более 20 метров с коэффициентом фильтрации подстилающих пород не более 10 (-6) см/с.</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7" w:name="sub_120865"/>
      <w:bookmarkEnd w:id="756"/>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.4.5.</w:t>
      </w:r>
      <w:r w:rsidR="006E176F" w:rsidRPr="006E176F">
        <w:rPr>
          <w:rFonts w:ascii="Times New Roman CYR" w:eastAsia="Times New Roman" w:hAnsi="Times New Roman CYR" w:cs="Times New Roman CYR"/>
          <w:sz w:val="24"/>
          <w:szCs w:val="24"/>
        </w:rPr>
        <w:t>Размер участка полигона устанавливается исходя из срока накопления отходов в течение расчетного срока</w:t>
      </w:r>
      <w:r w:rsidR="00724D8F">
        <w:rPr>
          <w:rFonts w:ascii="Times New Roman CYR" w:eastAsia="Times New Roman" w:hAnsi="Times New Roman CYR" w:cs="Times New Roman CYR"/>
          <w:sz w:val="24"/>
          <w:szCs w:val="24"/>
        </w:rPr>
        <w:t>,</w:t>
      </w:r>
      <w:r w:rsidR="006E176F" w:rsidRPr="006E176F">
        <w:rPr>
          <w:rFonts w:ascii="Times New Roman CYR" w:eastAsia="Times New Roman" w:hAnsi="Times New Roman CYR" w:cs="Times New Roman CYR"/>
          <w:sz w:val="24"/>
          <w:szCs w:val="24"/>
        </w:rPr>
        <w:t xml:space="preserve"> но не более 25 лет.</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8" w:name="sub_120866"/>
      <w:bookmarkEnd w:id="75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.4.6.</w:t>
      </w:r>
      <w:r w:rsidR="006E176F" w:rsidRPr="006E176F">
        <w:rPr>
          <w:rFonts w:ascii="Times New Roman CYR" w:eastAsia="Times New Roman" w:hAnsi="Times New Roman CYR" w:cs="Times New Roman CYR"/>
          <w:sz w:val="24"/>
          <w:szCs w:val="24"/>
        </w:rPr>
        <w:t>Мощность полигона проектируется с учетом количества токсичных отходов (тыс. т), которое может быть принято на полигон в течение одного года, включая поступающие на завод по обезвреживанию токсичных промышленных отходов и на участок захоронения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9" w:name="sub_120867"/>
      <w:bookmarkEnd w:id="75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.4.7.</w:t>
      </w:r>
      <w:r w:rsidR="006E176F" w:rsidRPr="006E176F">
        <w:rPr>
          <w:rFonts w:ascii="Times New Roman CYR" w:eastAsia="Times New Roman" w:hAnsi="Times New Roman CYR" w:cs="Times New Roman CYR"/>
          <w:sz w:val="24"/>
          <w:szCs w:val="24"/>
        </w:rPr>
        <w:t>Устройство полигонов на просадочных грунтах допускается при условии полного устранения просадочных свойств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0" w:name="sub_120868"/>
      <w:bookmarkEnd w:id="75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.4.8.</w:t>
      </w:r>
      <w:r w:rsidR="006E176F" w:rsidRPr="006E176F">
        <w:rPr>
          <w:rFonts w:ascii="Times New Roman CYR" w:eastAsia="Times New Roman" w:hAnsi="Times New Roman CYR" w:cs="Times New Roman CYR"/>
          <w:sz w:val="24"/>
          <w:szCs w:val="24"/>
        </w:rPr>
        <w:t>В составе полигонов по обезвреживанию и захоронению токсичных промышленных отходов следует предусматривать функциональные зоны:</w:t>
      </w:r>
    </w:p>
    <w:bookmarkEnd w:id="76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заводов по обезвреживанию токсичных промышленных отходов, в том числе гараж специализированного автотранспорта - рядом с заводом по обезвреживанию токсичных промышленных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участков захоронения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административно-хозяйственных объектов.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1" w:name="sub_12086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.4.9.</w:t>
      </w:r>
      <w:r w:rsidR="006E176F" w:rsidRPr="006E176F">
        <w:rPr>
          <w:rFonts w:ascii="Times New Roman CYR" w:eastAsia="Times New Roman" w:hAnsi="Times New Roman CYR" w:cs="Times New Roman CYR"/>
          <w:sz w:val="24"/>
          <w:szCs w:val="24"/>
        </w:rPr>
        <w:t>В административно-хозяйственной зоне располагаются:</w:t>
      </w:r>
    </w:p>
    <w:bookmarkEnd w:id="76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административно-бытовые помещения, лаборатория;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площадка с навесом для стоянки спецмашин и механизмов;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склад горюче-смазочных материалов;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котельная;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сооружение для чистки и мойки спецмашин и контейнеров;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автомобильные весы.</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2" w:name="sub_120861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.4.10.</w:t>
      </w:r>
      <w:r w:rsidR="006E176F" w:rsidRPr="006E176F">
        <w:rPr>
          <w:rFonts w:ascii="Times New Roman CYR" w:eastAsia="Times New Roman" w:hAnsi="Times New Roman CYR" w:cs="Times New Roman CYR"/>
          <w:sz w:val="24"/>
          <w:szCs w:val="24"/>
        </w:rPr>
        <w:t>Участок захоронения отходов по периметру должен иметь ограждение.</w:t>
      </w:r>
    </w:p>
    <w:bookmarkEnd w:id="762"/>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участке захоронения токсичных промышленных отходов по его периметру, начиная от ограждения, должны последовательно размещаться: кольцевой канал;</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кольцевое обвалование в</w:t>
      </w:r>
      <w:r w:rsidR="00B43715">
        <w:rPr>
          <w:rFonts w:ascii="Times New Roman CYR" w:eastAsia="Times New Roman" w:hAnsi="Times New Roman CYR" w:cs="Times New Roman CYR"/>
          <w:sz w:val="24"/>
          <w:szCs w:val="24"/>
        </w:rPr>
        <w:t xml:space="preserve">ысотой 1,5 м и шириной поверху 3 </w:t>
      </w:r>
      <w:r w:rsidRPr="006E176F">
        <w:rPr>
          <w:rFonts w:ascii="Times New Roman CYR" w:eastAsia="Times New Roman" w:hAnsi="Times New Roman CYR" w:cs="Times New Roman CYR"/>
          <w:sz w:val="24"/>
          <w:szCs w:val="24"/>
        </w:rPr>
        <w:t>м; ливнеотводные лотки вдоль дороги или кюветы с облицовкой бетонными плитами или другими гидроизолирующими материалами.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3" w:name="sub_120861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.4.11.</w:t>
      </w:r>
      <w:r w:rsidR="006E176F" w:rsidRPr="006E176F">
        <w:rPr>
          <w:rFonts w:ascii="Times New Roman CYR" w:eastAsia="Times New Roman" w:hAnsi="Times New Roman CYR" w:cs="Times New Roman CYR"/>
          <w:sz w:val="24"/>
          <w:szCs w:val="24"/>
        </w:rPr>
        <w:t>При проектировании завода по обезвреживанию токсичных промышленных отходов в его составе следует предусматривать:</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4" w:name="sub_12086111"/>
      <w:bookmarkEnd w:id="763"/>
      <w:r w:rsidRPr="006E176F">
        <w:rPr>
          <w:rFonts w:ascii="Times New Roman CYR" w:eastAsia="Times New Roman" w:hAnsi="Times New Roman CYR" w:cs="Times New Roman CYR"/>
          <w:sz w:val="24"/>
          <w:szCs w:val="24"/>
        </w:rPr>
        <w:lastRenderedPageBreak/>
        <w:t>административно-бытовые помещения, лабораторию, центральный диспетчерский щит управления и контроля за технологическими процессами, медпункт и столовую;</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5" w:name="sub_12086112"/>
      <w:bookmarkEnd w:id="764"/>
      <w:r w:rsidRPr="006E176F">
        <w:rPr>
          <w:rFonts w:ascii="Times New Roman CYR" w:eastAsia="Times New Roman" w:hAnsi="Times New Roman CYR" w:cs="Times New Roman CYR"/>
          <w:sz w:val="24"/>
          <w:szCs w:val="24"/>
        </w:rPr>
        <w:t>цех термического обезвреживания твердых и пастообразных горючих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6" w:name="sub_12086113"/>
      <w:bookmarkEnd w:id="765"/>
      <w:r w:rsidRPr="006E176F">
        <w:rPr>
          <w:rFonts w:ascii="Times New Roman CYR" w:eastAsia="Times New Roman" w:hAnsi="Times New Roman CYR" w:cs="Times New Roman CYR"/>
          <w:sz w:val="24"/>
          <w:szCs w:val="24"/>
        </w:rPr>
        <w:t>цех термического обезвреживания сточных вод и жидких хлорорганических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7" w:name="sub_12086114"/>
      <w:bookmarkEnd w:id="766"/>
      <w:r w:rsidRPr="006E176F">
        <w:rPr>
          <w:rFonts w:ascii="Times New Roman CYR" w:eastAsia="Times New Roman" w:hAnsi="Times New Roman CYR" w:cs="Times New Roman CYR"/>
          <w:sz w:val="24"/>
          <w:szCs w:val="24"/>
        </w:rPr>
        <w:t>цех физико-химического обезвреживания твердых и жидких негорючих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8" w:name="sub_12086115"/>
      <w:bookmarkEnd w:id="767"/>
      <w:r w:rsidRPr="006E176F">
        <w:rPr>
          <w:rFonts w:ascii="Times New Roman CYR" w:eastAsia="Times New Roman" w:hAnsi="Times New Roman CYR" w:cs="Times New Roman CYR"/>
          <w:sz w:val="24"/>
          <w:szCs w:val="24"/>
        </w:rPr>
        <w:t>цех обезвреживания испорченных и немаркированных баллонов;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9" w:name="sub_12086116"/>
      <w:bookmarkEnd w:id="768"/>
      <w:r w:rsidRPr="006E176F">
        <w:rPr>
          <w:rFonts w:ascii="Times New Roman CYR" w:eastAsia="Times New Roman" w:hAnsi="Times New Roman CYR" w:cs="Times New Roman CYR"/>
          <w:sz w:val="24"/>
          <w:szCs w:val="24"/>
        </w:rPr>
        <w:t xml:space="preserve"> цех обезвреживания ртутных и люминесцентных ламп;</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0" w:name="sub_12086117"/>
      <w:bookmarkEnd w:id="769"/>
      <w:r w:rsidRPr="006E176F">
        <w:rPr>
          <w:rFonts w:ascii="Times New Roman CYR" w:eastAsia="Times New Roman" w:hAnsi="Times New Roman CYR" w:cs="Times New Roman CYR"/>
          <w:sz w:val="24"/>
          <w:szCs w:val="24"/>
        </w:rPr>
        <w:t xml:space="preserve"> цех приготовления известкового молока;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1" w:name="sub_12086118"/>
      <w:bookmarkEnd w:id="770"/>
      <w:r w:rsidRPr="006E176F">
        <w:rPr>
          <w:rFonts w:ascii="Times New Roman CYR" w:eastAsia="Times New Roman" w:hAnsi="Times New Roman CYR" w:cs="Times New Roman CYR"/>
          <w:sz w:val="24"/>
          <w:szCs w:val="24"/>
        </w:rPr>
        <w:t>склад легковоспламеняющихся и горючих жидкостей с насосной;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2" w:name="sub_12086119"/>
      <w:bookmarkEnd w:id="771"/>
      <w:r w:rsidRPr="006E176F">
        <w:rPr>
          <w:rFonts w:ascii="Times New Roman CYR" w:eastAsia="Times New Roman" w:hAnsi="Times New Roman CYR" w:cs="Times New Roman CYR"/>
          <w:sz w:val="24"/>
          <w:szCs w:val="24"/>
        </w:rPr>
        <w:t>открытый склад под навесом для отходов в таре;</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3" w:name="sub_120861110"/>
      <w:bookmarkEnd w:id="772"/>
      <w:r w:rsidRPr="006E176F">
        <w:rPr>
          <w:rFonts w:ascii="Times New Roman CYR" w:eastAsia="Times New Roman" w:hAnsi="Times New Roman CYR" w:cs="Times New Roman CYR"/>
          <w:sz w:val="24"/>
          <w:szCs w:val="24"/>
        </w:rPr>
        <w:t>склад химикатов и реактивов;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4" w:name="sub_120861111"/>
      <w:bookmarkEnd w:id="773"/>
      <w:r w:rsidRPr="006E176F">
        <w:rPr>
          <w:rFonts w:ascii="Times New Roman CYR" w:eastAsia="Times New Roman" w:hAnsi="Times New Roman CYR" w:cs="Times New Roman CYR"/>
          <w:sz w:val="24"/>
          <w:szCs w:val="24"/>
        </w:rPr>
        <w:t>склад огнеупорных изделий;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5" w:name="sub_120861112"/>
      <w:bookmarkEnd w:id="774"/>
      <w:r w:rsidRPr="006E176F">
        <w:rPr>
          <w:rFonts w:ascii="Times New Roman CYR" w:eastAsia="Times New Roman" w:hAnsi="Times New Roman CYR" w:cs="Times New Roman CYR"/>
          <w:sz w:val="24"/>
          <w:szCs w:val="24"/>
        </w:rPr>
        <w:t>автомобильные весы;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6" w:name="sub_120861113"/>
      <w:bookmarkEnd w:id="775"/>
      <w:r w:rsidRPr="006E176F">
        <w:rPr>
          <w:rFonts w:ascii="Times New Roman CYR" w:eastAsia="Times New Roman" w:hAnsi="Times New Roman CYR" w:cs="Times New Roman CYR"/>
          <w:sz w:val="24"/>
          <w:szCs w:val="24"/>
        </w:rPr>
        <w:t>спецпрачечную (при отсутствии возможности кооперирования);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7" w:name="sub_120861114"/>
      <w:bookmarkEnd w:id="776"/>
      <w:r w:rsidRPr="006E176F">
        <w:rPr>
          <w:rFonts w:ascii="Times New Roman CYR" w:eastAsia="Times New Roman" w:hAnsi="Times New Roman CYR" w:cs="Times New Roman CYR"/>
          <w:sz w:val="24"/>
          <w:szCs w:val="24"/>
        </w:rPr>
        <w:t>механизированную мойку спецмашин, тары и контейнеров;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8" w:name="sub_120861115"/>
      <w:bookmarkEnd w:id="777"/>
      <w:r w:rsidRPr="006E176F">
        <w:rPr>
          <w:rFonts w:ascii="Times New Roman CYR" w:eastAsia="Times New Roman" w:hAnsi="Times New Roman CYR" w:cs="Times New Roman CYR"/>
          <w:sz w:val="24"/>
          <w:szCs w:val="24"/>
        </w:rPr>
        <w:t>ремонтно-механический цех;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9" w:name="sub_120861116"/>
      <w:bookmarkEnd w:id="778"/>
      <w:r w:rsidRPr="006E176F">
        <w:rPr>
          <w:rFonts w:ascii="Times New Roman CYR" w:eastAsia="Times New Roman" w:hAnsi="Times New Roman CYR" w:cs="Times New Roman CYR"/>
          <w:sz w:val="24"/>
          <w:szCs w:val="24"/>
        </w:rPr>
        <w:t>контрольно-пропускной пункт;</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0" w:name="sub_120861117"/>
      <w:bookmarkEnd w:id="779"/>
      <w:r w:rsidRPr="006E176F">
        <w:rPr>
          <w:rFonts w:ascii="Times New Roman CYR" w:eastAsia="Times New Roman" w:hAnsi="Times New Roman CYR" w:cs="Times New Roman CYR"/>
          <w:sz w:val="24"/>
          <w:szCs w:val="24"/>
        </w:rPr>
        <w:t>общезаводские объекты в соответствии с потребностями завода.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1" w:name="sub_1208612"/>
      <w:bookmarkEnd w:id="78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.4.12.</w:t>
      </w:r>
      <w:r w:rsidR="006E176F" w:rsidRPr="006E176F">
        <w:rPr>
          <w:rFonts w:ascii="Times New Roman CYR" w:eastAsia="Times New Roman" w:hAnsi="Times New Roman CYR" w:cs="Times New Roman CYR"/>
          <w:sz w:val="24"/>
          <w:szCs w:val="24"/>
        </w:rPr>
        <w:t xml:space="preserve">Размеры санитарно-защитной зоны полигона по обезвреживанию токсичных промышленных отходов регламентируются в соответствии с </w:t>
      </w:r>
      <w:hyperlink r:id="rId192" w:history="1">
        <w:r w:rsidR="006E176F" w:rsidRPr="00604759">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w:t>
      </w:r>
    </w:p>
    <w:bookmarkEnd w:id="78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Полигоны по размещению, обезвреживанию, захоронению токсичных отходов производства и потребления I, II классов опасности относятся к объектам I класса с ориентировочным размеро</w:t>
      </w:r>
      <w:r w:rsidR="00B43715">
        <w:rPr>
          <w:rFonts w:ascii="Times New Roman CYR" w:eastAsia="Times New Roman" w:hAnsi="Times New Roman CYR" w:cs="Times New Roman CYR"/>
          <w:sz w:val="24"/>
          <w:szCs w:val="24"/>
        </w:rPr>
        <w:t xml:space="preserve">м санитарно-защитной зоны -1000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Полигоны по размещению, обезвреживанию, захоронению токсичных отходов производства и потребления III, IV классов опасности относятся к объектам II класса с ориентировочным размер</w:t>
      </w:r>
      <w:r w:rsidR="00B43715">
        <w:rPr>
          <w:rFonts w:ascii="Times New Roman CYR" w:eastAsia="Times New Roman" w:hAnsi="Times New Roman CYR" w:cs="Times New Roman CYR"/>
          <w:sz w:val="24"/>
          <w:szCs w:val="24"/>
        </w:rPr>
        <w:t xml:space="preserve">ом санитарно-защитной зоны -500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Размеры санитарно-защитной зоны завода в конкретных условиях строительства должны быть уточнены расчетом рассеивания в атмосфере вредных выбросов с учетом </w:t>
      </w:r>
      <w:hyperlink r:id="rId193" w:history="1">
        <w:r w:rsidRPr="00604759">
          <w:rPr>
            <w:rFonts w:ascii="Times New Roman CYR" w:eastAsia="Times New Roman" w:hAnsi="Times New Roman CYR" w:cs="Times New Roman CYR"/>
            <w:sz w:val="24"/>
            <w:szCs w:val="24"/>
          </w:rPr>
          <w:t>РД 52.04.212-86</w:t>
        </w:r>
      </w:hyperlink>
      <w:r w:rsidRPr="006E176F">
        <w:rPr>
          <w:rFonts w:ascii="Times New Roman CYR" w:eastAsia="Times New Roman" w:hAnsi="Times New Roman CYR" w:cs="Times New Roman CYR"/>
          <w:sz w:val="24"/>
          <w:szCs w:val="24"/>
        </w:rPr>
        <w:t>.</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2" w:name="sub_120861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.4.13.</w:t>
      </w:r>
      <w:r w:rsidR="006E176F" w:rsidRPr="006E176F">
        <w:rPr>
          <w:rFonts w:ascii="Times New Roman CYR" w:eastAsia="Times New Roman" w:hAnsi="Times New Roman CYR" w:cs="Times New Roman CYR"/>
          <w:sz w:val="24"/>
          <w:szCs w:val="24"/>
        </w:rPr>
        <w:t xml:space="preserve">Размер участка захоронения токсичных промышленных отходов определяется производительностью, видом и классом опасности поступающих отходов, применяемыми технологиями переработки расчетным сроком эксплуатации, но не более </w:t>
      </w:r>
      <w:r>
        <w:rPr>
          <w:rFonts w:ascii="Times New Roman CYR" w:eastAsia="Times New Roman" w:hAnsi="Times New Roman CYR" w:cs="Times New Roman CYR"/>
          <w:sz w:val="24"/>
          <w:szCs w:val="24"/>
        </w:rPr>
        <w:t xml:space="preserve">     </w:t>
      </w:r>
      <w:r w:rsidR="006E176F" w:rsidRPr="006E176F">
        <w:rPr>
          <w:rFonts w:ascii="Times New Roman CYR" w:eastAsia="Times New Roman" w:hAnsi="Times New Roman CYR" w:cs="Times New Roman CYR"/>
          <w:sz w:val="24"/>
          <w:szCs w:val="24"/>
        </w:rPr>
        <w:t>25 лет.</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3" w:name="sub_1208614"/>
      <w:bookmarkEnd w:id="782"/>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.4.14.</w:t>
      </w:r>
      <w:r w:rsidR="006E176F" w:rsidRPr="006E176F">
        <w:rPr>
          <w:rFonts w:ascii="Times New Roman CYR" w:eastAsia="Times New Roman" w:hAnsi="Times New Roman CYR" w:cs="Times New Roman CYR"/>
          <w:sz w:val="24"/>
          <w:szCs w:val="24"/>
        </w:rPr>
        <w:t>Полигон должен быть оборудован внутренними дорогами с твердым покрытием для проезда автомобильного транспорта.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4" w:name="sub_1208615"/>
      <w:bookmarkEnd w:id="78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.4.15.</w:t>
      </w:r>
      <w:r w:rsidR="006E176F" w:rsidRPr="006E176F">
        <w:rPr>
          <w:rFonts w:ascii="Times New Roman CYR" w:eastAsia="Times New Roman" w:hAnsi="Times New Roman CYR" w:cs="Times New Roman CYR"/>
          <w:sz w:val="24"/>
          <w:szCs w:val="24"/>
        </w:rPr>
        <w:t>Сооружения для чистки и мойки спецмашин и контейнеров должны быть расположены на выезде из производственной зоны пол</w:t>
      </w:r>
      <w:r>
        <w:rPr>
          <w:rFonts w:ascii="Times New Roman CYR" w:eastAsia="Times New Roman" w:hAnsi="Times New Roman CYR" w:cs="Times New Roman CYR"/>
          <w:sz w:val="24"/>
          <w:szCs w:val="24"/>
        </w:rPr>
        <w:t xml:space="preserve">игона на расстоянии не менее 50 </w:t>
      </w:r>
      <w:r w:rsidR="006E176F" w:rsidRPr="006E176F">
        <w:rPr>
          <w:rFonts w:ascii="Times New Roman CYR" w:eastAsia="Times New Roman" w:hAnsi="Times New Roman CYR" w:cs="Times New Roman CYR"/>
          <w:sz w:val="24"/>
          <w:szCs w:val="24"/>
        </w:rPr>
        <w:t>м от административно-бытовых зданий.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5" w:name="sub_1208616"/>
      <w:bookmarkEnd w:id="784"/>
      <w:r>
        <w:rPr>
          <w:rFonts w:ascii="Times New Roman CYR" w:eastAsia="Times New Roman" w:hAnsi="Times New Roman CYR" w:cs="Times New Roman CYR"/>
          <w:sz w:val="24"/>
          <w:szCs w:val="24"/>
        </w:rPr>
        <w:t>2.22.4.16.</w:t>
      </w:r>
      <w:r w:rsidR="006E176F" w:rsidRPr="006E176F">
        <w:rPr>
          <w:rFonts w:ascii="Times New Roman CYR" w:eastAsia="Times New Roman" w:hAnsi="Times New Roman CYR" w:cs="Times New Roman CYR"/>
          <w:sz w:val="24"/>
          <w:szCs w:val="24"/>
        </w:rPr>
        <w:t>Отвод внутренних дождевых и талых вод следует предусматривать в контрольно-регулирующие пруды, состоящие из двух секций. Осветленные воды следует направлять: чистые - на производственные нужды или в кольцевой канал; загрязненные - в пруд-испаритель, при невозможности его устройства на завод по обезвреживанию токсичных промышленных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6" w:name="sub_1208617"/>
      <w:bookmarkEnd w:id="78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.4.17.</w:t>
      </w:r>
      <w:r w:rsidR="006E176F" w:rsidRPr="006E176F">
        <w:rPr>
          <w:rFonts w:ascii="Times New Roman CYR" w:eastAsia="Times New Roman" w:hAnsi="Times New Roman CYR" w:cs="Times New Roman CYR"/>
          <w:sz w:val="24"/>
          <w:szCs w:val="24"/>
        </w:rPr>
        <w:t>Для обеспечения контроля высоты стояния грунтовых вод, их физико-химического и бактериологического состава на территории участка захоронения отходов и в его санитарно-защитной зоне необходимо предусматривать створы наблюдательных скважин. В каждом створе должно быть не менее двух скважин.</w:t>
      </w:r>
    </w:p>
    <w:bookmarkEnd w:id="78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уклоне грунтового потока менее 0,1% створы должны предусматриваться по всем четырем направлениям. При уклоне более 0,1% контрольные скважины могут размещаться по трем направлениям, исключая направление вверх по течению. При длине сторон у</w:t>
      </w:r>
      <w:r w:rsidR="00B43715">
        <w:rPr>
          <w:rFonts w:ascii="Times New Roman CYR" w:eastAsia="Times New Roman" w:hAnsi="Times New Roman CYR" w:cs="Times New Roman CYR"/>
          <w:sz w:val="24"/>
          <w:szCs w:val="24"/>
        </w:rPr>
        <w:t xml:space="preserve">частка захоронения не более 200 </w:t>
      </w:r>
      <w:r w:rsidRPr="006E176F">
        <w:rPr>
          <w:rFonts w:ascii="Times New Roman CYR" w:eastAsia="Times New Roman" w:hAnsi="Times New Roman CYR" w:cs="Times New Roman CYR"/>
          <w:sz w:val="24"/>
          <w:szCs w:val="24"/>
        </w:rPr>
        <w:t xml:space="preserve">м следует предусматривать на каждую сторону по одному контрольному створу; при большей длине сторон участка створы </w:t>
      </w:r>
      <w:r w:rsidR="00B43715">
        <w:rPr>
          <w:rFonts w:ascii="Times New Roman CYR" w:eastAsia="Times New Roman" w:hAnsi="Times New Roman CYR" w:cs="Times New Roman CYR"/>
          <w:sz w:val="24"/>
          <w:szCs w:val="24"/>
        </w:rPr>
        <w:t xml:space="preserve">следует размещать через </w:t>
      </w:r>
      <w:r w:rsidR="00B43715">
        <w:rPr>
          <w:rFonts w:ascii="Times New Roman CYR" w:eastAsia="Times New Roman" w:hAnsi="Times New Roman CYR" w:cs="Times New Roman CYR"/>
          <w:sz w:val="24"/>
          <w:szCs w:val="24"/>
        </w:rPr>
        <w:lastRenderedPageBreak/>
        <w:t xml:space="preserve">100-150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Расстояние между наблюдательными скважинами в створе должн</w:t>
      </w:r>
      <w:r w:rsidR="00B43715">
        <w:rPr>
          <w:rFonts w:ascii="Times New Roman CYR" w:eastAsia="Times New Roman" w:hAnsi="Times New Roman CYR" w:cs="Times New Roman CYR"/>
          <w:sz w:val="24"/>
          <w:szCs w:val="24"/>
        </w:rPr>
        <w:t xml:space="preserve">о приниматься в пределах 50-100 </w:t>
      </w:r>
      <w:r w:rsidRPr="006E176F">
        <w:rPr>
          <w:rFonts w:ascii="Times New Roman CYR" w:eastAsia="Times New Roman" w:hAnsi="Times New Roman CYR" w:cs="Times New Roman CYR"/>
          <w:sz w:val="24"/>
          <w:szCs w:val="24"/>
        </w:rPr>
        <w:t>м. Одна скважина створа должна размещаться на территории участка захоронения, другая - в санитарно-защитной зоне. Приведенные расстояния могут быть уменьшены с учетом конкретных гидрогеологических условий.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Скважины должны быть заглублены ниже уровня </w:t>
      </w:r>
      <w:r w:rsidR="00B43715">
        <w:rPr>
          <w:rFonts w:ascii="Times New Roman CYR" w:eastAsia="Times New Roman" w:hAnsi="Times New Roman CYR" w:cs="Times New Roman CYR"/>
          <w:sz w:val="24"/>
          <w:szCs w:val="24"/>
        </w:rPr>
        <w:t xml:space="preserve">грунтовых вод не менее чем на 5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Аналогичный контроль следует предусматривать для испарителей загрязненных дождевых и дренажных вод, размещаемых вне участка захоронения токсичных промышленных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7" w:name="sub_120861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.4.18.</w:t>
      </w:r>
      <w:r w:rsidR="006E176F" w:rsidRPr="006E176F">
        <w:rPr>
          <w:rFonts w:ascii="Times New Roman CYR" w:eastAsia="Times New Roman" w:hAnsi="Times New Roman CYR" w:cs="Times New Roman CYR"/>
          <w:sz w:val="24"/>
          <w:szCs w:val="24"/>
        </w:rPr>
        <w:t xml:space="preserve">Водоснабжение и канализация полигонов проектируются в соответствии с требованиями </w:t>
      </w:r>
      <w:hyperlink w:anchor="sub_12054" w:history="1">
        <w:r w:rsidR="006E176F" w:rsidRPr="006B1320">
          <w:rPr>
            <w:rFonts w:ascii="Times New Roman" w:eastAsia="Times New Roman" w:hAnsi="Times New Roman" w:cs="Times New Roman"/>
            <w:sz w:val="24"/>
            <w:szCs w:val="24"/>
          </w:rPr>
          <w:t xml:space="preserve">раздела </w:t>
        </w:r>
        <w:r w:rsidR="005937C4" w:rsidRPr="006B1320">
          <w:rPr>
            <w:rFonts w:ascii="Times New Roman" w:eastAsia="Times New Roman" w:hAnsi="Times New Roman" w:cs="Times New Roman"/>
            <w:sz w:val="24"/>
            <w:szCs w:val="24"/>
          </w:rPr>
          <w:t>2.1</w:t>
        </w:r>
        <w:r w:rsidR="006B1320" w:rsidRPr="006B1320">
          <w:rPr>
            <w:rFonts w:ascii="Times New Roman" w:eastAsia="Times New Roman" w:hAnsi="Times New Roman" w:cs="Times New Roman"/>
            <w:sz w:val="24"/>
            <w:szCs w:val="24"/>
          </w:rPr>
          <w:t>8</w:t>
        </w:r>
      </w:hyperlink>
      <w:r w:rsidR="005937C4" w:rsidRPr="006B1320">
        <w:rPr>
          <w:rFonts w:ascii="Times New Roman" w:hAnsi="Times New Roman" w:cs="Times New Roman"/>
          <w:sz w:val="24"/>
          <w:szCs w:val="24"/>
        </w:rPr>
        <w:t xml:space="preserve"> </w:t>
      </w:r>
      <w:r w:rsidR="006E176F" w:rsidRPr="006B1320">
        <w:rPr>
          <w:rFonts w:ascii="Times New Roman" w:eastAsia="Times New Roman" w:hAnsi="Times New Roman" w:cs="Times New Roman"/>
          <w:sz w:val="24"/>
          <w:szCs w:val="24"/>
        </w:rPr>
        <w:t>"Зоны инженерной инфраструктуры" настоящих Нормативов.</w:t>
      </w:r>
    </w:p>
    <w:p w:rsidR="006E176F" w:rsidRPr="00E85DAA" w:rsidRDefault="005937C4"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color w:val="000000" w:themeColor="text1"/>
          <w:sz w:val="24"/>
          <w:szCs w:val="24"/>
        </w:rPr>
      </w:pPr>
      <w:bookmarkStart w:id="788" w:name="sub_1208619"/>
      <w:bookmarkEnd w:id="78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.4.19.</w:t>
      </w:r>
      <w:r w:rsidR="006E176F" w:rsidRPr="006E176F">
        <w:rPr>
          <w:rFonts w:ascii="Times New Roman CYR" w:eastAsia="Times New Roman" w:hAnsi="Times New Roman CYR" w:cs="Times New Roman CYR"/>
          <w:sz w:val="24"/>
          <w:szCs w:val="24"/>
        </w:rPr>
        <w:t>Подъездные пути к полигонам проектируются в соответствии с тр</w:t>
      </w:r>
      <w:r w:rsidR="006E176F" w:rsidRPr="006B1320">
        <w:rPr>
          <w:rFonts w:ascii="Times New Roman" w:eastAsia="Times New Roman" w:hAnsi="Times New Roman" w:cs="Times New Roman"/>
          <w:sz w:val="24"/>
          <w:szCs w:val="24"/>
        </w:rPr>
        <w:t xml:space="preserve">ебованиями </w:t>
      </w:r>
      <w:hyperlink w:anchor="sub_12055" w:history="1">
        <w:r w:rsidR="006E176F" w:rsidRPr="006B1320">
          <w:rPr>
            <w:rFonts w:ascii="Times New Roman" w:eastAsia="Times New Roman" w:hAnsi="Times New Roman" w:cs="Times New Roman"/>
            <w:sz w:val="24"/>
            <w:szCs w:val="24"/>
          </w:rPr>
          <w:t xml:space="preserve">раздела </w:t>
        </w:r>
        <w:r w:rsidR="00604759" w:rsidRPr="006B1320">
          <w:rPr>
            <w:rFonts w:ascii="Times New Roman" w:eastAsia="Times New Roman" w:hAnsi="Times New Roman" w:cs="Times New Roman"/>
            <w:sz w:val="24"/>
            <w:szCs w:val="24"/>
          </w:rPr>
          <w:t>2.</w:t>
        </w:r>
        <w:r w:rsidRPr="006B1320">
          <w:rPr>
            <w:rFonts w:ascii="Times New Roman" w:eastAsia="Times New Roman" w:hAnsi="Times New Roman" w:cs="Times New Roman"/>
            <w:sz w:val="24"/>
            <w:szCs w:val="24"/>
          </w:rPr>
          <w:t>1</w:t>
        </w:r>
        <w:r w:rsidR="006B1320" w:rsidRPr="006B1320">
          <w:rPr>
            <w:rFonts w:ascii="Times New Roman" w:eastAsia="Times New Roman" w:hAnsi="Times New Roman" w:cs="Times New Roman"/>
            <w:sz w:val="24"/>
            <w:szCs w:val="24"/>
          </w:rPr>
          <w:t>9</w:t>
        </w:r>
      </w:hyperlink>
      <w:r w:rsidR="006E176F" w:rsidRPr="006B1320">
        <w:rPr>
          <w:rFonts w:ascii="Times New Roman" w:eastAsia="Times New Roman" w:hAnsi="Times New Roman" w:cs="Times New Roman"/>
          <w:sz w:val="24"/>
          <w:szCs w:val="24"/>
        </w:rPr>
        <w:t xml:space="preserve"> "Зоны трансп</w:t>
      </w:r>
      <w:r w:rsidR="003259F2" w:rsidRPr="006B1320">
        <w:rPr>
          <w:rFonts w:ascii="Times New Roman" w:eastAsia="Times New Roman" w:hAnsi="Times New Roman" w:cs="Times New Roman"/>
          <w:sz w:val="24"/>
          <w:szCs w:val="24"/>
        </w:rPr>
        <w:t>ортной инфраструктуры" раздела 2.</w:t>
      </w:r>
      <w:r w:rsidR="006B1320" w:rsidRPr="006B1320">
        <w:rPr>
          <w:rFonts w:ascii="Times New Roman" w:eastAsia="Times New Roman" w:hAnsi="Times New Roman" w:cs="Times New Roman"/>
          <w:sz w:val="24"/>
          <w:szCs w:val="24"/>
        </w:rPr>
        <w:t>17</w:t>
      </w:r>
      <w:r w:rsidR="006E176F" w:rsidRPr="006B1320">
        <w:rPr>
          <w:rFonts w:ascii="Times New Roman" w:eastAsia="Times New Roman" w:hAnsi="Times New Roman" w:cs="Times New Roman"/>
          <w:sz w:val="24"/>
          <w:szCs w:val="24"/>
        </w:rPr>
        <w:t xml:space="preserve"> "Производственн</w:t>
      </w:r>
      <w:r w:rsidR="003259F2" w:rsidRPr="006B1320">
        <w:rPr>
          <w:rFonts w:ascii="Times New Roman" w:eastAsia="Times New Roman" w:hAnsi="Times New Roman" w:cs="Times New Roman"/>
          <w:sz w:val="24"/>
          <w:szCs w:val="24"/>
        </w:rPr>
        <w:t>ые</w:t>
      </w:r>
      <w:r w:rsidRPr="006B1320">
        <w:rPr>
          <w:rFonts w:ascii="Times New Roman" w:eastAsia="Times New Roman" w:hAnsi="Times New Roman" w:cs="Times New Roman"/>
          <w:sz w:val="24"/>
          <w:szCs w:val="24"/>
        </w:rPr>
        <w:t xml:space="preserve"> </w:t>
      </w:r>
      <w:r w:rsidR="003259F2" w:rsidRPr="006B1320">
        <w:rPr>
          <w:rFonts w:ascii="Times New Roman" w:eastAsia="Times New Roman" w:hAnsi="Times New Roman" w:cs="Times New Roman"/>
          <w:sz w:val="24"/>
          <w:szCs w:val="24"/>
        </w:rPr>
        <w:t>зоны</w:t>
      </w:r>
      <w:r w:rsidR="006E176F" w:rsidRPr="006B1320">
        <w:rPr>
          <w:rFonts w:ascii="Times New Roman" w:eastAsia="Times New Roman" w:hAnsi="Times New Roman" w:cs="Times New Roman"/>
          <w:sz w:val="24"/>
          <w:szCs w:val="24"/>
        </w:rPr>
        <w:t>" настоящих Нормативов.</w:t>
      </w:r>
    </w:p>
    <w:p w:rsidR="008113B7" w:rsidRDefault="008113B7"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8113B7" w:rsidRDefault="008113B7"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789" w:name="_Toc109835214"/>
      <w:r w:rsidRPr="001D0A4C">
        <w:rPr>
          <w:rFonts w:ascii="Times New Roman CYR" w:eastAsia="Times New Roman" w:hAnsi="Times New Roman CYR" w:cs="Times New Roman CYR"/>
          <w:b/>
          <w:bCs/>
          <w:sz w:val="24"/>
          <w:szCs w:val="24"/>
        </w:rPr>
        <w:t>2.</w:t>
      </w:r>
      <w:r w:rsidR="005937C4">
        <w:rPr>
          <w:rFonts w:ascii="Times New Roman CYR" w:eastAsia="Times New Roman" w:hAnsi="Times New Roman CYR" w:cs="Times New Roman CYR"/>
          <w:b/>
          <w:bCs/>
          <w:sz w:val="24"/>
          <w:szCs w:val="24"/>
        </w:rPr>
        <w:t>2</w:t>
      </w:r>
      <w:r w:rsidR="00DD34D3">
        <w:rPr>
          <w:rFonts w:ascii="Times New Roman CYR" w:eastAsia="Times New Roman" w:hAnsi="Times New Roman CYR" w:cs="Times New Roman CYR"/>
          <w:b/>
          <w:bCs/>
          <w:sz w:val="24"/>
          <w:szCs w:val="24"/>
        </w:rPr>
        <w:t>4</w:t>
      </w:r>
      <w:r w:rsidR="005937C4">
        <w:rPr>
          <w:rFonts w:ascii="Times New Roman CYR" w:eastAsia="Times New Roman" w:hAnsi="Times New Roman CYR" w:cs="Times New Roman CYR"/>
          <w:b/>
          <w:bCs/>
          <w:sz w:val="24"/>
          <w:szCs w:val="24"/>
        </w:rPr>
        <w:t>.</w:t>
      </w:r>
      <w:r w:rsidRPr="001D0A4C">
        <w:rPr>
          <w:rFonts w:ascii="Times New Roman CYR" w:eastAsia="Times New Roman" w:hAnsi="Times New Roman CYR" w:cs="Times New Roman CYR"/>
          <w:b/>
          <w:bCs/>
          <w:sz w:val="24"/>
          <w:szCs w:val="24"/>
        </w:rPr>
        <w:t>Особо охраняемые территории</w:t>
      </w:r>
      <w:bookmarkEnd w:id="789"/>
    </w:p>
    <w:p w:rsidR="001D0A4C" w:rsidRPr="001D0A4C" w:rsidRDefault="001D0A4C"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особо охраняемые территории включаются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 землям особо охраняемых территорий и объектов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охраняемых природных территорий;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природоохранного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рекреационного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историко-культурного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ценные земли в соответствии с Земельным кодексом Российской Федерации.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Краснодарского края и органами местного самоуправления в соответствии с федеральными законами, законами Краснодарского края и нормативными правовыми актами органов местного самоуправления.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w:t>
      </w:r>
      <w:r>
        <w:rPr>
          <w:rFonts w:ascii="Times New Roman CYR" w:eastAsia="Times New Roman" w:hAnsi="Times New Roman CYR" w:cs="Times New Roman CYR"/>
          <w:sz w:val="24"/>
          <w:szCs w:val="24"/>
        </w:rPr>
        <w:t>Земельным</w:t>
      </w:r>
      <w:r w:rsidRPr="008113B7">
        <w:rPr>
          <w:rFonts w:ascii="Times New Roman CYR" w:eastAsia="Times New Roman" w:hAnsi="Times New Roman CYR" w:cs="Times New Roman CYR"/>
          <w:sz w:val="24"/>
          <w:szCs w:val="24"/>
        </w:rPr>
        <w:t xml:space="preserve"> Кодексом, федеральными законами.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соответствии со ст</w:t>
      </w:r>
      <w:r w:rsidR="001D0A4C">
        <w:rPr>
          <w:rFonts w:ascii="Times New Roman CYR" w:eastAsia="Times New Roman" w:hAnsi="Times New Roman CYR" w:cs="Times New Roman CYR"/>
          <w:sz w:val="24"/>
          <w:szCs w:val="24"/>
        </w:rPr>
        <w:t>атьей</w:t>
      </w:r>
      <w:r w:rsidRPr="008113B7">
        <w:rPr>
          <w:rFonts w:ascii="Times New Roman CYR" w:eastAsia="Times New Roman" w:hAnsi="Times New Roman CYR" w:cs="Times New Roman CYR"/>
          <w:sz w:val="24"/>
          <w:szCs w:val="24"/>
        </w:rPr>
        <w:t xml:space="preserve"> 52 Федерального закона от 10</w:t>
      </w:r>
      <w:r w:rsidR="001D0A4C">
        <w:rPr>
          <w:rFonts w:ascii="Times New Roman CYR" w:eastAsia="Times New Roman" w:hAnsi="Times New Roman CYR" w:cs="Times New Roman CYR"/>
          <w:sz w:val="24"/>
          <w:szCs w:val="24"/>
        </w:rPr>
        <w:t xml:space="preserve"> января </w:t>
      </w:r>
      <w:r w:rsidRPr="008113B7">
        <w:rPr>
          <w:rFonts w:ascii="Times New Roman CYR" w:eastAsia="Times New Roman" w:hAnsi="Times New Roman CYR" w:cs="Times New Roman CYR"/>
          <w:sz w:val="24"/>
          <w:szCs w:val="24"/>
        </w:rPr>
        <w:t xml:space="preserve">2002 </w:t>
      </w:r>
      <w:r w:rsidR="001D0A4C">
        <w:rPr>
          <w:rFonts w:ascii="Times New Roman CYR" w:eastAsia="Times New Roman" w:hAnsi="Times New Roman CYR" w:cs="Times New Roman CYR"/>
          <w:sz w:val="24"/>
          <w:szCs w:val="24"/>
        </w:rPr>
        <w:t>г.</w:t>
      </w:r>
      <w:r w:rsidR="005937C4">
        <w:rPr>
          <w:rFonts w:ascii="Times New Roman CYR" w:eastAsia="Times New Roman" w:hAnsi="Times New Roman CYR" w:cs="Times New Roman CYR"/>
          <w:sz w:val="24"/>
          <w:szCs w:val="24"/>
        </w:rPr>
        <w:t xml:space="preserve"> </w:t>
      </w:r>
      <w:r w:rsidR="001D0A4C">
        <w:rPr>
          <w:rFonts w:ascii="Times New Roman CYR" w:eastAsia="Times New Roman" w:hAnsi="Times New Roman CYR" w:cs="Times New Roman CYR"/>
          <w:sz w:val="24"/>
          <w:szCs w:val="24"/>
        </w:rPr>
        <w:t>№</w:t>
      </w:r>
      <w:r w:rsidRPr="008113B7">
        <w:rPr>
          <w:rFonts w:ascii="Times New Roman CYR" w:eastAsia="Times New Roman" w:hAnsi="Times New Roman CYR" w:cs="Times New Roman CYR"/>
          <w:sz w:val="24"/>
          <w:szCs w:val="24"/>
        </w:rPr>
        <w:t xml:space="preserve">7-ФЗ "Об охране окружающей среды" в целях обеспечения устойчивого функционирования </w:t>
      </w:r>
      <w:r w:rsidRPr="008113B7">
        <w:rPr>
          <w:rFonts w:ascii="Times New Roman CYR" w:eastAsia="Times New Roman" w:hAnsi="Times New Roman CYR" w:cs="Times New Roman CYR"/>
          <w:sz w:val="24"/>
          <w:szCs w:val="24"/>
        </w:rPr>
        <w:lastRenderedPageBreak/>
        <w:t>естественных экологических систем, защиты природных комплексов, природных ландшафтов и особо охраняемых природных территорий от загрязнения и другого негативного воздействия хозяйственной и иной деятельности устанавливаются защитные и охранные зоны.</w:t>
      </w:r>
    </w:p>
    <w:p w:rsidR="008113B7" w:rsidRPr="008113B7" w:rsidRDefault="008113B7"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63406D" w:rsidRPr="000150E7" w:rsidRDefault="0063406D" w:rsidP="0063406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0" w:name="_Toc109835215"/>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24.1.Лечебно-оздоровительные местности и курорты</w:t>
      </w:r>
      <w:bookmarkEnd w:id="790"/>
    </w:p>
    <w:p w:rsidR="008113B7" w:rsidRPr="008113B7" w:rsidRDefault="008113B7"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w:t>
      </w:r>
      <w:r w:rsidR="008113B7" w:rsidRPr="008113B7">
        <w:rPr>
          <w:rFonts w:ascii="Times New Roman CYR" w:eastAsia="Times New Roman" w:hAnsi="Times New Roman CYR" w:cs="Times New Roman CYR"/>
          <w:sz w:val="24"/>
          <w:szCs w:val="24"/>
        </w:rPr>
        <w:t>К лечебно-оздоровительным местностям относятся территории, обладающие природными лечебными ресурсами (минеральные воды, лечебные грязи, рапа лиманов и озер, пляжи и части акваторий, горы, лечебный климат, другие природные объекты и условия) и пригодные для организации лечения и профилактики заболеваний, а также для отдыха населения.</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w:t>
      </w:r>
      <w:r w:rsidR="008113B7" w:rsidRPr="008113B7">
        <w:rPr>
          <w:rFonts w:ascii="Times New Roman CYR" w:eastAsia="Times New Roman" w:hAnsi="Times New Roman CYR" w:cs="Times New Roman CYR"/>
          <w:sz w:val="24"/>
          <w:szCs w:val="24"/>
        </w:rPr>
        <w:t>Освоенные и используемые в лечебно-профилактических целях особо охраняемые территории, которые располагают природными лечебными ресурсами, а также необходимыми для их эксплуатации зданиями и сооружениями, включая объекты инфраструктуры, являются курортами.</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.1.3.</w:t>
      </w:r>
      <w:r w:rsidR="008113B7" w:rsidRPr="008113B7">
        <w:rPr>
          <w:rFonts w:ascii="Times New Roman CYR" w:eastAsia="Times New Roman" w:hAnsi="Times New Roman CYR" w:cs="Times New Roman CYR"/>
          <w:sz w:val="24"/>
          <w:szCs w:val="24"/>
        </w:rPr>
        <w:t xml:space="preserve">Лечебно-оздоровительные местности и курорты на территории </w:t>
      </w:r>
      <w:r>
        <w:rPr>
          <w:rFonts w:ascii="Times New Roman CYR" w:eastAsia="Times New Roman" w:hAnsi="Times New Roman CYR" w:cs="Times New Roman CYR"/>
          <w:sz w:val="24"/>
          <w:szCs w:val="24"/>
        </w:rPr>
        <w:t>поселения</w:t>
      </w:r>
      <w:r w:rsidR="008113B7" w:rsidRPr="008113B7">
        <w:rPr>
          <w:rFonts w:ascii="Times New Roman CYR" w:eastAsia="Times New Roman" w:hAnsi="Times New Roman CYR" w:cs="Times New Roman CYR"/>
          <w:sz w:val="24"/>
          <w:szCs w:val="24"/>
        </w:rPr>
        <w:t xml:space="preserve"> иметь местное значение.</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.1.4.</w:t>
      </w:r>
      <w:r w:rsidR="008113B7" w:rsidRPr="008113B7">
        <w:rPr>
          <w:rFonts w:ascii="Times New Roman CYR" w:eastAsia="Times New Roman" w:hAnsi="Times New Roman CYR" w:cs="Times New Roman CYR"/>
          <w:sz w:val="24"/>
          <w:szCs w:val="24"/>
        </w:rPr>
        <w:t>Территории лечебно-оздоровительных местностей и курортов устанавливаются в целях их изучения, развития, рационального использования, обеспечения охраны и защиты их природных лечебных ресурсов и оздоровительных свойств.</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.1.5.</w:t>
      </w:r>
      <w:r w:rsidR="008113B7" w:rsidRPr="008113B7">
        <w:rPr>
          <w:rFonts w:ascii="Times New Roman CYR" w:eastAsia="Times New Roman" w:hAnsi="Times New Roman CYR" w:cs="Times New Roman CYR"/>
          <w:sz w:val="24"/>
          <w:szCs w:val="24"/>
        </w:rPr>
        <w:t>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организации округов санитарной и горно-санитарной охраны лечебно-оздоровительных местностей и курортов и особенности режима хозяйственного использования, проживания и природопользования в пределах их территорий утверждаются Правительством Российской Федерации для лечебно-оздоровительных местностей и курортов федерального значения и высшим исполнительным органом государственной власти Краснодарского края для лечебно-оздоровительных местностей и курортов краевого и местного значения в соответствии с Федеральным законом "О природных лечебных ресурсах, лечебно-оздоровительных местностях и курортах" и Законом Краснодарского края "О природных лечебных ресурсах, лечебно-оздоровительных местностях и курортах Краснодарского края".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Границей лечебно-оздоровительной местности, курорта или курортного района является внешний контур округа санитарной (горно-санитарной) охраны.</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.1.6.</w:t>
      </w:r>
      <w:r w:rsidR="008113B7" w:rsidRPr="008113B7">
        <w:rPr>
          <w:rFonts w:ascii="Times New Roman CYR" w:eastAsia="Times New Roman" w:hAnsi="Times New Roman CYR" w:cs="Times New Roman CYR"/>
          <w:sz w:val="24"/>
          <w:szCs w:val="24"/>
        </w:rPr>
        <w:t>На территориях лечебно-оздоровительных местностей и курортов местного значения запрещается деятельность, загрязняющая почву, воду и воздух, наносящая ущерб лесам, зеленым насаждениям, ведущая к развитию эрозионных процессов и отрицательно влияющая на природные лечебные ресурсы, санитарное и экологическое состояние территорий. В составе округа санитарной (горно-санитарной) охраны выделяется до трех зон.</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первой зоны 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На территории первой зоны лечебно-оздоровительных местностей и курортов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w:t>
      </w:r>
      <w:r w:rsidRPr="008113B7">
        <w:rPr>
          <w:rFonts w:ascii="Times New Roman CYR" w:eastAsia="Times New Roman" w:hAnsi="Times New Roman CYR" w:cs="Times New Roman CYR"/>
          <w:sz w:val="24"/>
          <w:szCs w:val="24"/>
        </w:rPr>
        <w:lastRenderedPageBreak/>
        <w:t>образования.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второй зоны устанавливается для территории, с которой происходит сток поверхностных и грунтовых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организаций и предназначенных для санаторно-курортного строительства.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территории второй зоны лечебно-оздоровительных местностей и курортов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третьей зоны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территории третьей зоны лечебно-оздоровительных местностей и курортов местного значения режим и ограничения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.1.7.</w:t>
      </w:r>
      <w:r w:rsidR="008113B7" w:rsidRPr="008113B7">
        <w:rPr>
          <w:rFonts w:ascii="Times New Roman CYR" w:eastAsia="Times New Roman" w:hAnsi="Times New Roman CYR" w:cs="Times New Roman CYR"/>
          <w:sz w:val="24"/>
          <w:szCs w:val="24"/>
        </w:rPr>
        <w:t>Режим и границы округов санитарной (горно-санитарной) охраны, устанавливаемые для лечебно-оздоровительных местностей и курортов местного значения, утверждаются высшим органом исполнительной власти Краснодарского края на основании проектов округов санитарной (горно-санитарной) охраны, согласованных в установленном порядке.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Установленный режим санитарной (горно-санитарной) охраны курорта обеспечивается: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первой зоне - пользователями;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во второй и третьей зонах - пользователями, землепользователями и проживающими в этих зонах гражданами.</w:t>
      </w:r>
    </w:p>
    <w:p w:rsidR="008113B7" w:rsidRPr="008113B7" w:rsidRDefault="005A784C" w:rsidP="003F5F1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.1.8.</w:t>
      </w:r>
      <w:r w:rsidR="008113B7" w:rsidRPr="008113B7">
        <w:rPr>
          <w:rFonts w:ascii="Times New Roman CYR" w:eastAsia="Times New Roman" w:hAnsi="Times New Roman CYR" w:cs="Times New Roman CYR"/>
          <w:sz w:val="24"/>
          <w:szCs w:val="24"/>
        </w:rPr>
        <w:t>При планировке и застройке территорий городских и сельских поселений Краснодарского края, расположенных в границах лечебно-оздоровительных местностей и курортов, необходимо учитывать установленные проектом округов санитарной (горно-санитарной) охраны курортов режимы при определении градостроительных регламентов и ограничений по их использованию, а также условное деление их территорий на следующие зоны: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прибрежную;</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предгорную (100 - 500 м над уровнем моря);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горную (выше 500 м над уровнем моря) с выделением: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горно-лесной подзоны (500 - 2000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высокогорной подзоны (более 2000 м).</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.1.9.</w:t>
      </w:r>
      <w:r w:rsidR="008113B7" w:rsidRPr="008113B7">
        <w:rPr>
          <w:rFonts w:ascii="Times New Roman CYR" w:eastAsia="Times New Roman" w:hAnsi="Times New Roman CYR" w:cs="Times New Roman CYR"/>
          <w:sz w:val="24"/>
          <w:szCs w:val="24"/>
        </w:rPr>
        <w:t>В предгорных зонах лечебно-оздоровительного и курортного назначения элементами планировочной структуры являются: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зона охраны и использования бальнеологических ресурсов;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комплексы и организации курортного лечения и их территории;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курортно-оздоровительные центры;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специально оборудованные терренкуры;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lastRenderedPageBreak/>
        <w:t>прогулочные парковые территории, солярии, площадки и комплексы для занятий лечебной гимнастикой и принятия лечебных процедур.</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.1.10.</w:t>
      </w:r>
      <w:r w:rsidR="008113B7" w:rsidRPr="008113B7">
        <w:rPr>
          <w:rFonts w:ascii="Times New Roman CYR" w:eastAsia="Times New Roman" w:hAnsi="Times New Roman CYR" w:cs="Times New Roman CYR"/>
          <w:sz w:val="24"/>
          <w:szCs w:val="24"/>
        </w:rPr>
        <w:t>В горных зонах при проектировании горнолыжного курорта следует выделять следующие курортные зоны: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оборудованные в соответствии с требованиями зоны массового катания на лыжах и санях;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лыжные и слаломные трассы и коридоры;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зоны спортивных состязаний;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зоны прогулок, туристских троп и площадок отдыха (со средствами снего- и ветрозащиты);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системы канатно-кресельных дорог, фуникулеров и специальных лыжных подъемников;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центры обслуживания туристов и территории комплексов организаций отдыха.</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.1.11.</w:t>
      </w:r>
      <w:r w:rsidR="008113B7" w:rsidRPr="008113B7">
        <w:rPr>
          <w:rFonts w:ascii="Times New Roman CYR" w:eastAsia="Times New Roman" w:hAnsi="Times New Roman CYR" w:cs="Times New Roman CYR"/>
          <w:sz w:val="24"/>
          <w:szCs w:val="24"/>
        </w:rPr>
        <w:t>Для проектирования организаций отдыха и оздоровления детей на территории лечебно-оздоровительных местностей и курортов выделяются участки, отличающиеся наиболее благоприятными природными условиями, высокими эстетическими качествами ландшафта, отвечающие санитарно-гигиеническим требованиям и условиям организации полноценного отдыха, занятий спортом, купания и туристских походов.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.1.12.</w:t>
      </w:r>
      <w:r w:rsidR="008113B7" w:rsidRPr="008113B7">
        <w:rPr>
          <w:rFonts w:ascii="Times New Roman CYR" w:eastAsia="Times New Roman" w:hAnsi="Times New Roman CYR" w:cs="Times New Roman CYR"/>
          <w:sz w:val="24"/>
          <w:szCs w:val="24"/>
        </w:rPr>
        <w:t>Земельный участок должен быть сухим, чистым, хорошо проветриваемым и инсолируемым. Не допускается использование для территорий заболоченных, плохо проветриваемых, расположенных в пониженных местах с обильным выпадением росы.</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.1.13.</w:t>
      </w:r>
      <w:r w:rsidR="008113B7" w:rsidRPr="008113B7">
        <w:rPr>
          <w:rFonts w:ascii="Times New Roman CYR" w:eastAsia="Times New Roman" w:hAnsi="Times New Roman CYR" w:cs="Times New Roman CYR"/>
          <w:sz w:val="24"/>
          <w:szCs w:val="24"/>
        </w:rPr>
        <w:t>При проектировании оздоровительных организаций для детей их размещают:</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учетом розы ветров;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наветренной стороны от источников шума и загрязнений атмосферного воздуха;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выше по течению водоемов относительно источников загрязнения;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вблизи лесных массивов и водоемов.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.1.14.</w:t>
      </w:r>
      <w:r w:rsidR="008113B7" w:rsidRPr="008113B7">
        <w:rPr>
          <w:rFonts w:ascii="Times New Roman CYR" w:eastAsia="Times New Roman" w:hAnsi="Times New Roman CYR" w:cs="Times New Roman CYR"/>
          <w:sz w:val="24"/>
          <w:szCs w:val="24"/>
        </w:rPr>
        <w:t>Загородные оздоровительные организации отделяют от жилых домов для сотрудников, а также организаций отдыха для взрослых полосой зеленых насаждений шириной не менее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Расстояние от участка загородной оздоровительной организации до жилой застройки должно быть не менее 500 м.</w:t>
      </w:r>
    </w:p>
    <w:p w:rsid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.1.15.</w:t>
      </w:r>
      <w:r w:rsidR="008113B7" w:rsidRPr="008113B7">
        <w:rPr>
          <w:rFonts w:ascii="Times New Roman CYR" w:eastAsia="Times New Roman" w:hAnsi="Times New Roman CYR" w:cs="Times New Roman CYR"/>
          <w:sz w:val="24"/>
          <w:szCs w:val="24"/>
        </w:rPr>
        <w:t>По территории оздоровительных организаций не должны проходить магистральные инженерные коммуникации городского (поселкового) назначения (водоснабжение, канализация, теплоснабжение, электроснабжение).</w:t>
      </w:r>
    </w:p>
    <w:p w:rsidR="008113B7" w:rsidRPr="008113B7" w:rsidRDefault="005A784C" w:rsidP="005751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.1.16.</w:t>
      </w:r>
      <w:r w:rsidR="008113B7" w:rsidRPr="008113B7">
        <w:rPr>
          <w:rFonts w:ascii="Times New Roman CYR" w:eastAsia="Times New Roman" w:hAnsi="Times New Roman CYR" w:cs="Times New Roman CYR"/>
          <w:sz w:val="24"/>
          <w:szCs w:val="24"/>
        </w:rPr>
        <w:t>Земельный участок оздоровительной организации делится на территорию основной застройки и вспомогательную территорию.</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.1.17.</w:t>
      </w:r>
      <w:r w:rsidR="008113B7" w:rsidRPr="008113B7">
        <w:rPr>
          <w:rFonts w:ascii="Times New Roman CYR" w:eastAsia="Times New Roman" w:hAnsi="Times New Roman CYR" w:cs="Times New Roman CYR"/>
          <w:sz w:val="24"/>
          <w:szCs w:val="24"/>
        </w:rPr>
        <w:t>Территория основной застройки оздоровительной организации делится на зоны: жилую, культурно-массовую, физкультурно-оздоровительную, медицинскую, административную, хозяйственную и технического назначения.</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.1.18.</w:t>
      </w:r>
      <w:r w:rsidR="008113B7" w:rsidRPr="008113B7">
        <w:rPr>
          <w:rFonts w:ascii="Times New Roman CYR" w:eastAsia="Times New Roman" w:hAnsi="Times New Roman CYR" w:cs="Times New Roman CYR"/>
          <w:sz w:val="24"/>
          <w:szCs w:val="24"/>
        </w:rPr>
        <w:t>На вспомогательной территории могут размещаться котельная с хранилищем топлива, сооружения водоснабжения, локальные очистные сооружения для автостоянок, оранжерейно-тепличное хозяйство, ремонтные мастерские, автостоянка для хозяйственных машин.</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.1.19.</w:t>
      </w:r>
      <w:r w:rsidR="008113B7" w:rsidRPr="008113B7">
        <w:rPr>
          <w:rFonts w:ascii="Times New Roman CYR" w:eastAsia="Times New Roman" w:hAnsi="Times New Roman CYR" w:cs="Times New Roman CYR"/>
          <w:sz w:val="24"/>
          <w:szCs w:val="24"/>
        </w:rPr>
        <w:t>На территории основной застройки размещаются здания и сооружения, предназначенные для питания, занятий по интересам, отдыха и развлечения детей.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.1.20.</w:t>
      </w:r>
      <w:r w:rsidR="008113B7" w:rsidRPr="008113B7">
        <w:rPr>
          <w:rFonts w:ascii="Times New Roman CYR" w:eastAsia="Times New Roman" w:hAnsi="Times New Roman CYR" w:cs="Times New Roman CYR"/>
          <w:sz w:val="24"/>
          <w:szCs w:val="24"/>
        </w:rPr>
        <w:t>На участке основной застройки оздоровительной организации предусматривают плоскостные физкультурно-оздоровительные сооружения.</w:t>
      </w:r>
    </w:p>
    <w:p w:rsidR="008113B7" w:rsidRPr="006B1320"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Примерный состав плоскостных физкультурно-оздоровительных и спортивных сооружений должен соответствовать нормам, указанным в таблице </w:t>
      </w:r>
      <w:r w:rsidR="005A784C" w:rsidRPr="006B1320">
        <w:rPr>
          <w:rFonts w:ascii="Times New Roman CYR" w:eastAsia="Times New Roman" w:hAnsi="Times New Roman CYR" w:cs="Times New Roman CYR"/>
          <w:sz w:val="24"/>
          <w:szCs w:val="24"/>
        </w:rPr>
        <w:t>7</w:t>
      </w:r>
      <w:r w:rsidR="006B1320" w:rsidRPr="006B1320">
        <w:rPr>
          <w:rFonts w:ascii="Times New Roman CYR" w:eastAsia="Times New Roman" w:hAnsi="Times New Roman CYR" w:cs="Times New Roman CYR"/>
          <w:sz w:val="24"/>
          <w:szCs w:val="24"/>
        </w:rPr>
        <w:t>0</w:t>
      </w:r>
      <w:r w:rsidR="005A784C" w:rsidRPr="006B1320">
        <w:rPr>
          <w:rFonts w:ascii="Times New Roman CYR" w:eastAsia="Times New Roman" w:hAnsi="Times New Roman CYR" w:cs="Times New Roman CYR"/>
          <w:sz w:val="24"/>
          <w:szCs w:val="24"/>
        </w:rPr>
        <w:t xml:space="preserve"> О</w:t>
      </w:r>
      <w:r w:rsidRPr="006B1320">
        <w:rPr>
          <w:rFonts w:ascii="Times New Roman CYR" w:eastAsia="Times New Roman" w:hAnsi="Times New Roman CYR" w:cs="Times New Roman CYR"/>
          <w:sz w:val="24"/>
          <w:szCs w:val="24"/>
        </w:rPr>
        <w:t>сновной части настоящих Нормативов.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.1.21.</w:t>
      </w:r>
      <w:r w:rsidR="008113B7" w:rsidRPr="008113B7">
        <w:rPr>
          <w:rFonts w:ascii="Times New Roman CYR" w:eastAsia="Times New Roman" w:hAnsi="Times New Roman CYR" w:cs="Times New Roman CYR"/>
          <w:sz w:val="24"/>
          <w:szCs w:val="24"/>
        </w:rPr>
        <w:t xml:space="preserve">Медицинская зона включает изолятор, имеющий отдельный вход, площадки </w:t>
      </w:r>
      <w:r w:rsidR="008113B7" w:rsidRPr="008113B7">
        <w:rPr>
          <w:rFonts w:ascii="Times New Roman CYR" w:eastAsia="Times New Roman" w:hAnsi="Times New Roman CYR" w:cs="Times New Roman CYR"/>
          <w:sz w:val="24"/>
          <w:szCs w:val="24"/>
        </w:rPr>
        <w:lastRenderedPageBreak/>
        <w:t>для игр и прогулок выздоравливающих детей и специальный подъезд для эвакуации больных детей.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.1.22.</w:t>
      </w:r>
      <w:r w:rsidR="008113B7" w:rsidRPr="008113B7">
        <w:rPr>
          <w:rFonts w:ascii="Times New Roman CYR" w:eastAsia="Times New Roman" w:hAnsi="Times New Roman CYR" w:cs="Times New Roman CYR"/>
          <w:sz w:val="24"/>
          <w:szCs w:val="24"/>
        </w:rPr>
        <w:t>Вспомогательная территория проектируется с учетом возможной организации самостоятельного въезда на территорию. Расположение на вспомогательной территории хозяйственных сооружений должно исключать задымление территории основной застройки. При выборе участка для котельной необходимо учитывать в качестве определяющего фактора направление ветров.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.1.23.</w:t>
      </w:r>
      <w:r w:rsidR="008113B7" w:rsidRPr="008113B7">
        <w:rPr>
          <w:rFonts w:ascii="Times New Roman CYR" w:eastAsia="Times New Roman" w:hAnsi="Times New Roman CYR" w:cs="Times New Roman CYR"/>
          <w:sz w:val="24"/>
          <w:szCs w:val="24"/>
        </w:rPr>
        <w:t>Участки основной и вспомогательной застройки оздоровительной организации могут иметь декоративное ограждение высотой не более 0,9 м и не менее двух въездов (основной и хозяйственный).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.1.24.</w:t>
      </w:r>
      <w:r w:rsidR="008113B7" w:rsidRPr="008113B7">
        <w:rPr>
          <w:rFonts w:ascii="Times New Roman CYR" w:eastAsia="Times New Roman" w:hAnsi="Times New Roman CYR" w:cs="Times New Roman CYR"/>
          <w:sz w:val="24"/>
          <w:szCs w:val="24"/>
        </w:rPr>
        <w:t>Жилая зона обслуживающего персонала проектируется на расстоянии не менее 100 м от территории основной застройки. В данной зоне проектируют здания летнего типа для временного обслуживающего персонала, а также отапливаемые здания, предназначенные для постоянного проживания обслуживающего персонала в течение всего года. Территория должна включать элементы благоустройства, необходимые для нормальной жизнедеятельности проживающего контингента служащих.</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.1.25.</w:t>
      </w:r>
      <w:r w:rsidR="008113B7" w:rsidRPr="008113B7">
        <w:rPr>
          <w:rFonts w:ascii="Times New Roman CYR" w:eastAsia="Times New Roman" w:hAnsi="Times New Roman CYR" w:cs="Times New Roman CYR"/>
          <w:sz w:val="24"/>
          <w:szCs w:val="24"/>
        </w:rPr>
        <w:t>Площадь озеленения территорий оздоровительной организации должна составлять не менее 60 процентов участка основной застройки. При размещении организации в лесном или парковом массиве площадь озелененных территорий может быть сокращена до 50 процентов.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.1.26.</w:t>
      </w:r>
      <w:r w:rsidR="008113B7" w:rsidRPr="008113B7">
        <w:rPr>
          <w:rFonts w:ascii="Times New Roman CYR" w:eastAsia="Times New Roman" w:hAnsi="Times New Roman CYR" w:cs="Times New Roman CYR"/>
          <w:sz w:val="24"/>
          <w:szCs w:val="24"/>
        </w:rPr>
        <w:t>Водоснабжение, канализация и теплоснабжение в оздоровительных организациях проектируются централизованными.</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.1.27.</w:t>
      </w:r>
      <w:r w:rsidR="008113B7" w:rsidRPr="008113B7">
        <w:rPr>
          <w:rFonts w:ascii="Times New Roman CYR" w:eastAsia="Times New Roman" w:hAnsi="Times New Roman CYR" w:cs="Times New Roman CYR"/>
          <w:sz w:val="24"/>
          <w:szCs w:val="24"/>
        </w:rPr>
        <w:t>При отсутствии централизованных сетей проектируются местные системы водоснабжения и канализации. Допускается применение автономного или газового отопления.</w:t>
      </w:r>
    </w:p>
    <w:p w:rsidR="008113B7" w:rsidRPr="0058260E"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Инженерное обеспечение оздоровительных организаций проектируется в</w:t>
      </w:r>
      <w:r w:rsidR="00673586">
        <w:rPr>
          <w:rFonts w:ascii="Times New Roman CYR" w:eastAsia="Times New Roman" w:hAnsi="Times New Roman CYR" w:cs="Times New Roman CYR"/>
          <w:sz w:val="24"/>
          <w:szCs w:val="24"/>
        </w:rPr>
        <w:t xml:space="preserve"> соответствии с требованиями </w:t>
      </w:r>
      <w:r w:rsidRPr="008113B7">
        <w:rPr>
          <w:rFonts w:ascii="Times New Roman CYR" w:eastAsia="Times New Roman" w:hAnsi="Times New Roman CYR" w:cs="Times New Roman CYR"/>
          <w:sz w:val="24"/>
          <w:szCs w:val="24"/>
        </w:rPr>
        <w:t>раздел</w:t>
      </w:r>
      <w:r w:rsidR="00673586">
        <w:rPr>
          <w:rFonts w:ascii="Times New Roman CYR" w:eastAsia="Times New Roman" w:hAnsi="Times New Roman CYR" w:cs="Times New Roman CYR"/>
          <w:sz w:val="24"/>
          <w:szCs w:val="24"/>
        </w:rPr>
        <w:t>ов</w:t>
      </w:r>
      <w:r w:rsidRPr="008113B7">
        <w:rPr>
          <w:rFonts w:ascii="Times New Roman CYR" w:eastAsia="Times New Roman" w:hAnsi="Times New Roman CYR" w:cs="Times New Roman CYR"/>
          <w:sz w:val="24"/>
          <w:szCs w:val="24"/>
        </w:rPr>
        <w:t xml:space="preserve"> </w:t>
      </w:r>
      <w:r w:rsidR="00CA1776" w:rsidRPr="0058260E">
        <w:rPr>
          <w:rFonts w:ascii="Times New Roman CYR" w:eastAsia="Times New Roman" w:hAnsi="Times New Roman CYR" w:cs="Times New Roman CYR"/>
          <w:sz w:val="24"/>
          <w:szCs w:val="24"/>
        </w:rPr>
        <w:t>2</w:t>
      </w:r>
      <w:r w:rsidR="005A784C" w:rsidRPr="0058260E">
        <w:rPr>
          <w:rFonts w:ascii="Times New Roman CYR" w:eastAsia="Times New Roman" w:hAnsi="Times New Roman CYR" w:cs="Times New Roman CYR"/>
          <w:sz w:val="24"/>
          <w:szCs w:val="24"/>
        </w:rPr>
        <w:t>.1</w:t>
      </w:r>
      <w:r w:rsidR="00673586" w:rsidRPr="0058260E">
        <w:rPr>
          <w:rFonts w:ascii="Times New Roman CYR" w:eastAsia="Times New Roman" w:hAnsi="Times New Roman CYR" w:cs="Times New Roman CYR"/>
          <w:sz w:val="24"/>
          <w:szCs w:val="24"/>
        </w:rPr>
        <w:t>8</w:t>
      </w:r>
      <w:r w:rsidRPr="0058260E">
        <w:rPr>
          <w:rFonts w:ascii="Times New Roman CYR" w:eastAsia="Times New Roman" w:hAnsi="Times New Roman CYR" w:cs="Times New Roman CYR"/>
          <w:sz w:val="24"/>
          <w:szCs w:val="24"/>
        </w:rPr>
        <w:t xml:space="preserve"> "Зоны инженерной инфраструктуры"</w:t>
      </w:r>
      <w:r w:rsidR="005A784C" w:rsidRPr="0058260E">
        <w:rPr>
          <w:rFonts w:ascii="Times New Roman CYR" w:eastAsia="Times New Roman" w:hAnsi="Times New Roman CYR" w:cs="Times New Roman CYR"/>
          <w:sz w:val="24"/>
          <w:szCs w:val="24"/>
        </w:rPr>
        <w:t xml:space="preserve">, </w:t>
      </w:r>
      <w:r w:rsidR="0098635F">
        <w:rPr>
          <w:rFonts w:ascii="Times New Roman CYR" w:eastAsia="Times New Roman" w:hAnsi="Times New Roman CYR" w:cs="Times New Roman CYR"/>
          <w:sz w:val="24"/>
          <w:szCs w:val="24"/>
        </w:rPr>
        <w:t xml:space="preserve">              </w:t>
      </w:r>
      <w:r w:rsidR="00673586" w:rsidRPr="0058260E">
        <w:rPr>
          <w:rFonts w:ascii="Times New Roman CYR" w:eastAsia="Times New Roman" w:hAnsi="Times New Roman CYR" w:cs="Times New Roman CYR"/>
          <w:sz w:val="24"/>
          <w:szCs w:val="24"/>
        </w:rPr>
        <w:t xml:space="preserve">2.17 </w:t>
      </w:r>
      <w:r w:rsidRPr="0058260E">
        <w:rPr>
          <w:rFonts w:ascii="Times New Roman CYR" w:eastAsia="Times New Roman" w:hAnsi="Times New Roman CYR" w:cs="Times New Roman CYR"/>
          <w:sz w:val="24"/>
          <w:szCs w:val="24"/>
        </w:rPr>
        <w:t>"Производственн</w:t>
      </w:r>
      <w:r w:rsidR="00CA1776" w:rsidRPr="0058260E">
        <w:rPr>
          <w:rFonts w:ascii="Times New Roman CYR" w:eastAsia="Times New Roman" w:hAnsi="Times New Roman CYR" w:cs="Times New Roman CYR"/>
          <w:sz w:val="24"/>
          <w:szCs w:val="24"/>
        </w:rPr>
        <w:t>ые</w:t>
      </w:r>
      <w:r w:rsidR="005A784C" w:rsidRPr="0058260E">
        <w:rPr>
          <w:rFonts w:ascii="Times New Roman CYR" w:eastAsia="Times New Roman" w:hAnsi="Times New Roman CYR" w:cs="Times New Roman CYR"/>
          <w:sz w:val="24"/>
          <w:szCs w:val="24"/>
        </w:rPr>
        <w:t xml:space="preserve"> </w:t>
      </w:r>
      <w:r w:rsidR="00CA1776" w:rsidRPr="0058260E">
        <w:rPr>
          <w:rFonts w:ascii="Times New Roman CYR" w:eastAsia="Times New Roman" w:hAnsi="Times New Roman CYR" w:cs="Times New Roman CYR"/>
          <w:sz w:val="24"/>
          <w:szCs w:val="24"/>
        </w:rPr>
        <w:t>зоны</w:t>
      </w:r>
      <w:r w:rsidR="0058260E">
        <w:rPr>
          <w:rFonts w:ascii="Times New Roman CYR" w:eastAsia="Times New Roman" w:hAnsi="Times New Roman CYR" w:cs="Times New Roman CYR"/>
          <w:sz w:val="24"/>
          <w:szCs w:val="24"/>
        </w:rPr>
        <w:t>",</w:t>
      </w:r>
      <w:r w:rsidR="00CA1776" w:rsidRPr="0058260E">
        <w:rPr>
          <w:rFonts w:ascii="Times New Roman CYR" w:eastAsia="Times New Roman" w:hAnsi="Times New Roman CYR" w:cs="Times New Roman CYR"/>
          <w:sz w:val="24"/>
          <w:szCs w:val="24"/>
        </w:rPr>
        <w:t xml:space="preserve"> </w:t>
      </w:r>
      <w:r w:rsidR="00673586" w:rsidRPr="0058260E">
        <w:rPr>
          <w:rFonts w:ascii="Times New Roman CYR" w:eastAsia="Times New Roman" w:hAnsi="Times New Roman CYR" w:cs="Times New Roman CYR"/>
          <w:sz w:val="24"/>
          <w:szCs w:val="24"/>
        </w:rPr>
        <w:t>2.18. "З</w:t>
      </w:r>
      <w:r w:rsidR="00CA1776" w:rsidRPr="0058260E">
        <w:rPr>
          <w:rFonts w:ascii="Times New Roman CYR" w:eastAsia="Times New Roman" w:hAnsi="Times New Roman CYR" w:cs="Times New Roman CYR"/>
          <w:sz w:val="24"/>
          <w:szCs w:val="24"/>
        </w:rPr>
        <w:t>оны инженерной инфраструктур</w:t>
      </w:r>
      <w:r w:rsidR="00673586" w:rsidRPr="0058260E">
        <w:rPr>
          <w:rFonts w:ascii="Times New Roman CYR" w:eastAsia="Times New Roman" w:hAnsi="Times New Roman CYR" w:cs="Times New Roman CYR"/>
          <w:sz w:val="24"/>
          <w:szCs w:val="24"/>
        </w:rPr>
        <w:t>ы</w:t>
      </w:r>
      <w:r w:rsidRPr="0058260E">
        <w:rPr>
          <w:rFonts w:ascii="Times New Roman CYR" w:eastAsia="Times New Roman" w:hAnsi="Times New Roman CYR" w:cs="Times New Roman CYR"/>
          <w:sz w:val="24"/>
          <w:szCs w:val="24"/>
        </w:rPr>
        <w:t>"</w:t>
      </w:r>
      <w:r w:rsidR="00673586" w:rsidRPr="0058260E">
        <w:rPr>
          <w:rFonts w:ascii="Times New Roman CYR" w:eastAsia="Times New Roman" w:hAnsi="Times New Roman CYR" w:cs="Times New Roman CYR"/>
          <w:sz w:val="24"/>
          <w:szCs w:val="24"/>
        </w:rPr>
        <w:t>, 2.</w:t>
      </w:r>
      <w:r w:rsidR="0058260E" w:rsidRPr="0058260E">
        <w:rPr>
          <w:rFonts w:ascii="Times New Roman CYR" w:eastAsia="Times New Roman" w:hAnsi="Times New Roman CYR" w:cs="Times New Roman CYR"/>
          <w:sz w:val="24"/>
          <w:szCs w:val="24"/>
        </w:rPr>
        <w:t>19</w:t>
      </w:r>
      <w:r w:rsidR="00673586" w:rsidRPr="0058260E">
        <w:rPr>
          <w:rFonts w:ascii="Times New Roman CYR" w:eastAsia="Times New Roman" w:hAnsi="Times New Roman CYR" w:cs="Times New Roman CYR"/>
          <w:sz w:val="24"/>
          <w:szCs w:val="24"/>
        </w:rPr>
        <w:t xml:space="preserve">"Зоны транспортной инфраструктуры" </w:t>
      </w:r>
      <w:r w:rsidRPr="0058260E">
        <w:rPr>
          <w:rFonts w:ascii="Times New Roman CYR" w:eastAsia="Times New Roman" w:hAnsi="Times New Roman CYR" w:cs="Times New Roman CYR"/>
          <w:sz w:val="24"/>
          <w:szCs w:val="24"/>
        </w:rPr>
        <w:t xml:space="preserve"> настоящих Нормативов.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.1.28.</w:t>
      </w:r>
      <w:r w:rsidR="008113B7" w:rsidRPr="008113B7">
        <w:rPr>
          <w:rFonts w:ascii="Times New Roman CYR" w:eastAsia="Times New Roman" w:hAnsi="Times New Roman CYR" w:cs="Times New Roman CYR"/>
          <w:sz w:val="24"/>
          <w:szCs w:val="24"/>
        </w:rPr>
        <w:t>На территории оздоровительных учреждений, помимо туалетов в здании, возможно проектирование дополнительных канализованных туалетов на расстоянии не менее 50 м от жилых корпусов и столовой по согласованию с органами Госсанэпиднадзора.</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.1.29.</w:t>
      </w:r>
      <w:r w:rsidR="008113B7" w:rsidRPr="008113B7">
        <w:rPr>
          <w:rFonts w:ascii="Times New Roman CYR" w:eastAsia="Times New Roman" w:hAnsi="Times New Roman CYR" w:cs="Times New Roman CYR"/>
          <w:sz w:val="24"/>
          <w:szCs w:val="24"/>
        </w:rPr>
        <w:t>Для сбора мусора и пищевых отходов на территории хозяйственной зоны проектируются площадки с твердым покрытием, размеры которых превышают площадь основания контейнеров на 1,0 м во все стороны. Площадки, к которым должны быть удобные подъезды, размещают на расстоянии не менее 25 м от зданий.</w:t>
      </w:r>
    </w:p>
    <w:p w:rsidR="00CA1776" w:rsidRPr="0058260E" w:rsidRDefault="005A784C" w:rsidP="00CA177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.1.30.</w:t>
      </w:r>
      <w:r w:rsidR="008113B7" w:rsidRPr="008113B7">
        <w:rPr>
          <w:rFonts w:ascii="Times New Roman CYR" w:eastAsia="Times New Roman" w:hAnsi="Times New Roman CYR" w:cs="Times New Roman CYR"/>
          <w:sz w:val="24"/>
          <w:szCs w:val="24"/>
        </w:rPr>
        <w:t xml:space="preserve">Въезды и входы на территорию оздоровительной организации, проезды, дорожки к хозяйственным постройкам, к контейнерным площадкам для сбора мусора проектируются в соответствии с требованиями подраздела </w:t>
      </w:r>
      <w:r w:rsidRPr="0058260E">
        <w:rPr>
          <w:rFonts w:ascii="Times New Roman CYR" w:eastAsia="Times New Roman" w:hAnsi="Times New Roman CYR" w:cs="Times New Roman CYR"/>
          <w:sz w:val="24"/>
          <w:szCs w:val="24"/>
        </w:rPr>
        <w:t>2.1</w:t>
      </w:r>
      <w:r w:rsidR="0058260E" w:rsidRPr="0058260E">
        <w:rPr>
          <w:rFonts w:ascii="Times New Roman CYR" w:eastAsia="Times New Roman" w:hAnsi="Times New Roman CYR" w:cs="Times New Roman CYR"/>
          <w:sz w:val="24"/>
          <w:szCs w:val="24"/>
        </w:rPr>
        <w:t>9</w:t>
      </w:r>
      <w:r w:rsidR="00CA1776" w:rsidRPr="0058260E">
        <w:rPr>
          <w:rFonts w:ascii="Times New Roman CYR" w:eastAsia="Times New Roman" w:hAnsi="Times New Roman CYR" w:cs="Times New Roman CYR"/>
          <w:sz w:val="24"/>
          <w:szCs w:val="24"/>
        </w:rPr>
        <w:t xml:space="preserve"> "Зоны транспортной инфраструктуры" настоящих Нормативов.</w:t>
      </w:r>
    </w:p>
    <w:p w:rsidR="00C1772A" w:rsidRPr="00D62DCF" w:rsidRDefault="00F344D7" w:rsidP="004A666F">
      <w:pPr>
        <w:spacing w:after="0" w:line="240" w:lineRule="auto"/>
        <w:ind w:firstLine="709"/>
        <w:jc w:val="both"/>
        <w:rPr>
          <w:rFonts w:ascii="Times New Roman" w:hAnsi="Times New Roman" w:cs="Times New Roman"/>
          <w:sz w:val="24"/>
          <w:szCs w:val="24"/>
        </w:rPr>
      </w:pPr>
      <w:bookmarkStart w:id="791" w:name="sub_1207177"/>
      <w:r>
        <w:rPr>
          <w:rFonts w:ascii="Times New Roman" w:eastAsia="Times New Roman" w:hAnsi="Times New Roman" w:cs="Times New Roman"/>
          <w:sz w:val="24"/>
          <w:szCs w:val="24"/>
        </w:rPr>
        <w:t>2.2</w:t>
      </w:r>
      <w:r w:rsidR="00DD34D3">
        <w:rPr>
          <w:rFonts w:ascii="Times New Roman" w:eastAsia="Times New Roman" w:hAnsi="Times New Roman" w:cs="Times New Roman"/>
          <w:sz w:val="24"/>
          <w:szCs w:val="24"/>
        </w:rPr>
        <w:t>4</w:t>
      </w:r>
      <w:r>
        <w:rPr>
          <w:rFonts w:ascii="Times New Roman" w:eastAsia="Times New Roman" w:hAnsi="Times New Roman" w:cs="Times New Roman"/>
          <w:sz w:val="24"/>
          <w:szCs w:val="24"/>
        </w:rPr>
        <w:t>.1.31.</w:t>
      </w:r>
      <w:r w:rsidR="00C1772A" w:rsidRPr="00D62DCF">
        <w:rPr>
          <w:rFonts w:ascii="Times New Roman" w:hAnsi="Times New Roman" w:cs="Times New Roman"/>
          <w:sz w:val="24"/>
          <w:szCs w:val="24"/>
        </w:rPr>
        <w:t>Аквапарки (бассейны или комплекс бассейнов, имеющие в своем составе водные аттракционы: горки, искусственные волны, течения, водопады, фонтаны, гидроаэромассажные устройства и др., зоны отдыха: пляжи, аэрарии и т.п., а также другие функциональные объекты) должны размешаться на обособленной территории в жилой, парковой или рекреационной зоне.</w:t>
      </w:r>
    </w:p>
    <w:bookmarkEnd w:id="791"/>
    <w:p w:rsidR="006B53FB" w:rsidRDefault="006B53FB" w:rsidP="001D0A4C">
      <w:pPr>
        <w:widowControl w:val="0"/>
        <w:autoSpaceDE w:val="0"/>
        <w:autoSpaceDN w:val="0"/>
        <w:adjustRightInd w:val="0"/>
        <w:spacing w:after="0" w:line="240" w:lineRule="auto"/>
        <w:ind w:firstLine="720"/>
        <w:jc w:val="center"/>
        <w:rPr>
          <w:rFonts w:ascii="Times New Roman" w:hAnsi="Times New Roman" w:cs="Times New Roman"/>
          <w:b/>
          <w:sz w:val="24"/>
          <w:szCs w:val="24"/>
        </w:rPr>
      </w:pPr>
    </w:p>
    <w:p w:rsidR="00182DAD" w:rsidRDefault="00182DAD" w:rsidP="00182DA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2" w:name="_Toc10983521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24.2.Особо охраняемые природные территории</w:t>
      </w:r>
      <w:bookmarkEnd w:id="792"/>
    </w:p>
    <w:p w:rsidR="001D0A4C" w:rsidRPr="00DF3FDE" w:rsidRDefault="001D0A4C"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w:t>
      </w:r>
      <w:r w:rsidR="008113B7" w:rsidRPr="008113B7">
        <w:rPr>
          <w:rFonts w:ascii="Times New Roman CYR" w:eastAsia="Times New Roman" w:hAnsi="Times New Roman CYR" w:cs="Times New Roman CYR"/>
          <w:sz w:val="24"/>
          <w:szCs w:val="24"/>
        </w:rPr>
        <w:t xml:space="preserve">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w:t>
      </w:r>
      <w:r w:rsidR="008113B7" w:rsidRPr="008113B7">
        <w:rPr>
          <w:rFonts w:ascii="Times New Roman CYR" w:eastAsia="Times New Roman" w:hAnsi="Times New Roman CYR" w:cs="Times New Roman CYR"/>
          <w:sz w:val="24"/>
          <w:szCs w:val="24"/>
        </w:rPr>
        <w:lastRenderedPageBreak/>
        <w:t>государственной власти полностью или частично из хозяйственного использования и для которых установлен режим особой охраны.</w:t>
      </w: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.2.2.</w:t>
      </w:r>
      <w:r w:rsidR="008113B7" w:rsidRPr="008113B7">
        <w:rPr>
          <w:rFonts w:ascii="Times New Roman CYR" w:eastAsia="Times New Roman" w:hAnsi="Times New Roman CYR" w:cs="Times New Roman CYR"/>
          <w:sz w:val="24"/>
          <w:szCs w:val="24"/>
        </w:rPr>
        <w:t>Особо охраняемые природные территории могут иметь федеральное, региональное или местное значение.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Категории и виды особо охраняемых природных территорий федерального, регионального и местного значения определяются в соответствии с законодательством Российской Федерации.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территории регионального значения являются собственностью Краснодарского края и находятся в ведении органов государственной власти Краснодарского края, территории местного значения являются собственностью муниципальных образований и находятся в ведении органов местного самоуправления.</w:t>
      </w: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w:t>
      </w:r>
      <w:r w:rsidR="00CA27B7">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w:t>
      </w:r>
      <w:r w:rsidR="008113B7" w:rsidRPr="008113B7">
        <w:rPr>
          <w:rFonts w:ascii="Times New Roman CYR" w:eastAsia="Times New Roman" w:hAnsi="Times New Roman CYR" w:cs="Times New Roman CYR"/>
          <w:sz w:val="24"/>
          <w:szCs w:val="24"/>
        </w:rPr>
        <w:t>С учетом особенностей режима особо охраняемых природных территорий и статуса находящихся на них природоохранных организаций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Могут устанавливаться и иные категории особо охраняемых природных территорий.</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DD34D3">
        <w:rPr>
          <w:rFonts w:ascii="Times New Roman CYR" w:eastAsia="Times New Roman" w:hAnsi="Times New Roman CYR" w:cs="Times New Roman CYR"/>
          <w:sz w:val="24"/>
          <w:szCs w:val="24"/>
        </w:rPr>
        <w:t>24</w:t>
      </w:r>
      <w:r>
        <w:rPr>
          <w:rFonts w:ascii="Times New Roman CYR" w:eastAsia="Times New Roman" w:hAnsi="Times New Roman CYR" w:cs="Times New Roman CYR"/>
          <w:sz w:val="24"/>
          <w:szCs w:val="24"/>
        </w:rPr>
        <w:t>.</w:t>
      </w:r>
      <w:r w:rsidR="00DD34D3">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.4</w:t>
      </w:r>
      <w:r w:rsidR="008113B7" w:rsidRPr="008113B7">
        <w:rPr>
          <w:rFonts w:ascii="Times New Roman CYR" w:eastAsia="Times New Roman" w:hAnsi="Times New Roman CYR" w:cs="Times New Roman CYR"/>
          <w:sz w:val="24"/>
          <w:szCs w:val="24"/>
        </w:rPr>
        <w:t>. Все особо охраняемые природные территории учитываются при разработке документов территориального планирования, документов по планировке территории и схем землеустройства.</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.2.5.</w:t>
      </w:r>
      <w:r w:rsidR="008113B7" w:rsidRPr="008113B7">
        <w:rPr>
          <w:rFonts w:ascii="Times New Roman CYR" w:eastAsia="Times New Roman" w:hAnsi="Times New Roman CYR" w:cs="Times New Roman CYR"/>
          <w:sz w:val="24"/>
          <w:szCs w:val="24"/>
        </w:rPr>
        <w:t>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 примыкании особо охраняемых природных территорий к территориям городских поселений необходимо предусматривать охранные зоны с ограниченным режимом природопользования. Ширина охранной зоны должна приниматься по решению администрации Краснодарского края, но не менее: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3 км - со стороны селитебных территорий городских поселений;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5 км - со стороны производственных зон.</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.2.6.</w:t>
      </w:r>
      <w:r w:rsidR="008113B7" w:rsidRPr="008113B7">
        <w:rPr>
          <w:rFonts w:ascii="Times New Roman CYR" w:eastAsia="Times New Roman" w:hAnsi="Times New Roman CYR" w:cs="Times New Roman CYR"/>
          <w:sz w:val="24"/>
          <w:szCs w:val="24"/>
        </w:rPr>
        <w:t>Проектирование особо охраняемых природных территорий осуществляется в соответствии с требованиями законодательства Российской Федерации и Краснодарского края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любая проектная деятельность осуществляется согласно статусу территории и режимам особой охраны.</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.2.7.</w:t>
      </w:r>
      <w:r w:rsidR="008113B7" w:rsidRPr="008113B7">
        <w:rPr>
          <w:rFonts w:ascii="Times New Roman CYR" w:eastAsia="Times New Roman" w:hAnsi="Times New Roman CYR" w:cs="Times New Roman CYR"/>
          <w:sz w:val="24"/>
          <w:szCs w:val="24"/>
        </w:rPr>
        <w:t>Специфические особенности и режим особо охраняемых природных территорий устанавливаются в каждом конкретном случае в соответствии с положением, утверждаемым уполномоченным в сфере охраны природных территорий государственным органом.</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.2.8.</w:t>
      </w:r>
      <w:r w:rsidR="008113B7" w:rsidRPr="008113B7">
        <w:rPr>
          <w:rFonts w:ascii="Times New Roman CYR" w:eastAsia="Times New Roman" w:hAnsi="Times New Roman CYR" w:cs="Times New Roman CYR"/>
          <w:sz w:val="24"/>
          <w:szCs w:val="24"/>
        </w:rPr>
        <w:t>Специально уполномоченный орган исполнительной власти Краснодарского края в области охраны окружающей среды ведет государственный кадастр особо охраняемых природных территорий, который включает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.2.9.</w:t>
      </w:r>
      <w:r w:rsidR="008113B7" w:rsidRPr="008113B7">
        <w:rPr>
          <w:rFonts w:ascii="Times New Roman CYR" w:eastAsia="Times New Roman" w:hAnsi="Times New Roman CYR" w:cs="Times New Roman CYR"/>
          <w:sz w:val="24"/>
          <w:szCs w:val="24"/>
        </w:rPr>
        <w:t>Охрана особо охраняемых природных территорий осуществляется специально уполномоченными исполнительными органами государственной власти Краснодарского края, в ведении которых они находятся, в порядке, предусмотренном нормативными правовыми актами Российской Федерации и Краснодарского края.</w:t>
      </w:r>
    </w:p>
    <w:p w:rsid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.2.10.</w:t>
      </w:r>
      <w:r w:rsidR="008113B7" w:rsidRPr="008113B7">
        <w:rPr>
          <w:rFonts w:ascii="Times New Roman CYR" w:eastAsia="Times New Roman" w:hAnsi="Times New Roman CYR" w:cs="Times New Roman CYR"/>
          <w:sz w:val="24"/>
          <w:szCs w:val="24"/>
        </w:rPr>
        <w:t>Категории и виды особо охраняемых природных территорий могут быть федерального, краевого или местного 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учетом особенностей режима особо охраняемых природных территорий и статуса находящихся на них природоохранных организаций, в соответствии с законодательством Краснодарского края различаются следующие категории особо охраняемых природных территорий краевого 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природные парки;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государственные природные заказники;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памятники природы;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дендрологические парки и ботанические сады;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Иные категории особо охраняемых природных территорий краевого значения могут устанавливаться высшим исполнительным органом государственной власти Краснодарского края по представлению специально уполномоченного органа исполнительной власти Краснодарского края в области охраны окружающей среды.</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.2.11.</w:t>
      </w:r>
      <w:r w:rsidR="008113B7" w:rsidRPr="008113B7">
        <w:rPr>
          <w:rFonts w:ascii="Times New Roman CYR" w:eastAsia="Times New Roman" w:hAnsi="Times New Roman CYR" w:cs="Times New Roman CYR"/>
          <w:sz w:val="24"/>
          <w:szCs w:val="24"/>
        </w:rPr>
        <w:t>Порядок отнесения к одной из категорий особо охраняемых природных территорий, установления границ и режима охраны функциональных зон, разрешенных видов хозяйственной деятельности, научных задач и просветительской деятельности осуществляется (утверждается) высшим исполнительным органом государственной власти Краснодарского края в соответствии с требованиями законодательства Российской Федерации и законодательства Краснодарского края об особо охраняемых природных территориях.</w:t>
      </w:r>
    </w:p>
    <w:p w:rsidR="005C1184"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AF3BAB" w:rsidRDefault="00AF3BAB" w:rsidP="00AF3BA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3" w:name="_Toc10983521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23.3.Земли природоохранного назначения</w:t>
      </w:r>
      <w:bookmarkEnd w:id="793"/>
    </w:p>
    <w:p w:rsidR="001D0A4C" w:rsidRPr="005C1184" w:rsidRDefault="001D0A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.3.1.</w:t>
      </w:r>
      <w:r w:rsidR="008113B7" w:rsidRPr="008113B7">
        <w:rPr>
          <w:rFonts w:ascii="Times New Roman CYR" w:eastAsia="Times New Roman" w:hAnsi="Times New Roman CYR" w:cs="Times New Roman CYR"/>
          <w:sz w:val="24"/>
          <w:szCs w:val="24"/>
        </w:rPr>
        <w:t>К землям природоохранного назначения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запретных и нерестоохранных полос;</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занятые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территорий);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иные земли, выполняющие природоохранные функции.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.3.2.</w:t>
      </w:r>
      <w:r w:rsidR="008113B7" w:rsidRPr="008113B7">
        <w:rPr>
          <w:rFonts w:ascii="Times New Roman CYR" w:eastAsia="Times New Roman" w:hAnsi="Times New Roman CYR" w:cs="Times New Roman CYR"/>
          <w:sz w:val="24"/>
          <w:szCs w:val="24"/>
        </w:rPr>
        <w:t>На землях природоохранного назначения допускается ограненная хозяйственная деятельность при соблюдении установленного режима охраны этих земель в соответствии с федеральными законами, законами Краснодарского края и нормативными правовыми актами органов местного самоуправления.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.3.3.</w:t>
      </w:r>
      <w:r w:rsidR="008113B7" w:rsidRPr="008113B7">
        <w:rPr>
          <w:rFonts w:ascii="Times New Roman CYR" w:eastAsia="Times New Roman" w:hAnsi="Times New Roman CYR" w:cs="Times New Roman CYR"/>
          <w:sz w:val="24"/>
          <w:szCs w:val="24"/>
        </w:rPr>
        <w:t>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участков, землепользователей, землевладельцев и арендаторов земельных участков.</w:t>
      </w:r>
    </w:p>
    <w:p w:rsidR="005C1184"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2E52DE" w:rsidRDefault="002E52DE" w:rsidP="002E52D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4" w:name="_Toc10983521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24.4.Земли водоохранных зон водных объектов</w:t>
      </w:r>
      <w:bookmarkEnd w:id="794"/>
    </w:p>
    <w:p w:rsidR="001D0A4C" w:rsidRPr="005C1184" w:rsidRDefault="001D0A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.4.1.</w:t>
      </w:r>
      <w:r w:rsidR="008113B7" w:rsidRPr="008113B7">
        <w:rPr>
          <w:rFonts w:ascii="Times New Roman CYR" w:eastAsia="Times New Roman" w:hAnsi="Times New Roman CYR" w:cs="Times New Roman CYR"/>
          <w:sz w:val="24"/>
          <w:szCs w:val="24"/>
        </w:rPr>
        <w:t>Водоохранными зонами являются территории, которые примыкают к береговой линии (границам водного объекта)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.4.2.</w:t>
      </w:r>
      <w:r w:rsidR="008113B7" w:rsidRPr="008113B7">
        <w:rPr>
          <w:rFonts w:ascii="Times New Roman CYR" w:eastAsia="Times New Roman" w:hAnsi="Times New Roman CYR" w:cs="Times New Roman CYR"/>
          <w:sz w:val="24"/>
          <w:szCs w:val="24"/>
        </w:rPr>
        <w:t xml:space="preserve">Границы водоохранных зон и прибрежных защитных полос устанавливаются </w:t>
      </w:r>
      <w:r w:rsidR="008113B7" w:rsidRPr="008113B7">
        <w:rPr>
          <w:rFonts w:ascii="Times New Roman CYR" w:eastAsia="Times New Roman" w:hAnsi="Times New Roman CYR" w:cs="Times New Roman CYR"/>
          <w:sz w:val="24"/>
          <w:szCs w:val="24"/>
        </w:rPr>
        <w:lastRenderedPageBreak/>
        <w:t>в соответствии с Водным кодексом Российской Федерации.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.4.3.</w:t>
      </w:r>
      <w:r w:rsidR="008113B7" w:rsidRPr="008113B7">
        <w:rPr>
          <w:rFonts w:ascii="Times New Roman CYR" w:eastAsia="Times New Roman" w:hAnsi="Times New Roman CYR" w:cs="Times New Roman CYR"/>
          <w:sz w:val="24"/>
          <w:szCs w:val="24"/>
        </w:rPr>
        <w:t xml:space="preserve">Разработка проектов планировки территории населенных пунктов и размещения объектов жилищного, гражданского и производственного назначения вблизи водных объектов осуществляется в соответствии с требованиями Водного кодекса Российской Федерации и </w:t>
      </w:r>
      <w:r w:rsidR="008113B7" w:rsidRPr="00CE5A96">
        <w:rPr>
          <w:rFonts w:ascii="Times New Roman CYR" w:eastAsia="Times New Roman" w:hAnsi="Times New Roman CYR" w:cs="Times New Roman CYR"/>
          <w:sz w:val="24"/>
          <w:szCs w:val="24"/>
        </w:rPr>
        <w:t xml:space="preserve">раздела </w:t>
      </w:r>
      <w:r w:rsidR="00CE5A96" w:rsidRPr="00571E7D">
        <w:rPr>
          <w:rFonts w:ascii="Times New Roman CYR" w:eastAsia="Times New Roman" w:hAnsi="Times New Roman CYR" w:cs="Times New Roman CYR"/>
          <w:sz w:val="24"/>
          <w:szCs w:val="24"/>
        </w:rPr>
        <w:t>2.</w:t>
      </w:r>
      <w:r w:rsidR="00571E7D" w:rsidRPr="00571E7D">
        <w:rPr>
          <w:rFonts w:ascii="Times New Roman CYR" w:eastAsia="Times New Roman" w:hAnsi="Times New Roman CYR" w:cs="Times New Roman CYR"/>
          <w:sz w:val="24"/>
          <w:szCs w:val="24"/>
        </w:rPr>
        <w:t>26</w:t>
      </w:r>
      <w:r w:rsidR="00571E7D">
        <w:rPr>
          <w:rFonts w:ascii="Times New Roman CYR" w:eastAsia="Times New Roman" w:hAnsi="Times New Roman CYR" w:cs="Times New Roman CYR"/>
          <w:sz w:val="24"/>
          <w:szCs w:val="24"/>
        </w:rPr>
        <w:t xml:space="preserve"> </w:t>
      </w:r>
      <w:r w:rsidR="008113B7" w:rsidRPr="00571E7D">
        <w:rPr>
          <w:rFonts w:ascii="Times New Roman CYR" w:eastAsia="Times New Roman" w:hAnsi="Times New Roman CYR" w:cs="Times New Roman CYR"/>
          <w:sz w:val="24"/>
          <w:szCs w:val="24"/>
        </w:rPr>
        <w:t>"Охрана окружающей среды"</w:t>
      </w:r>
      <w:r w:rsidR="00571E7D" w:rsidRPr="00571E7D">
        <w:rPr>
          <w:rFonts w:ascii="Times New Roman CYR" w:eastAsia="Times New Roman" w:hAnsi="Times New Roman CYR" w:cs="Times New Roman CYR"/>
          <w:sz w:val="24"/>
          <w:szCs w:val="24"/>
        </w:rPr>
        <w:t xml:space="preserve"> настоящих Нормативов</w:t>
      </w:r>
      <w:r w:rsidR="008113B7" w:rsidRPr="00571E7D">
        <w:rPr>
          <w:rFonts w:ascii="Times New Roman CYR" w:eastAsia="Times New Roman" w:hAnsi="Times New Roman CYR" w:cs="Times New Roman CYR"/>
          <w:sz w:val="24"/>
          <w:szCs w:val="24"/>
        </w:rPr>
        <w:t>.</w:t>
      </w:r>
    </w:p>
    <w:p w:rsidR="007A3CD1" w:rsidRDefault="007A3CD1"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2162BF" w:rsidRPr="000150E7" w:rsidRDefault="002162BF" w:rsidP="002162B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5" w:name="_Toc10983521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24.5.Земли защитных лесов</w:t>
      </w:r>
      <w:bookmarkEnd w:id="795"/>
    </w:p>
    <w:p w:rsidR="001D0A4C" w:rsidRPr="00A25117" w:rsidRDefault="001D0A4C" w:rsidP="002162BF">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w:t>
      </w:r>
      <w:r w:rsidR="008113B7" w:rsidRPr="008113B7">
        <w:rPr>
          <w:rFonts w:ascii="Times New Roman CYR" w:eastAsia="Times New Roman" w:hAnsi="Times New Roman CYR" w:cs="Times New Roman CYR"/>
          <w:sz w:val="24"/>
          <w:szCs w:val="24"/>
        </w:rPr>
        <w:t>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w:t>
      </w:r>
      <w:r w:rsidR="008113B7" w:rsidRPr="008113B7">
        <w:rPr>
          <w:rFonts w:ascii="Times New Roman CYR" w:eastAsia="Times New Roman" w:hAnsi="Times New Roman CYR" w:cs="Times New Roman CYR"/>
          <w:sz w:val="24"/>
          <w:szCs w:val="24"/>
        </w:rPr>
        <w:t>С учетом особенностей правового режима выделяются следующие категории защитных лесов: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расположенные на особо охраняемых природных территориях;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расположенные в водоохранных зонах;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выполняющие функции защиты природных и иных объектов;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ценные леса;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городские леса.</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.5.3.</w:t>
      </w:r>
      <w:r w:rsidR="008113B7" w:rsidRPr="008113B7">
        <w:rPr>
          <w:rFonts w:ascii="Times New Roman CYR" w:eastAsia="Times New Roman" w:hAnsi="Times New Roman CYR" w:cs="Times New Roman CYR"/>
          <w:sz w:val="24"/>
          <w:szCs w:val="24"/>
        </w:rPr>
        <w:t>К особо защитным участкам лесов относятся: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берегозащитные, почвозащитные участки лесов, расположенных вдоль водных объектов, склонов оврагов;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опушки лесов, граничащие с безлесными пространствами;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лесосеменные плантации, постоянные лесосеменные участки и другие объекты лесного семеноводства;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заповедные лесные участки;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участки лесов с наличием реликтовых и эндемичных растений;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места обитания редких и находящихся под угрозой исчезновения диких животных;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объекты природного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другие особо защитные участки лесов, предусмотренные лесоустроительной инструкцией.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.5.4.</w:t>
      </w:r>
      <w:r w:rsidR="008113B7" w:rsidRPr="008113B7">
        <w:rPr>
          <w:rFonts w:ascii="Times New Roman CYR" w:eastAsia="Times New Roman" w:hAnsi="Times New Roman CYR" w:cs="Times New Roman CYR"/>
          <w:sz w:val="24"/>
          <w:szCs w:val="24"/>
        </w:rPr>
        <w:t>Особо защитные участки лесов могут быть выделены в защитных лесах, эксплуатационных лесах и резервных лесах.</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.5.5.</w:t>
      </w:r>
      <w:r w:rsidR="008113B7" w:rsidRPr="008113B7">
        <w:rPr>
          <w:rFonts w:ascii="Times New Roman CYR" w:eastAsia="Times New Roman" w:hAnsi="Times New Roman CYR" w:cs="Times New Roman CYR"/>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определяемыми Лесным кодексом Российской Федерации.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.5.6.</w:t>
      </w:r>
      <w:r w:rsidR="008113B7" w:rsidRPr="008113B7">
        <w:rPr>
          <w:rFonts w:ascii="Times New Roman CYR" w:eastAsia="Times New Roman" w:hAnsi="Times New Roman CYR" w:cs="Times New Roman CYR"/>
          <w:sz w:val="24"/>
          <w:szCs w:val="24"/>
        </w:rPr>
        <w:t>Отнесение лесов к защитным лесам, эксплуатационным лесам, резервным лесам и исключение их из состава защитных лесов, эксплуатационных лесов, резервных лесов, установление и изменение границ земель, на которых располагаются такие леса, осуществляются решениями органов государственной власти в пределах их полномочий, определенных в соответствии с Лесным кодексом Российской Федерации.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.5.7.</w:t>
      </w:r>
      <w:r w:rsidR="008113B7" w:rsidRPr="008113B7">
        <w:rPr>
          <w:rFonts w:ascii="Times New Roman CYR" w:eastAsia="Times New Roman" w:hAnsi="Times New Roman CYR" w:cs="Times New Roman CYR"/>
          <w:sz w:val="24"/>
          <w:szCs w:val="24"/>
        </w:rPr>
        <w:t>В соответствии с экономическим, экологическим и социальным значением лесного фонда, его местоположением и выполняемыми им функциями производится разделение лесного фонда по группам лесов и категориям защитности.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Кроме того, в лесах могут быть выделены особо защитные участки с ограниченным режимом лесопользования (берего-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и другие).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Примечание.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В лесной фонд не входят леса, расположенные на землях обороны, городских округов и поселений, древесно-кустарниковая растительность, расположенная на землях сельскохозяйственного назначения, транспорта, городских округов и поселений, водного </w:t>
      </w:r>
      <w:r w:rsidRPr="008113B7">
        <w:rPr>
          <w:rFonts w:ascii="Times New Roman CYR" w:eastAsia="Times New Roman" w:hAnsi="Times New Roman CYR" w:cs="Times New Roman CYR"/>
          <w:sz w:val="24"/>
          <w:szCs w:val="24"/>
        </w:rPr>
        <w:lastRenderedPageBreak/>
        <w:t>фонда и иных категорий.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.5.8.</w:t>
      </w:r>
      <w:r w:rsidR="008113B7" w:rsidRPr="008113B7">
        <w:rPr>
          <w:rFonts w:ascii="Times New Roman CYR" w:eastAsia="Times New Roman" w:hAnsi="Times New Roman CYR" w:cs="Times New Roman CYR"/>
          <w:sz w:val="24"/>
          <w:szCs w:val="24"/>
        </w:rPr>
        <w:t>Подразделение лесов на виды по целевому назначению и установление категорий защитных лесов осуществляется в соответствии с Лесным кодексом Российской Федерации, в зависимости от выполняемых ими полезных функций.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.5.9.</w:t>
      </w:r>
      <w:r w:rsidR="008113B7" w:rsidRPr="008113B7">
        <w:rPr>
          <w:rFonts w:ascii="Times New Roman CYR" w:eastAsia="Times New Roman" w:hAnsi="Times New Roman CYR" w:cs="Times New Roman CYR"/>
          <w:sz w:val="24"/>
          <w:szCs w:val="24"/>
        </w:rPr>
        <w:t>Параметры особо защитных участков лесов утверждаются департаментом лесного хозяйства Краснодарского края на основании материалов лесоустройства или специального обследования. Перечень особо защитных участков лесов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лесного хозяйства.</w:t>
      </w:r>
    </w:p>
    <w:p w:rsid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.5.10.</w:t>
      </w:r>
      <w:r w:rsidR="008113B7" w:rsidRPr="008113B7">
        <w:rPr>
          <w:rFonts w:ascii="Times New Roman CYR" w:eastAsia="Times New Roman" w:hAnsi="Times New Roman CYR" w:cs="Times New Roman CYR"/>
          <w:sz w:val="24"/>
          <w:szCs w:val="24"/>
        </w:rPr>
        <w:t>Границы участков лесного фонда, порядок использования лесов устанавливаются в соответствии с Лесным кодексом Российской Федерации.</w:t>
      </w:r>
    </w:p>
    <w:p w:rsidR="00093EF2" w:rsidRPr="00D62DCF" w:rsidRDefault="004C2F23" w:rsidP="001A5821">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.5.11.</w:t>
      </w:r>
      <w:r w:rsidR="00093EF2" w:rsidRPr="00D62DCF">
        <w:rPr>
          <w:rFonts w:ascii="Times New Roman" w:hAnsi="Times New Roman" w:cs="Times New Roman"/>
          <w:sz w:val="24"/>
          <w:szCs w:val="24"/>
        </w:rPr>
        <w:t>На землях лесов запрещается любая деятельность, несовместимая с их назначением.</w:t>
      </w:r>
    </w:p>
    <w:p w:rsidR="00093EF2" w:rsidRPr="00D62DCF" w:rsidRDefault="00093EF2" w:rsidP="001A5821">
      <w:pPr>
        <w:pStyle w:val="37"/>
        <w:shd w:val="clear" w:color="auto" w:fill="auto"/>
        <w:spacing w:after="0" w:line="240" w:lineRule="auto"/>
        <w:ind w:left="740" w:right="2640"/>
        <w:jc w:val="left"/>
        <w:rPr>
          <w:sz w:val="24"/>
          <w:szCs w:val="24"/>
        </w:rPr>
      </w:pPr>
      <w:r w:rsidRPr="00D62DCF">
        <w:rPr>
          <w:sz w:val="24"/>
          <w:szCs w:val="24"/>
        </w:rPr>
        <w:t>Использование лесов может быть следующих видов: заготовка древесины; заготовка живицы;</w:t>
      </w:r>
    </w:p>
    <w:p w:rsidR="00093EF2" w:rsidRPr="00D62DCF" w:rsidRDefault="00093EF2" w:rsidP="001A5821">
      <w:pPr>
        <w:pStyle w:val="37"/>
        <w:shd w:val="clear" w:color="auto" w:fill="auto"/>
        <w:spacing w:after="0" w:line="240" w:lineRule="auto"/>
        <w:ind w:left="20" w:firstLine="720"/>
        <w:rPr>
          <w:sz w:val="24"/>
          <w:szCs w:val="24"/>
        </w:rPr>
      </w:pPr>
      <w:r w:rsidRPr="00D62DCF">
        <w:rPr>
          <w:sz w:val="24"/>
          <w:szCs w:val="24"/>
        </w:rPr>
        <w:t>заготовка и сбор недревесных лесных ресурсов;</w:t>
      </w:r>
    </w:p>
    <w:p w:rsidR="00093EF2" w:rsidRPr="00D62DCF" w:rsidRDefault="00093EF2" w:rsidP="001A5821">
      <w:pPr>
        <w:pStyle w:val="37"/>
        <w:shd w:val="clear" w:color="auto" w:fill="auto"/>
        <w:spacing w:after="0" w:line="240" w:lineRule="auto"/>
        <w:ind w:left="740" w:right="560"/>
        <w:jc w:val="left"/>
        <w:rPr>
          <w:sz w:val="24"/>
          <w:szCs w:val="24"/>
        </w:rPr>
      </w:pPr>
      <w:r w:rsidRPr="00D62DCF">
        <w:rPr>
          <w:sz w:val="24"/>
          <w:szCs w:val="24"/>
        </w:rPr>
        <w:t>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осуществление научно-исследовательской деятельности, образовательной деятельности;</w:t>
      </w:r>
    </w:p>
    <w:p w:rsidR="00093EF2" w:rsidRPr="00D62DCF" w:rsidRDefault="00093EF2" w:rsidP="001A5821">
      <w:pPr>
        <w:pStyle w:val="37"/>
        <w:shd w:val="clear" w:color="auto" w:fill="auto"/>
        <w:spacing w:after="0" w:line="240" w:lineRule="auto"/>
        <w:ind w:left="740" w:right="2640"/>
        <w:jc w:val="left"/>
        <w:rPr>
          <w:sz w:val="24"/>
          <w:szCs w:val="24"/>
        </w:rPr>
      </w:pPr>
      <w:r w:rsidRPr="00D62DCF">
        <w:rPr>
          <w:sz w:val="24"/>
          <w:szCs w:val="24"/>
        </w:rPr>
        <w:t>осуществление рекреационной деятельности; создание лесных питомников и их эксплуатация;</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выращивание лесных плодовых, ягодных, декоративных растений, лекарственных растений;</w:t>
      </w:r>
    </w:p>
    <w:p w:rsidR="00093EF2" w:rsidRPr="00D62DCF" w:rsidRDefault="00093EF2" w:rsidP="001A5821">
      <w:pPr>
        <w:pStyle w:val="37"/>
        <w:shd w:val="clear" w:color="auto" w:fill="auto"/>
        <w:spacing w:after="0" w:line="240" w:lineRule="auto"/>
        <w:ind w:left="20" w:firstLine="720"/>
        <w:rPr>
          <w:sz w:val="24"/>
          <w:szCs w:val="24"/>
        </w:rPr>
      </w:pPr>
      <w:r w:rsidRPr="00D62DCF">
        <w:rPr>
          <w:sz w:val="24"/>
          <w:szCs w:val="24"/>
        </w:rPr>
        <w:t>создание лесных питомников и их эксплуатация;</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осуществление геологического изучения недр, разведка и добыча полезных ископаемых;</w:t>
      </w:r>
    </w:p>
    <w:p w:rsidR="00093EF2" w:rsidRPr="00D62DCF" w:rsidRDefault="00093EF2" w:rsidP="001A5821">
      <w:pPr>
        <w:pStyle w:val="37"/>
        <w:shd w:val="clear" w:color="auto" w:fill="auto"/>
        <w:spacing w:after="0" w:line="240" w:lineRule="auto"/>
        <w:ind w:left="20" w:right="60" w:firstLine="720"/>
        <w:jc w:val="left"/>
        <w:rPr>
          <w:sz w:val="24"/>
          <w:szCs w:val="24"/>
        </w:rPr>
      </w:pPr>
      <w:r w:rsidRPr="00D62DCF">
        <w:rPr>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 строительство, реконструкция, эксплуатация линейных объектов;</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создание и эксплуатация объектов лесоперерабатывающей инфраструктуры;</w:t>
      </w:r>
    </w:p>
    <w:p w:rsidR="00093EF2" w:rsidRPr="00D62DCF" w:rsidRDefault="00093EF2" w:rsidP="001A5821">
      <w:pPr>
        <w:pStyle w:val="37"/>
        <w:shd w:val="clear" w:color="auto" w:fill="auto"/>
        <w:spacing w:after="0" w:line="240" w:lineRule="auto"/>
        <w:ind w:left="40" w:firstLine="720"/>
        <w:rPr>
          <w:sz w:val="24"/>
          <w:szCs w:val="24"/>
        </w:rPr>
      </w:pPr>
      <w:r w:rsidRPr="00D62DCF">
        <w:rPr>
          <w:sz w:val="24"/>
          <w:szCs w:val="24"/>
        </w:rPr>
        <w:t>осуществление религиозной деятельности;</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иные виды, определенные в соответствии с Лесным кодексом Российской Федерации.</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осуществление рыболовства, за исключением люб</w:t>
      </w:r>
      <w:r w:rsidR="001A5821" w:rsidRPr="00D62DCF">
        <w:rPr>
          <w:sz w:val="24"/>
          <w:szCs w:val="24"/>
        </w:rPr>
        <w:t>ительского рыболовства.</w:t>
      </w:r>
    </w:p>
    <w:p w:rsidR="008113B7" w:rsidRPr="008113B7" w:rsidRDefault="004C2F23" w:rsidP="004945F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.5.12.</w:t>
      </w:r>
      <w:r w:rsidR="008113B7" w:rsidRPr="008113B7">
        <w:rPr>
          <w:rFonts w:ascii="Times New Roman CYR" w:eastAsia="Times New Roman" w:hAnsi="Times New Roman CYR" w:cs="Times New Roman CYR"/>
          <w:sz w:val="24"/>
          <w:szCs w:val="24"/>
        </w:rPr>
        <w:t>Вокруг городских поселений, расположенных в безлесных и малолесных районах, следует предусматривать ветрозащитные и берегоукрепительные лесные полосы, на склонах холмов, оврагов и балок - озеленительные.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Ширина защитных лесных полос составляет не менее:</w:t>
      </w:r>
    </w:p>
    <w:p w:rsidR="008113B7" w:rsidRPr="008113B7"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крупных </w:t>
      </w:r>
      <w:r w:rsidR="008113B7" w:rsidRPr="008113B7">
        <w:rPr>
          <w:rFonts w:ascii="Times New Roman CYR" w:eastAsia="Times New Roman" w:hAnsi="Times New Roman CYR" w:cs="Times New Roman CYR"/>
          <w:sz w:val="24"/>
          <w:szCs w:val="24"/>
        </w:rPr>
        <w:t>городских поселений - 500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для больших и средних городских поселений - 100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для малых городских поселений и сельских поселений - 50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.5.13.</w:t>
      </w:r>
      <w:r w:rsidR="008113B7" w:rsidRPr="008113B7">
        <w:rPr>
          <w:rFonts w:ascii="Times New Roman CYR" w:eastAsia="Times New Roman" w:hAnsi="Times New Roman CYR" w:cs="Times New Roman CYR"/>
          <w:sz w:val="24"/>
          <w:szCs w:val="24"/>
        </w:rPr>
        <w:t>Вдоль автомобильных дорог, железнодорожных путей, на землях сельскохозяйственного назначения, в прибрежных зонах водных объектов могут создаваться полосы лесных насаждений, выполняющие защитные функции, в том числе снегозадерживающие, ветроослабляющие, пескозащитные, полезащитные, почвоукрепительные, берегоукрепительные, водоохранные, озеленительные и другие.</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.5.14.</w:t>
      </w:r>
      <w:r w:rsidR="008113B7" w:rsidRPr="008113B7">
        <w:rPr>
          <w:rFonts w:ascii="Times New Roman CYR" w:eastAsia="Times New Roman" w:hAnsi="Times New Roman CYR" w:cs="Times New Roman CYR"/>
          <w:sz w:val="24"/>
          <w:szCs w:val="24"/>
        </w:rPr>
        <w:t>Снегозащитные лесные полосы следует предусматривать с каждой стороны дороги (ширина в метрах):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4 - при расчетном годовом снегоприносе от 10 до 25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lastRenderedPageBreak/>
        <w:t>9 - при расчетном годовом снегоприносе свыше 25 до 50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12 - при расчетном годовом снегоприносе свыше 50 до 75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14 - при расчетном годовом снегоприносе свыше 75 до 100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заносимых участках железнодорожного пути и вокруг станций - при объеме снегопереноса за зиму более 100 куб. м на 1 м пути согласно СНиП 32-01-95, в остальных случаях предусматриваются снегозадерживающие устройства.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Полосу отвода для расположения снегозадерживающих лесных насаждений при ограждении железнодорожных станций и узлов следует проектировать на границе стационарных площадок и продолжать за пределы стрелочных горловин не менее чем </w:t>
      </w:r>
      <w:r w:rsidR="004C2F23">
        <w:rPr>
          <w:rFonts w:ascii="Times New Roman CYR" w:eastAsia="Times New Roman" w:hAnsi="Times New Roman CYR" w:cs="Times New Roman CYR"/>
          <w:sz w:val="24"/>
          <w:szCs w:val="24"/>
        </w:rPr>
        <w:t xml:space="preserve">         </w:t>
      </w:r>
      <w:r w:rsidRPr="008113B7">
        <w:rPr>
          <w:rFonts w:ascii="Times New Roman CYR" w:eastAsia="Times New Roman" w:hAnsi="Times New Roman CYR" w:cs="Times New Roman CYR"/>
          <w:sz w:val="24"/>
          <w:szCs w:val="24"/>
        </w:rPr>
        <w:t>на 50 м. Для размещения внутристанционной защиты между станционными парками необходимо предусматривать полосу отвода шириной не менее 15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.5.15.</w:t>
      </w:r>
      <w:r w:rsidR="008113B7" w:rsidRPr="008113B7">
        <w:rPr>
          <w:rFonts w:ascii="Times New Roman CYR" w:eastAsia="Times New Roman" w:hAnsi="Times New Roman CYR" w:cs="Times New Roman CYR"/>
          <w:sz w:val="24"/>
          <w:szCs w:val="24"/>
        </w:rPr>
        <w:t>Ветроослабляющие лесные полосы следует предусматривать для участков железных дорог, подверженных ежегодному воздействию сильных ветров (со скоростью 15 м/с и выше), в местах гололедообразования и заноса пути мелкоземом на землях несельскохозяйственного назначения или непригодных для выращивания сельскохозяйственных культур. В случаях, когда порывы сильного ветра могут угрожать безопасности движения поездов, допускается устройство лесонасаждений на землях сельскохозяйственного назначения.</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.5.16.</w:t>
      </w:r>
      <w:r w:rsidR="008113B7" w:rsidRPr="008113B7">
        <w:rPr>
          <w:rFonts w:ascii="Times New Roman CYR" w:eastAsia="Times New Roman" w:hAnsi="Times New Roman CYR" w:cs="Times New Roman CYR"/>
          <w:sz w:val="24"/>
          <w:szCs w:val="24"/>
        </w:rPr>
        <w:t>Пескозащитные лесные полосы и (или) фитомелиоративная пескозащита предусматриваются вдоль железнодорожных путей, пересекающих песчаные территории. Ширина полосы принимается с каждой стороны - не менее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 зоной лесонасаждений следует выделить охранную зону шириной не менее 100 м, в пределах которой запрещаются действия, способствующие увеличению подвижности песков (уничтожение растительности, выпас скота, нарушение почвенного покрова и другое).</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.5.17.</w:t>
      </w:r>
      <w:r w:rsidR="008113B7" w:rsidRPr="008113B7">
        <w:rPr>
          <w:rFonts w:ascii="Times New Roman CYR" w:eastAsia="Times New Roman" w:hAnsi="Times New Roman CYR" w:cs="Times New Roman CYR"/>
          <w:sz w:val="24"/>
          <w:szCs w:val="24"/>
        </w:rPr>
        <w:t xml:space="preserve">Почвоукрепительные лесонасаждения следует предусматривать для защиты автомобильных дорог, железнодорожных путей и сооружений на них от воздействий развивающихся оврагов, оползней, осыпей, водных потоков и других опасных природных процессов. Почвоукрепительные насаждения проектируются не только на территории, подверженной деформации грунтов, но и на потенциально опасных местах, а также на участках зарождения и формирования стока, при необходимости они применяются в комплексе с инженерными сооружениями и мероприятиями, предусмотренными </w:t>
      </w:r>
      <w:r w:rsidR="008113B7" w:rsidRPr="00CE5A96">
        <w:rPr>
          <w:rFonts w:ascii="Times New Roman CYR" w:eastAsia="Times New Roman" w:hAnsi="Times New Roman CYR" w:cs="Times New Roman CYR"/>
          <w:sz w:val="24"/>
          <w:szCs w:val="24"/>
        </w:rPr>
        <w:t xml:space="preserve">разделом </w:t>
      </w:r>
      <w:r w:rsidR="00CE5A96" w:rsidRPr="00D03411">
        <w:rPr>
          <w:rFonts w:ascii="Times New Roman CYR" w:eastAsia="Times New Roman" w:hAnsi="Times New Roman CYR" w:cs="Times New Roman CYR"/>
          <w:sz w:val="24"/>
          <w:szCs w:val="24"/>
        </w:rPr>
        <w:t>2.</w:t>
      </w:r>
      <w:r w:rsidR="00D03411" w:rsidRPr="00D03411">
        <w:rPr>
          <w:rFonts w:ascii="Times New Roman CYR" w:eastAsia="Times New Roman" w:hAnsi="Times New Roman CYR" w:cs="Times New Roman CYR"/>
          <w:sz w:val="24"/>
          <w:szCs w:val="24"/>
        </w:rPr>
        <w:t>25</w:t>
      </w:r>
      <w:r w:rsidR="008113B7" w:rsidRPr="00D03411">
        <w:rPr>
          <w:rFonts w:ascii="Times New Roman CYR" w:eastAsia="Times New Roman" w:hAnsi="Times New Roman CYR" w:cs="Times New Roman CYR"/>
          <w:sz w:val="24"/>
          <w:szCs w:val="24"/>
        </w:rPr>
        <w:t xml:space="preserve"> "Инженерная подготовка и защита территории" настоящих Нормативов.</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.5.18.</w:t>
      </w:r>
      <w:r w:rsidR="008113B7" w:rsidRPr="008113B7">
        <w:rPr>
          <w:rFonts w:ascii="Times New Roman CYR" w:eastAsia="Times New Roman" w:hAnsi="Times New Roman CYR" w:cs="Times New Roman CYR"/>
          <w:sz w:val="24"/>
          <w:szCs w:val="24"/>
        </w:rPr>
        <w:t>На подверженных водной эрозии склонах крутизной более 1,5 градуса продольные почвозащитные и водоохранные лесные полосы необходимо располагать поперек склонов, по горизонталям в увязке с общей организацией территории, агротехническими и гидротехническими противоэрозионными мероприятиями.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.5.19.</w:t>
      </w:r>
      <w:r w:rsidR="008113B7" w:rsidRPr="008113B7">
        <w:rPr>
          <w:rFonts w:ascii="Times New Roman CYR" w:eastAsia="Times New Roman" w:hAnsi="Times New Roman CYR" w:cs="Times New Roman CYR"/>
          <w:sz w:val="24"/>
          <w:szCs w:val="24"/>
        </w:rPr>
        <w:t>Расстояние между продольными лесными полосами не должно превышать 800 м, между поперечными - 2000 м, а на песчаных почвах - 1000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.5.20.</w:t>
      </w:r>
      <w:r w:rsidR="008113B7" w:rsidRPr="008113B7">
        <w:rPr>
          <w:rFonts w:ascii="Times New Roman CYR" w:eastAsia="Times New Roman" w:hAnsi="Times New Roman CYR" w:cs="Times New Roman CYR"/>
          <w:sz w:val="24"/>
          <w:szCs w:val="24"/>
        </w:rPr>
        <w:t>Продольные полезащитные полосы надлежит предусматривать трехрядными, а поперечные - двухрядными.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.5.20.</w:t>
      </w:r>
      <w:r w:rsidR="008113B7" w:rsidRPr="008113B7">
        <w:rPr>
          <w:rFonts w:ascii="Times New Roman CYR" w:eastAsia="Times New Roman" w:hAnsi="Times New Roman CYR" w:cs="Times New Roman CYR"/>
          <w:sz w:val="24"/>
          <w:szCs w:val="24"/>
        </w:rPr>
        <w:t xml:space="preserve">Защитные насаждения вокруг прудов и водоемов следует проектировать в соответствии с требованиями Федерального закона от 10 января 1996 г. </w:t>
      </w:r>
      <w:r w:rsidR="001D0A4C">
        <w:rPr>
          <w:rFonts w:ascii="Times New Roman CYR" w:eastAsia="Times New Roman" w:hAnsi="Times New Roman CYR" w:cs="Times New Roman CYR"/>
          <w:sz w:val="24"/>
          <w:szCs w:val="24"/>
        </w:rPr>
        <w:t>№</w:t>
      </w:r>
      <w:r w:rsidR="008113B7" w:rsidRPr="008113B7">
        <w:rPr>
          <w:rFonts w:ascii="Times New Roman CYR" w:eastAsia="Times New Roman" w:hAnsi="Times New Roman CYR" w:cs="Times New Roman CYR"/>
          <w:sz w:val="24"/>
          <w:szCs w:val="24"/>
        </w:rPr>
        <w:t>4-ФЗ "О мелиорации земель" и СП 100.13330.2016 "Мелиоративные системы и сооружения. Актуализированная редакция СНиП 2.06.03-85".</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.5.21.</w:t>
      </w:r>
      <w:r w:rsidR="008113B7" w:rsidRPr="008113B7">
        <w:rPr>
          <w:rFonts w:ascii="Times New Roman CYR" w:eastAsia="Times New Roman" w:hAnsi="Times New Roman CYR" w:cs="Times New Roman CYR"/>
          <w:sz w:val="24"/>
          <w:szCs w:val="24"/>
        </w:rPr>
        <w:t>Расстояния от границ жилой застройки, водоемов, сельскохозяйственных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нормами.</w:t>
      </w:r>
    </w:p>
    <w:p w:rsidR="00AA738B" w:rsidRDefault="00AA738B"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E55183" w:rsidRPr="000150E7" w:rsidRDefault="00E55183" w:rsidP="00E5518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6" w:name="_Toc10983522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24.6.Земли рекреационного назначения</w:t>
      </w:r>
      <w:bookmarkEnd w:id="796"/>
    </w:p>
    <w:p w:rsidR="001D0A4C" w:rsidRPr="00AA738B" w:rsidRDefault="001D0A4C" w:rsidP="00424383">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.6.1.</w:t>
      </w:r>
      <w:r w:rsidR="008113B7" w:rsidRPr="008113B7">
        <w:rPr>
          <w:rFonts w:ascii="Times New Roman CYR" w:eastAsia="Times New Roman" w:hAnsi="Times New Roman CYR" w:cs="Times New Roman CYR"/>
          <w:sz w:val="24"/>
          <w:szCs w:val="24"/>
        </w:rPr>
        <w:t xml:space="preserve">К землям рекреационного назначения относятся земли, предназначенные и используемые для организации отдыха, туризма, физкультурно-оздоровительной и </w:t>
      </w:r>
      <w:r w:rsidR="008113B7" w:rsidRPr="008113B7">
        <w:rPr>
          <w:rFonts w:ascii="Times New Roman CYR" w:eastAsia="Times New Roman" w:hAnsi="Times New Roman CYR" w:cs="Times New Roman CYR"/>
          <w:sz w:val="24"/>
          <w:szCs w:val="24"/>
        </w:rPr>
        <w:lastRenderedPageBreak/>
        <w:t>спортивной деятельности граждан.</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.6.2.</w:t>
      </w:r>
      <w:r w:rsidR="008113B7" w:rsidRPr="008113B7">
        <w:rPr>
          <w:rFonts w:ascii="Times New Roman CYR" w:eastAsia="Times New Roman" w:hAnsi="Times New Roman CYR" w:cs="Times New Roman CYR"/>
          <w:sz w:val="24"/>
          <w:szCs w:val="24"/>
        </w:rPr>
        <w:t>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.6.3.</w:t>
      </w:r>
      <w:r w:rsidR="008113B7" w:rsidRPr="008113B7">
        <w:rPr>
          <w:rFonts w:ascii="Times New Roman CYR" w:eastAsia="Times New Roman" w:hAnsi="Times New Roman CYR" w:cs="Times New Roman CYR"/>
          <w:sz w:val="24"/>
          <w:szCs w:val="24"/>
        </w:rPr>
        <w:t>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.6.4.</w:t>
      </w:r>
      <w:r w:rsidR="008113B7" w:rsidRPr="008113B7">
        <w:rPr>
          <w:rFonts w:ascii="Times New Roman CYR" w:eastAsia="Times New Roman" w:hAnsi="Times New Roman CYR" w:cs="Times New Roman CYR"/>
          <w:sz w:val="24"/>
          <w:szCs w:val="24"/>
        </w:rPr>
        <w:t>К землям рекреационного назначения относятся также земли пригородных зеленых зон.</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.6.5.</w:t>
      </w:r>
      <w:r w:rsidR="008113B7" w:rsidRPr="008113B7">
        <w:rPr>
          <w:rFonts w:ascii="Times New Roman CYR" w:eastAsia="Times New Roman" w:hAnsi="Times New Roman CYR" w:cs="Times New Roman CYR"/>
          <w:sz w:val="24"/>
          <w:szCs w:val="24"/>
        </w:rPr>
        <w:t>На землях рекреационного назначения запрещается деятельность, не соответствующая их целевому назначению.</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Лесного кодекса Российской Федерации и настоящих Нормативов.</w:t>
      </w:r>
    </w:p>
    <w:p w:rsidR="001A5821" w:rsidRDefault="001A5821" w:rsidP="00BD360D">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92234A" w:rsidRPr="000150E7" w:rsidRDefault="0092234A" w:rsidP="0092234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7" w:name="_Toc10983522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24.7.Земли историко-культурного назначения</w:t>
      </w:r>
      <w:bookmarkEnd w:id="797"/>
    </w:p>
    <w:p w:rsidR="001D0A4C" w:rsidRPr="00AA738B" w:rsidRDefault="001D0A4C" w:rsidP="0092234A">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.7.1.</w:t>
      </w:r>
      <w:r w:rsidR="008113B7" w:rsidRPr="008113B7">
        <w:rPr>
          <w:rFonts w:ascii="Times New Roman CYR" w:eastAsia="Times New Roman" w:hAnsi="Times New Roman CYR" w:cs="Times New Roman CYR"/>
          <w:sz w:val="24"/>
          <w:szCs w:val="24"/>
        </w:rPr>
        <w:t>К землям историко-культурного назначения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объектов культурного наследия, в том числе объектов археологического наследия, мест бытования исторических промыслов, производств и ремесел, включенных в единый государственный реестр объектов культурного наследия (памятников истории и культуры) народов Российской Федерации, а также выявленных объектов культурного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военных и гражданских захоронений.</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.7.2.</w:t>
      </w:r>
      <w:r w:rsidR="008113B7" w:rsidRPr="008113B7">
        <w:rPr>
          <w:rFonts w:ascii="Times New Roman CYR" w:eastAsia="Times New Roman" w:hAnsi="Times New Roman CYR" w:cs="Times New Roman CYR"/>
          <w:sz w:val="24"/>
          <w:szCs w:val="24"/>
        </w:rPr>
        <w:t>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Градостроительная деятельность, не связанная с нуждами объектов историко-культурного наследия, на территориях объектов культурного наследия запрещена.</w:t>
      </w:r>
    </w:p>
    <w:p w:rsidR="008113B7" w:rsidRPr="006E312E"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Обеспечение сохранности объектов культурного наследия (памятников истории и культуры) и использование их земель осуществляются в соответствии </w:t>
      </w:r>
      <w:r w:rsidRPr="00CE5A96">
        <w:rPr>
          <w:rFonts w:ascii="Times New Roman CYR" w:eastAsia="Times New Roman" w:hAnsi="Times New Roman CYR" w:cs="Times New Roman CYR"/>
          <w:sz w:val="24"/>
          <w:szCs w:val="24"/>
        </w:rPr>
        <w:t xml:space="preserve">с требованиями </w:t>
      </w:r>
      <w:r w:rsidRPr="00AE0400">
        <w:rPr>
          <w:rFonts w:ascii="Times New Roman CYR" w:eastAsia="Times New Roman" w:hAnsi="Times New Roman CYR" w:cs="Times New Roman CYR"/>
          <w:sz w:val="24"/>
          <w:szCs w:val="24"/>
        </w:rPr>
        <w:t xml:space="preserve">раздела </w:t>
      </w:r>
      <w:r w:rsidR="00CE5A96" w:rsidRPr="00AE0400">
        <w:rPr>
          <w:rFonts w:ascii="Times New Roman CYR" w:eastAsia="Times New Roman" w:hAnsi="Times New Roman CYR" w:cs="Times New Roman CYR"/>
          <w:sz w:val="24"/>
          <w:szCs w:val="24"/>
        </w:rPr>
        <w:t>2.</w:t>
      </w:r>
      <w:r w:rsidR="00AE0400" w:rsidRPr="00AE0400">
        <w:rPr>
          <w:rFonts w:ascii="Times New Roman CYR" w:eastAsia="Times New Roman" w:hAnsi="Times New Roman CYR" w:cs="Times New Roman CYR"/>
          <w:sz w:val="24"/>
          <w:szCs w:val="24"/>
        </w:rPr>
        <w:t>27</w:t>
      </w:r>
      <w:r w:rsidRPr="00AE0400">
        <w:rPr>
          <w:rFonts w:ascii="Times New Roman CYR" w:eastAsia="Times New Roman" w:hAnsi="Times New Roman CYR" w:cs="Times New Roman CYR"/>
          <w:sz w:val="24"/>
          <w:szCs w:val="24"/>
        </w:rPr>
        <w:t xml:space="preserve"> "Охрана объектов культурного наследия (памятников истории и культуры)" настоящих Нормативов.</w:t>
      </w:r>
    </w:p>
    <w:p w:rsidR="008113B7" w:rsidRPr="00AE0400"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.7.3.</w:t>
      </w:r>
      <w:r w:rsidR="008113B7" w:rsidRPr="008113B7">
        <w:rPr>
          <w:rFonts w:ascii="Times New Roman CYR" w:eastAsia="Times New Roman" w:hAnsi="Times New Roman CYR" w:cs="Times New Roman CYR"/>
          <w:sz w:val="24"/>
          <w:szCs w:val="24"/>
        </w:rPr>
        <w:t xml:space="preserve">Регулирование деятельности на землях военных и гражданских захоронений осуществляется в соответствии с требованиями </w:t>
      </w:r>
      <w:r w:rsidR="008113B7" w:rsidRPr="00A25117">
        <w:rPr>
          <w:rFonts w:ascii="Times New Roman CYR" w:eastAsia="Times New Roman" w:hAnsi="Times New Roman CYR" w:cs="Times New Roman CYR"/>
          <w:sz w:val="24"/>
          <w:szCs w:val="24"/>
        </w:rPr>
        <w:t xml:space="preserve">раздела </w:t>
      </w:r>
      <w:r w:rsidR="00A25117" w:rsidRPr="00AE0400">
        <w:rPr>
          <w:rFonts w:ascii="Times New Roman CYR" w:eastAsia="Times New Roman" w:hAnsi="Times New Roman CYR" w:cs="Times New Roman CYR"/>
          <w:sz w:val="24"/>
          <w:szCs w:val="24"/>
        </w:rPr>
        <w:t>2.</w:t>
      </w:r>
      <w:r w:rsidR="00AE0400" w:rsidRPr="00AE0400">
        <w:rPr>
          <w:rFonts w:ascii="Times New Roman CYR" w:eastAsia="Times New Roman" w:hAnsi="Times New Roman CYR" w:cs="Times New Roman CYR"/>
          <w:sz w:val="24"/>
          <w:szCs w:val="24"/>
        </w:rPr>
        <w:t>23</w:t>
      </w:r>
      <w:r w:rsidR="008113B7" w:rsidRPr="00AE0400">
        <w:rPr>
          <w:rFonts w:ascii="Times New Roman CYR" w:eastAsia="Times New Roman" w:hAnsi="Times New Roman CYR" w:cs="Times New Roman CYR"/>
          <w:sz w:val="24"/>
          <w:szCs w:val="24"/>
        </w:rPr>
        <w:t xml:space="preserve"> "Зоны специального назначения" настоящих Нормативов.</w:t>
      </w:r>
    </w:p>
    <w:p w:rsidR="00A2511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92234A" w:rsidRPr="000150E7" w:rsidRDefault="0092234A" w:rsidP="0092234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8" w:name="_Toc10983522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24.8.Особо ценные земли</w:t>
      </w:r>
      <w:bookmarkEnd w:id="798"/>
    </w:p>
    <w:p w:rsidR="001D0A4C" w:rsidRPr="00AA738B" w:rsidRDefault="001D0A4C" w:rsidP="0092234A">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.8.1.</w:t>
      </w:r>
      <w:r w:rsidR="008113B7" w:rsidRPr="008113B7">
        <w:rPr>
          <w:rFonts w:ascii="Times New Roman CYR" w:eastAsia="Times New Roman" w:hAnsi="Times New Roman CYR" w:cs="Times New Roman CYR"/>
          <w:sz w:val="24"/>
          <w:szCs w:val="24"/>
        </w:rPr>
        <w:t xml:space="preserve">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w:t>
      </w:r>
      <w:r w:rsidR="008113B7" w:rsidRPr="008113B7">
        <w:rPr>
          <w:rFonts w:ascii="Times New Roman CYR" w:eastAsia="Times New Roman" w:hAnsi="Times New Roman CYR" w:cs="Times New Roman CYR"/>
          <w:sz w:val="24"/>
          <w:szCs w:val="24"/>
        </w:rPr>
        <w:lastRenderedPageBreak/>
        <w:t>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8113B7" w:rsidRPr="006E176F"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.8.2.</w:t>
      </w:r>
      <w:r w:rsidR="008113B7" w:rsidRPr="008113B7">
        <w:rPr>
          <w:rFonts w:ascii="Times New Roman CYR" w:eastAsia="Times New Roman" w:hAnsi="Times New Roman CYR" w:cs="Times New Roman CYR"/>
          <w:sz w:val="24"/>
          <w:szCs w:val="24"/>
        </w:rPr>
        <w:t>На собственников таких земельных участков, землепользователей, землевладельцев и арендаторов таких земельных участков возлагаются обязанности по их сохранению.</w:t>
      </w:r>
    </w:p>
    <w:bookmarkEnd w:id="788"/>
    <w:p w:rsidR="006E312E" w:rsidRDefault="006E312E" w:rsidP="00714DAE">
      <w:pPr>
        <w:widowControl w:val="0"/>
        <w:autoSpaceDE w:val="0"/>
        <w:autoSpaceDN w:val="0"/>
        <w:adjustRightInd w:val="0"/>
        <w:spacing w:after="0" w:line="240" w:lineRule="auto"/>
        <w:outlineLvl w:val="0"/>
        <w:rPr>
          <w:rFonts w:ascii="Times New Roman CYR" w:eastAsia="Times New Roman" w:hAnsi="Times New Roman CYR" w:cs="Times New Roman CYR"/>
          <w:b/>
          <w:bCs/>
          <w:sz w:val="24"/>
          <w:szCs w:val="24"/>
        </w:rPr>
      </w:pPr>
    </w:p>
    <w:p w:rsidR="000041FF" w:rsidRDefault="000041FF"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799" w:name="_Toc109835223"/>
      <w:r w:rsidRPr="001D0A4C">
        <w:rPr>
          <w:rFonts w:ascii="Times New Roman CYR" w:eastAsia="Times New Roman" w:hAnsi="Times New Roman CYR" w:cs="Times New Roman CYR"/>
          <w:b/>
          <w:bCs/>
          <w:sz w:val="24"/>
          <w:szCs w:val="24"/>
        </w:rPr>
        <w:t>2.</w:t>
      </w:r>
      <w:r w:rsidR="00BD360D">
        <w:rPr>
          <w:rFonts w:ascii="Times New Roman CYR" w:eastAsia="Times New Roman" w:hAnsi="Times New Roman CYR" w:cs="Times New Roman CYR"/>
          <w:b/>
          <w:bCs/>
          <w:sz w:val="24"/>
          <w:szCs w:val="24"/>
        </w:rPr>
        <w:t>2</w:t>
      </w:r>
      <w:r w:rsidR="00EE27D6">
        <w:rPr>
          <w:rFonts w:ascii="Times New Roman CYR" w:eastAsia="Times New Roman" w:hAnsi="Times New Roman CYR" w:cs="Times New Roman CYR"/>
          <w:b/>
          <w:bCs/>
          <w:sz w:val="24"/>
          <w:szCs w:val="24"/>
        </w:rPr>
        <w:t>5</w:t>
      </w:r>
      <w:r w:rsidR="00BD360D">
        <w:rPr>
          <w:rFonts w:ascii="Times New Roman CYR" w:eastAsia="Times New Roman" w:hAnsi="Times New Roman CYR" w:cs="Times New Roman CYR"/>
          <w:b/>
          <w:bCs/>
          <w:sz w:val="24"/>
          <w:szCs w:val="24"/>
        </w:rPr>
        <w:t>.</w:t>
      </w:r>
      <w:r w:rsidRPr="001D0A4C">
        <w:rPr>
          <w:rFonts w:ascii="Times New Roman CYR" w:eastAsia="Times New Roman" w:hAnsi="Times New Roman CYR" w:cs="Times New Roman CYR"/>
          <w:b/>
          <w:bCs/>
          <w:sz w:val="24"/>
          <w:szCs w:val="24"/>
        </w:rPr>
        <w:t>Инженерная подготовка и защита территории</w:t>
      </w:r>
      <w:bookmarkEnd w:id="799"/>
    </w:p>
    <w:p w:rsidR="001D0A4C" w:rsidRPr="001D0A4C" w:rsidRDefault="001D0A4C"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подготовка территории должна обеспечивать возможность градостроительного освоения районов, подлежащих застройке.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наличии в распоряжении муниципальн</w:t>
      </w:r>
      <w:r w:rsidR="00D4549E">
        <w:rPr>
          <w:rFonts w:ascii="Times New Roman CYR" w:eastAsia="Times New Roman" w:hAnsi="Times New Roman CYR" w:cs="Times New Roman CYR"/>
          <w:sz w:val="24"/>
          <w:szCs w:val="24"/>
        </w:rPr>
        <w:t>ого</w:t>
      </w:r>
      <w:r w:rsidRPr="000041FF">
        <w:rPr>
          <w:rFonts w:ascii="Times New Roman CYR" w:eastAsia="Times New Roman" w:hAnsi="Times New Roman CYR" w:cs="Times New Roman CYR"/>
          <w:sz w:val="24"/>
          <w:szCs w:val="24"/>
        </w:rPr>
        <w:t xml:space="preserve"> образовани</w:t>
      </w:r>
      <w:r w:rsidR="00D4549E">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данных площадных исследований состояния грунтов (в том числе методами дистанционного зондирования - эквипотенциальной термометрии, тепловой геотомографии и др.) применение таких данных при проектировании инженерной подготовки и защиты территории во всех видах проектной документации является обязательным.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Планировку и застройку поселений на подрабатываемых территориях и просадочных грунтах следует осуществлять в соответствии с действующими правилами и нормами (СНиП 2.01.09-91).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проектной документации в состав проектов детальной планировки и проектов застройки необходимо включать схемы горно-геологических ограничений с указанием категории территории по условиям строительства.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планировке и застройке территорий 1 и 2 категорий допускается уменьшать суммарную площадь зеленых насаждений, но не более чем на 30 процентов при условии компенсации недостающего озеленения на прилегающих территориях с большими величинами деформаций земной поверхности.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площадках с различным сочетанием групп территорий следует учитывать размещение функциональных зон и отдельных зданий (сооружений), строительство которых может быть обеспечено с применением мер защиты.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проектов планировки и застройки поселений следует предусматривать при необходимости инженерную защиту от опасных геологических процессов (оползней, обвалов, карста, селевых потоков, переработки берегов морей, водохранилищ, озер и рек, подтопления и затопления территорий и других).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Необходимость инженерной защиты определяется в соответствии с положениями Градостроительного кодекса Российской Федерации в части градостроительного планирования развития территории </w:t>
      </w:r>
      <w:r w:rsidR="00D4549E">
        <w:rPr>
          <w:rFonts w:ascii="Times New Roman CYR" w:eastAsia="Times New Roman" w:hAnsi="Times New Roman CYR" w:cs="Times New Roman CYR"/>
          <w:sz w:val="24"/>
          <w:szCs w:val="24"/>
        </w:rPr>
        <w:t>Мостовского района</w:t>
      </w:r>
      <w:r w:rsidRPr="000041FF">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вновь застраиваемых и реконструируемых территорий - в проекте генерального плана с учетом вариантности планировочных и технических решений;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застроенных территорий - в проектах строительства, реконструкции и капитального ремонта зданий и сооружений с учетом существующих планировочных решений и требований заказчика.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инженерной защиты следует обеспечивать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наиболее полное использование местных строительных материалов и природных ресурсов;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производство работ способами, не приводящими к появлению новых и (или) интенсификации действующих 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сохранение заповедных зон, ландшафтов, исторических объектов и памятников и другого;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надлежащее архитектурное оформление сооружений инженерной защиты;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сочетание с мероприятиями по охране окружающей среды;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Сооружения и мероприятия по защите от опасных геологических процессов должны выполняться в соответствии с требованиями СП 116.13330.2011.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Проекты планировки и застройки поселений должны предусматривать максимальное сохранение естественных условий стока поверхностных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Размещение зданий и сооружений, затрудняющих отвод поверхностных вод,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Территории поселений, нарушенные карьерами и отвалами отходов производства, подлежат рекультивации для использования в основном в рекреационных целях.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Кроме того, территории оврагов могут быть использованы для размещения транспортных сооружений, гаражей, складов и коммунальных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реабилитации ландшафтов и малых рек для организации рекреационных зон следует проводить противоэрозионные мероприятия, а также берегоукрепление и формирование пляжей.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и благоустройство территорий следует разрабатывать с учетом требований ГОСТ 17.5.3.04-83* и ГОСТ 17.5.3.05-84.</w:t>
      </w:r>
    </w:p>
    <w:p w:rsidR="00D4549E" w:rsidRDefault="00D4549E" w:rsidP="00DD5C8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714DAE" w:rsidRDefault="00714DAE" w:rsidP="00714DA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0" w:name="_Toc109835224"/>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25.1.Противооползневые и противообвальные сооружения и мероприятия</w:t>
      </w:r>
      <w:bookmarkEnd w:id="800"/>
    </w:p>
    <w:p w:rsidR="00DD5C85" w:rsidRPr="00D4549E" w:rsidRDefault="00DD5C85" w:rsidP="00714DAE">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направленных на предотвращение и стабилизацию этих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изменения рельефа склона в целях повышения его устойчивости;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регулирования стока поверхностных вод с помощью вертикальной планировки территории и устройства системы поверхностного водоотвода;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предотвращения инфильтрации воды в грунт и эрозионных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искусственного понижения уровня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агролесомелиорации;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закрепления грунтов (в том числе армированием);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устройства удерживающих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прочих мероприятий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Если применение мероприятий активной защиты, указанных</w:t>
      </w:r>
      <w:r w:rsidR="000041FF" w:rsidRPr="000C3BB8">
        <w:rPr>
          <w:rFonts w:ascii="Times New Roman CYR" w:eastAsia="Times New Roman" w:hAnsi="Times New Roman CYR" w:cs="Times New Roman CYR"/>
          <w:sz w:val="24"/>
          <w:szCs w:val="24"/>
        </w:rPr>
        <w:t xml:space="preserve"> в подпункте </w:t>
      </w:r>
      <w:r w:rsidRPr="000C3BB8">
        <w:rPr>
          <w:rFonts w:ascii="Times New Roman CYR" w:eastAsia="Times New Roman" w:hAnsi="Times New Roman CYR" w:cs="Times New Roman CYR"/>
          <w:sz w:val="24"/>
          <w:szCs w:val="24"/>
        </w:rPr>
        <w:t>2.2</w:t>
      </w:r>
      <w:r w:rsidR="000C3BB8" w:rsidRPr="000C3BB8">
        <w:rPr>
          <w:rFonts w:ascii="Times New Roman CYR" w:eastAsia="Times New Roman" w:hAnsi="Times New Roman CYR" w:cs="Times New Roman CYR"/>
          <w:sz w:val="24"/>
          <w:szCs w:val="24"/>
        </w:rPr>
        <w:t>5</w:t>
      </w:r>
      <w:r w:rsidRPr="000C3BB8">
        <w:rPr>
          <w:rFonts w:ascii="Times New Roman CYR" w:eastAsia="Times New Roman" w:hAnsi="Times New Roman CYR" w:cs="Times New Roman CYR"/>
          <w:sz w:val="24"/>
          <w:szCs w:val="24"/>
        </w:rPr>
        <w:t>.1.1.</w:t>
      </w:r>
      <w:r w:rsidR="000041FF" w:rsidRPr="000C3BB8">
        <w:rPr>
          <w:rFonts w:ascii="Times New Roman CYR" w:eastAsia="Times New Roman" w:hAnsi="Times New Roman CYR" w:cs="Times New Roman CYR"/>
          <w:sz w:val="24"/>
          <w:szCs w:val="24"/>
        </w:rPr>
        <w:t xml:space="preserve"> настоящего подраздела полностью не исключает </w:t>
      </w:r>
      <w:r w:rsidR="000041FF" w:rsidRPr="000041FF">
        <w:rPr>
          <w:rFonts w:ascii="Times New Roman CYR" w:eastAsia="Times New Roman" w:hAnsi="Times New Roman CYR" w:cs="Times New Roman CYR"/>
          <w:sz w:val="24"/>
          <w:szCs w:val="24"/>
        </w:rPr>
        <w:t>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rsidR="00DD4DF9" w:rsidRDefault="00DD4DF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DD4DF9" w:rsidRDefault="00DD4DF9" w:rsidP="00DD4DF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1" w:name="_Toc109835225"/>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25.2.Противокарстовые мероприятия</w:t>
      </w:r>
      <w:bookmarkEnd w:id="801"/>
    </w:p>
    <w:p w:rsidR="00DD5C85" w:rsidRPr="00BB13AD" w:rsidRDefault="00DD5C85" w:rsidP="00DD4DF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.2.1.</w:t>
      </w:r>
      <w:r w:rsidR="000041FF" w:rsidRPr="000041FF">
        <w:rPr>
          <w:rFonts w:ascii="Times New Roman CYR" w:eastAsia="Times New Roman" w:hAnsi="Times New Roman CYR" w:cs="Times New Roman CYR"/>
          <w:sz w:val="24"/>
          <w:szCs w:val="24"/>
        </w:rPr>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другое) и (или) в глубине грунтового массива (разуплотнения грунтов, полости, пещеры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.2.2.</w:t>
      </w:r>
      <w:r w:rsidR="000041FF" w:rsidRPr="000041FF">
        <w:rPr>
          <w:rFonts w:ascii="Times New Roman CYR" w:eastAsia="Times New Roman" w:hAnsi="Times New Roman CYR" w:cs="Times New Roman CYR"/>
          <w:sz w:val="24"/>
          <w:szCs w:val="24"/>
        </w:rPr>
        <w:t>Для инженерной защиты зданий и сооружений от карста применяют следующие мероприятия или их сочетания: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планировочные;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водозащитные и противофильтрационные;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геотехнические (укрепление оснований);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конструктивные (отдельно или в комплексе с геотехническими);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технологические;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эксплуатационные (мониторинг состояния грунтов, деформаций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Противокарстовые мероприятия должны: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предотвращать активизацию, а при необходимости и снижать активность карстовых и карстово-суффозионных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исключать или уменьшать в необходимой степени карстовые и карстово-суффозионные деформации грунтовых толщ;</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предотвращать повышенную фильтрацию и прорывы воды из карстовых полостей в подземные помещения и горные выработки;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.2.3.</w:t>
      </w:r>
      <w:r w:rsidR="000041FF" w:rsidRPr="000041FF">
        <w:rPr>
          <w:rFonts w:ascii="Times New Roman CYR" w:eastAsia="Times New Roman" w:hAnsi="Times New Roman CYR" w:cs="Times New Roman CYR"/>
          <w:sz w:val="24"/>
          <w:szCs w:val="24"/>
        </w:rPr>
        <w:t>Планировочные мероприятия должны обеспечивать рациональное использование закарстованных территорий и оптимизацию затрат на противокарстовую защиту. Они должны учитывать перспективу развития данного района и влияние противокарстовой защиты на условия развития карста.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состав планировочных мероприятий входят: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разработка инженерной защиты территорий от техногенного влияния строительства на развитие карста;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.2.4.</w:t>
      </w:r>
      <w:r w:rsidR="000041FF" w:rsidRPr="000041FF">
        <w:rPr>
          <w:rFonts w:ascii="Times New Roman CYR" w:eastAsia="Times New Roman" w:hAnsi="Times New Roman CYR" w:cs="Times New Roman CYR"/>
          <w:sz w:val="24"/>
          <w:szCs w:val="24"/>
        </w:rPr>
        <w:t>Водозащитные и противофильтрационные противокарстовые мероприятия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 рекомендуется допускать усиления инфильтрации воды в грунт (в особенности агрессивной), повышения уровня подземных вод (в особенности в сочетании со снижением уровня нижезалегающих водоносных горизонтов), резких колебаний уровня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.2.5.</w:t>
      </w:r>
      <w:r w:rsidR="000041FF" w:rsidRPr="000041FF">
        <w:rPr>
          <w:rFonts w:ascii="Times New Roman CYR" w:eastAsia="Times New Roman" w:hAnsi="Times New Roman CYR" w:cs="Times New Roman CYR"/>
          <w:sz w:val="24"/>
          <w:szCs w:val="24"/>
        </w:rPr>
        <w:t>К водозащитным мероприятиям относятся: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тщательная вертикальная планировка земной поверхности и устройство надежной ливневой канализации с отводом вод за пределы застраиваемых участков;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мероприятия по борьбе с утечками промышленных и хозяйственно-бытовых вод, в особенности агрессивных;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.2.6.</w:t>
      </w:r>
      <w:r w:rsidR="000041FF" w:rsidRPr="000041FF">
        <w:rPr>
          <w:rFonts w:ascii="Times New Roman CYR" w:eastAsia="Times New Roman" w:hAnsi="Times New Roman CYR" w:cs="Times New Roman CYR"/>
          <w:sz w:val="24"/>
          <w:szCs w:val="24"/>
        </w:rPr>
        <w:t>При проектировании водохранилищ, водоемов, каналов, шламохранилищ, систем водоснабжения и канализации, дренажей, водоотлива из котлованов, горных выработок и другого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 другие меры (мероприятия).</w:t>
      </w:r>
    </w:p>
    <w:p w:rsidR="00DD5C85" w:rsidRDefault="00DD5C85" w:rsidP="00416B69">
      <w:pPr>
        <w:widowControl w:val="0"/>
        <w:autoSpaceDE w:val="0"/>
        <w:autoSpaceDN w:val="0"/>
        <w:adjustRightInd w:val="0"/>
        <w:spacing w:after="0" w:line="240" w:lineRule="auto"/>
        <w:rPr>
          <w:rFonts w:ascii="Times New Roman CYR" w:eastAsia="Times New Roman" w:hAnsi="Times New Roman CYR" w:cs="Times New Roman CYR"/>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2" w:name="_Toc109835226"/>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25.3.Берегозащитные сооружения и мероприятия</w:t>
      </w:r>
      <w:bookmarkEnd w:id="802"/>
    </w:p>
    <w:p w:rsidR="00416B69" w:rsidRDefault="00416B69" w:rsidP="00DD5C85">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0041FF" w:rsidRPr="000041FF" w:rsidRDefault="00406E42" w:rsidP="00406E4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 xml:space="preserve">Для инженерной защиты берегов рек применяют виды сооружений и мероприятий, </w:t>
      </w:r>
      <w:r w:rsidR="000041FF" w:rsidRPr="00BB13AD">
        <w:rPr>
          <w:rFonts w:ascii="Times New Roman CYR" w:eastAsia="Times New Roman" w:hAnsi="Times New Roman CYR" w:cs="Times New Roman CYR"/>
          <w:sz w:val="24"/>
          <w:szCs w:val="24"/>
        </w:rPr>
        <w:t xml:space="preserve">приведенные </w:t>
      </w:r>
      <w:r w:rsidR="000041FF" w:rsidRPr="000C3BB8">
        <w:rPr>
          <w:rFonts w:ascii="Times New Roman CYR" w:eastAsia="Times New Roman" w:hAnsi="Times New Roman CYR" w:cs="Times New Roman CYR"/>
          <w:sz w:val="24"/>
          <w:szCs w:val="24"/>
        </w:rPr>
        <w:t xml:space="preserve">в таблице </w:t>
      </w:r>
      <w:r w:rsidRPr="000C3BB8">
        <w:rPr>
          <w:rFonts w:ascii="Times New Roman CYR" w:eastAsia="Times New Roman" w:hAnsi="Times New Roman CYR" w:cs="Times New Roman CYR"/>
          <w:sz w:val="24"/>
          <w:szCs w:val="24"/>
        </w:rPr>
        <w:t>7</w:t>
      </w:r>
      <w:r w:rsidR="000C3BB8" w:rsidRPr="000C3BB8">
        <w:rPr>
          <w:rFonts w:ascii="Times New Roman CYR" w:eastAsia="Times New Roman" w:hAnsi="Times New Roman CYR" w:cs="Times New Roman CYR"/>
          <w:sz w:val="24"/>
          <w:szCs w:val="24"/>
        </w:rPr>
        <w:t>1</w:t>
      </w:r>
      <w:r w:rsidRPr="000C3BB8">
        <w:rPr>
          <w:rFonts w:ascii="Times New Roman CYR" w:eastAsia="Times New Roman" w:hAnsi="Times New Roman CYR" w:cs="Times New Roman CYR"/>
          <w:sz w:val="24"/>
          <w:szCs w:val="24"/>
        </w:rPr>
        <w:t xml:space="preserve"> О</w:t>
      </w:r>
      <w:r w:rsidR="000041FF" w:rsidRPr="000C3BB8">
        <w:rPr>
          <w:rFonts w:ascii="Times New Roman CYR" w:eastAsia="Times New Roman" w:hAnsi="Times New Roman CYR" w:cs="Times New Roman CYR"/>
          <w:sz w:val="24"/>
          <w:szCs w:val="24"/>
        </w:rPr>
        <w:t>сновной части настоящих Нормативов,</w:t>
      </w:r>
      <w:r w:rsidR="000041FF" w:rsidRPr="000041FF">
        <w:rPr>
          <w:rFonts w:ascii="Times New Roman CYR" w:eastAsia="Times New Roman" w:hAnsi="Times New Roman CYR" w:cs="Times New Roman CYR"/>
          <w:sz w:val="24"/>
          <w:szCs w:val="24"/>
        </w:rPr>
        <w:t xml:space="preserve"> с учетом классификации и положений СП 277.1325800.2016.</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.3.2.</w:t>
      </w:r>
      <w:r w:rsidR="000041FF" w:rsidRPr="000041FF">
        <w:rPr>
          <w:rFonts w:ascii="Times New Roman CYR" w:eastAsia="Times New Roman" w:hAnsi="Times New Roman CYR" w:cs="Times New Roman CYR"/>
          <w:sz w:val="24"/>
          <w:szCs w:val="24"/>
        </w:rPr>
        <w:t>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w:t>
      </w:r>
    </w:p>
    <w:p w:rsidR="00416B69" w:rsidRDefault="00416B69" w:rsidP="00DD5C85">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3" w:name="_Toc109835227"/>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25.4.Сооружения и мероприятия для защиты от подтопления</w:t>
      </w:r>
      <w:bookmarkEnd w:id="803"/>
    </w:p>
    <w:p w:rsidR="00DD5C85" w:rsidRPr="00D4549E" w:rsidRDefault="00DD5C85" w:rsidP="00416B6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.4.1.</w:t>
      </w:r>
      <w:r w:rsidR="000041FF" w:rsidRPr="000041FF">
        <w:rPr>
          <w:rFonts w:ascii="Times New Roman CYR" w:eastAsia="Times New Roman" w:hAnsi="Times New Roman CYR" w:cs="Times New Roman CYR"/>
          <w:sz w:val="24"/>
          <w:szCs w:val="24"/>
        </w:rPr>
        <w:t>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 (или) устранения отрицательных воздействий подтопления.</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.4.2.</w:t>
      </w:r>
      <w:r w:rsidR="000041FF" w:rsidRPr="000041FF">
        <w:rPr>
          <w:rFonts w:ascii="Times New Roman CYR" w:eastAsia="Times New Roman" w:hAnsi="Times New Roman CYR" w:cs="Times New Roman CYR"/>
          <w:sz w:val="24"/>
          <w:szCs w:val="24"/>
        </w:rPr>
        <w:t>Защита от подтопления должна включать: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локальную защиту зданий, сооружений, грунтов оснований и защиту застроенной территории в целом;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водоотведение;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утилизацию (при необходимости очистки) дренажных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.4.3.</w:t>
      </w:r>
      <w:r w:rsidR="000041FF" w:rsidRPr="000041FF">
        <w:rPr>
          <w:rFonts w:ascii="Times New Roman CYR" w:eastAsia="Times New Roman" w:hAnsi="Times New Roman CYR" w:cs="Times New Roman CYR"/>
          <w:sz w:val="24"/>
          <w:szCs w:val="24"/>
        </w:rPr>
        <w:t>Локальная система инженерной защиты должна быть направлена на защиту отдельных зданий и сооружений. Она включает дренажи, противофильтрационные завесы и экраны.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Территориальная система должна обеспечивать общую защиту застроенной территории (участка). Она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.4.4.</w:t>
      </w:r>
      <w:r w:rsidR="000041FF" w:rsidRPr="000041FF">
        <w:rPr>
          <w:rFonts w:ascii="Times New Roman CYR" w:eastAsia="Times New Roman" w:hAnsi="Times New Roman CYR" w:cs="Times New Roman CYR"/>
          <w:sz w:val="24"/>
          <w:szCs w:val="24"/>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w:t>
      </w:r>
      <w:r>
        <w:rPr>
          <w:rFonts w:ascii="Times New Roman CYR" w:eastAsia="Times New Roman" w:hAnsi="Times New Roman CYR" w:cs="Times New Roman CYR"/>
          <w:sz w:val="24"/>
          <w:szCs w:val="24"/>
        </w:rPr>
        <w:t>с генеральным планом поселения</w:t>
      </w:r>
      <w:r w:rsidR="000041FF" w:rsidRPr="000041FF">
        <w:rPr>
          <w:rFonts w:ascii="Times New Roman CYR" w:eastAsia="Times New Roman" w:hAnsi="Times New Roman CYR" w:cs="Times New Roman CYR"/>
          <w:sz w:val="24"/>
          <w:szCs w:val="24"/>
        </w:rPr>
        <w:t>, территориальн</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комплексн</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схем</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градостроительного планирования развития территори</w:t>
      </w:r>
      <w:r w:rsidR="00C21AA1">
        <w:rPr>
          <w:rFonts w:ascii="Times New Roman CYR" w:eastAsia="Times New Roman" w:hAnsi="Times New Roman CYR" w:cs="Times New Roman CYR"/>
          <w:sz w:val="24"/>
          <w:szCs w:val="24"/>
        </w:rPr>
        <w:t>и</w:t>
      </w:r>
      <w:r>
        <w:rPr>
          <w:rFonts w:ascii="Times New Roman CYR" w:eastAsia="Times New Roman" w:hAnsi="Times New Roman CYR" w:cs="Times New Roman CYR"/>
          <w:sz w:val="24"/>
          <w:szCs w:val="24"/>
        </w:rPr>
        <w:t xml:space="preserve"> поселения</w:t>
      </w:r>
    </w:p>
    <w:p w:rsidR="00D4549E" w:rsidRDefault="00D4549E"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4" w:name="_Toc109835228"/>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25.5.Сооружения и мероприятия для защиты от затопления и подтопления</w:t>
      </w:r>
      <w:bookmarkEnd w:id="804"/>
    </w:p>
    <w:p w:rsidR="00BB5D44" w:rsidRPr="00D4549E" w:rsidRDefault="00BB5D44" w:rsidP="0059749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.5.1.</w:t>
      </w:r>
      <w:r w:rsidR="000041FF" w:rsidRPr="000041FF">
        <w:rPr>
          <w:rFonts w:ascii="Times New Roman CYR" w:eastAsia="Times New Roman" w:hAnsi="Times New Roman CYR" w:cs="Times New Roman CYR"/>
          <w:sz w:val="24"/>
          <w:szCs w:val="24"/>
        </w:rPr>
        <w:t>В качестве основных средств инженерной защиты от затопления и подтопления следует в соответствии с СП 104.13330.2016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обвалование территорий со стороны реки, водохранилища или другого водного объекта;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искусственное повышение рельефа территории до незатопляемых планировочных отметок;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аккумуляцию,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защиты территорий от подтопления следует применять: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дренажные системы;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противофильтрационные экраны и завесы, проектируемые по СП 22.13330.2011;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41FF" w:rsidRPr="000041FF" w:rsidRDefault="0085162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.5.2.</w:t>
      </w:r>
      <w:r w:rsidR="000041FF" w:rsidRPr="000041FF">
        <w:rPr>
          <w:rFonts w:ascii="Times New Roman CYR" w:eastAsia="Times New Roman" w:hAnsi="Times New Roman CYR" w:cs="Times New Roman CYR"/>
          <w:sz w:val="24"/>
          <w:szCs w:val="24"/>
        </w:rPr>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добычи полезных ископаемых,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D4549E" w:rsidRDefault="00D4549E"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59749E" w:rsidRDefault="0059749E" w:rsidP="0059749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5" w:name="_Toc109835229"/>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25.6.Мероприятия по защите в районах с сейсмическим воздействием</w:t>
      </w:r>
      <w:bookmarkEnd w:id="805"/>
    </w:p>
    <w:p w:rsidR="00566392" w:rsidRPr="00D4549E" w:rsidRDefault="00566392" w:rsidP="0059749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85162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w:t>
      </w:r>
      <w:r w:rsidR="000041FF" w:rsidRPr="000041FF">
        <w:rPr>
          <w:rFonts w:ascii="Times New Roman CYR" w:eastAsia="Times New Roman" w:hAnsi="Times New Roman CYR" w:cs="Times New Roman CYR"/>
          <w:sz w:val="24"/>
          <w:szCs w:val="24"/>
        </w:rPr>
        <w:t>При разработке градостроительной документации, проектировании, строительстве, реконструкции, усилении или восстановлении зданий (сооружений), расположенных в</w:t>
      </w:r>
      <w:r w:rsidR="004664A5" w:rsidRPr="004664A5">
        <w:rPr>
          <w:rFonts w:ascii="Times New Roman CYR" w:eastAsia="Times New Roman" w:hAnsi="Times New Roman CYR" w:cs="Times New Roman CYR"/>
          <w:color w:val="FF0000"/>
          <w:sz w:val="24"/>
          <w:szCs w:val="24"/>
        </w:rPr>
        <w:t xml:space="preserve"> </w:t>
      </w:r>
      <w:r w:rsidR="004664A5" w:rsidRPr="000C3BB8">
        <w:rPr>
          <w:rFonts w:ascii="Times New Roman CYR" w:eastAsia="Times New Roman" w:hAnsi="Times New Roman CYR" w:cs="Times New Roman CYR"/>
          <w:sz w:val="24"/>
          <w:szCs w:val="24"/>
        </w:rPr>
        <w:t>поселении</w:t>
      </w:r>
      <w:r w:rsidR="000041FF" w:rsidRPr="000041FF">
        <w:rPr>
          <w:rFonts w:ascii="Times New Roman CYR" w:eastAsia="Times New Roman" w:hAnsi="Times New Roman CYR" w:cs="Times New Roman CYR"/>
          <w:sz w:val="24"/>
          <w:szCs w:val="24"/>
        </w:rPr>
        <w:t xml:space="preserve"> на площадках с сейсмичностью</w:t>
      </w:r>
      <w:r w:rsidR="004664A5">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 xml:space="preserve">8 и 9 баллов, следует </w:t>
      </w:r>
      <w:r w:rsidR="000041FF" w:rsidRPr="000041FF">
        <w:rPr>
          <w:rFonts w:ascii="Times New Roman CYR" w:eastAsia="Times New Roman" w:hAnsi="Times New Roman CYR" w:cs="Times New Roman CYR"/>
          <w:sz w:val="24"/>
          <w:szCs w:val="24"/>
        </w:rPr>
        <w:lastRenderedPageBreak/>
        <w:t>руководствоваться положениями СП 14.13330.2014 и территориальных строительных норм СНКК 22-301-2000*.</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w:t>
      </w:r>
      <w:r w:rsidR="000041FF" w:rsidRPr="000041FF">
        <w:rPr>
          <w:rFonts w:ascii="Times New Roman CYR" w:eastAsia="Times New Roman" w:hAnsi="Times New Roman CYR" w:cs="Times New Roman CYR"/>
          <w:sz w:val="24"/>
          <w:szCs w:val="24"/>
        </w:rPr>
        <w:t>Уровень сейсмического воздействия (интенсивность сейсмических воздействий в баллах) определяется по данным ОСР-2016, приведенным в приложении А СП 14.13330.2018. Характеристиками уровня сейсмического воздействия являются вероятность реализации в течение 50 лет (или средний период повторяемости) и нормативная сейсмичность в баллах по одной из карт комплекта ОСР-2016.</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ОСР-2016-А определяет нормативную сейсмичность с 10% вероятностью превышения или 90% вероятностью непревышения в течение 50 лет. Средний период повторяемости землетрясений данной интенсивности - 500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ОСР-2016-В определяет нормативную сейсмичность с 5% вероятностью превышения или 95% вероятностью непревышения в течение 50 лет. Средний период повторяемости землетрясений данной интенсивности - 1000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ОСР-2016-С определяет нормативную сейсмичность с 1% вероятностью превышения или 99% вероятностью непревышения в течение 50 лет. Средний период повторяемости землетрясений данной интенсивности - 5000 лет.</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w:t>
      </w:r>
      <w:r w:rsidR="000041FF" w:rsidRPr="000041FF">
        <w:rPr>
          <w:rFonts w:ascii="Times New Roman CYR" w:eastAsia="Times New Roman" w:hAnsi="Times New Roman CYR" w:cs="Times New Roman CYR"/>
          <w:sz w:val="24"/>
          <w:szCs w:val="24"/>
        </w:rPr>
        <w:t xml:space="preserve">При проектировании зданий и сооружений для строительства объектов в сейсмических районах следует учитывать сейсмическое воздействие по данным карт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ОСР-2016 А, В, С, СП 14.13330.2019,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уровень ответственности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ОСР-2016-А предназначена для оценки нормативной сейсмичности при проектировании объектов, приведенных в позициях 3 и 4 таблицы 5.3 СП 14.13330.2018 Технический заказчик вправе принять для проектирования объектов, приведенных в позиции 3 таблицы 5.3, карту ОСР-2016-В при соответствующем обосновании.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ОСР-2016-В предназначена для оценки нормативной сейсмичности при проектировании объектов, приведенных в позициях 1 и 2 таблицы 5.3 СП 14.13330.2018.</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Каждая из карт, входящих в комплект ОСР-2016 (А, В, С) СП 14.13330.2018, позволяет обеспечивать одинаковую степень инженерного риска на всей территории Российской Федерации и предназначена для осуществления антисейсмических мероприятий при строительстве объектов разных категорий ответственности и сроков службы.</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w:t>
      </w:r>
      <w:r w:rsidR="000041FF" w:rsidRPr="000041FF">
        <w:rPr>
          <w:rFonts w:ascii="Times New Roman CYR" w:eastAsia="Times New Roman" w:hAnsi="Times New Roman CYR" w:cs="Times New Roman CYR"/>
          <w:sz w:val="24"/>
          <w:szCs w:val="24"/>
        </w:rPr>
        <w:t xml:space="preserve"> Определение сейсмичности площадки проектирования следует производить на основании СП 14.13330.2018, сейсмического микрорайонирования, выполненного с учетом инженерно-геологических изысканий в соответствии с СП 47.13330.2016 и класса сейсмостойкости планируемых объектов, определенных на основании СП 283.1325800.2016, СП 269.1325800.2016, СП 442.1325800.2019.</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.6.5.</w:t>
      </w:r>
      <w:r w:rsidR="000041FF" w:rsidRPr="000041FF">
        <w:rPr>
          <w:rFonts w:ascii="Times New Roman CYR" w:eastAsia="Times New Roman" w:hAnsi="Times New Roman CYR" w:cs="Times New Roman CYR"/>
          <w:sz w:val="24"/>
          <w:szCs w:val="24"/>
        </w:rPr>
        <w:t>Площадки строительства, в пределах которых отмечены активные разломы, участ</w:t>
      </w:r>
      <w:r>
        <w:rPr>
          <w:rFonts w:ascii="Times New Roman CYR" w:eastAsia="Times New Roman" w:hAnsi="Times New Roman CYR" w:cs="Times New Roman CYR"/>
          <w:sz w:val="24"/>
          <w:szCs w:val="24"/>
        </w:rPr>
        <w:t>ки с крутизной склонов более 15</w:t>
      </w:r>
      <w:r w:rsidR="000041FF" w:rsidRPr="000041FF">
        <w:rPr>
          <w:rFonts w:ascii="Times New Roman CYR" w:eastAsia="Times New Roman" w:hAnsi="Times New Roman CYR" w:cs="Times New Roman CYR"/>
          <w:sz w:val="24"/>
          <w:szCs w:val="24"/>
        </w:rPr>
        <w:t>, с оползнями, обвалами, осыпями, карстом, селями, участки, сложенные грунтами категорий III и IV, являются неблагоприятными в сейсмическом отношении.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необходимости строительства зданий и сооружений на таких площадках следует принимать дополнительные меры по укреплению их оснований, усилению конструкций и инженерной защите территории от опасных геологических процессов.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.6.6.</w:t>
      </w:r>
      <w:r w:rsidR="000041FF" w:rsidRPr="000041FF">
        <w:rPr>
          <w:rFonts w:ascii="Times New Roman CYR" w:eastAsia="Times New Roman" w:hAnsi="Times New Roman CYR" w:cs="Times New Roman CYR"/>
          <w:sz w:val="24"/>
          <w:szCs w:val="24"/>
        </w:rPr>
        <w:t>Здания (сооружения) должны также удовлетворять требованиям других нормативных документов по строительству.</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.6.7.</w:t>
      </w:r>
      <w:r w:rsidR="000041FF" w:rsidRPr="000041FF">
        <w:rPr>
          <w:rFonts w:ascii="Times New Roman CYR" w:eastAsia="Times New Roman" w:hAnsi="Times New Roman CYR" w:cs="Times New Roman CYR"/>
          <w:sz w:val="24"/>
          <w:szCs w:val="24"/>
        </w:rPr>
        <w:t>Проектирование, строительство, реконструкция, усиление или восстановление зданий и сооружений по нормам других стран не допускаются.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.6.8.</w:t>
      </w:r>
      <w:r w:rsidR="000041FF" w:rsidRPr="000041FF">
        <w:rPr>
          <w:rFonts w:ascii="Times New Roman CYR" w:eastAsia="Times New Roman" w:hAnsi="Times New Roman CYR" w:cs="Times New Roman CYR"/>
          <w:sz w:val="24"/>
          <w:szCs w:val="24"/>
        </w:rPr>
        <w:t>Сейсмобезопасность зданий и сооружений обеспечивается комплексом мер:</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выбором площадок и трасс с наиболее благоприятными в сейсмическом отношении условиями;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применением надлежащих строительных материалов, конструкций, конструктивных </w:t>
      </w:r>
      <w:r w:rsidRPr="000041FF">
        <w:rPr>
          <w:rFonts w:ascii="Times New Roman CYR" w:eastAsia="Times New Roman" w:hAnsi="Times New Roman CYR" w:cs="Times New Roman CYR"/>
          <w:sz w:val="24"/>
          <w:szCs w:val="24"/>
        </w:rPr>
        <w:lastRenderedPageBreak/>
        <w:t>схем и технологий;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градостроительными и архитектурными решениями, смягчающими последствия землетрясений;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использованием объемно-планировочных решений, обеспечивающих симметрию масс и жесткостей здания, а также равномерность их распределения в плане и по высоте;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назначением элементов конструкций и их соединений с учетом результатов расчетов на сейсмические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выполнением конструктивных мероприятий, назначаемых независимо от результатов расчетов;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снижением сейсмической нагрузки на здание или сооружение путем уменьшения массы здания или сооружения, применения сейсмоизоляции и других систем регулирования динамической реакции сооружения &lt;*&gt;;</w:t>
      </w:r>
    </w:p>
    <w:p w:rsidR="000041FF" w:rsidRPr="00566392" w:rsidRDefault="0056639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&lt;*&gt; Примечание.</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На площадках, сейсмичность которых превышает 9 баллов, проектирование и строительство зданий и сооружений осуществляются в порядке, установленном уполномоченным федеральным органом исполнительной власти.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высоким качеством строительно-монтажных работ.</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.6.9.</w:t>
      </w:r>
      <w:r w:rsidR="000041FF" w:rsidRPr="000041FF">
        <w:rPr>
          <w:rFonts w:ascii="Times New Roman CYR" w:eastAsia="Times New Roman" w:hAnsi="Times New Roman CYR" w:cs="Times New Roman CYR"/>
          <w:sz w:val="24"/>
          <w:szCs w:val="24"/>
        </w:rPr>
        <w:t>При проектировании, а также при оценке сейсмостойкости зданий (сооружений) следует учитывать следующие факторы сейсмической опасности: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интенсивность сейсмического воздействия в баллах (сейсмичность);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спектральный состав возможного сейсмического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инженерно-геологические особенности площадки;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сейсмостойкость различных типов зданий.</w:t>
      </w:r>
    </w:p>
    <w:p w:rsidR="00C21AA1" w:rsidRPr="000C3BB8" w:rsidRDefault="000F1BFB" w:rsidP="00C21AA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C3BB8">
        <w:rPr>
          <w:rFonts w:ascii="Times New Roman CYR" w:eastAsia="Times New Roman" w:hAnsi="Times New Roman CYR" w:cs="Times New Roman CYR"/>
          <w:sz w:val="24"/>
          <w:szCs w:val="24"/>
        </w:rPr>
        <w:t>2.2</w:t>
      </w:r>
      <w:r w:rsidR="00EA765D" w:rsidRPr="000C3BB8">
        <w:rPr>
          <w:rFonts w:ascii="Times New Roman CYR" w:eastAsia="Times New Roman" w:hAnsi="Times New Roman CYR" w:cs="Times New Roman CYR"/>
          <w:sz w:val="24"/>
          <w:szCs w:val="24"/>
        </w:rPr>
        <w:t>5</w:t>
      </w:r>
      <w:r w:rsidRPr="000C3BB8">
        <w:rPr>
          <w:rFonts w:ascii="Times New Roman CYR" w:eastAsia="Times New Roman" w:hAnsi="Times New Roman CYR" w:cs="Times New Roman CYR"/>
          <w:sz w:val="24"/>
          <w:szCs w:val="24"/>
        </w:rPr>
        <w:t>.6.10.</w:t>
      </w:r>
      <w:r w:rsidR="000041FF" w:rsidRPr="000C3BB8">
        <w:rPr>
          <w:rFonts w:ascii="Times New Roman CYR" w:eastAsia="Times New Roman" w:hAnsi="Times New Roman CYR" w:cs="Times New Roman CYR"/>
          <w:sz w:val="24"/>
          <w:szCs w:val="24"/>
        </w:rPr>
        <w:t>Здания и сооружения по уровню сейсмосто</w:t>
      </w:r>
      <w:r w:rsidR="00C21AA1" w:rsidRPr="000C3BB8">
        <w:rPr>
          <w:rFonts w:ascii="Times New Roman CYR" w:eastAsia="Times New Roman" w:hAnsi="Times New Roman CYR" w:cs="Times New Roman CYR"/>
          <w:sz w:val="24"/>
          <w:szCs w:val="24"/>
        </w:rPr>
        <w:t>йкости подразделяются на классы в соответствии с таблицей</w:t>
      </w:r>
      <w:r w:rsidRPr="000C3BB8">
        <w:rPr>
          <w:rFonts w:ascii="Times New Roman CYR" w:eastAsia="Times New Roman" w:hAnsi="Times New Roman CYR" w:cs="Times New Roman CYR"/>
          <w:sz w:val="24"/>
          <w:szCs w:val="24"/>
        </w:rPr>
        <w:t xml:space="preserve"> 10</w:t>
      </w:r>
      <w:r w:rsidR="000C3BB8" w:rsidRPr="000C3BB8">
        <w:rPr>
          <w:rFonts w:ascii="Times New Roman CYR" w:eastAsia="Times New Roman" w:hAnsi="Times New Roman CYR" w:cs="Times New Roman CYR"/>
          <w:sz w:val="24"/>
          <w:szCs w:val="24"/>
        </w:rPr>
        <w:t>0</w:t>
      </w:r>
      <w:r w:rsidRPr="000C3BB8">
        <w:rPr>
          <w:rFonts w:ascii="Times New Roman CYR" w:eastAsia="Times New Roman" w:hAnsi="Times New Roman CYR" w:cs="Times New Roman CYR"/>
          <w:sz w:val="24"/>
          <w:szCs w:val="24"/>
        </w:rPr>
        <w:t xml:space="preserve"> </w:t>
      </w:r>
      <w:r w:rsidR="00C21AA1" w:rsidRPr="000C3BB8">
        <w:rPr>
          <w:rFonts w:ascii="Times New Roman CYR" w:eastAsia="Times New Roman" w:hAnsi="Times New Roman CYR" w:cs="Times New Roman CYR"/>
          <w:sz w:val="24"/>
          <w:szCs w:val="24"/>
        </w:rPr>
        <w:t>настоящих Нормативов.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.6.11.</w:t>
      </w:r>
      <w:r w:rsidR="000041FF" w:rsidRPr="000041FF">
        <w:rPr>
          <w:rFonts w:ascii="Times New Roman CYR" w:eastAsia="Times New Roman" w:hAnsi="Times New Roman CYR" w:cs="Times New Roman CYR"/>
          <w:sz w:val="24"/>
          <w:szCs w:val="24"/>
        </w:rPr>
        <w:t>При сочетании в одном здании или сооружении признаков двух или трех классов сейсмостойкости здание в целом следует относить к наиболее низкому классу.</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Если доступ к объекту I категории сейсмобезопасности осуществляется только через другие здания (сооружения), то эти здания (сооружения) должны иметь категорию не ниже II.</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.6.13.</w:t>
      </w:r>
      <w:r w:rsidR="000041FF" w:rsidRPr="000041FF">
        <w:rPr>
          <w:rFonts w:ascii="Times New Roman CYR" w:eastAsia="Times New Roman" w:hAnsi="Times New Roman CYR" w:cs="Times New Roman CYR"/>
          <w:sz w:val="24"/>
          <w:szCs w:val="24"/>
        </w:rPr>
        <w:t>При проектировании особо ответственных зданий и сооружений следует выполнять сопоставление важнейших характеристик данного проекта с аналогичным проектом, уже проверенным на практике, если такой имеется в наличии.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.6.14.</w:t>
      </w:r>
      <w:r w:rsidR="000041FF" w:rsidRPr="000041FF">
        <w:rPr>
          <w:rFonts w:ascii="Times New Roman CYR" w:eastAsia="Times New Roman" w:hAnsi="Times New Roman CYR" w:cs="Times New Roman CYR"/>
          <w:sz w:val="24"/>
          <w:szCs w:val="24"/>
        </w:rPr>
        <w:t>При строительстве зданий и сооружений I и II категории сейсмобезопасности заключение договоров подряда на основные виды изыскательских, проектных и строительных работ допускается только с организациями, имеющими не менее трех лет опыта работы в сейсмических районах.</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.6.15.</w:t>
      </w:r>
      <w:r w:rsidR="000041FF" w:rsidRPr="000041FF">
        <w:rPr>
          <w:rFonts w:ascii="Times New Roman CYR" w:eastAsia="Times New Roman" w:hAnsi="Times New Roman CYR" w:cs="Times New Roman CYR"/>
          <w:sz w:val="24"/>
          <w:szCs w:val="24"/>
        </w:rPr>
        <w:t>Здания, сооружения, коммуникации и неконструктивные элементы следует проектировать так, чтобы отказ (разрушение) систем или компонентов одного уровня не приводило к отказу (разрушению) систем более высокого уровня или класса сейсмостойкости.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.6.16.</w:t>
      </w:r>
      <w:r w:rsidR="000041FF" w:rsidRPr="000041FF">
        <w:rPr>
          <w:rFonts w:ascii="Times New Roman CYR" w:eastAsia="Times New Roman" w:hAnsi="Times New Roman CYR" w:cs="Times New Roman CYR"/>
          <w:sz w:val="24"/>
          <w:szCs w:val="24"/>
        </w:rPr>
        <w:t>При разработке документации по планированию территорий населенных пунктов следует предусматривать первоочередной снос малоценных зданий, не отвечающих требованиям по сейсмостойкости СП 14.13330.2018 и настоящих Нормативов.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.6.17.</w:t>
      </w:r>
      <w:r w:rsidR="000041FF" w:rsidRPr="000041FF">
        <w:rPr>
          <w:rFonts w:ascii="Times New Roman CYR" w:eastAsia="Times New Roman" w:hAnsi="Times New Roman CYR" w:cs="Times New Roman CYR"/>
          <w:sz w:val="24"/>
          <w:szCs w:val="24"/>
        </w:rPr>
        <w:t>При разработке документации по планированию территорий населенных пунктов следует предусматривать мероприятия, стимулирующие использование автономных систем жизнеобеспечения (водоснабжение, отопление, канализация) в районах с усадебной и малоэтажной застройкой.</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.6.18.</w:t>
      </w:r>
      <w:r w:rsidR="000041FF" w:rsidRPr="000041FF">
        <w:rPr>
          <w:rFonts w:ascii="Times New Roman CYR" w:eastAsia="Times New Roman" w:hAnsi="Times New Roman CYR" w:cs="Times New Roman CYR"/>
          <w:sz w:val="24"/>
          <w:szCs w:val="24"/>
        </w:rPr>
        <w:t>На более благоприятных в сейсмическом отношении площадках следует размещать объекты повышенного уровня ответственности.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.6.19.</w:t>
      </w:r>
      <w:r w:rsidR="000041FF" w:rsidRPr="000041FF">
        <w:rPr>
          <w:rFonts w:ascii="Times New Roman CYR" w:eastAsia="Times New Roman" w:hAnsi="Times New Roman CYR" w:cs="Times New Roman CYR"/>
          <w:sz w:val="24"/>
          <w:szCs w:val="24"/>
        </w:rPr>
        <w:t xml:space="preserve"> На площадках, неблагоприятных в сейсмическом отношении, размещают: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предприятия с оборудованием, расположенным на открытых площадках;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одноэтажные производственные и складские здания с числом работающих не более 50 человек и не содержащие ценного оборудования;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одноэтажные сельскохозяйственные здания;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зеленые насаждения, парки, скверы и зоны отдыха;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прочие здания и сооружения, разрушение которых не связано с гибелью людей или утратой ценного оборудования.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.6.20.</w:t>
      </w:r>
      <w:r w:rsidR="000041FF" w:rsidRPr="000041FF">
        <w:rPr>
          <w:rFonts w:ascii="Times New Roman CYR" w:eastAsia="Times New Roman" w:hAnsi="Times New Roman CYR" w:cs="Times New Roman CYR"/>
          <w:sz w:val="24"/>
          <w:szCs w:val="24"/>
        </w:rPr>
        <w:t>В районах сейсмичностью 8 и 9 баллов следует разделять транспортными магистралями или полосами зеленых насаждений: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крупные массивы застройки городов;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крупные промышленные предприятия и узлы.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Ширину и конструкцию разделительных транспортных магистралей и полос зеленых насаждений следует назначать таким образом, чтобы предотвратить распространение пожаров, обеспечить возможность проезда аварийной и спасательной техники и обеспечить быструю эвакуацию населения.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.6.21.</w:t>
      </w:r>
      <w:r w:rsidR="000041FF" w:rsidRPr="000041FF">
        <w:rPr>
          <w:rFonts w:ascii="Times New Roman CYR" w:eastAsia="Times New Roman" w:hAnsi="Times New Roman CYR" w:cs="Times New Roman CYR"/>
          <w:sz w:val="24"/>
          <w:szCs w:val="24"/>
        </w:rPr>
        <w:t>Экспериментальные здания и сооружения не допускается возводить: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вблизи общественных центров и мест возможного скопления большого количества людей;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перекрестках улиц и транспортных магистралей;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вблизи объектов повышенного уровня ответственности;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прочих местах, если разрушение зданий (сооружений) может затруднить проезд аварийных, спасательных, медицинских или пожарных машин.</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.6.22.</w:t>
      </w:r>
      <w:r w:rsidR="000041FF" w:rsidRPr="000041FF">
        <w:rPr>
          <w:rFonts w:ascii="Times New Roman CYR" w:eastAsia="Times New Roman" w:hAnsi="Times New Roman CYR" w:cs="Times New Roman CYR"/>
          <w:sz w:val="24"/>
          <w:szCs w:val="24"/>
        </w:rPr>
        <w:t>В районах сейсмичностью 9 баллов следует ограничивать строительство и расширение: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промышленных предприятий, не связанных с разработкой и использованием местных природных ресурсов или непосредственным обслуживанием населения;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научно-исследовательских и проектных институтов, высших и средних учебных заведений, не связанных с непосредственными экономическими и социальными потребностями района;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архивов и хранилищ данных;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транзитных коммуникаций и продуктопроводов, за исключением случаев, когда альтернативные варианты технически не осуществимы.</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.6.23.</w:t>
      </w:r>
      <w:r w:rsidR="000041FF" w:rsidRPr="000041FF">
        <w:rPr>
          <w:rFonts w:ascii="Times New Roman CYR" w:eastAsia="Times New Roman" w:hAnsi="Times New Roman CYR" w:cs="Times New Roman CYR"/>
          <w:sz w:val="24"/>
          <w:szCs w:val="24"/>
        </w:rPr>
        <w:t>Проектирование, строительство и реконструкция индивидуальных жилых домов в городской и сельской местности должны осуществляться в соответствии с требованиями настоящих Нормативов для зданий нормального уровня ответственности. Хозяйственные постройки, сараи, бани, гаражи, помещения для птицы и домашних животных, а также другие одноэтажные постройки, в которых предусматривается постоянное пребывание людей, допускается стройка без учета антисейсмических требований.</w:t>
      </w:r>
    </w:p>
    <w:p w:rsidR="000041FF" w:rsidRPr="000041FF" w:rsidRDefault="00EA765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2.25</w:t>
      </w:r>
      <w:r w:rsidR="000F1BFB">
        <w:rPr>
          <w:rFonts w:ascii="Times New Roman CYR" w:eastAsia="Times New Roman" w:hAnsi="Times New Roman CYR" w:cs="Times New Roman CYR"/>
          <w:sz w:val="24"/>
          <w:szCs w:val="24"/>
        </w:rPr>
        <w:t>.6.24.</w:t>
      </w:r>
      <w:r w:rsidR="000041FF" w:rsidRPr="000041FF">
        <w:rPr>
          <w:rFonts w:ascii="Times New Roman CYR" w:eastAsia="Times New Roman" w:hAnsi="Times New Roman CYR" w:cs="Times New Roman CYR"/>
          <w:sz w:val="24"/>
          <w:szCs w:val="24"/>
        </w:rPr>
        <w:t>Следует избегать устройства пешеходных дорожек, скамеек, стоянок и остановок общественного транспорта: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под окнами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вдоль глухих заборов из тяжелых материалов (бетон, кирпич и прочее).</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.6.25.</w:t>
      </w:r>
      <w:r w:rsidR="000041FF" w:rsidRPr="000041FF">
        <w:rPr>
          <w:rFonts w:ascii="Times New Roman CYR" w:eastAsia="Times New Roman" w:hAnsi="Times New Roman CYR" w:cs="Times New Roman CYR"/>
          <w:sz w:val="24"/>
          <w:szCs w:val="24"/>
        </w:rPr>
        <w:t>При размещении зданий и сооружений (в том числе временных) следует избегать создания изолированных мест в пешеходных зонах, образованных глухими участками стен и массивными заборами.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.6.26.</w:t>
      </w:r>
      <w:r w:rsidR="000041FF" w:rsidRPr="000041FF">
        <w:rPr>
          <w:rFonts w:ascii="Times New Roman CYR" w:eastAsia="Times New Roman" w:hAnsi="Times New Roman CYR" w:cs="Times New Roman CYR"/>
          <w:sz w:val="24"/>
          <w:szCs w:val="24"/>
        </w:rPr>
        <w:t>Открытые автостоянки следует ограждать бордюрами, исключающими самопроизвольный перекат автомобиля через них.</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.6.27.</w:t>
      </w:r>
      <w:r w:rsidR="000041FF" w:rsidRPr="000041FF">
        <w:rPr>
          <w:rFonts w:ascii="Times New Roman CYR" w:eastAsia="Times New Roman" w:hAnsi="Times New Roman CYR" w:cs="Times New Roman CYR"/>
          <w:sz w:val="24"/>
          <w:szCs w:val="24"/>
        </w:rPr>
        <w:t>Сейсмичность территорий и зон под застройку следует определять на основании детального сейсмического районирования, сейсмичность площадки строительства следует определять на основании сейсмического микрорайонирования в соответствии СП 408.1325800.2018, СП 286.1325800.2016 и СП 283.1325800.2016.</w:t>
      </w:r>
    </w:p>
    <w:p w:rsidR="000041FF" w:rsidRPr="006E312E"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.6.28.</w:t>
      </w:r>
      <w:r w:rsidR="000041FF" w:rsidRPr="000041FF">
        <w:rPr>
          <w:rFonts w:ascii="Times New Roman CYR" w:eastAsia="Times New Roman" w:hAnsi="Times New Roman CYR" w:cs="Times New Roman CYR"/>
          <w:sz w:val="24"/>
          <w:szCs w:val="24"/>
        </w:rPr>
        <w:t xml:space="preserve">При отсутствии материалов сейсмического микрорайонирования </w:t>
      </w:r>
      <w:r w:rsidR="000041FF" w:rsidRPr="000041FF">
        <w:rPr>
          <w:rFonts w:ascii="Times New Roman CYR" w:eastAsia="Times New Roman" w:hAnsi="Times New Roman CYR" w:cs="Times New Roman CYR"/>
          <w:sz w:val="24"/>
          <w:szCs w:val="24"/>
        </w:rPr>
        <w:lastRenderedPageBreak/>
        <w:t xml:space="preserve">допускается определение сейсмичности площадки строительства по данным инженерно-геологических изысканий согласно </w:t>
      </w:r>
      <w:r w:rsidR="000041FF" w:rsidRPr="00170401">
        <w:rPr>
          <w:rFonts w:ascii="Times New Roman CYR" w:eastAsia="Times New Roman" w:hAnsi="Times New Roman CYR" w:cs="Times New Roman CYR"/>
          <w:sz w:val="24"/>
          <w:szCs w:val="24"/>
        </w:rPr>
        <w:t xml:space="preserve">таблице </w:t>
      </w:r>
      <w:r w:rsidRPr="00170401">
        <w:rPr>
          <w:rFonts w:ascii="Times New Roman CYR" w:eastAsia="Times New Roman" w:hAnsi="Times New Roman CYR" w:cs="Times New Roman CYR"/>
          <w:sz w:val="24"/>
          <w:szCs w:val="24"/>
        </w:rPr>
        <w:t>10</w:t>
      </w:r>
      <w:r w:rsidR="00170401" w:rsidRPr="00170401">
        <w:rPr>
          <w:rFonts w:ascii="Times New Roman CYR" w:eastAsia="Times New Roman" w:hAnsi="Times New Roman CYR" w:cs="Times New Roman CYR"/>
          <w:sz w:val="24"/>
          <w:szCs w:val="24"/>
        </w:rPr>
        <w:t xml:space="preserve">1 </w:t>
      </w:r>
      <w:r w:rsidRPr="00170401">
        <w:rPr>
          <w:rFonts w:ascii="Times New Roman CYR" w:eastAsia="Times New Roman" w:hAnsi="Times New Roman CYR" w:cs="Times New Roman CYR"/>
          <w:sz w:val="24"/>
          <w:szCs w:val="24"/>
        </w:rPr>
        <w:t>О</w:t>
      </w:r>
      <w:r w:rsidR="000041FF" w:rsidRPr="00170401">
        <w:rPr>
          <w:rFonts w:ascii="Times New Roman CYR" w:eastAsia="Times New Roman" w:hAnsi="Times New Roman CYR" w:cs="Times New Roman CYR"/>
          <w:sz w:val="24"/>
          <w:szCs w:val="24"/>
        </w:rPr>
        <w:t>сновной части настоящих Нормативов.</w:t>
      </w:r>
    </w:p>
    <w:p w:rsidR="00566392"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Примечание. </w:t>
      </w:r>
    </w:p>
    <w:p w:rsidR="000041FF" w:rsidRPr="006E312E" w:rsidRDefault="000041FF" w:rsidP="000F1B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При проектировании зданий (сооружений) повышенного уровня ответственности определение сейсмичности площадки строительства согласно </w:t>
      </w:r>
      <w:r w:rsidR="00520302" w:rsidRPr="00170401">
        <w:rPr>
          <w:rFonts w:ascii="Times New Roman CYR" w:eastAsia="Times New Roman" w:hAnsi="Times New Roman CYR" w:cs="Times New Roman CYR"/>
          <w:sz w:val="24"/>
          <w:szCs w:val="24"/>
        </w:rPr>
        <w:t>таблице 101 Основной части настоящих Нормативов</w:t>
      </w:r>
      <w:r w:rsidRPr="00566392">
        <w:rPr>
          <w:rFonts w:ascii="Times New Roman CYR" w:eastAsia="Times New Roman" w:hAnsi="Times New Roman CYR" w:cs="Times New Roman CYR"/>
          <w:sz w:val="24"/>
          <w:szCs w:val="24"/>
        </w:rPr>
        <w:t xml:space="preserve"> не допускается.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.6.29.</w:t>
      </w:r>
      <w:r w:rsidR="000041FF" w:rsidRPr="000041FF">
        <w:rPr>
          <w:rFonts w:ascii="Times New Roman CYR" w:eastAsia="Times New Roman" w:hAnsi="Times New Roman CYR" w:cs="Times New Roman CYR"/>
          <w:sz w:val="24"/>
          <w:szCs w:val="24"/>
        </w:rPr>
        <w:t>Разделение грунтов строительных площадок на категории по сейсмическим свойствам производится на основании данных инженерно-геологических изысканий. Материалы изысканий должны содержать сведения, достаточные для однозначного отнесения грунтов к той или иной категории.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.6.30.</w:t>
      </w:r>
      <w:r w:rsidR="000041FF" w:rsidRPr="000041FF">
        <w:rPr>
          <w:rFonts w:ascii="Times New Roman CYR" w:eastAsia="Times New Roman" w:hAnsi="Times New Roman CYR" w:cs="Times New Roman CYR"/>
          <w:sz w:val="24"/>
          <w:szCs w:val="24"/>
        </w:rPr>
        <w:t>Результатом работ по детальному сейсмическому районированию (ДСР) и сейсмическому микрорайонированию (СМР) для территорий городов и населенных пунктов является карты ДСР или СМР с пояснительной запиской. Карты ДСР для соответствующих территорий после утверждения в установленном порядке заменяют карты ОСР. Значения ожидаемой интенсивности приводят для грунтов категории II по сейсмическим свойствам согласно СП 14.13330.</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.6.31.</w:t>
      </w:r>
      <w:r w:rsidR="000041FF" w:rsidRPr="000041FF">
        <w:rPr>
          <w:rFonts w:ascii="Times New Roman CYR" w:eastAsia="Times New Roman" w:hAnsi="Times New Roman CYR" w:cs="Times New Roman CYR"/>
          <w:sz w:val="24"/>
          <w:szCs w:val="24"/>
        </w:rPr>
        <w:t>В тех случаях, когда в процессе производства инженерных изысканий на площадках строительства конкретных зданий (сооружений), расположенных в границах действующих карт сейсмического микрорайонирования, выявлены не учтенные ранее факторы, способные повлиять на сейсмичность (наличие локальных неоднородностей, длительное воздействие техногенных факторов и прочего), а также при размещении зданий (сооружений) на границах участков с различной сейсмичностью следует уточнить сейсмичность площадки строительства.</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.6.32.</w:t>
      </w:r>
      <w:r w:rsidR="000041FF" w:rsidRPr="000041FF">
        <w:rPr>
          <w:rFonts w:ascii="Times New Roman CYR" w:eastAsia="Times New Roman" w:hAnsi="Times New Roman CYR" w:cs="Times New Roman CYR"/>
          <w:sz w:val="24"/>
          <w:szCs w:val="24"/>
        </w:rPr>
        <w:t>На площадках, сложенных грунтами категории III по сейсмическим свойствам, необходимо предусматривать мероприятия по улучшению строительных свойств грунтов основания до начала строительства в соответствии с СП 22.13330.2016.</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.6.33.</w:t>
      </w:r>
      <w:r w:rsidR="000041FF" w:rsidRPr="000041FF">
        <w:rPr>
          <w:rFonts w:ascii="Times New Roman CYR" w:eastAsia="Times New Roman" w:hAnsi="Times New Roman CYR" w:cs="Times New Roman CYR"/>
          <w:sz w:val="24"/>
          <w:szCs w:val="24"/>
        </w:rPr>
        <w:t>Следует использовать карту инженерно-геологических условий Краснодарского края (масштаб 1:200000) в следующих случаях: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декларации о намерениях, обоснования инвестиций и технико-экономического обоснования;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схем инженерной защиты от опасных 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Материалы карты допускается также использовать в других случаях, если это не противоречит действующим нормам.</w:t>
      </w:r>
    </w:p>
    <w:p w:rsidR="000041FF" w:rsidRPr="005F0D7A"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.6.34.</w:t>
      </w:r>
      <w:r w:rsidR="000041FF" w:rsidRPr="000041FF">
        <w:rPr>
          <w:rFonts w:ascii="Times New Roman CYR" w:eastAsia="Times New Roman" w:hAnsi="Times New Roman CYR" w:cs="Times New Roman CYR"/>
          <w:sz w:val="24"/>
          <w:szCs w:val="24"/>
        </w:rPr>
        <w:t xml:space="preserve">На основе материалов карты инженерно-геологических условий Краснодарского края (масштаб 1:200000) по </w:t>
      </w:r>
      <w:r w:rsidR="000041FF" w:rsidRPr="005F0D7A">
        <w:rPr>
          <w:rFonts w:ascii="Times New Roman CYR" w:eastAsia="Times New Roman" w:hAnsi="Times New Roman CYR" w:cs="Times New Roman CYR"/>
          <w:sz w:val="24"/>
          <w:szCs w:val="24"/>
        </w:rPr>
        <w:t xml:space="preserve">пункту </w:t>
      </w:r>
      <w:r w:rsidR="005F0D7A" w:rsidRPr="005F0D7A">
        <w:rPr>
          <w:rFonts w:ascii="Times New Roman CYR" w:eastAsia="Times New Roman" w:hAnsi="Times New Roman CYR" w:cs="Times New Roman CYR"/>
          <w:sz w:val="24"/>
          <w:szCs w:val="24"/>
        </w:rPr>
        <w:t>2.25.6.33</w:t>
      </w:r>
      <w:r w:rsidR="000041FF" w:rsidRPr="005F0D7A">
        <w:rPr>
          <w:rFonts w:ascii="Times New Roman CYR" w:eastAsia="Times New Roman" w:hAnsi="Times New Roman CYR" w:cs="Times New Roman CYR"/>
          <w:sz w:val="24"/>
          <w:szCs w:val="24"/>
        </w:rPr>
        <w:t xml:space="preserve"> Нормативов допускается определять: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наличие геологических и инженерно-геологических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глубину залегания уровня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геоморфологические условия;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распространение специфических грунтов;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физико-механические свойства стратографогенетических комплексов;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категорию грунтов по сейсмическим свойствам;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агрессивные свойства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Возможность определения других факторов следует согласовать с межведомственной комиссией по сейсмобезопасному строительству и теплозащите зданий и сооружений.</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.6.35.</w:t>
      </w:r>
      <w:r w:rsidR="000041FF" w:rsidRPr="000041FF">
        <w:rPr>
          <w:rFonts w:ascii="Times New Roman CYR" w:eastAsia="Times New Roman" w:hAnsi="Times New Roman CYR" w:cs="Times New Roman CYR"/>
          <w:sz w:val="24"/>
          <w:szCs w:val="24"/>
        </w:rPr>
        <w:t>При выборе площадок под здания и сооружения при всех прочих равных условиях предпочтение следует отдавать площадкам с однородными свойствами грунтов в плане и по глубине.</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.6.36.</w:t>
      </w:r>
      <w:r w:rsidR="000041FF" w:rsidRPr="000041FF">
        <w:rPr>
          <w:rFonts w:ascii="Times New Roman CYR" w:eastAsia="Times New Roman" w:hAnsi="Times New Roman CYR" w:cs="Times New Roman CYR"/>
          <w:sz w:val="24"/>
          <w:szCs w:val="24"/>
        </w:rPr>
        <w:t>При строительстве на площадках с крутизной склона более 15 градусов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.6.37.</w:t>
      </w:r>
      <w:r w:rsidR="000041FF" w:rsidRPr="000041FF">
        <w:rPr>
          <w:rFonts w:ascii="Times New Roman CYR" w:eastAsia="Times New Roman" w:hAnsi="Times New Roman CYR" w:cs="Times New Roman CYR"/>
          <w:sz w:val="24"/>
          <w:szCs w:val="24"/>
        </w:rPr>
        <w:t xml:space="preserve">При выборе трассы трубопроводов в сейсмических районах следует избегать </w:t>
      </w:r>
      <w:r w:rsidR="000041FF" w:rsidRPr="000041FF">
        <w:rPr>
          <w:rFonts w:ascii="Times New Roman CYR" w:eastAsia="Times New Roman" w:hAnsi="Times New Roman CYR" w:cs="Times New Roman CYR"/>
          <w:sz w:val="24"/>
          <w:szCs w:val="24"/>
        </w:rPr>
        <w:lastRenderedPageBreak/>
        <w:t>косогорные участки, участки с неустойчивыми и просадочными грунтами II типа, территории горных выработок и активных тектонических разломов, а также участки, сейсмичность которых превышает 9 баллов.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Прокладка трубопроводов в перечисленных условиях может быть осуществлена в случае особой необходимости при соответствующем технико-экономическом обосновании и согласовании с соответствующими органами Государственного надзора. При этом в проекте должны быть предусмотрены дополнительные мероприятия, обеспечивающие надежность трубопровода.</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.6.38.</w:t>
      </w:r>
      <w:r w:rsidR="000041FF" w:rsidRPr="000041FF">
        <w:rPr>
          <w:rFonts w:ascii="Times New Roman CYR" w:eastAsia="Times New Roman" w:hAnsi="Times New Roman CYR" w:cs="Times New Roman CYR"/>
          <w:sz w:val="24"/>
          <w:szCs w:val="24"/>
        </w:rPr>
        <w:t>На участках пересечения трассой трубопровода активных тектонических разломов следует применять надземную прокладку.</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.6.39.</w:t>
      </w:r>
      <w:r w:rsidR="000041FF" w:rsidRPr="000041FF">
        <w:rPr>
          <w:rFonts w:ascii="Times New Roman CYR" w:eastAsia="Times New Roman" w:hAnsi="Times New Roman CYR" w:cs="Times New Roman CYR"/>
          <w:sz w:val="24"/>
          <w:szCs w:val="24"/>
        </w:rPr>
        <w:t>Трасса дороги должна выбираться, как правило, с обходом мест выхода на земную поверхность, возникающих при землетрясениях тектонических разрывов. Возможность выхода на поверхность тектонических разрывов, их вид и другие характеристики следует устанавливать при изысканиях по данным сейсмотектонических исследований.</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.6.40.</w:t>
      </w:r>
      <w:r w:rsidR="000041FF" w:rsidRPr="000041FF">
        <w:rPr>
          <w:rFonts w:ascii="Times New Roman CYR" w:eastAsia="Times New Roman" w:hAnsi="Times New Roman CYR" w:cs="Times New Roman CYR"/>
          <w:sz w:val="24"/>
          <w:szCs w:val="24"/>
        </w:rPr>
        <w:t>При трассировании дорог в горной и предгорной местности с проявлениями опасных геологических процессов положение трассы следует выбирать по результатам сравнения варианта обхода участков возможных при землетрясениях тектонических разрывов грунта, скальных обвалов, осыпей, оползней, лавин, селей, провалов грунта в карстовые полости с вариантами возведения защитных сооружений (улавливающих и подпорных стен, галерей и др.) или преодоления опасного участка с помощью моста (тоннеля).</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.6.41.</w:t>
      </w:r>
      <w:r w:rsidR="000041FF" w:rsidRPr="000041FF">
        <w:rPr>
          <w:rFonts w:ascii="Times New Roman CYR" w:eastAsia="Times New Roman" w:hAnsi="Times New Roman CYR" w:cs="Times New Roman CYR"/>
          <w:sz w:val="24"/>
          <w:szCs w:val="24"/>
        </w:rPr>
        <w:t xml:space="preserve">В районах с сейсмическим воздействием при проектировании систем противопожарного водоснабжения необходимо руководствоваться разделом 12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СП 8.13130.2009 "Системы противопожарной защиты. Источники наружного противопожарного водоснабжения. Требования пожарной безопасности".</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.6.42.</w:t>
      </w:r>
      <w:r w:rsidR="000041FF" w:rsidRPr="000041FF">
        <w:rPr>
          <w:rFonts w:ascii="Times New Roman CYR" w:eastAsia="Times New Roman" w:hAnsi="Times New Roman CYR" w:cs="Times New Roman CYR"/>
          <w:sz w:val="24"/>
          <w:szCs w:val="24"/>
        </w:rPr>
        <w:t>В районах с сейсмичностью 8 баллов и более при проектировании систем противопожарного водоснабжения I и II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.6.43.</w:t>
      </w:r>
      <w:r w:rsidR="000041FF" w:rsidRPr="000041FF">
        <w:rPr>
          <w:rFonts w:ascii="Times New Roman CYR" w:eastAsia="Times New Roman" w:hAnsi="Times New Roman CYR" w:cs="Times New Roman CYR"/>
          <w:sz w:val="24"/>
          <w:szCs w:val="24"/>
        </w:rPr>
        <w:t xml:space="preserve">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 в порядке, установленном в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СП 31.13330.2012.</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.6.44.</w:t>
      </w:r>
      <w:r w:rsidR="000041FF" w:rsidRPr="000041FF">
        <w:rPr>
          <w:rFonts w:ascii="Times New Roman CYR" w:eastAsia="Times New Roman" w:hAnsi="Times New Roman CYR" w:cs="Times New Roman CYR"/>
          <w:sz w:val="24"/>
          <w:szCs w:val="24"/>
        </w:rPr>
        <w:t>Расчетное число одновременных пожаров в районах с сейсмичностью 9 баллов и более необходимо принимать на один больше, чем указано в пунктах 5.1, 5.15 и 5.16 СП 8.13130.2018 (за исключением населенных пунктов, предприятий и отдельно стоящих зданий при расходе воды на наружное пожаротушение не более 15 л/с).</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.6.45.</w:t>
      </w:r>
      <w:r w:rsidR="000041FF" w:rsidRPr="000041FF">
        <w:rPr>
          <w:rFonts w:ascii="Times New Roman CYR" w:eastAsia="Times New Roman" w:hAnsi="Times New Roman CYR" w:cs="Times New Roman CYR"/>
          <w:sz w:val="24"/>
          <w:szCs w:val="24"/>
        </w:rPr>
        <w:t>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.6.46.</w:t>
      </w:r>
      <w:r w:rsidR="000041FF" w:rsidRPr="000041FF">
        <w:rPr>
          <w:rFonts w:ascii="Times New Roman CYR" w:eastAsia="Times New Roman" w:hAnsi="Times New Roman CYR" w:cs="Times New Roman CYR"/>
          <w:sz w:val="24"/>
          <w:szCs w:val="24"/>
        </w:rPr>
        <w:t>В районах с сейсмичностью 7 баллов и более насосные станции противопожарного и хозяйственно-питьевого водоснабжения не допускается блокировать с производственными зданиями и сооружениями.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В случае блокировки насосных станций со зданиями и сооружениями необходимо </w:t>
      </w:r>
      <w:r w:rsidRPr="000041FF">
        <w:rPr>
          <w:rFonts w:ascii="Times New Roman CYR" w:eastAsia="Times New Roman" w:hAnsi="Times New Roman CYR" w:cs="Times New Roman CYR"/>
          <w:sz w:val="24"/>
          <w:szCs w:val="24"/>
        </w:rPr>
        <w:lastRenderedPageBreak/>
        <w:t>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0041FF" w:rsidRPr="000041FF" w:rsidRDefault="009C24F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.6.47.</w:t>
      </w:r>
      <w:r w:rsidR="000041FF" w:rsidRPr="000041FF">
        <w:rPr>
          <w:rFonts w:ascii="Times New Roman CYR" w:eastAsia="Times New Roman" w:hAnsi="Times New Roman CYR" w:cs="Times New Roman CYR"/>
          <w:sz w:val="24"/>
          <w:szCs w:val="24"/>
        </w:rPr>
        <w:t>В районах с сейсмичностью 7 баллов и более количество резервуаров одного назначения в одном водопроводном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rsidR="000041FF" w:rsidRPr="000041FF" w:rsidRDefault="00EA765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2.25</w:t>
      </w:r>
      <w:r w:rsidR="009C24F5">
        <w:rPr>
          <w:rFonts w:ascii="Times New Roman CYR" w:eastAsia="Times New Roman" w:hAnsi="Times New Roman CYR" w:cs="Times New Roman CYR"/>
          <w:sz w:val="24"/>
          <w:szCs w:val="24"/>
        </w:rPr>
        <w:t>.6.48.</w:t>
      </w:r>
      <w:r w:rsidR="000041FF" w:rsidRPr="000041FF">
        <w:rPr>
          <w:rFonts w:ascii="Times New Roman CYR" w:eastAsia="Times New Roman" w:hAnsi="Times New Roman CYR" w:cs="Times New Roman CYR"/>
          <w:sz w:val="24"/>
          <w:szCs w:val="24"/>
        </w:rPr>
        <w:t>В районах с сейсмичностью 7 баллов и более жесткая заделка труб при проходке трубопроводов установок, устройств пожаротушения через строительные конструкции стены (стены, перегородки, перекрытия и др.) не допускается. Размеры отверстий для пропусков труб через стены должны обеспечивать в стене зазор вокруг трубы не менее 0,2 м. Зазор следует заполнять эластичным негорючим материалом, обеспечивающим предел огнестойкости не ниже, чем у основной конструкции.</w:t>
      </w:r>
    </w:p>
    <w:p w:rsidR="00D016C9" w:rsidRPr="00566392" w:rsidRDefault="00D016C9"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Default="00690031" w:rsidP="0056639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6" w:name="_Toc109835230"/>
      <w:r w:rsidRPr="00566392">
        <w:rPr>
          <w:rFonts w:ascii="Times New Roman CYR" w:eastAsia="Times New Roman" w:hAnsi="Times New Roman CYR" w:cs="Times New Roman CYR"/>
          <w:b/>
          <w:bCs/>
          <w:sz w:val="24"/>
          <w:szCs w:val="24"/>
        </w:rPr>
        <w:t>2.</w:t>
      </w:r>
      <w:r w:rsidR="009C24F5">
        <w:rPr>
          <w:rFonts w:ascii="Times New Roman CYR" w:eastAsia="Times New Roman" w:hAnsi="Times New Roman CYR" w:cs="Times New Roman CYR"/>
          <w:b/>
          <w:bCs/>
          <w:sz w:val="24"/>
          <w:szCs w:val="24"/>
        </w:rPr>
        <w:t>2</w:t>
      </w:r>
      <w:r w:rsidR="00EA765D">
        <w:rPr>
          <w:rFonts w:ascii="Times New Roman CYR" w:eastAsia="Times New Roman" w:hAnsi="Times New Roman CYR" w:cs="Times New Roman CYR"/>
          <w:b/>
          <w:bCs/>
          <w:sz w:val="24"/>
          <w:szCs w:val="24"/>
        </w:rPr>
        <w:t>6</w:t>
      </w:r>
      <w:r w:rsidR="009C24F5">
        <w:rPr>
          <w:rFonts w:ascii="Times New Roman CYR" w:eastAsia="Times New Roman" w:hAnsi="Times New Roman CYR" w:cs="Times New Roman CYR"/>
          <w:b/>
          <w:bCs/>
          <w:sz w:val="24"/>
          <w:szCs w:val="24"/>
        </w:rPr>
        <w:t>.</w:t>
      </w:r>
      <w:r w:rsidR="00A57351" w:rsidRPr="00566392">
        <w:rPr>
          <w:rFonts w:ascii="Times New Roman CYR" w:eastAsia="Times New Roman" w:hAnsi="Times New Roman CYR" w:cs="Times New Roman CYR"/>
          <w:b/>
          <w:bCs/>
          <w:sz w:val="24"/>
          <w:szCs w:val="24"/>
        </w:rPr>
        <w:t xml:space="preserve"> Охрана окружающей среды</w:t>
      </w:r>
      <w:bookmarkEnd w:id="806"/>
    </w:p>
    <w:p w:rsidR="00566392" w:rsidRPr="00566392" w:rsidRDefault="00566392" w:rsidP="0056639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планировке и застройке поселений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необходимо руководствоваться Водным кодексом Российской Федерации, Земельным кодексом Российской Федерации, Воздушным кодексом Российской Федерации и Лесным кодексом Российской Федерации, Законом Российской Федерации "О недрах", Федеральными законами "Об охране окружающей среды", "Об охране атмосферного воздуха", "О санитарно-эпидемиологическом благополучии населения", "Об экологической экспертизе", законодательством Краснодарского края об охране окружающей среды и другими нормативными правовыми актами Российской Федерации и Краснодарского края, согласно которым основными направлениями градостроительной деятельности являются рациональное землепользование, охрана природы, ресурсосбережение, защита территорий от опасных природных явлений и техногенных процессов.</w:t>
      </w:r>
    </w:p>
    <w:p w:rsidR="00425EA3" w:rsidRDefault="00425EA3"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25EA3" w:rsidRDefault="00425EA3" w:rsidP="00425EA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7" w:name="_Toc109835231"/>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26.1.Рациональное использование природных ресурсов</w:t>
      </w:r>
      <w:bookmarkEnd w:id="807"/>
    </w:p>
    <w:p w:rsidR="00FC64D1" w:rsidRPr="000041FF" w:rsidRDefault="00FC64D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37404">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 xml:space="preserve">Использование и охрана территорий природного комплекса, флоры и фауны осуществляются в соответствии с Федеральными законами "Об особо охраняемых природных территориях", "О животном мире", "О переводе земель или земельных участков из одной категории в другую", Законом Российской Федерации "О недрах", Законами Краснодарского края "Об особо охраняемых </w:t>
      </w:r>
      <w:r w:rsidR="00116747">
        <w:rPr>
          <w:rFonts w:ascii="Times New Roman CYR" w:eastAsia="Times New Roman" w:hAnsi="Times New Roman CYR" w:cs="Times New Roman CYR"/>
          <w:sz w:val="24"/>
          <w:szCs w:val="24"/>
        </w:rPr>
        <w:t xml:space="preserve">природных </w:t>
      </w:r>
      <w:r w:rsidR="000041FF" w:rsidRPr="000041FF">
        <w:rPr>
          <w:rFonts w:ascii="Times New Roman CYR" w:eastAsia="Times New Roman" w:hAnsi="Times New Roman CYR" w:cs="Times New Roman CYR"/>
          <w:sz w:val="24"/>
          <w:szCs w:val="24"/>
        </w:rPr>
        <w:t>территориях Краснодарского края", "О недропользовании на территории Краснодарского края", "О порядке использования собственниками земельных участков, землепользователями, землевладельцами, арендаторами земельных участков для собственных нужд имеющихся в границах земельных участков общераспространенных полезных ископаемых и подземных вод", "Об охране окружающей среды на территории Краснодарского края" и другими нормативными правовыми актами.</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Изъятие под застройку земель лесного фонда допускается в исключительных случаях только в установленном законом порядке.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Размещение застройки на землях лесного фонда должно производиться на участках, не покрытых лесом или занятых кустарником и малоценными насаждениями.</w:t>
      </w:r>
    </w:p>
    <w:p w:rsidR="000041FF" w:rsidRPr="006E312E"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Кроме того, в пределах поселений, а также на прилегающих территориях следует </w:t>
      </w:r>
      <w:r w:rsidRPr="000041FF">
        <w:rPr>
          <w:rFonts w:ascii="Times New Roman CYR" w:eastAsia="Times New Roman" w:hAnsi="Times New Roman CYR" w:cs="Times New Roman CYR"/>
          <w:sz w:val="24"/>
          <w:szCs w:val="24"/>
        </w:rPr>
        <w:lastRenderedPageBreak/>
        <w:t xml:space="preserve">предусматривать защитные лесные полосы в соответствии с требованиями раздела </w:t>
      </w:r>
      <w:r w:rsidR="00DC236A" w:rsidRPr="007D2F36">
        <w:rPr>
          <w:rFonts w:ascii="Times New Roman CYR" w:eastAsia="Times New Roman" w:hAnsi="Times New Roman CYR" w:cs="Times New Roman CYR"/>
          <w:sz w:val="24"/>
          <w:szCs w:val="24"/>
        </w:rPr>
        <w:t>2.</w:t>
      </w:r>
      <w:r w:rsidR="007D2F36" w:rsidRPr="007D2F36">
        <w:rPr>
          <w:rFonts w:ascii="Times New Roman CYR" w:eastAsia="Times New Roman" w:hAnsi="Times New Roman CYR" w:cs="Times New Roman CYR"/>
          <w:sz w:val="24"/>
          <w:szCs w:val="24"/>
        </w:rPr>
        <w:t xml:space="preserve">24 </w:t>
      </w:r>
      <w:r w:rsidR="007D2F36">
        <w:rPr>
          <w:rFonts w:ascii="Times New Roman CYR" w:eastAsia="Times New Roman" w:hAnsi="Times New Roman CYR" w:cs="Times New Roman CYR"/>
          <w:sz w:val="24"/>
          <w:szCs w:val="24"/>
        </w:rPr>
        <w:t>"</w:t>
      </w:r>
      <w:r w:rsidRPr="007D2F36">
        <w:rPr>
          <w:rFonts w:ascii="Times New Roman CYR" w:eastAsia="Times New Roman" w:hAnsi="Times New Roman CYR" w:cs="Times New Roman CYR"/>
          <w:sz w:val="24"/>
          <w:szCs w:val="24"/>
        </w:rPr>
        <w:t>Особо охраняемые территории" настоящих Нормативов.</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.1.5.</w:t>
      </w:r>
      <w:r w:rsidR="000041FF" w:rsidRPr="000041FF">
        <w:rPr>
          <w:rFonts w:ascii="Times New Roman CYR" w:eastAsia="Times New Roman" w:hAnsi="Times New Roman CYR" w:cs="Times New Roman CYR"/>
          <w:sz w:val="24"/>
          <w:szCs w:val="24"/>
        </w:rPr>
        <w:t>В зонах особо охраняемых территорий и рекреационных зонах запрещается строительство зданий, сооружений и коммуникаций, в том числе: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землях заповедников, заказников, природных национальных парков, ботанических садов, дендрологических парков и водоохранных полос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землях зеленых зон городских округов, включая земли городских лесов, если проектируемые объекты не предназначены для отдыха, спорта или обслуживания пригородного лесного хозяйства;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зонах охраны гидрометеорологических станций;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первой зоне округа санитарной охраны курортов, если проектируемые объекты не связаны с эксплуатацией природных лечебных средств курортов.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.1.6.</w:t>
      </w:r>
      <w:r w:rsidR="000041FF" w:rsidRPr="000041FF">
        <w:rPr>
          <w:rFonts w:ascii="Times New Roman CYR" w:eastAsia="Times New Roman" w:hAnsi="Times New Roman CYR" w:cs="Times New Roman CYR"/>
          <w:sz w:val="24"/>
          <w:szCs w:val="24"/>
        </w:rPr>
        <w:t>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внедрения ресурсосберегающих технологий систем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расширения оборотного и повторного использования воды на предприятиях;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сокращения потерь воды на подающих коммунальных и оросительных сетях;</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использования водных ресурсов без изъятия из источников (в целях гидроэнергетики, водного транспорта, воспроизводства рыбных ресурсов, поддержания экологическог</w:t>
      </w:r>
      <w:r w:rsidR="009C35DD">
        <w:rPr>
          <w:rFonts w:ascii="Times New Roman CYR" w:eastAsia="Times New Roman" w:hAnsi="Times New Roman CYR" w:cs="Times New Roman CYR"/>
          <w:sz w:val="24"/>
          <w:szCs w:val="24"/>
        </w:rPr>
        <w:t>о благополучия водных объектов)</w:t>
      </w:r>
    </w:p>
    <w:p w:rsidR="00905108" w:rsidRDefault="00905108" w:rsidP="00905108">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6A786C" w:rsidRDefault="006A786C" w:rsidP="006A786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8" w:name="_Toc109835232"/>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26.2.Охрана атмосферного воздуха</w:t>
      </w:r>
      <w:bookmarkEnd w:id="808"/>
    </w:p>
    <w:p w:rsidR="00905108" w:rsidRPr="009C35DD" w:rsidRDefault="00905108" w:rsidP="006A786C">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.2.1.</w:t>
      </w:r>
      <w:r w:rsidR="000041FF" w:rsidRPr="000041FF">
        <w:rPr>
          <w:rFonts w:ascii="Times New Roman CYR" w:eastAsia="Times New Roman" w:hAnsi="Times New Roman CYR" w:cs="Times New Roman CYR"/>
          <w:sz w:val="24"/>
          <w:szCs w:val="24"/>
        </w:rPr>
        <w:t xml:space="preserve">При проектировании застройки необходимо оценивать качество атмосферного воздуха путем расчета уровня загрязнения атмосферы из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предельно допустимые концентрации (далее -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w:t>
      </w:r>
      <w:r w:rsidR="000041FF" w:rsidRPr="000041FF">
        <w:rPr>
          <w:rFonts w:ascii="Times New Roman CYR" w:eastAsia="Times New Roman" w:hAnsi="Times New Roman CYR" w:cs="Times New Roman CYR"/>
          <w:sz w:val="24"/>
          <w:szCs w:val="24"/>
        </w:rPr>
        <w:lastRenderedPageBreak/>
        <w:t>источники.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2</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Предельно допустимые концентрации вредных веществ на территории населенного пункта принимаются в соответствии с требованиями Гигиенических нормативов 2.1.6.1338-03 "Предельно допустимые концентрации (ПДК) загрязняющих веществ в атмосферном воздухе населенных мест".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Максимальный уровень загрязнения атмосферного воздуха на различных территориях принимается </w:t>
      </w:r>
      <w:r w:rsidRPr="005A7B9F">
        <w:rPr>
          <w:rFonts w:ascii="Times New Roman CYR" w:eastAsia="Times New Roman" w:hAnsi="Times New Roman CYR" w:cs="Times New Roman CYR"/>
          <w:sz w:val="24"/>
          <w:szCs w:val="24"/>
        </w:rPr>
        <w:t xml:space="preserve">по таблице </w:t>
      </w:r>
      <w:r w:rsidR="004E7AA6" w:rsidRPr="005A7B9F">
        <w:rPr>
          <w:rFonts w:ascii="Times New Roman CYR" w:eastAsia="Times New Roman" w:hAnsi="Times New Roman CYR" w:cs="Times New Roman CYR"/>
          <w:sz w:val="24"/>
          <w:szCs w:val="24"/>
        </w:rPr>
        <w:t>10</w:t>
      </w:r>
      <w:r w:rsidR="005A7B9F" w:rsidRPr="005A7B9F">
        <w:rPr>
          <w:rFonts w:ascii="Times New Roman CYR" w:eastAsia="Times New Roman" w:hAnsi="Times New Roman CYR" w:cs="Times New Roman CYR"/>
          <w:sz w:val="24"/>
          <w:szCs w:val="24"/>
        </w:rPr>
        <w:t>5</w:t>
      </w:r>
      <w:r w:rsidR="004E7AA6" w:rsidRPr="005A7B9F">
        <w:rPr>
          <w:rFonts w:ascii="Times New Roman CYR" w:eastAsia="Times New Roman" w:hAnsi="Times New Roman CYR" w:cs="Times New Roman CYR"/>
          <w:sz w:val="24"/>
          <w:szCs w:val="24"/>
        </w:rPr>
        <w:t xml:space="preserve"> О</w:t>
      </w:r>
      <w:r w:rsidRPr="005A7B9F">
        <w:rPr>
          <w:rFonts w:ascii="Times New Roman CYR" w:eastAsia="Times New Roman" w:hAnsi="Times New Roman CYR" w:cs="Times New Roman CYR"/>
          <w:sz w:val="24"/>
          <w:szCs w:val="24"/>
        </w:rPr>
        <w:t>сновной части настоящих Нормативов.</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3</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жилой зоне и местах массового отдыха населения запрещается размещать объекты I и II классов по санитарной классификации предприятий, сооружений и иных объектов, предусмотренной СанПиН 2.2.1/2.1.1.1200-03.</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4</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Животноводческие, птицеводческие и звероводческие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5</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 xml:space="preserve">Источниками загрязнения атмосферного воздуха являются предприятия, их отдельные здания и сооружения, для которых уровни создаваемого загрязнения за пределами границ превышают ПДК и уровни и (или) вклад в загрязнение жилых зон превышает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0,1 ПДК.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санитарно-эпидемиологического заключения.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Запрещается проектирование и размещение объектов, если в составе выбросов присутствуют вещества, не имеющие утвержденных ПДК или ОБУВ.</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0041FF" w:rsidRPr="006E312E"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курорта.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w:t>
      </w:r>
      <w:r w:rsidRPr="005A7B9F">
        <w:rPr>
          <w:rFonts w:ascii="Times New Roman CYR" w:eastAsia="Times New Roman" w:hAnsi="Times New Roman CYR" w:cs="Times New Roman CYR"/>
          <w:sz w:val="24"/>
          <w:szCs w:val="24"/>
        </w:rPr>
        <w:t xml:space="preserve">раздела </w:t>
      </w:r>
      <w:r w:rsidR="009C35DD" w:rsidRPr="005A7B9F">
        <w:rPr>
          <w:rFonts w:ascii="Times New Roman CYR" w:eastAsia="Times New Roman" w:hAnsi="Times New Roman CYR" w:cs="Times New Roman CYR"/>
          <w:sz w:val="24"/>
          <w:szCs w:val="24"/>
        </w:rPr>
        <w:t>2.</w:t>
      </w:r>
      <w:r w:rsidR="005A7B9F" w:rsidRPr="005A7B9F">
        <w:rPr>
          <w:rFonts w:ascii="Times New Roman CYR" w:eastAsia="Times New Roman" w:hAnsi="Times New Roman CYR" w:cs="Times New Roman CYR"/>
          <w:sz w:val="24"/>
          <w:szCs w:val="24"/>
        </w:rPr>
        <w:t>17.</w:t>
      </w:r>
      <w:r w:rsidRPr="005A7B9F">
        <w:rPr>
          <w:rFonts w:ascii="Times New Roman CYR" w:eastAsia="Times New Roman" w:hAnsi="Times New Roman CYR" w:cs="Times New Roman CYR"/>
          <w:sz w:val="24"/>
          <w:szCs w:val="24"/>
        </w:rPr>
        <w:t xml:space="preserve"> "Производственн</w:t>
      </w:r>
      <w:r w:rsidR="009C35DD" w:rsidRPr="005A7B9F">
        <w:rPr>
          <w:rFonts w:ascii="Times New Roman CYR" w:eastAsia="Times New Roman" w:hAnsi="Times New Roman CYR" w:cs="Times New Roman CYR"/>
          <w:sz w:val="24"/>
          <w:szCs w:val="24"/>
        </w:rPr>
        <w:t>ые</w:t>
      </w:r>
      <w:r w:rsidR="00757DA5" w:rsidRPr="005A7B9F">
        <w:rPr>
          <w:rFonts w:ascii="Times New Roman CYR" w:eastAsia="Times New Roman" w:hAnsi="Times New Roman CYR" w:cs="Times New Roman CYR"/>
          <w:sz w:val="24"/>
          <w:szCs w:val="24"/>
        </w:rPr>
        <w:t xml:space="preserve"> </w:t>
      </w:r>
      <w:r w:rsidR="009C35DD" w:rsidRPr="005A7B9F">
        <w:rPr>
          <w:rFonts w:ascii="Times New Roman CYR" w:eastAsia="Times New Roman" w:hAnsi="Times New Roman CYR" w:cs="Times New Roman CYR"/>
          <w:sz w:val="24"/>
          <w:szCs w:val="24"/>
        </w:rPr>
        <w:t>зоны, зоны инженерной и транспортной инфраструктур</w:t>
      </w:r>
      <w:r w:rsidRPr="005A7B9F">
        <w:rPr>
          <w:rFonts w:ascii="Times New Roman CYR" w:eastAsia="Times New Roman" w:hAnsi="Times New Roman CYR" w:cs="Times New Roman CYR"/>
          <w:sz w:val="24"/>
          <w:szCs w:val="24"/>
        </w:rPr>
        <w:t>" настоящих Нормативов.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7</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Размещение предприятий I и II класса на территориях с высоким и очень высоким ПЗА решается в индивидуальном порядке главным государственным санитарным врачом Российской Федерации или его заместителем.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При размещении предприятий на территории, характеризующейся условиями застоя атмосферы, высоким ПЗА, а также неблагоприятной медико-демографической ситуацией, размер санитарно-защитной зоны следует увеличивать в три раза.</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8</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Для защиты атмосферного воздуха от загрязнений следует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мероприятий по улавливанию, обезвреживанию и утилизации вредных выбросов и отходов;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межмагистральных и внутридворовых территорий;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нетрадиционных источников энергии;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ликвидацию неорганизованных источников загрязнения;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тушение горящих породных отвалов, предотвращение их возгорания.</w:t>
      </w:r>
    </w:p>
    <w:p w:rsidR="009C35DD" w:rsidRDefault="009C35DD"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9D49C9" w:rsidRDefault="009D49C9" w:rsidP="009D49C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9" w:name="_Toc109835233"/>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26.3.Охрана водных ресурсов</w:t>
      </w:r>
      <w:bookmarkEnd w:id="809"/>
    </w:p>
    <w:p w:rsidR="00AF38E4" w:rsidRPr="009C35DD" w:rsidRDefault="00AF38E4" w:rsidP="009D49C9">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3.2.</w:t>
      </w:r>
      <w:r w:rsidR="000041FF" w:rsidRPr="000041FF">
        <w:rPr>
          <w:rFonts w:ascii="Times New Roman CYR" w:eastAsia="Times New Roman" w:hAnsi="Times New Roman CYR" w:cs="Times New Roman CYR"/>
          <w:sz w:val="24"/>
          <w:szCs w:val="24"/>
        </w:rPr>
        <w:t>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Концентрации загрязняющих веществ в водных объектах, используемых для хозяйственно-питьевого назначения, отдыха населения и в рыбохозяйственных целях должны соответствовать установленным требованиям (ГН 2.1.5.1315-03).</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Селитебные территории, рекреационные и курортные зоны следует размещать выше по течению водотоков относительно сбросов производственно-хозяйственных и бытовых сточных вод.</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3.4.</w:t>
      </w:r>
      <w:r w:rsidR="000041FF" w:rsidRPr="000041FF">
        <w:rPr>
          <w:rFonts w:ascii="Times New Roman CYR" w:eastAsia="Times New Roman" w:hAnsi="Times New Roman CYR" w:cs="Times New Roman CYR"/>
          <w:sz w:val="24"/>
          <w:szCs w:val="24"/>
        </w:rPr>
        <w:t>При размещении сельскохозяйственных предприятий вблизи водоемов следует предусматривать незастроенную прибрежную полосу шириной не менее 40 м.</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Склады минеральных удобрений и химических средств защиты растений следует располагать на расстоянии не менее 2 км от рыбохозяйственных водоемов. При необходимости допускается уменьшать указанные расстояния при согласовании с органами, осуществляющими охрану рыбных запасов.</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3.5.</w:t>
      </w:r>
      <w:r w:rsidR="000041FF" w:rsidRPr="000041FF">
        <w:rPr>
          <w:rFonts w:ascii="Times New Roman CYR" w:eastAsia="Times New Roman" w:hAnsi="Times New Roman CYR" w:cs="Times New Roman CYR"/>
          <w:sz w:val="24"/>
          <w:szCs w:val="24"/>
        </w:rPr>
        <w:t xml:space="preserve">Сброс производственных, сельскохозяйственных, </w:t>
      </w:r>
      <w:r>
        <w:rPr>
          <w:rFonts w:ascii="Times New Roman CYR" w:eastAsia="Times New Roman" w:hAnsi="Times New Roman CYR" w:cs="Times New Roman CYR"/>
          <w:sz w:val="24"/>
          <w:szCs w:val="24"/>
        </w:rPr>
        <w:t>поселенческих</w:t>
      </w:r>
      <w:r w:rsidR="000041FF" w:rsidRPr="000041FF">
        <w:rPr>
          <w:rFonts w:ascii="Times New Roman CYR" w:eastAsia="Times New Roman" w:hAnsi="Times New Roman CYR" w:cs="Times New Roman CYR"/>
          <w:sz w:val="24"/>
          <w:szCs w:val="24"/>
        </w:rPr>
        <w:t xml:space="preserve"> сточных вод, а также организованный сброс ливневых сточных вод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пределах первого пояса зон санитарной охраны источников хозяйственно-питьевого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черте населенных пунктов;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пределах первого и второго поясов округов санитарной охраны курортов, в местах туризма, спорта и массового отдыха населения;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водные объекты, содержащие природные лечебные ресурсы;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в пределах второго пояса зон санитарной охраны источников хозяйственно-питьевого водоснабжения, если содержание в них загрязняющих веществ и микроорганизмов превышает установленные гигиенические нормативы.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3.6.</w:t>
      </w:r>
      <w:r w:rsidR="000041FF" w:rsidRPr="000041FF">
        <w:rPr>
          <w:rFonts w:ascii="Times New Roman CYR" w:eastAsia="Times New Roman" w:hAnsi="Times New Roman CYR" w:cs="Times New Roman CYR"/>
          <w:sz w:val="24"/>
          <w:szCs w:val="24"/>
        </w:rPr>
        <w:t>Мероприятия по защите поверхностных вод от загрязнения разрабатываются в каждом конкретном случае и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прибрежных водоохранных зон и защитных полос, зон санитарной охраны источников водоснабжения и водопроводов питьевого назначения, а также контроль за соблюдением установленного режима использования указанных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и содержание в исправном состоянии сооружений для очистки сточных вод до нормативных показателей качества воды;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содержание в исправном состоянии гидротехнических и других водохозяйственных сооружений и технических устройств;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аварийных сбросов неочищенных или недостаточно очищенных сточных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защиту от загрязнения при проведении строительных и взрывных работ, при добыче полезных ископаемых, прокладке кабелей, трубопроводов и других коммуникаций, сельскохозяйственных и других видах работ в водных объектах или прибрежных водоохранных зонах;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ограничение поступления биогенных элементов для предотвращения эвтрофирования вод, в особенности водоемов, предназначенных для централизованного хозяйственно-питьевого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исключение при сельскохозяйственном орошении поступления возвратных вод, содержащих минеральные и органические удобрения или пестициды в концентрациях, превышающих нормы;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разработку планов мероприятий и инструкции по предотвращению аварий на объектах, представляющих потенциальную угрозу загрязнения;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3.7.</w:t>
      </w:r>
      <w:r w:rsidR="000041FF" w:rsidRPr="000041FF">
        <w:rPr>
          <w:rFonts w:ascii="Times New Roman CYR" w:eastAsia="Times New Roman" w:hAnsi="Times New Roman CYR" w:cs="Times New Roman CYR"/>
          <w:sz w:val="24"/>
          <w:szCs w:val="24"/>
        </w:rPr>
        <w:t>В целях охраны подземных вод от загрязнения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хозяйственно-бытовых и лечебных целях;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неэкранированных земляных амбаров, прудов-накопителей, а также карстовых воронок и других углублений для сброса сточных вод и шламов;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отвод без очистки дренажных вод с полей и ливневых сточных вод с территорий населенных мест в овраги и балки;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применение, хранение ядохимикатов и удобрений в пределах водосборов грунтовых вод, используемых при нецентрализованном водоснабжении;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орошение сельскохозяйственных земель сточными водами, если это влияет или может отрицательно влиять на состояние подземных вод.</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3.8.</w:t>
      </w:r>
      <w:r w:rsidR="000041FF" w:rsidRPr="000041FF">
        <w:rPr>
          <w:rFonts w:ascii="Times New Roman CYR" w:eastAsia="Times New Roman" w:hAnsi="Times New Roman CYR" w:cs="Times New Roman CYR"/>
          <w:sz w:val="24"/>
          <w:szCs w:val="24"/>
        </w:rPr>
        <w:t>Мероприятия по защите подземных вод от загрязнения при различных видах хозяйственной деятельности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устройство зон санитарной охраны источников водоснабжения, а также контроль за соблюдением установленного режима использования указанных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организацию зон санитарной и горно-санитарной охраны вокруг источников минеральных вод, месторождения лечебных грязей;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обязательную герметизацию оголовка всех эксплуатируемых и резервных скважин;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предупреждение фильтрации загрязненных вод с поверхности почвы, а также при бурении скважин различного назначения в водоносные горизонты;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герметизацию систем сбора нефти и нефтепродуктов;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отработанных карьеров;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мониторинг состояния и режима эксплуатации водозаборов подземных вод, ограничение водоотбора.</w:t>
      </w:r>
    </w:p>
    <w:p w:rsidR="00355FE8" w:rsidRPr="00796477" w:rsidRDefault="00355FE8" w:rsidP="00355FE8">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B43FDF" w:rsidRDefault="00B43FDF" w:rsidP="00B43FD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0" w:name="_Toc109835234"/>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26.4.Охрана почв</w:t>
      </w:r>
      <w:bookmarkEnd w:id="810"/>
    </w:p>
    <w:p w:rsidR="00355FE8" w:rsidRPr="00B5049C" w:rsidRDefault="00355FE8"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w:t>
      </w:r>
      <w:r w:rsidR="000041FF" w:rsidRPr="000041FF">
        <w:rPr>
          <w:rFonts w:ascii="Times New Roman CYR" w:eastAsia="Times New Roman" w:hAnsi="Times New Roman CYR" w:cs="Times New Roman CYR"/>
          <w:sz w:val="24"/>
          <w:szCs w:val="24"/>
        </w:rPr>
        <w:t>Требования по охране почв предъявляются к жилым, рекреационным и курортным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4.2.</w:t>
      </w:r>
      <w:r w:rsidR="000041FF" w:rsidRPr="000041FF">
        <w:rPr>
          <w:rFonts w:ascii="Times New Roman CYR" w:eastAsia="Times New Roman" w:hAnsi="Times New Roman CYR" w:cs="Times New Roman CYR"/>
          <w:sz w:val="24"/>
          <w:szCs w:val="24"/>
        </w:rPr>
        <w:t>В почвах поселений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4.3.</w:t>
      </w:r>
      <w:r w:rsidR="000041FF" w:rsidRPr="000041FF">
        <w:rPr>
          <w:rFonts w:ascii="Times New Roman CYR" w:eastAsia="Times New Roman" w:hAnsi="Times New Roman CYR" w:cs="Times New Roman CYR"/>
          <w:sz w:val="24"/>
          <w:szCs w:val="24"/>
        </w:rPr>
        <w:t>Выбор площадки для размещения объектов проводится с учетом: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физико-химических свойств почв, их механического состава, содержания органического вещества, кислотности и другого;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природно-климатических характеристик (роза ветров, количество осадков, температурный режим района);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ландшафтной, геологической и гидрологической характеристики почв;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их хозяйственного использования.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 разрешается предоставление земельных участков без заключения органов государственного санитарно-эпидемиологического надзора.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4.4.</w:t>
      </w:r>
      <w:r w:rsidR="000041FF" w:rsidRPr="000041FF">
        <w:rPr>
          <w:rFonts w:ascii="Times New Roman CYR" w:eastAsia="Times New Roman" w:hAnsi="Times New Roman CYR" w:cs="Times New Roman CYR"/>
          <w:sz w:val="24"/>
          <w:szCs w:val="24"/>
        </w:rPr>
        <w:t>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4.5.</w:t>
      </w:r>
      <w:r w:rsidR="000041FF" w:rsidRPr="000041FF">
        <w:rPr>
          <w:rFonts w:ascii="Times New Roman CYR" w:eastAsia="Times New Roman" w:hAnsi="Times New Roman CYR" w:cs="Times New Roman CYR"/>
          <w:sz w:val="24"/>
          <w:szCs w:val="24"/>
        </w:rPr>
        <w:t>Почвы на территориях жилой застройки следует относить к категории "чистых" при соблюдении следующих требований: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по санитарно-бактериологическим показателям - отсутствие возбудителей кишечных инфекций, патогенных бактерий, энтеровирусов; индекс санитарно-показательных организмов - не выше 10 клеток/г почвы;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санитарно-паразитологическим показателям - отсутствие возбудителей паразитарных заболеваний, патогенных, простейших;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санитарно-энтомологическим показателям - отсутствие преимагинальных форм синантропных мух;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санитарно-химическим показателям - санитарное число должно быть не ниже 0,98 (относительные единицы).</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4.6.</w:t>
      </w:r>
      <w:r w:rsidR="000041FF" w:rsidRPr="000041FF">
        <w:rPr>
          <w:rFonts w:ascii="Times New Roman CYR" w:eastAsia="Times New Roman" w:hAnsi="Times New Roman CYR" w:cs="Times New Roman CYR"/>
          <w:sz w:val="24"/>
          <w:szCs w:val="24"/>
        </w:rPr>
        <w:t>Почвы сельскохозяйственного назначения по степени загрязнения химическими веществами могут быть разделены на следующие категории: допустимые, умеренно опасные, опасные и чрезвычайно опасные.</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4.7.</w:t>
      </w:r>
      <w:r w:rsidR="000041FF" w:rsidRPr="000041FF">
        <w:rPr>
          <w:rFonts w:ascii="Times New Roman CYR" w:eastAsia="Times New Roman" w:hAnsi="Times New Roman CYR" w:cs="Times New Roman CYR"/>
          <w:sz w:val="24"/>
          <w:szCs w:val="24"/>
        </w:rPr>
        <w:t>Почвы, где годовая эффективная доза радиации не превышает 1 м3в, считаются не загрязненными по радиоактивному фактору.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обнаружении локальных источников радиоактивного загрязнения с уровнем радиационного воздействия на население: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 0,01 до 0,3 м3в/год - необходимо провести исследование источника с целью оценки величины годовой эффективной дозы и определения величины дозы, ожидаемой за 70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более 0,3 м3в/год - необходимо проведение защитных мероприятий с целью ограничения облучения населения. Масштабы и характер мероприятий определяются с учетом интенсивности радиационного воздействия на население по величине ожидаемой коллективной эффективной дозы за 70 лет.</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4.8.</w:t>
      </w:r>
      <w:r w:rsidR="000041FF" w:rsidRPr="000041FF">
        <w:rPr>
          <w:rFonts w:ascii="Times New Roman CYR" w:eastAsia="Times New Roman" w:hAnsi="Times New Roman CYR" w:cs="Times New Roman CYR"/>
          <w:sz w:val="24"/>
          <w:szCs w:val="24"/>
        </w:rPr>
        <w:t>Постановлением Правительства РФ от 27</w:t>
      </w:r>
      <w:r w:rsidR="00566392">
        <w:rPr>
          <w:rFonts w:ascii="Times New Roman CYR" w:eastAsia="Times New Roman" w:hAnsi="Times New Roman CYR" w:cs="Times New Roman CYR"/>
          <w:sz w:val="24"/>
          <w:szCs w:val="24"/>
        </w:rPr>
        <w:t xml:space="preserve"> февраля </w:t>
      </w:r>
      <w:r w:rsidR="000041FF" w:rsidRPr="000041FF">
        <w:rPr>
          <w:rFonts w:ascii="Times New Roman CYR" w:eastAsia="Times New Roman" w:hAnsi="Times New Roman CYR" w:cs="Times New Roman CYR"/>
          <w:sz w:val="24"/>
          <w:szCs w:val="24"/>
        </w:rPr>
        <w:t>2004</w:t>
      </w:r>
      <w:r w:rsidR="00566392">
        <w:rPr>
          <w:rFonts w:ascii="Times New Roman CYR" w:eastAsia="Times New Roman" w:hAnsi="Times New Roman CYR" w:cs="Times New Roman CYR"/>
          <w:sz w:val="24"/>
          <w:szCs w:val="24"/>
        </w:rPr>
        <w:t xml:space="preserve"> г.</w:t>
      </w:r>
      <w:r>
        <w:rPr>
          <w:rFonts w:ascii="Times New Roman CYR" w:eastAsia="Times New Roman" w:hAnsi="Times New Roman CYR" w:cs="Times New Roman CYR"/>
          <w:sz w:val="24"/>
          <w:szCs w:val="24"/>
        </w:rPr>
        <w:t xml:space="preserve"> </w:t>
      </w:r>
      <w:r w:rsidR="00566392">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112 "Об использовании земель, подвергшихся радиоактивному и химическому загрязнению, проведении на них мелиоративных и культуртехнических работ, установлении охранных зон и сохранении находящихся на этих землях объектов" утверждены Правила использования земель, подвергшихся радиоактивному и химическому загрязнению, проведения на них мелиоративных и культуртехнических работ, установления охранных зон, сохранения находящихся на этих землях жилых домов, объектов производственного назначения, объектов социального и культурно-бытового обслуживания населения, а не Правила использования земель, подвергшихся радиоактивному и (или) химическому загрязнению (далее именуются - загрязненные территории), проведения на них мелиоративных, культуртехнических работ, установления охранных зон, сохранения находящихся на этих землях жилых домов, объектов производственного назначения, объектов социального и культурно-бытового обслуживания населения, в том числе находящихся на стадии строительства.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4.9.</w:t>
      </w:r>
      <w:r w:rsidR="000041FF" w:rsidRPr="000041FF">
        <w:rPr>
          <w:rFonts w:ascii="Times New Roman CYR" w:eastAsia="Times New Roman" w:hAnsi="Times New Roman CYR" w:cs="Times New Roman CYR"/>
          <w:sz w:val="24"/>
          <w:szCs w:val="24"/>
        </w:rPr>
        <w:t>Мероприятия по защите почв разрабатываются в каждом конкретном случае, учитывающем категорию их загрязнения, и должны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и мелиорацию почв, восстановление плодородия;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введение специальных режимов использования;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изменение целевого назначения.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осуществляться мониторинг состояния почвы. Объем исследований и перечень изучаемых показателей при мониторинге определяется в каждом конкретном случае с учетом целей и задач по согласованию с органами государственного санитарно-эпидемиологического надзора.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4.10.</w:t>
      </w:r>
      <w:r w:rsidR="000041FF" w:rsidRPr="000041FF">
        <w:rPr>
          <w:rFonts w:ascii="Times New Roman CYR" w:eastAsia="Times New Roman" w:hAnsi="Times New Roman CYR" w:cs="Times New Roman CYR"/>
          <w:sz w:val="24"/>
          <w:szCs w:val="24"/>
        </w:rPr>
        <w:t xml:space="preserve">Загрязненные территории в зависимости от характера и уровня загрязнения или показателей неблагоприятного воздействия на здоровье человека и окружающую среду, обусловленного загрязнением, переводятся в земли запаса для консервации в случае невозможности обеспечения безопасности здоровья человека и необходимого качества </w:t>
      </w:r>
      <w:r w:rsidR="000041FF" w:rsidRPr="000041FF">
        <w:rPr>
          <w:rFonts w:ascii="Times New Roman CYR" w:eastAsia="Times New Roman" w:hAnsi="Times New Roman CYR" w:cs="Times New Roman CYR"/>
          <w:sz w:val="24"/>
          <w:szCs w:val="24"/>
        </w:rPr>
        <w:lastRenderedPageBreak/>
        <w:t>производимой на этих землях продукции, а также при отсутствии эффективных технологий восстановления загрязненных земель.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Земли, которые подверглись радиоактивному и химическому загрязнению используются по целевому назначению с установлением особых условий их использования и режима хозяйственной или иной деятельности с целью обеспечения безопасности здоровья человека и необходимого качества производимой на этих землях продукции. Допускается использовать загрязненные территории по целевому назначению без установления особых условий их использования и режима хозяйственной или иной деятельности, если уровень загрязнения и показатели неблагоприятного воздействия на здоровье человека и окружающую среду, обусловленного загрязнением, не превышают установленные нормативы.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Порядок консервации загрязненных территорий установлен Постановлением Правительства Российской Федерации от 27 февраля 2004 г. </w:t>
      </w:r>
      <w:r w:rsidR="00566392">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112.</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4.11.</w:t>
      </w:r>
      <w:r w:rsidR="000041FF" w:rsidRPr="000041FF">
        <w:rPr>
          <w:rFonts w:ascii="Times New Roman CYR" w:eastAsia="Times New Roman" w:hAnsi="Times New Roman CYR" w:cs="Times New Roman CYR"/>
          <w:sz w:val="24"/>
          <w:szCs w:val="24"/>
        </w:rPr>
        <w:t>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предпроектной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rsidR="00355FE8" w:rsidRDefault="00355FE8"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bCs/>
          <w:sz w:val="24"/>
          <w:szCs w:val="24"/>
        </w:rPr>
      </w:pPr>
    </w:p>
    <w:p w:rsidR="00285570" w:rsidRDefault="00285570" w:rsidP="0028557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1" w:name="_Toc109835235"/>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26.5.Защита от шума и вибрации</w:t>
      </w:r>
      <w:bookmarkEnd w:id="811"/>
    </w:p>
    <w:p w:rsidR="00355FE8" w:rsidRPr="00B5049C" w:rsidRDefault="00355FE8" w:rsidP="00285570">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5.1.</w:t>
      </w:r>
      <w:r w:rsidR="000041FF" w:rsidRPr="000041FF">
        <w:rPr>
          <w:rFonts w:ascii="Times New Roman CYR" w:eastAsia="Times New Roman" w:hAnsi="Times New Roman CYR" w:cs="Times New Roman CYR"/>
          <w:sz w:val="24"/>
          <w:szCs w:val="24"/>
        </w:rPr>
        <w:t>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566392" w:rsidRPr="000041FF" w:rsidRDefault="00840A44" w:rsidP="00840A4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.5.2.</w:t>
      </w:r>
      <w:r w:rsidR="000041FF" w:rsidRPr="000041FF">
        <w:rPr>
          <w:rFonts w:ascii="Times New Roman CYR" w:eastAsia="Times New Roman" w:hAnsi="Times New Roman CYR" w:cs="Times New Roman CYR"/>
          <w:sz w:val="24"/>
          <w:szCs w:val="24"/>
        </w:rPr>
        <w:t>Планировку и застройку селитебных территорий поселений следует осуществлять с учетом обеспечения допустимых уровней шума в соответствии с разделом 6 СП 51.13330.2011.</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5.3.</w:t>
      </w:r>
      <w:r w:rsidR="000041FF" w:rsidRPr="000041FF">
        <w:rPr>
          <w:rFonts w:ascii="Times New Roman CYR" w:eastAsia="Times New Roman" w:hAnsi="Times New Roman CYR" w:cs="Times New Roman CYR"/>
          <w:sz w:val="24"/>
          <w:szCs w:val="24"/>
        </w:rPr>
        <w:t>Шумовыми характеристиками источников внешнего шума являются:</w:t>
      </w:r>
    </w:p>
    <w:p w:rsidR="000041FF" w:rsidRPr="000041FF" w:rsidRDefault="000041FF"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транспортных потоков на улицах и дорогах - L &lt;*&gt; на расстоянии</w:t>
      </w:r>
    </w:p>
    <w:p w:rsidR="00566392" w:rsidRDefault="0056639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7,5 м от оси первой полосы движения (для трамваев - на расстоянии 7,5 м от оси ближнего пути);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потоков железнодорожных поездов - L и L &lt;**&gt; на расстоянии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25 м от оси ближнего к расчетной точке пути;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водного транспорта - L и L на расстоянии 25 м от борта судна;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воздушного транспорта - L и L в расчетной точке;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производственных зон, промышленных и энергетических предприятий с максимальным линейным размером в плане более 300 м - L и L 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границе территории предприятия и селитебной территории в направлении расчетной точки;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внутриквартальных источников шума - L и L на фиксированном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расстоянии от источника;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&lt;*&gt; L - эквивалентный уровень звука, дБА;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&lt;**&gt; L - максимальный уровень звука, дБА.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Примечания</w:t>
      </w:r>
      <w:r w:rsidR="00566392">
        <w:rPr>
          <w:rFonts w:ascii="Times New Roman CYR" w:eastAsia="Times New Roman" w:hAnsi="Times New Roman CYR" w:cs="Times New Roman CYR"/>
          <w:sz w:val="24"/>
          <w:szCs w:val="24"/>
        </w:rPr>
        <w:t>:</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Расчетные точки следует выбирать:</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на площадках отдыха микрорайонов и групп жилых домов,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rsidR="000041FF" w:rsidRPr="00566392" w:rsidRDefault="000041FF"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на территории, непосредственно прилегающей к жилым домам и другим зданиям, в которых уровни проникающего шума нормируются </w:t>
      </w:r>
      <w:r w:rsidR="002A7096" w:rsidRPr="00514C57">
        <w:rPr>
          <w:rFonts w:ascii="Times New Roman CYR" w:eastAsia="Times New Roman" w:hAnsi="Times New Roman CYR" w:cs="Times New Roman CYR"/>
          <w:sz w:val="24"/>
          <w:szCs w:val="24"/>
        </w:rPr>
        <w:t xml:space="preserve">таблицей </w:t>
      </w:r>
      <w:r w:rsidR="00840A44"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2</w:t>
      </w:r>
      <w:r w:rsidR="00840A44" w:rsidRPr="00514C57">
        <w:rPr>
          <w:rFonts w:ascii="Times New Roman CYR" w:eastAsia="Times New Roman" w:hAnsi="Times New Roman CYR" w:cs="Times New Roman CYR"/>
          <w:sz w:val="24"/>
          <w:szCs w:val="24"/>
        </w:rPr>
        <w:t xml:space="preserve"> Основной части настоящих Нормативов</w:t>
      </w:r>
      <w:r w:rsidRPr="00514C57">
        <w:rPr>
          <w:rFonts w:ascii="Times New Roman CYR" w:eastAsia="Times New Roman" w:hAnsi="Times New Roman CYR" w:cs="Times New Roman CYR"/>
          <w:sz w:val="24"/>
          <w:szCs w:val="24"/>
        </w:rPr>
        <w:t xml:space="preserve">, </w:t>
      </w:r>
      <w:r w:rsidRPr="00566392">
        <w:rPr>
          <w:rFonts w:ascii="Times New Roman CYR" w:eastAsia="Times New Roman" w:hAnsi="Times New Roman CYR" w:cs="Times New Roman CYR"/>
          <w:sz w:val="24"/>
          <w:szCs w:val="24"/>
        </w:rPr>
        <w:t>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rsidR="000041FF" w:rsidRPr="00514C57"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5.4.</w:t>
      </w:r>
      <w:r w:rsidR="000041FF" w:rsidRPr="002A7096">
        <w:rPr>
          <w:rFonts w:ascii="Times New Roman CYR" w:eastAsia="Times New Roman" w:hAnsi="Times New Roman CYR" w:cs="Times New Roman CYR"/>
          <w:sz w:val="24"/>
          <w:szCs w:val="24"/>
        </w:rPr>
        <w:t>Требования по уровням шума в жилых и общественных зданиях, а также на прилегающих территориях приведены</w:t>
      </w:r>
      <w:r w:rsidR="000041FF" w:rsidRPr="00514C57">
        <w:rPr>
          <w:rFonts w:ascii="Times New Roman CYR" w:eastAsia="Times New Roman" w:hAnsi="Times New Roman CYR" w:cs="Times New Roman CYR"/>
          <w:sz w:val="24"/>
          <w:szCs w:val="24"/>
        </w:rPr>
        <w:t xml:space="preserve"> в таблице </w:t>
      </w:r>
      <w:r w:rsidR="00514C57" w:rsidRPr="00514C57">
        <w:rPr>
          <w:rFonts w:ascii="Times New Roman CYR" w:eastAsia="Times New Roman" w:hAnsi="Times New Roman CYR" w:cs="Times New Roman CYR"/>
          <w:sz w:val="24"/>
          <w:szCs w:val="24"/>
        </w:rPr>
        <w:t>102</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2A7096"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5.5.</w:t>
      </w:r>
      <w:r w:rsidR="000041FF" w:rsidRPr="002A7096">
        <w:rPr>
          <w:rFonts w:ascii="Times New Roman CYR" w:eastAsia="Times New Roman" w:hAnsi="Times New Roman CYR" w:cs="Times New Roman CYR"/>
          <w:sz w:val="24"/>
          <w:szCs w:val="24"/>
        </w:rPr>
        <w:t xml:space="preserve">На вновь проектируемых территориях жилой застройки вблизи существующих аэропортов и на существующих территориях жилой застройки вблизи вновь проектируемых аэропортов уровни авиационного шума не должны превышать значений, приведенных </w:t>
      </w:r>
      <w:r w:rsidR="000041FF" w:rsidRPr="00514C57">
        <w:rPr>
          <w:rFonts w:ascii="Times New Roman CYR" w:eastAsia="Times New Roman" w:hAnsi="Times New Roman CYR" w:cs="Times New Roman CYR"/>
          <w:sz w:val="24"/>
          <w:szCs w:val="24"/>
        </w:rPr>
        <w:t xml:space="preserve">в таблице </w:t>
      </w:r>
      <w:r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3</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840A44"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40"/>
          <w:szCs w:val="40"/>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5.6.</w:t>
      </w:r>
      <w:r w:rsidR="000041FF" w:rsidRPr="002A7096">
        <w:rPr>
          <w:rFonts w:ascii="Times New Roman CYR" w:eastAsia="Times New Roman" w:hAnsi="Times New Roman CYR" w:cs="Times New Roman CYR"/>
          <w:sz w:val="24"/>
          <w:szCs w:val="24"/>
        </w:rPr>
        <w:t xml:space="preserve">Значения максимальных уровней шумового воздействия на человека на различных территориях </w:t>
      </w:r>
      <w:r w:rsidR="000041FF" w:rsidRPr="00514C57">
        <w:rPr>
          <w:rFonts w:ascii="Times New Roman CYR" w:eastAsia="Times New Roman" w:hAnsi="Times New Roman CYR" w:cs="Times New Roman CYR"/>
          <w:sz w:val="24"/>
          <w:szCs w:val="24"/>
        </w:rPr>
        <w:t xml:space="preserve">представлены в таблице </w:t>
      </w:r>
      <w:r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5</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5.7.</w:t>
      </w:r>
      <w:r w:rsidR="000041FF" w:rsidRPr="000041FF">
        <w:rPr>
          <w:rFonts w:ascii="Times New Roman CYR" w:eastAsia="Times New Roman" w:hAnsi="Times New Roman CYR" w:cs="Times New Roman CYR"/>
          <w:sz w:val="24"/>
          <w:szCs w:val="24"/>
        </w:rPr>
        <w:t>Оценку состояния и прогноз уровней шума, определение требуемого снижения ожидаемых уровней шума и звукового давления, разработку мероприятий и выбор мероприятий по снижению шума и средств шумозащиты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СН 2.2.4/2.1.8.562, СП 51.13330.2011 и СП 276.1325800.2016.</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5.8.</w:t>
      </w:r>
      <w:r w:rsidR="000041FF" w:rsidRPr="000041FF">
        <w:rPr>
          <w:rFonts w:ascii="Times New Roman CYR" w:eastAsia="Times New Roman" w:hAnsi="Times New Roman CYR" w:cs="Times New Roman CYR"/>
          <w:sz w:val="24"/>
          <w:szCs w:val="24"/>
        </w:rPr>
        <w:t>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5.9.</w:t>
      </w:r>
      <w:r w:rsidR="000041FF" w:rsidRPr="000041FF">
        <w:rPr>
          <w:rFonts w:ascii="Times New Roman CYR" w:eastAsia="Times New Roman" w:hAnsi="Times New Roman CYR" w:cs="Times New Roman CYR"/>
          <w:sz w:val="24"/>
          <w:szCs w:val="24"/>
        </w:rPr>
        <w:t>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Мероприятия по защите от вибраций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удаление зданий и сооружений от источников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методов виброзащиты при проектировании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меры по снижению динамических нагрузок, создаваемых источником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Снижение вибрации может быть достигнуто: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устройством виброизоляции отдельных установок или оборудования;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применением для трубопроводов и коммуникаций: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гибких элементов - в системах, соединенных с источником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мягких прокладок - в местах перехода через ограждающие конструкции и крепления к ограждающим конструкциям.</w:t>
      </w:r>
    </w:p>
    <w:p w:rsidR="002A7096" w:rsidRDefault="002A7096"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3E3A19" w:rsidRPr="003E3A19" w:rsidRDefault="003E3A19" w:rsidP="003E3A1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2" w:name="_Toc109835236"/>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26.6.Защита от электромагнитных полей, излучений и облучений</w:t>
      </w:r>
      <w:bookmarkEnd w:id="812"/>
    </w:p>
    <w:p w:rsidR="00566392" w:rsidRPr="002A7096" w:rsidRDefault="00566392"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.6.1.</w:t>
      </w:r>
      <w:r w:rsidR="000041FF" w:rsidRPr="000041FF">
        <w:rPr>
          <w:rFonts w:ascii="Times New Roman CYR" w:eastAsia="Times New Roman" w:hAnsi="Times New Roman CYR" w:cs="Times New Roman CYR"/>
          <w:sz w:val="24"/>
          <w:szCs w:val="24"/>
        </w:rPr>
        <w:t>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Специальные требования по защите от электромагнитных полей, излучений и облучений устанавливают для: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элементов систем сотовой связи и других видов подвижной связи;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видеодисплейных терминалов и мониторов персональных компьютеров;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СВЧ-печей, индукционных печей.</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2</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Оценка воздействия электромагнитного поля радиочастотного диапазона передающих радиотехнических объектов (ПРТО) на население осуществляется: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30 кГц - 300 МГц - по эффективным значениям напряженности электрического поля (Е), В/м;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300 МГц - 300 ГГц - по средним значениям плотности потока энергии, мкВт/кв. см.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3</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(далее - ПДУ) для насе</w:t>
      </w:r>
      <w:r w:rsidR="002A7096">
        <w:rPr>
          <w:rFonts w:ascii="Times New Roman CYR" w:eastAsia="Times New Roman" w:hAnsi="Times New Roman CYR" w:cs="Times New Roman CYR"/>
          <w:sz w:val="24"/>
          <w:szCs w:val="24"/>
        </w:rPr>
        <w:t xml:space="preserve">ления, приведенных </w:t>
      </w:r>
      <w:r w:rsidR="002A7096" w:rsidRPr="00EF257B">
        <w:rPr>
          <w:rFonts w:ascii="Times New Roman CYR" w:eastAsia="Times New Roman" w:hAnsi="Times New Roman CYR" w:cs="Times New Roman CYR"/>
          <w:sz w:val="24"/>
          <w:szCs w:val="24"/>
        </w:rPr>
        <w:t xml:space="preserve">в таблице </w:t>
      </w:r>
      <w:r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4</w:t>
      </w:r>
      <w:r w:rsidRPr="00EF257B">
        <w:rPr>
          <w:rFonts w:ascii="Times New Roman CYR" w:eastAsia="Times New Roman" w:hAnsi="Times New Roman CYR" w:cs="Times New Roman CYR"/>
          <w:sz w:val="24"/>
          <w:szCs w:val="24"/>
        </w:rPr>
        <w:t xml:space="preserve"> Основной части настоящих Нормативов</w:t>
      </w:r>
      <w:r w:rsidR="000041FF" w:rsidRPr="00EF257B">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 xml:space="preserve"> с учетом вторичного излучения.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4</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от 27 МГц до 300 МГц - по значениям напряженности электрического поля, Е (В/м);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от 300 МГц до 2400 МГц - по значениям плотности потока энергии, ППЭ (мВт/кв. см, мкВт/кв. см).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5</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Уровни электромагнитных полей,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В/м - в диапазоне частот 27 МГц - 30 МГц;</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3 В/м - в диапазоне частот 30 МГц - 300 МГц;</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мкВт/кв. см - в диапазоне частот 300 МГц - 2400 МГц.</w:t>
      </w:r>
    </w:p>
    <w:p w:rsidR="000041FF" w:rsidRPr="00EF257B"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lastRenderedPageBreak/>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 xml:space="preserve">Максимальные значения уровней электромагнитного излучения от радиотехнических объектов на различных территориях приведены </w:t>
      </w:r>
      <w:r w:rsidR="000041FF" w:rsidRPr="00EF257B">
        <w:rPr>
          <w:rFonts w:ascii="Times New Roman CYR" w:eastAsia="Times New Roman" w:hAnsi="Times New Roman CYR" w:cs="Times New Roman CYR"/>
          <w:sz w:val="24"/>
          <w:szCs w:val="24"/>
        </w:rPr>
        <w:t xml:space="preserve">в таблице </w:t>
      </w:r>
      <w:r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5</w:t>
      </w:r>
      <w:r w:rsidRPr="00EF257B">
        <w:rPr>
          <w:rFonts w:ascii="Times New Roman CYR" w:eastAsia="Times New Roman" w:hAnsi="Times New Roman CYR" w:cs="Times New Roman CYR"/>
          <w:sz w:val="24"/>
          <w:szCs w:val="24"/>
        </w:rPr>
        <w:t xml:space="preserve"> Основной части настоящих Нормативов</w:t>
      </w:r>
      <w:r w:rsidR="000041FF" w:rsidRPr="00EF257B">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одновременном облучении от нескольких источников должны соблюдаться условия СанПиН 2.1.8/2.2.4.1383-03, СанПиН 2.1.8/2.2.4.1190-03.</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7</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При размещении антенн радиолюбительских радиостанций (РРС) диапазона 3 - 30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8</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9</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В целях защиты населения от воздействия электромагнитных полей,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rsidR="000041FF" w:rsidRPr="008436F4"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Границы санитарно-защитной зоны определяются на высоте 2 м от поверхности земли по ПДУ, </w:t>
      </w:r>
      <w:r w:rsidRPr="002A7096">
        <w:rPr>
          <w:rFonts w:ascii="Times New Roman CYR" w:eastAsia="Times New Roman" w:hAnsi="Times New Roman CYR" w:cs="Times New Roman CYR"/>
          <w:sz w:val="24"/>
          <w:szCs w:val="24"/>
        </w:rPr>
        <w:t xml:space="preserve">указанным </w:t>
      </w:r>
      <w:r w:rsidRPr="00EF257B">
        <w:rPr>
          <w:rFonts w:ascii="Times New Roman CYR" w:eastAsia="Times New Roman" w:hAnsi="Times New Roman CYR" w:cs="Times New Roman CYR"/>
          <w:sz w:val="24"/>
          <w:szCs w:val="24"/>
        </w:rPr>
        <w:t xml:space="preserve">в таблице </w:t>
      </w:r>
      <w:r w:rsidR="00840A44"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5</w:t>
      </w:r>
      <w:r w:rsidR="00840A44" w:rsidRPr="00EF257B">
        <w:rPr>
          <w:rFonts w:ascii="Times New Roman CYR" w:eastAsia="Times New Roman" w:hAnsi="Times New Roman CYR" w:cs="Times New Roman CYR"/>
          <w:sz w:val="24"/>
          <w:szCs w:val="24"/>
        </w:rPr>
        <w:t xml:space="preserve"> Основной части</w:t>
      </w:r>
      <w:r w:rsidRPr="00EF257B">
        <w:rPr>
          <w:rFonts w:ascii="Times New Roman CYR" w:eastAsia="Times New Roman" w:hAnsi="Times New Roman CYR" w:cs="Times New Roman CYR"/>
          <w:sz w:val="24"/>
          <w:szCs w:val="24"/>
        </w:rPr>
        <w:t xml:space="preserve"> настоящих Нормативов.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Зона ограничения застройки представляет собой территорию, на внешних границах которой на высоте более 2 м от поверхности земли уровни электромагнитных полей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электромагнитных полей не превышает ПДУ.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Примечание.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переизлучаемого элементами конструкции здания, коммуникациями, внутренней проводкой и другим.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10</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прочего, а также не могут рассматриваться как резервная территория предприятия и использоваться для расширения промышленной площадки.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11</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ПДУ электромагнитного поля для потребительской продукции (в том числе видеодисплейных терминалов, токов сверхвысокой частоты (далее - СВЧ) и индукционных печей) устанавливаются в соответствии с действующими правилами и нормами.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12</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Для населения отдельно нормируются предельно допустимые уровни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0,5 кВ/м - внутри жилых зданий;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 кВ/м - на территории зоны жилой застройки;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5 кВ/м - в населенной местности, вне зоны жилой застройки (земли в пределах границ перспективного развития населенных пунктов на 10 лет, пригородные и зеленые зоны, курорты), а также на территории размещения коллективных или индивидуальных дачных и садово-огородных участков;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кВ/м - на участках пересечения воздушных линий с автомобильными дорогами I - IV категории;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15 кВ/м - в ненаселенной местности (незастроенные местности, доступные для транспорта, и сельскохозяйственные угодья);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20 кВ/м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13</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С целью защиты населения от электромагнитных полей, излучений и облучений следует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рациональное размещение источников электромагнитного поля и применение средств защиты, в том числе экранирование источников;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уменьшение излучаемой мощности передатчиков и антенн;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ограничение доступа к источникам излучения, в том числе вторичного излучения (сетям, конструкциям зданий, коммуникациям);</w:t>
      </w:r>
    </w:p>
    <w:p w:rsidR="000E3955" w:rsidRDefault="000041FF" w:rsidP="000E395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санитарно-защитных зон от высоковольтных воздушных линий электропередачи</w:t>
      </w:r>
      <w:r w:rsidR="000E3955">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 xml:space="preserve"> </w:t>
      </w:r>
    </w:p>
    <w:p w:rsidR="000E3955" w:rsidRPr="000E3955" w:rsidRDefault="000E3955" w:rsidP="000E395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A4291" w:rsidRDefault="009A4291" w:rsidP="009A429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3" w:name="_Toc109828325"/>
      <w:bookmarkStart w:id="814" w:name="_Toc109835237"/>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26.7.</w:t>
      </w:r>
      <w:bookmarkEnd w:id="813"/>
      <w:r>
        <w:rPr>
          <w:rFonts w:ascii="Times New Roman CYR" w:eastAsia="Times New Roman" w:hAnsi="Times New Roman CYR" w:cs="Times New Roman CYR"/>
          <w:b/>
          <w:bCs/>
          <w:sz w:val="24"/>
          <w:szCs w:val="24"/>
        </w:rPr>
        <w:t>Радиационная</w:t>
      </w:r>
      <w:r w:rsidR="00E851E1">
        <w:rPr>
          <w:rFonts w:ascii="Times New Roman CYR" w:eastAsia="Times New Roman" w:hAnsi="Times New Roman CYR" w:cs="Times New Roman CYR"/>
          <w:b/>
          <w:bCs/>
          <w:sz w:val="24"/>
          <w:szCs w:val="24"/>
        </w:rPr>
        <w:t xml:space="preserve"> </w:t>
      </w:r>
      <w:r>
        <w:rPr>
          <w:rFonts w:ascii="Times New Roman CYR" w:eastAsia="Times New Roman" w:hAnsi="Times New Roman CYR" w:cs="Times New Roman CYR"/>
          <w:b/>
          <w:bCs/>
          <w:sz w:val="24"/>
          <w:szCs w:val="24"/>
        </w:rPr>
        <w:t>безопасность</w:t>
      </w:r>
      <w:bookmarkEnd w:id="814"/>
    </w:p>
    <w:p w:rsidR="000E3955" w:rsidRPr="00B5049C" w:rsidRDefault="000E3955" w:rsidP="009A4291">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.7.1.</w:t>
      </w:r>
      <w:r w:rsidR="000041FF" w:rsidRPr="000041FF">
        <w:rPr>
          <w:rFonts w:ascii="Times New Roman CYR" w:eastAsia="Times New Roman" w:hAnsi="Times New Roman CYR" w:cs="Times New Roman CYR"/>
          <w:sz w:val="24"/>
          <w:szCs w:val="24"/>
        </w:rPr>
        <w:t>Радиационная безопасность населения и окружающей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от 9 января 1996 г</w:t>
      </w:r>
      <w:r w:rsidR="00745D35">
        <w:rPr>
          <w:rFonts w:ascii="Times New Roman CYR" w:eastAsia="Times New Roman" w:hAnsi="Times New Roman CYR" w:cs="Times New Roman CYR"/>
          <w:sz w:val="24"/>
          <w:szCs w:val="24"/>
        </w:rPr>
        <w:t>. №</w:t>
      </w:r>
      <w:r w:rsidR="000041FF" w:rsidRPr="000041FF">
        <w:rPr>
          <w:rFonts w:ascii="Times New Roman CYR" w:eastAsia="Times New Roman" w:hAnsi="Times New Roman CYR" w:cs="Times New Roman CYR"/>
          <w:sz w:val="24"/>
          <w:szCs w:val="24"/>
        </w:rPr>
        <w:t>3-ФЗ "О радиационной безопасности населения", Нормами радиационной безопасности "НРБ-99/2009" и Основными санитарными правилами обеспечения радиационной безопасности "ОСПОРБ-99/2010".</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Радиационная безопасность населения обеспечивается: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созданием условий жизнедеятельности людей, отвечающих требованиям "НРБ-99/2009" и "ОСПОРБ-99/2010";</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установлением квот на облучение от разных источников излучения;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организацией радиационного контроля;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других в нормальных условиях и в случае радиационной аварии;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организацией системы информации о радиационной обстановке;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проектированием радиационно-опасных объектов с соблюдением требований "ОСПОРБ-99/2010" и санитарных правил и норм.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.7.2.</w:t>
      </w:r>
      <w:r w:rsidR="000041FF" w:rsidRPr="000041FF">
        <w:rPr>
          <w:rFonts w:ascii="Times New Roman CYR" w:eastAsia="Times New Roman" w:hAnsi="Times New Roman CYR" w:cs="Times New Roman CYR"/>
          <w:sz w:val="24"/>
          <w:szCs w:val="24"/>
        </w:rPr>
        <w:t>Перед отводом территорий под строительство необходимо проводить оценку радиационной обстановки в соответствии с требованиями Свод правил "Инженерно-экологические изыскания для строительства" (СП 11-102-97).</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Участки застройки квалифицируются как радиационно безопасные, и их можно использовать под строительство жилых домов и зданий социально-бытового назначения при совместном выполнении следующих условий: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отсутствие радиационных аномалий после обследования участка поисковыми радиометрами;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частные значения мощности эквивалентной дозы (МЭД) гамма-излучения на участке в контрольных точках не превышают 0,3 мкЗв/ч, среднее арифметическое значение МЭД гамма-излучения на участке не превышает 0,2 мкЗв/ч, и плотность потока радона с поверхности грунта не более 80 мБк/кв. м. 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Участки застройки под промышленные объекты квалифицируются как радиационно безопасные при совместном выполнении следующих условий: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отсутствие радиационных аномалий после обследования участка поисковыми радиометрами;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частные значения МЭД гамма-излучения на участке в контрольных точках не превышают 0,3 мкЗв/ч и плотность потока радона с поверхности грунта не более 250 мБк/кв. м. с.</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.7.3.</w:t>
      </w:r>
      <w:r w:rsidR="000041FF" w:rsidRPr="000041FF">
        <w:rPr>
          <w:rFonts w:ascii="Times New Roman CYR" w:eastAsia="Times New Roman" w:hAnsi="Times New Roman CYR" w:cs="Times New Roman CYR"/>
          <w:sz w:val="24"/>
          <w:szCs w:val="24"/>
        </w:rPr>
        <w:t>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том числе при плотности потока радона более 80 мБк/кв. м. с на стадии проектирования должны быть предусмотрены защитные мероприятия от радона (монолитная бетонная подушка, улучшенная изоляция перекрытия подвального помещения, повышенная вентиляция помещений и другое).</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.7.4.</w:t>
      </w:r>
      <w:r w:rsidR="000041FF" w:rsidRPr="000041FF">
        <w:rPr>
          <w:rFonts w:ascii="Times New Roman CYR" w:eastAsia="Times New Roman" w:hAnsi="Times New Roman CYR" w:cs="Times New Roman CYR"/>
          <w:sz w:val="24"/>
          <w:szCs w:val="24"/>
        </w:rPr>
        <w:t>Допустимое значение эффективной дозы (основной предел доз), обусловленной суммарным воздействием техногенных источников излучения при нормальной эксплуатации, для населения устанавливается 1 мЗв в год в среднем за любые последовательные 5 лет, но не более 5 мЗв в год.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Допустимое значение эффективной дозы, обусловленной суммарным воздействием природных источников излучения, для населения не устанавливается.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медицинского облучения пределы доз не устанавливаются, допустимые значения эффективных доз для различных категорий населения устанавливаются в соответствии с требованиями "НРБ-99/2009".</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.7.5.</w:t>
      </w:r>
      <w:r w:rsidR="000041FF" w:rsidRPr="000041FF">
        <w:rPr>
          <w:rFonts w:ascii="Times New Roman CYR" w:eastAsia="Times New Roman" w:hAnsi="Times New Roman CYR" w:cs="Times New Roman CYR"/>
          <w:sz w:val="24"/>
          <w:szCs w:val="24"/>
        </w:rPr>
        <w:t>При размещении радиационных объектов необходимо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оценку метеорологических, гидрологических, геологических и сейсмических факторов при нормальной эксплуатации и при возможных авариях;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санитарно-защитных зон и зон наблюдения вокруг радиационных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локализацию источников радиационного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физическую защиту источников излучения (физические барьеры на пути распространения ионизирующего излучения и радиоактивных веществ);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зонирование территории вокруг наиболее опасных объектов и внутри них;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организацию системы радиационного контроля;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планирование и проведение мероприятий по обеспечению радиационной безопасности при нормальной работе объекта, его реконструкции и выводе из эксплуатации.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.7.6.</w:t>
      </w:r>
      <w:r w:rsidR="000041FF" w:rsidRPr="000041FF">
        <w:rPr>
          <w:rFonts w:ascii="Times New Roman CYR" w:eastAsia="Times New Roman" w:hAnsi="Times New Roman CYR" w:cs="Times New Roman CYR"/>
          <w:sz w:val="24"/>
          <w:szCs w:val="24"/>
        </w:rPr>
        <w:t>При проектировании защиты от объекта ионизирующего излучения МЭД для населения вне территории объекта и его санитарно-защитной зоны не должна превышать 0,06 мкЗв/ч.</w:t>
      </w:r>
    </w:p>
    <w:p w:rsidR="000041FF" w:rsidRPr="00EF257B"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.7.7.</w:t>
      </w:r>
      <w:r w:rsidR="000041FF" w:rsidRPr="000041FF">
        <w:rPr>
          <w:rFonts w:ascii="Times New Roman CYR" w:eastAsia="Times New Roman" w:hAnsi="Times New Roman CYR" w:cs="Times New Roman CYR"/>
          <w:sz w:val="24"/>
          <w:szCs w:val="24"/>
        </w:rPr>
        <w:t xml:space="preserve">Полигоны для захоронения радиоактивных отходов следует размещать в соответствии с требованиями </w:t>
      </w:r>
      <w:r w:rsidR="000041FF" w:rsidRPr="00EF257B">
        <w:rPr>
          <w:rFonts w:ascii="Times New Roman CYR" w:eastAsia="Times New Roman" w:hAnsi="Times New Roman CYR" w:cs="Times New Roman CYR"/>
          <w:sz w:val="24"/>
          <w:szCs w:val="24"/>
        </w:rPr>
        <w:t xml:space="preserve">раздела </w:t>
      </w:r>
      <w:r w:rsidR="00F05ABB" w:rsidRPr="00EF257B">
        <w:rPr>
          <w:rFonts w:ascii="Times New Roman CYR" w:eastAsia="Times New Roman" w:hAnsi="Times New Roman CYR" w:cs="Times New Roman CYR"/>
          <w:sz w:val="24"/>
          <w:szCs w:val="24"/>
        </w:rPr>
        <w:t>2.</w:t>
      </w:r>
      <w:r w:rsidR="00EF257B" w:rsidRPr="00EF257B">
        <w:rPr>
          <w:rFonts w:ascii="Times New Roman CYR" w:eastAsia="Times New Roman" w:hAnsi="Times New Roman CYR" w:cs="Times New Roman CYR"/>
          <w:sz w:val="24"/>
          <w:szCs w:val="24"/>
        </w:rPr>
        <w:t>23</w:t>
      </w:r>
      <w:r w:rsidR="000041FF" w:rsidRPr="00EF257B">
        <w:rPr>
          <w:rFonts w:ascii="Times New Roman CYR" w:eastAsia="Times New Roman" w:hAnsi="Times New Roman CYR" w:cs="Times New Roman CYR"/>
          <w:sz w:val="24"/>
          <w:szCs w:val="24"/>
        </w:rPr>
        <w:t xml:space="preserve"> "Зоны специального назначения" настоящих Нормативов.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.7.8.</w:t>
      </w:r>
      <w:r w:rsidR="000041FF" w:rsidRPr="000041FF">
        <w:rPr>
          <w:rFonts w:ascii="Times New Roman CYR" w:eastAsia="Times New Roman" w:hAnsi="Times New Roman CYR" w:cs="Times New Roman CYR"/>
          <w:sz w:val="24"/>
          <w:szCs w:val="24"/>
        </w:rPr>
        <w:t>В случае возникновения радиационной аварии должны быть приняты практические меры для восстановления контроля над источником излучения и сведения к минимуму доз облучения, количества облученных лиц, радиоактивного загрязнения окружающей среды, экономических и социальных потерь, вызванных радиоактивным загрязнением в соответствии с требованиями "НРБ-99/2009".</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.7.9.</w:t>
      </w:r>
      <w:r w:rsidR="000041FF" w:rsidRPr="000041FF">
        <w:rPr>
          <w:rFonts w:ascii="Times New Roman CYR" w:eastAsia="Times New Roman" w:hAnsi="Times New Roman CYR" w:cs="Times New Roman CYR"/>
          <w:sz w:val="24"/>
          <w:szCs w:val="24"/>
        </w:rPr>
        <w:t>Разрешенные параметры допустимых уровней воздействия на человека и условия проживания:</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.7.10.</w:t>
      </w:r>
      <w:r w:rsidR="000041FF" w:rsidRPr="000041FF">
        <w:rPr>
          <w:rFonts w:ascii="Times New Roman CYR" w:eastAsia="Times New Roman" w:hAnsi="Times New Roman CYR" w:cs="Times New Roman CYR"/>
          <w:sz w:val="24"/>
          <w:szCs w:val="24"/>
        </w:rPr>
        <w:t xml:space="preserve">Предельные значения допустимых уровней воздействия на среду и человека </w:t>
      </w:r>
      <w:r w:rsidR="000041FF" w:rsidRPr="00A57351">
        <w:rPr>
          <w:rFonts w:ascii="Times New Roman CYR" w:eastAsia="Times New Roman" w:hAnsi="Times New Roman CYR" w:cs="Times New Roman CYR"/>
          <w:sz w:val="24"/>
          <w:szCs w:val="24"/>
        </w:rPr>
        <w:t xml:space="preserve">приведены </w:t>
      </w:r>
      <w:r w:rsidR="000041FF" w:rsidRPr="00EF257B">
        <w:rPr>
          <w:rFonts w:ascii="Times New Roman CYR" w:eastAsia="Times New Roman" w:hAnsi="Times New Roman CYR" w:cs="Times New Roman CYR"/>
          <w:sz w:val="24"/>
          <w:szCs w:val="24"/>
        </w:rPr>
        <w:t xml:space="preserve">в таблице </w:t>
      </w:r>
      <w:r w:rsidR="00EF257B" w:rsidRPr="00EF257B">
        <w:rPr>
          <w:rFonts w:ascii="Times New Roman CYR" w:eastAsia="Times New Roman" w:hAnsi="Times New Roman CYR" w:cs="Times New Roman CYR"/>
          <w:sz w:val="24"/>
          <w:szCs w:val="24"/>
        </w:rPr>
        <w:t xml:space="preserve">105 </w:t>
      </w:r>
      <w:r w:rsidRPr="00EF257B">
        <w:rPr>
          <w:rFonts w:ascii="Times New Roman CYR" w:eastAsia="Times New Roman" w:hAnsi="Times New Roman CYR" w:cs="Times New Roman CYR"/>
          <w:sz w:val="24"/>
          <w:szCs w:val="24"/>
        </w:rPr>
        <w:t>О</w:t>
      </w:r>
      <w:r w:rsidR="000041FF" w:rsidRPr="00EF257B">
        <w:rPr>
          <w:rFonts w:ascii="Times New Roman CYR" w:eastAsia="Times New Roman" w:hAnsi="Times New Roman CYR" w:cs="Times New Roman CYR"/>
          <w:sz w:val="24"/>
          <w:szCs w:val="24"/>
        </w:rPr>
        <w:t>сновной части настоящих Нормативов.</w:t>
      </w:r>
    </w:p>
    <w:p w:rsidR="003174B2" w:rsidRDefault="003174B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16329D" w:rsidRPr="000041FF" w:rsidRDefault="0016329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524A2A" w:rsidRDefault="00524A2A" w:rsidP="00524A2A">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5" w:name="_Toc109835238"/>
      <w:r w:rsidRPr="001D0A4C">
        <w:rPr>
          <w:rFonts w:ascii="Times New Roman CYR" w:eastAsia="Times New Roman" w:hAnsi="Times New Roman CYR" w:cs="Times New Roman CYR"/>
          <w:b/>
          <w:bCs/>
          <w:sz w:val="24"/>
          <w:szCs w:val="24"/>
        </w:rPr>
        <w:lastRenderedPageBreak/>
        <w:t>2.</w:t>
      </w:r>
      <w:r>
        <w:rPr>
          <w:rFonts w:ascii="Times New Roman CYR" w:eastAsia="Times New Roman" w:hAnsi="Times New Roman CYR" w:cs="Times New Roman CYR"/>
          <w:b/>
          <w:bCs/>
          <w:sz w:val="24"/>
          <w:szCs w:val="24"/>
        </w:rPr>
        <w:t>27.Охрана объектов культурного наследия(памятников истории и культуры)</w:t>
      </w:r>
      <w:bookmarkEnd w:id="815"/>
    </w:p>
    <w:p w:rsidR="00745D35" w:rsidRPr="00745D35" w:rsidRDefault="00745D35" w:rsidP="00745D3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подготовке генеральн</w:t>
      </w:r>
      <w:r w:rsidR="00840A44">
        <w:rPr>
          <w:rFonts w:ascii="Times New Roman CYR" w:eastAsia="Times New Roman" w:hAnsi="Times New Roman CYR" w:cs="Times New Roman CYR"/>
          <w:sz w:val="24"/>
          <w:szCs w:val="24"/>
        </w:rPr>
        <w:t>ого</w:t>
      </w:r>
      <w:r w:rsidRPr="000041FF">
        <w:rPr>
          <w:rFonts w:ascii="Times New Roman CYR" w:eastAsia="Times New Roman" w:hAnsi="Times New Roman CYR" w:cs="Times New Roman CYR"/>
          <w:sz w:val="24"/>
          <w:szCs w:val="24"/>
        </w:rPr>
        <w:t xml:space="preserve"> план</w:t>
      </w:r>
      <w:r w:rsidR="00840A44">
        <w:rPr>
          <w:rFonts w:ascii="Times New Roman CYR" w:eastAsia="Times New Roman" w:hAnsi="Times New Roman CYR" w:cs="Times New Roman CYR"/>
          <w:sz w:val="24"/>
          <w:szCs w:val="24"/>
        </w:rPr>
        <w:t>а</w:t>
      </w:r>
      <w:r w:rsidRPr="000041FF">
        <w:rPr>
          <w:rFonts w:ascii="Times New Roman CYR" w:eastAsia="Times New Roman" w:hAnsi="Times New Roman CYR" w:cs="Times New Roman CYR"/>
          <w:sz w:val="24"/>
          <w:szCs w:val="24"/>
        </w:rPr>
        <w:t xml:space="preserve"> поселени</w:t>
      </w:r>
      <w:r w:rsidR="00840A44">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Проекты планировки территорий поселени</w:t>
      </w:r>
      <w:r w:rsidR="00840A44">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при наличии на данных территориях памятников истории и культуры разрабатываются в соответствии с заданием, согласованным с краевым органом охраны объектов культурного наследия. Состав и содержание материалов для подготовки проектов планировки территорий поселений включают в себя в том числе историко-архитектурные опорные планы, проекты зон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законодательства Российской Федерации об охране объектов культурного наследия и законодательства Краснодарского края об охране и использовании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157292"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bookmarkStart w:id="816" w:name="_Toc109832667"/>
    </w:p>
    <w:p w:rsidR="00157292"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27.1.</w:t>
      </w:r>
      <w:bookmarkEnd w:id="816"/>
      <w:r>
        <w:rPr>
          <w:rFonts w:ascii="Times New Roman CYR" w:eastAsia="Times New Roman" w:hAnsi="Times New Roman CYR" w:cs="Times New Roman CYR"/>
          <w:b/>
          <w:sz w:val="24"/>
          <w:szCs w:val="24"/>
        </w:rPr>
        <w:t>Зоны объектов культурного наследия</w:t>
      </w:r>
    </w:p>
    <w:p w:rsidR="00157292" w:rsidRPr="00807A56"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Необходимый состав зон охраны объекта культурного наследия определяется проектом зон охраны объекта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w:t>
      </w:r>
      <w:r w:rsidRPr="000041FF">
        <w:rPr>
          <w:rFonts w:ascii="Times New Roman CYR" w:eastAsia="Times New Roman" w:hAnsi="Times New Roman CYR" w:cs="Times New Roman CYR"/>
          <w:sz w:val="24"/>
          <w:szCs w:val="24"/>
        </w:rPr>
        <w:lastRenderedPageBreak/>
        <w:t>ограничивающий строительство и хозяйственную деятельность, определяются требования к реконструкции существующих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 xml:space="preserve">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устанавливаются органом государственной власти Краснодарского края, уполномоченным в области охраны объектов культурного наследия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Законом Краснодарского края от 23 июля 20015 г. </w:t>
      </w:r>
      <w:r>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3223-КЗ "Об объектах культурного наследия (памятниках истории и культуры) народов Российской Федерации, расположенных на территории Краснодарского края".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Решение о прекращении существования указанных зон охраны объектов культурного наследия принимается органом государственной власти Краснодарского края, уполномоченным в области охраны объектов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В границах зон охраны объекта культурного наследия устанавливается особый режим охраны, содержания и использования земель в каждой из зон, ограничивающий хозяйственную и иную деятельность, способную нарушить целостность памятника или ансамбля, создать угрозу их повреждения, разрушения или уничтожения, за исключением применения специальных мер, направленных на сохранение и регенерацию историко-градостроительной или природной среды данного объекта.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уполномоченным органом государственной Краснодарского края, уполномоченным в области охраны объектов культурного наследия установлены соответствующие требования и ограничения.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Границы защитной зоны объекта культурного наследия устанавливаются: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для памятника, расположенного в границах населенного пункта, на расстоянии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для ансамбля, расположенного в границах населенного пункта, на расстоянии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 xml:space="preserve">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w:t>
      </w:r>
      <w:r w:rsidRPr="000041FF">
        <w:rPr>
          <w:rFonts w:ascii="Times New Roman CYR" w:eastAsia="Times New Roman" w:hAnsi="Times New Roman CYR" w:cs="Times New Roman CYR"/>
          <w:sz w:val="24"/>
          <w:szCs w:val="24"/>
        </w:rPr>
        <w:lastRenderedPageBreak/>
        <w:t>ансамбля.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В соответствии с Законом Краснодарского края от 23 июля 2015 г. </w:t>
      </w:r>
      <w:r w:rsidR="00840A44">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3223-КЗ "Об объектах культурного наследия (памятниках истории и культуры) народов Российской Федерации, расположенных на территории Краснодарского края"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объектов археологического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поселения, городища, селища, усадьбы независимо от места их расположения -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500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курганы высотой: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1 метра - 50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2 метров - 75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3 метров - 125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свыше 3 метров - 150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границах зон охраны объекта археологического наследия, установленных в качестве предварительной меры по обеспечению сохранности объекта культурного наследия, до утверждения в установленном порядке границ зон охраны, режимов использования земель,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Орган государственной власти Краснодарского края, уполномоченный в области охраны объектов культурного наследия вправе принять решение, предусматривающее </w:t>
      </w:r>
      <w:r w:rsidRPr="000041FF">
        <w:rPr>
          <w:rFonts w:ascii="Times New Roman CYR" w:eastAsia="Times New Roman" w:hAnsi="Times New Roman CYR" w:cs="Times New Roman CYR"/>
          <w:sz w:val="24"/>
          <w:szCs w:val="24"/>
        </w:rPr>
        <w:lastRenderedPageBreak/>
        <w:t>установление границ защитной зоны объекта культурного наследия на расстоянии, отличном от указанных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СП 42.13330.2011 установлено, что расстояния от памятников истории и культуры до транспортных и инженерных коммуникаций должны быть не менее: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проезжих частей магистралей скоростного и непрерывного движения: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условиях сложного рельефа - 100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плоском рельефе - 50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сетей водопровода, канализации и теплоснабжения (кроме разводящих) - 15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других подземных инженерных сетей - 5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условиях реконструкции указанные расстояния до инженерных сетей допускается сокращать, но принимать не менее: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водонесущих сетей - 5 м; неводонесущих - 2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этом необходимо обеспечивать проведение специальных технических мероприятий при производстве строительных работ.</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.1.5.</w:t>
      </w:r>
      <w:r w:rsidR="000041FF" w:rsidRPr="000041FF">
        <w:rPr>
          <w:rFonts w:ascii="Times New Roman CYR" w:eastAsia="Times New Roman" w:hAnsi="Times New Roman CYR" w:cs="Times New Roman CYR"/>
          <w:sz w:val="24"/>
          <w:szCs w:val="24"/>
        </w:rPr>
        <w:t>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подлежат согласованию с краевым органом охраны объектов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.1.6.</w:t>
      </w:r>
      <w:r w:rsidR="000041FF" w:rsidRPr="000041FF">
        <w:rPr>
          <w:rFonts w:ascii="Times New Roman CYR" w:eastAsia="Times New Roman" w:hAnsi="Times New Roman CYR" w:cs="Times New Roman CYR"/>
          <w:sz w:val="24"/>
          <w:szCs w:val="24"/>
        </w:rPr>
        <w:t>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запрещается,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.1.7.</w:t>
      </w:r>
      <w:r w:rsidR="000041FF" w:rsidRPr="000041FF">
        <w:rPr>
          <w:rFonts w:ascii="Times New Roman CYR" w:eastAsia="Times New Roman" w:hAnsi="Times New Roman CYR" w:cs="Times New Roman CYR"/>
          <w:sz w:val="24"/>
          <w:szCs w:val="24"/>
        </w:rPr>
        <w:t>Заповедным территориям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обеспечение оптимальной взаимосвязи современных построек с исторической градостроительной средой.</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.1.8.</w:t>
      </w:r>
      <w:r w:rsidR="000041FF" w:rsidRPr="000041FF">
        <w:rPr>
          <w:rFonts w:ascii="Times New Roman CYR" w:eastAsia="Times New Roman" w:hAnsi="Times New Roman CYR" w:cs="Times New Roman CYR"/>
          <w:sz w:val="24"/>
          <w:szCs w:val="24"/>
        </w:rPr>
        <w:t>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Краснодарского края,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землепользования и застройки и в схемы зонирования территорий, разрабатываемые в соответствии с Градостроительным кодексом Российской Федерации.</w:t>
      </w:r>
    </w:p>
    <w:p w:rsidR="000041FF" w:rsidRDefault="000041FF"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745D35" w:rsidRDefault="00807A56" w:rsidP="005B587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7" w:name="_Toc109835239"/>
      <w:r w:rsidRPr="00745D35">
        <w:rPr>
          <w:rFonts w:ascii="Times New Roman CYR" w:eastAsia="Times New Roman" w:hAnsi="Times New Roman CYR" w:cs="Times New Roman CYR"/>
          <w:b/>
          <w:bCs/>
          <w:sz w:val="24"/>
          <w:szCs w:val="24"/>
        </w:rPr>
        <w:t>2.</w:t>
      </w:r>
      <w:r w:rsidR="00840A44">
        <w:rPr>
          <w:rFonts w:ascii="Times New Roman CYR" w:eastAsia="Times New Roman" w:hAnsi="Times New Roman CYR" w:cs="Times New Roman CYR"/>
          <w:b/>
          <w:bCs/>
          <w:sz w:val="24"/>
          <w:szCs w:val="24"/>
        </w:rPr>
        <w:t>2</w:t>
      </w:r>
      <w:r w:rsidR="00EA765D">
        <w:rPr>
          <w:rFonts w:ascii="Times New Roman CYR" w:eastAsia="Times New Roman" w:hAnsi="Times New Roman CYR" w:cs="Times New Roman CYR"/>
          <w:b/>
          <w:bCs/>
          <w:sz w:val="24"/>
          <w:szCs w:val="24"/>
        </w:rPr>
        <w:t>8</w:t>
      </w:r>
      <w:r w:rsidR="00840A44">
        <w:rPr>
          <w:rFonts w:ascii="Times New Roman CYR" w:eastAsia="Times New Roman" w:hAnsi="Times New Roman CYR" w:cs="Times New Roman CYR"/>
          <w:b/>
          <w:bCs/>
          <w:sz w:val="24"/>
          <w:szCs w:val="24"/>
        </w:rPr>
        <w:t>.</w:t>
      </w:r>
      <w:r w:rsidR="00415760" w:rsidRPr="00745D35">
        <w:rPr>
          <w:rFonts w:ascii="Times New Roman CYR" w:eastAsia="Times New Roman" w:hAnsi="Times New Roman CYR" w:cs="Times New Roman CYR"/>
          <w:b/>
          <w:bCs/>
          <w:sz w:val="24"/>
          <w:szCs w:val="24"/>
        </w:rPr>
        <w:t>Обеспечение доступности объект социальной инфраструктуры</w:t>
      </w:r>
      <w:r w:rsidR="005B5870">
        <w:rPr>
          <w:rFonts w:ascii="Times New Roman CYR" w:eastAsia="Times New Roman" w:hAnsi="Times New Roman CYR" w:cs="Times New Roman CYR"/>
          <w:b/>
          <w:bCs/>
          <w:sz w:val="24"/>
          <w:szCs w:val="24"/>
        </w:rPr>
        <w:t xml:space="preserve"> </w:t>
      </w:r>
      <w:r w:rsidR="00415760" w:rsidRPr="00745D35">
        <w:rPr>
          <w:rFonts w:ascii="Times New Roman CYR" w:eastAsia="Times New Roman" w:hAnsi="Times New Roman CYR" w:cs="Times New Roman CYR"/>
          <w:b/>
          <w:bCs/>
          <w:sz w:val="24"/>
          <w:szCs w:val="24"/>
        </w:rPr>
        <w:t>для инвалидов и других маломобильных групп населения</w:t>
      </w:r>
      <w:bookmarkEnd w:id="817"/>
    </w:p>
    <w:p w:rsidR="00415760" w:rsidRPr="00745D35"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18" w:name="sub_121211"/>
      <w:r w:rsidRPr="00DD6A01">
        <w:rPr>
          <w:rFonts w:ascii="Times New Roman CYR" w:eastAsia="Times New Roman" w:hAnsi="Times New Roman CYR" w:cs="Times New Roman CYR"/>
          <w:sz w:val="24"/>
          <w:szCs w:val="24"/>
        </w:rPr>
        <w:t>При планировке и застройке поселений необходимо обеспечивать условия для беспрепятственного доступа для инвалидов и других маломобильных групп населения (далее МГН) к объектам социальной, транспортной и инженерной инфраструктуры в соответствии с требованиями нормативных документов.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19" w:name="sub_121212"/>
      <w:bookmarkEnd w:id="818"/>
      <w:r w:rsidRPr="00DD6A01">
        <w:rPr>
          <w:rFonts w:ascii="Times New Roman CYR" w:eastAsia="Times New Roman" w:hAnsi="Times New Roman CYR" w:cs="Times New Roman CYR"/>
          <w:sz w:val="24"/>
          <w:szCs w:val="24"/>
        </w:rPr>
        <w:t>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а соответствии с федеральн</w:t>
      </w:r>
      <w:r w:rsidR="00745D35">
        <w:rPr>
          <w:rFonts w:ascii="Times New Roman CYR" w:eastAsia="Times New Roman" w:hAnsi="Times New Roman CYR" w:cs="Times New Roman CYR"/>
          <w:sz w:val="24"/>
          <w:szCs w:val="24"/>
        </w:rPr>
        <w:t xml:space="preserve">ым законом от 26 октября 2014 № </w:t>
      </w:r>
      <w:r w:rsidRPr="00DD6A01">
        <w:rPr>
          <w:rFonts w:ascii="Times New Roman CYR" w:eastAsia="Times New Roman" w:hAnsi="Times New Roman CYR" w:cs="Times New Roman CYR"/>
          <w:sz w:val="24"/>
          <w:szCs w:val="24"/>
        </w:rPr>
        <w:t xml:space="preserve">419-ФЗ, </w:t>
      </w:r>
      <w:hyperlink r:id="rId194" w:history="1">
        <w:r w:rsidRPr="00DD6A01">
          <w:rPr>
            <w:rFonts w:ascii="Times New Roman CYR" w:eastAsia="Times New Roman" w:hAnsi="Times New Roman CYR" w:cs="Times New Roman CYR"/>
            <w:sz w:val="24"/>
            <w:szCs w:val="24"/>
          </w:rPr>
          <w:t>СП 59.13330.2012</w:t>
        </w:r>
      </w:hyperlink>
      <w:r w:rsidRPr="00DD6A01">
        <w:rPr>
          <w:rFonts w:ascii="Times New Roman CYR" w:eastAsia="Times New Roman" w:hAnsi="Times New Roman CYR" w:cs="Times New Roman CYR"/>
          <w:sz w:val="24"/>
          <w:szCs w:val="24"/>
        </w:rPr>
        <w:t xml:space="preserve">, </w:t>
      </w:r>
      <w:hyperlink r:id="rId195" w:history="1">
        <w:r w:rsidRPr="00DD6A01">
          <w:rPr>
            <w:rFonts w:ascii="Times New Roman CYR" w:eastAsia="Times New Roman" w:hAnsi="Times New Roman CYR" w:cs="Times New Roman CYR"/>
            <w:sz w:val="24"/>
            <w:szCs w:val="24"/>
          </w:rPr>
          <w:t>СП 140.13330.2012</w:t>
        </w:r>
      </w:hyperlink>
      <w:r w:rsidRPr="00DD6A01">
        <w:rPr>
          <w:rFonts w:ascii="Times New Roman CYR" w:eastAsia="Times New Roman" w:hAnsi="Times New Roman CYR" w:cs="Times New Roman CYR"/>
          <w:sz w:val="24"/>
          <w:szCs w:val="24"/>
        </w:rPr>
        <w:t xml:space="preserve">, </w:t>
      </w:r>
      <w:hyperlink r:id="rId196" w:history="1">
        <w:r w:rsidRPr="00DD6A01">
          <w:rPr>
            <w:rFonts w:ascii="Times New Roman CYR" w:eastAsia="Times New Roman" w:hAnsi="Times New Roman CYR" w:cs="Times New Roman CYR"/>
            <w:sz w:val="24"/>
            <w:szCs w:val="24"/>
          </w:rPr>
          <w:t>СП 136.13330.2012</w:t>
        </w:r>
      </w:hyperlink>
      <w:r w:rsidRPr="00DD6A01">
        <w:rPr>
          <w:rFonts w:ascii="Times New Roman CYR" w:eastAsia="Times New Roman" w:hAnsi="Times New Roman CYR" w:cs="Times New Roman CYR"/>
          <w:sz w:val="24"/>
          <w:szCs w:val="24"/>
        </w:rPr>
        <w:t xml:space="preserve">, </w:t>
      </w:r>
      <w:hyperlink r:id="rId197" w:history="1">
        <w:r w:rsidRPr="00DD6A01">
          <w:rPr>
            <w:rFonts w:ascii="Times New Roman CYR" w:eastAsia="Times New Roman" w:hAnsi="Times New Roman CYR" w:cs="Times New Roman CYR"/>
            <w:sz w:val="24"/>
            <w:szCs w:val="24"/>
          </w:rPr>
          <w:t>СП 141.13330.2012</w:t>
        </w:r>
      </w:hyperlink>
      <w:r w:rsidRPr="00DD6A01">
        <w:rPr>
          <w:rFonts w:ascii="Times New Roman CYR" w:eastAsia="Times New Roman" w:hAnsi="Times New Roman CYR" w:cs="Times New Roman CYR"/>
          <w:sz w:val="24"/>
          <w:szCs w:val="24"/>
        </w:rPr>
        <w:t xml:space="preserve">, </w:t>
      </w:r>
      <w:hyperlink r:id="rId198" w:history="1">
        <w:r w:rsidRPr="00DD6A01">
          <w:rPr>
            <w:rFonts w:ascii="Times New Roman CYR" w:eastAsia="Times New Roman" w:hAnsi="Times New Roman CYR" w:cs="Times New Roman CYR"/>
            <w:sz w:val="24"/>
            <w:szCs w:val="24"/>
          </w:rPr>
          <w:t>СП 142.13330.2012</w:t>
        </w:r>
      </w:hyperlink>
      <w:r w:rsidRPr="00DD6A01">
        <w:rPr>
          <w:rFonts w:ascii="Times New Roman CYR" w:eastAsia="Times New Roman" w:hAnsi="Times New Roman CYR" w:cs="Times New Roman CYR"/>
          <w:sz w:val="24"/>
          <w:szCs w:val="24"/>
        </w:rPr>
        <w:t xml:space="preserve">, </w:t>
      </w:r>
      <w:hyperlink r:id="rId199" w:history="1">
        <w:r w:rsidRPr="00DD6A01">
          <w:rPr>
            <w:rFonts w:ascii="Times New Roman CYR" w:eastAsia="Times New Roman" w:hAnsi="Times New Roman CYR" w:cs="Times New Roman CYR"/>
            <w:sz w:val="24"/>
            <w:szCs w:val="24"/>
          </w:rPr>
          <w:t>СП 113.13330.2012</w:t>
        </w:r>
      </w:hyperlink>
      <w:r w:rsidRPr="00DD6A01">
        <w:rPr>
          <w:rFonts w:ascii="Times New Roman CYR" w:eastAsia="Times New Roman" w:hAnsi="Times New Roman CYR" w:cs="Times New Roman CYR"/>
          <w:sz w:val="24"/>
          <w:szCs w:val="24"/>
        </w:rPr>
        <w:t xml:space="preserve">. </w:t>
      </w:r>
      <w:hyperlink r:id="rId200" w:history="1">
        <w:r w:rsidRPr="00DD6A01">
          <w:rPr>
            <w:rFonts w:ascii="Times New Roman CYR" w:eastAsia="Times New Roman" w:hAnsi="Times New Roman CYR" w:cs="Times New Roman CYR"/>
            <w:sz w:val="24"/>
            <w:szCs w:val="24"/>
          </w:rPr>
          <w:t>СП 35-101-</w:t>
        </w:r>
        <w:r w:rsidRPr="00DD6A01">
          <w:rPr>
            <w:rFonts w:ascii="Times New Roman CYR" w:eastAsia="Times New Roman" w:hAnsi="Times New Roman CYR" w:cs="Times New Roman CYR"/>
            <w:sz w:val="24"/>
            <w:szCs w:val="24"/>
          </w:rPr>
          <w:lastRenderedPageBreak/>
          <w:t>2001</w:t>
        </w:r>
      </w:hyperlink>
      <w:r w:rsidRPr="00DD6A01">
        <w:rPr>
          <w:rFonts w:ascii="Times New Roman CYR" w:eastAsia="Times New Roman" w:hAnsi="Times New Roman CYR" w:cs="Times New Roman CYR"/>
          <w:sz w:val="24"/>
          <w:szCs w:val="24"/>
        </w:rPr>
        <w:t xml:space="preserve">, </w:t>
      </w:r>
      <w:hyperlink r:id="rId201" w:history="1">
        <w:r w:rsidRPr="00DD6A01">
          <w:rPr>
            <w:rFonts w:ascii="Times New Roman CYR" w:eastAsia="Times New Roman" w:hAnsi="Times New Roman CYR" w:cs="Times New Roman CYR"/>
            <w:sz w:val="24"/>
            <w:szCs w:val="24"/>
          </w:rPr>
          <w:t>СП 35-102-2001</w:t>
        </w:r>
      </w:hyperlink>
      <w:r w:rsidRPr="00DD6A01">
        <w:rPr>
          <w:rFonts w:ascii="Times New Roman CYR" w:eastAsia="Times New Roman" w:hAnsi="Times New Roman CYR" w:cs="Times New Roman CYR"/>
          <w:sz w:val="24"/>
          <w:szCs w:val="24"/>
        </w:rPr>
        <w:t xml:space="preserve">, </w:t>
      </w:r>
      <w:hyperlink r:id="rId202" w:history="1">
        <w:r w:rsidRPr="00DD6A01">
          <w:rPr>
            <w:rFonts w:ascii="Times New Roman CYR" w:eastAsia="Times New Roman" w:hAnsi="Times New Roman CYR" w:cs="Times New Roman CYR"/>
            <w:sz w:val="24"/>
            <w:szCs w:val="24"/>
          </w:rPr>
          <w:t>СП 31-102-99</w:t>
        </w:r>
      </w:hyperlink>
      <w:r w:rsidRPr="00DD6A01">
        <w:rPr>
          <w:rFonts w:ascii="Times New Roman CYR" w:eastAsia="Times New Roman" w:hAnsi="Times New Roman CYR" w:cs="Times New Roman CYR"/>
          <w:sz w:val="24"/>
          <w:szCs w:val="24"/>
        </w:rPr>
        <w:t xml:space="preserve">, </w:t>
      </w:r>
      <w:hyperlink r:id="rId203" w:history="1">
        <w:r w:rsidRPr="00DD6A01">
          <w:rPr>
            <w:rFonts w:ascii="Times New Roman CYR" w:eastAsia="Times New Roman" w:hAnsi="Times New Roman CYR" w:cs="Times New Roman CYR"/>
            <w:sz w:val="24"/>
            <w:szCs w:val="24"/>
          </w:rPr>
          <w:t>СП 35-103-2001</w:t>
        </w:r>
      </w:hyperlink>
      <w:r w:rsidRPr="00DD6A01">
        <w:rPr>
          <w:rFonts w:ascii="Times New Roman CYR" w:eastAsia="Times New Roman" w:hAnsi="Times New Roman CYR" w:cs="Times New Roman CYR"/>
          <w:sz w:val="24"/>
          <w:szCs w:val="24"/>
        </w:rPr>
        <w:t xml:space="preserve">, </w:t>
      </w:r>
      <w:hyperlink r:id="rId204" w:history="1">
        <w:r w:rsidRPr="00DD6A01">
          <w:rPr>
            <w:rFonts w:ascii="Times New Roman CYR" w:eastAsia="Times New Roman" w:hAnsi="Times New Roman CYR" w:cs="Times New Roman CYR"/>
            <w:sz w:val="24"/>
            <w:szCs w:val="24"/>
          </w:rPr>
          <w:t>СП 35-104-2001</w:t>
        </w:r>
      </w:hyperlink>
      <w:r w:rsidRPr="00DD6A01">
        <w:rPr>
          <w:rFonts w:ascii="Times New Roman CYR" w:eastAsia="Times New Roman" w:hAnsi="Times New Roman CYR" w:cs="Times New Roman CYR"/>
          <w:sz w:val="24"/>
          <w:szCs w:val="24"/>
        </w:rPr>
        <w:t xml:space="preserve">, </w:t>
      </w:r>
      <w:hyperlink r:id="rId205" w:history="1">
        <w:r w:rsidRPr="00DD6A01">
          <w:rPr>
            <w:rFonts w:ascii="Times New Roman CYR" w:eastAsia="Times New Roman" w:hAnsi="Times New Roman CYR" w:cs="Times New Roman CYR"/>
            <w:sz w:val="24"/>
            <w:szCs w:val="24"/>
          </w:rPr>
          <w:t>СП 35-105-2002</w:t>
        </w:r>
      </w:hyperlink>
      <w:r w:rsidRPr="00DD6A01">
        <w:rPr>
          <w:rFonts w:ascii="Times New Roman CYR" w:eastAsia="Times New Roman" w:hAnsi="Times New Roman CYR" w:cs="Times New Roman CYR"/>
          <w:sz w:val="24"/>
          <w:szCs w:val="24"/>
        </w:rPr>
        <w:t xml:space="preserve">, </w:t>
      </w:r>
      <w:hyperlink r:id="rId206" w:history="1">
        <w:r w:rsidRPr="00DD6A01">
          <w:rPr>
            <w:rFonts w:ascii="Times New Roman CYR" w:eastAsia="Times New Roman" w:hAnsi="Times New Roman CYR" w:cs="Times New Roman CYR"/>
            <w:sz w:val="24"/>
            <w:szCs w:val="24"/>
          </w:rPr>
          <w:t>СП 35-106-2003</w:t>
        </w:r>
      </w:hyperlink>
      <w:r w:rsidRPr="00DD6A01">
        <w:rPr>
          <w:rFonts w:ascii="Times New Roman CYR" w:eastAsia="Times New Roman" w:hAnsi="Times New Roman CYR" w:cs="Times New Roman CYR"/>
          <w:sz w:val="24"/>
          <w:szCs w:val="24"/>
        </w:rPr>
        <w:t xml:space="preserve">, </w:t>
      </w:r>
      <w:hyperlink r:id="rId207" w:history="1">
        <w:r w:rsidRPr="00DD6A01">
          <w:rPr>
            <w:rFonts w:ascii="Times New Roman CYR" w:eastAsia="Times New Roman" w:hAnsi="Times New Roman CYR" w:cs="Times New Roman CYR"/>
            <w:sz w:val="24"/>
            <w:szCs w:val="24"/>
          </w:rPr>
          <w:t>СП 35-109-2005</w:t>
        </w:r>
      </w:hyperlink>
      <w:r w:rsidRPr="00DD6A01">
        <w:rPr>
          <w:rFonts w:ascii="Times New Roman CYR" w:eastAsia="Times New Roman" w:hAnsi="Times New Roman CYR" w:cs="Times New Roman CYR"/>
          <w:sz w:val="24"/>
          <w:szCs w:val="24"/>
        </w:rPr>
        <w:t xml:space="preserve">, </w:t>
      </w:r>
      <w:hyperlink r:id="rId208" w:history="1">
        <w:r w:rsidRPr="00DD6A01">
          <w:rPr>
            <w:rFonts w:ascii="Times New Roman CYR" w:eastAsia="Times New Roman" w:hAnsi="Times New Roman CYR" w:cs="Times New Roman CYR"/>
            <w:sz w:val="24"/>
            <w:szCs w:val="24"/>
          </w:rPr>
          <w:t>СП 35-112-2005</w:t>
        </w:r>
      </w:hyperlink>
      <w:r w:rsidRPr="00DD6A01">
        <w:rPr>
          <w:rFonts w:ascii="Times New Roman CYR" w:eastAsia="Times New Roman" w:hAnsi="Times New Roman CYR" w:cs="Times New Roman CYR"/>
          <w:sz w:val="24"/>
          <w:szCs w:val="24"/>
        </w:rPr>
        <w:t xml:space="preserve">, </w:t>
      </w:r>
      <w:hyperlink r:id="rId209" w:history="1">
        <w:r w:rsidRPr="00DD6A01">
          <w:rPr>
            <w:rFonts w:ascii="Times New Roman CYR" w:eastAsia="Times New Roman" w:hAnsi="Times New Roman CYR" w:cs="Times New Roman CYR"/>
            <w:sz w:val="24"/>
            <w:szCs w:val="24"/>
          </w:rPr>
          <w:t>СП 35-114-2003</w:t>
        </w:r>
      </w:hyperlink>
      <w:r w:rsidRPr="00DD6A01">
        <w:rPr>
          <w:rFonts w:ascii="Times New Roman CYR" w:eastAsia="Times New Roman" w:hAnsi="Times New Roman CYR" w:cs="Times New Roman CYR"/>
          <w:sz w:val="24"/>
          <w:szCs w:val="24"/>
        </w:rPr>
        <w:t xml:space="preserve">, </w:t>
      </w:r>
      <w:hyperlink r:id="rId210" w:history="1">
        <w:r w:rsidRPr="00DD6A01">
          <w:rPr>
            <w:rFonts w:ascii="Times New Roman CYR" w:eastAsia="Times New Roman" w:hAnsi="Times New Roman CYR" w:cs="Times New Roman CYR"/>
            <w:sz w:val="24"/>
            <w:szCs w:val="24"/>
          </w:rPr>
          <w:t>СП 35-117-2006</w:t>
        </w:r>
      </w:hyperlink>
      <w:r w:rsidRPr="00DD6A01">
        <w:rPr>
          <w:rFonts w:ascii="Times New Roman CYR" w:eastAsia="Times New Roman" w:hAnsi="Times New Roman CYR" w:cs="Times New Roman CYR"/>
          <w:sz w:val="24"/>
          <w:szCs w:val="24"/>
        </w:rPr>
        <w:t xml:space="preserve">, </w:t>
      </w:r>
      <w:hyperlink r:id="rId211" w:history="1">
        <w:r w:rsidRPr="00DD6A01">
          <w:rPr>
            <w:rFonts w:ascii="Times New Roman CYR" w:eastAsia="Times New Roman" w:hAnsi="Times New Roman CYR" w:cs="Times New Roman CYR"/>
            <w:sz w:val="24"/>
            <w:szCs w:val="24"/>
          </w:rPr>
          <w:t>ВСН-62-91*</w:t>
        </w:r>
      </w:hyperlink>
      <w:r w:rsidRPr="00DD6A01">
        <w:rPr>
          <w:rFonts w:ascii="Times New Roman CYR" w:eastAsia="Times New Roman" w:hAnsi="Times New Roman CYR" w:cs="Times New Roman CYR"/>
          <w:sz w:val="24"/>
          <w:szCs w:val="24"/>
        </w:rPr>
        <w:t xml:space="preserve">, </w:t>
      </w:r>
      <w:hyperlink r:id="rId212" w:history="1">
        <w:r w:rsidRPr="00DD6A01">
          <w:rPr>
            <w:rFonts w:ascii="Times New Roman CYR" w:eastAsia="Times New Roman" w:hAnsi="Times New Roman CYR" w:cs="Times New Roman CYR"/>
            <w:sz w:val="24"/>
            <w:szCs w:val="24"/>
          </w:rPr>
          <w:t>РДС 35-201-99</w:t>
        </w:r>
      </w:hyperlink>
      <w:r w:rsidRPr="00DD6A01">
        <w:rPr>
          <w:rFonts w:ascii="Times New Roman CYR" w:eastAsia="Times New Roman" w:hAnsi="Times New Roman CYR" w:cs="Times New Roman CYR"/>
          <w:sz w:val="24"/>
          <w:szCs w:val="24"/>
        </w:rPr>
        <w:t xml:space="preserve">. При проектировании также допускается использовать рекомендации по проектированию окружающей среды, зданий и сооружений с учетом потребностей инвалидов и других маломобильных групп населения: </w:t>
      </w:r>
      <w:hyperlink r:id="rId213" w:history="1">
        <w:r w:rsidRPr="00DD6A01">
          <w:rPr>
            <w:rFonts w:ascii="Times New Roman CYR" w:eastAsia="Times New Roman" w:hAnsi="Times New Roman CYR" w:cs="Times New Roman CYR"/>
            <w:sz w:val="24"/>
            <w:szCs w:val="24"/>
          </w:rPr>
          <w:t>МДС 35-1-2000</w:t>
        </w:r>
      </w:hyperlink>
      <w:r w:rsidRPr="00DD6A01">
        <w:rPr>
          <w:rFonts w:ascii="Times New Roman CYR" w:eastAsia="Times New Roman" w:hAnsi="Times New Roman CYR" w:cs="Times New Roman CYR"/>
          <w:sz w:val="24"/>
          <w:szCs w:val="24"/>
        </w:rPr>
        <w:t xml:space="preserve">, </w:t>
      </w:r>
      <w:hyperlink r:id="rId214" w:history="1">
        <w:r w:rsidRPr="00DD6A01">
          <w:rPr>
            <w:rFonts w:ascii="Times New Roman CYR" w:eastAsia="Times New Roman" w:hAnsi="Times New Roman CYR" w:cs="Times New Roman CYR"/>
            <w:sz w:val="24"/>
            <w:szCs w:val="24"/>
          </w:rPr>
          <w:t>МДС 35-2-2000</w:t>
        </w:r>
      </w:hyperlink>
      <w:r w:rsidRPr="00DD6A01">
        <w:rPr>
          <w:rFonts w:ascii="Times New Roman CYR" w:eastAsia="Times New Roman" w:hAnsi="Times New Roman CYR" w:cs="Times New Roman CYR"/>
          <w:sz w:val="24"/>
          <w:szCs w:val="24"/>
        </w:rPr>
        <w:t xml:space="preserve">, </w:t>
      </w:r>
      <w:hyperlink r:id="rId215" w:history="1">
        <w:r w:rsidRPr="00DD6A01">
          <w:rPr>
            <w:rFonts w:ascii="Times New Roman CYR" w:eastAsia="Times New Roman" w:hAnsi="Times New Roman CYR" w:cs="Times New Roman CYR"/>
            <w:sz w:val="24"/>
            <w:szCs w:val="24"/>
          </w:rPr>
          <w:t>МДС 35-9-2000</w:t>
        </w:r>
      </w:hyperlink>
      <w:r w:rsidRPr="00DD6A01">
        <w:rPr>
          <w:rFonts w:ascii="Times New Roman CYR" w:eastAsia="Times New Roman" w:hAnsi="Times New Roman CYR" w:cs="Times New Roman CYR"/>
          <w:sz w:val="24"/>
          <w:szCs w:val="24"/>
        </w:rPr>
        <w:t xml:space="preserve"> и иные действующие рекомендации, а также нормативные документы и стандарты по обеспечению доступности окружающей среды для маломобильных групп населения и инвалидов.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0" w:name="sub_121214"/>
      <w:bookmarkEnd w:id="819"/>
      <w:r w:rsidRPr="00DD6A01">
        <w:rPr>
          <w:rFonts w:ascii="Times New Roman CYR" w:eastAsia="Times New Roman" w:hAnsi="Times New Roman CYR" w:cs="Times New Roman CYR"/>
          <w:sz w:val="24"/>
          <w:szCs w:val="24"/>
        </w:rPr>
        <w:t>Для проектирования системы социального обслуживания МГН требуются следующие исходные материалы:</w:t>
      </w:r>
    </w:p>
    <w:bookmarkEnd w:id="82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удельный вес МГН от численности населения - для принятия решения о соотношении надомных и дневных нестационарных форм обслуживания (на основании данных органов статистики);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группировка МГН по способности самообслуживания и семейному статусу - для определения приоритетов форм обслуживания (по согласованию с органами здравоохранения и соцзащиты);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перечень и перспективы сохранения и использования существующих учреждений, состав оказываемых ими услуг;</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территориальная дислокация учреждений социального обслуживания, удаленность от жилых комплексов, от остановок общественного транспорта и улично-дорожной сети - для соблюдения их доступности (по согласованию с органами соцзащиты).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1" w:name="sub_121215"/>
      <w:r w:rsidRPr="00DD6A01">
        <w:rPr>
          <w:rFonts w:ascii="Times New Roman CYR" w:eastAsia="Times New Roman" w:hAnsi="Times New Roman CYR" w:cs="Times New Roman CYR"/>
          <w:sz w:val="24"/>
          <w:szCs w:val="24"/>
        </w:rPr>
        <w:t>Проектные решения, предназначенные для МГН, должны обеспечивать повышенное качество среды обитания при соблюдении:</w:t>
      </w:r>
    </w:p>
    <w:bookmarkEnd w:id="82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безопасности путей движения (в том числе эвакуационных и путей спасения), а также мест проживания, обслуживания и приложения труда МГН;</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удобства и комфорта среды жизнедеятельности для всех групп населения.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2" w:name="sub_121216"/>
      <w:r w:rsidRPr="00DD6A01">
        <w:rPr>
          <w:rFonts w:ascii="Times New Roman CYR" w:eastAsia="Times New Roman" w:hAnsi="Times New Roman CYR" w:cs="Times New Roman CYR"/>
          <w:sz w:val="24"/>
          <w:szCs w:val="24"/>
        </w:rPr>
        <w:t>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3" w:name="sub_121217"/>
      <w:bookmarkEnd w:id="822"/>
      <w:r w:rsidRPr="00DD6A01">
        <w:rPr>
          <w:rFonts w:ascii="Times New Roman CYR" w:eastAsia="Times New Roman" w:hAnsi="Times New Roman CYR" w:cs="Times New Roman CYR"/>
          <w:sz w:val="24"/>
          <w:szCs w:val="24"/>
        </w:rPr>
        <w:t>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настоящих Нормативов.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bookmarkEnd w:id="823"/>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hyperlink r:id="rId216" w:history="1">
        <w:r w:rsidRPr="00DD6A01">
          <w:rPr>
            <w:rFonts w:ascii="Times New Roman CYR" w:eastAsia="Times New Roman" w:hAnsi="Times New Roman CYR" w:cs="Times New Roman CYR"/>
            <w:sz w:val="24"/>
            <w:szCs w:val="24"/>
          </w:rPr>
          <w:t>ГОСТ Р 51256-2011</w:t>
        </w:r>
      </w:hyperlink>
      <w:r w:rsidRPr="00DD6A01">
        <w:rPr>
          <w:rFonts w:ascii="Times New Roman CYR" w:eastAsia="Times New Roman" w:hAnsi="Times New Roman CYR" w:cs="Times New Roman CYR"/>
          <w:sz w:val="24"/>
          <w:szCs w:val="24"/>
        </w:rPr>
        <w:t xml:space="preserve"> и </w:t>
      </w:r>
      <w:hyperlink r:id="rId217" w:history="1">
        <w:r w:rsidRPr="00DD6A01">
          <w:rPr>
            <w:rFonts w:ascii="Times New Roman CYR" w:eastAsia="Times New Roman" w:hAnsi="Times New Roman CYR" w:cs="Times New Roman CYR"/>
            <w:sz w:val="24"/>
            <w:szCs w:val="24"/>
          </w:rPr>
          <w:t>ГОСТ Р 52875-2007</w:t>
        </w:r>
      </w:hyperlink>
      <w:r w:rsidRPr="00DD6A01">
        <w:rPr>
          <w:rFonts w:ascii="Times New Roman CYR" w:eastAsia="Times New Roman" w:hAnsi="Times New Roman CYR" w:cs="Times New Roman CYR"/>
          <w:sz w:val="24"/>
          <w:szCs w:val="24"/>
        </w:rPr>
        <w:t>.</w:t>
      </w:r>
    </w:p>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9440B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24" w:name="_Toc73681956"/>
      <w:bookmarkStart w:id="825" w:name="sub_12122"/>
      <w:bookmarkStart w:id="826" w:name="_Toc109835240"/>
      <w:r>
        <w:rPr>
          <w:rFonts w:ascii="Times New Roman CYR" w:eastAsia="Times New Roman" w:hAnsi="Times New Roman CYR" w:cs="Times New Roman CYR"/>
          <w:b/>
          <w:bCs/>
          <w:sz w:val="24"/>
          <w:szCs w:val="24"/>
        </w:rPr>
        <w:t>2.2</w:t>
      </w:r>
      <w:r w:rsidR="00EA765D">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.1.</w:t>
      </w:r>
      <w:r w:rsidR="00415760" w:rsidRPr="00DD6A01">
        <w:rPr>
          <w:rFonts w:ascii="Times New Roman CYR" w:eastAsia="Times New Roman" w:hAnsi="Times New Roman CYR" w:cs="Times New Roman CYR"/>
          <w:b/>
          <w:bCs/>
          <w:sz w:val="24"/>
          <w:szCs w:val="24"/>
        </w:rPr>
        <w:t>Требования к формированию безбарьерной среды на территори</w:t>
      </w:r>
      <w:r>
        <w:rPr>
          <w:rFonts w:ascii="Times New Roman CYR" w:eastAsia="Times New Roman" w:hAnsi="Times New Roman CYR" w:cs="Times New Roman CYR"/>
          <w:b/>
          <w:bCs/>
          <w:sz w:val="24"/>
          <w:szCs w:val="24"/>
        </w:rPr>
        <w:t>и</w:t>
      </w:r>
      <w:r w:rsidR="009440B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поселени</w:t>
      </w:r>
      <w:r>
        <w:rPr>
          <w:rFonts w:ascii="Times New Roman CYR" w:eastAsia="Times New Roman" w:hAnsi="Times New Roman CYR" w:cs="Times New Roman CYR"/>
          <w:b/>
          <w:bCs/>
          <w:sz w:val="24"/>
          <w:szCs w:val="24"/>
        </w:rPr>
        <w:t>я</w:t>
      </w:r>
      <w:r w:rsidR="00BD7A88">
        <w:rPr>
          <w:rFonts w:ascii="Times New Roman CYR" w:eastAsia="Times New Roman" w:hAnsi="Times New Roman CYR" w:cs="Times New Roman CYR"/>
          <w:b/>
          <w:bCs/>
          <w:sz w:val="24"/>
          <w:szCs w:val="24"/>
        </w:rPr>
        <w:t xml:space="preserve"> и </w:t>
      </w:r>
      <w:r w:rsidR="00415760" w:rsidRPr="00DD6A01">
        <w:rPr>
          <w:rFonts w:ascii="Times New Roman CYR" w:eastAsia="Times New Roman" w:hAnsi="Times New Roman CYR" w:cs="Times New Roman CYR"/>
          <w:b/>
          <w:bCs/>
          <w:sz w:val="24"/>
          <w:szCs w:val="24"/>
        </w:rPr>
        <w:t>размещении объектов социальной</w:t>
      </w:r>
      <w:r w:rsidR="009440B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инфраструк</w:t>
      </w:r>
      <w:r w:rsidR="009440B5">
        <w:rPr>
          <w:rFonts w:ascii="Times New Roman CYR" w:eastAsia="Times New Roman" w:hAnsi="Times New Roman CYR" w:cs="Times New Roman CYR"/>
          <w:b/>
          <w:bCs/>
          <w:sz w:val="24"/>
          <w:szCs w:val="24"/>
        </w:rPr>
        <w:t>туры для маломобильных групп</w:t>
      </w:r>
      <w:r w:rsidR="00BD7A88">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населения</w:t>
      </w:r>
      <w:bookmarkEnd w:id="824"/>
      <w:bookmarkEnd w:id="826"/>
    </w:p>
    <w:bookmarkEnd w:id="825"/>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7" w:name="sub_12122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w:t>
      </w:r>
      <w:r w:rsidR="00415760" w:rsidRPr="00DD6A01">
        <w:rPr>
          <w:rFonts w:ascii="Times New Roman CYR" w:eastAsia="Times New Roman" w:hAnsi="Times New Roman CYR" w:cs="Times New Roman CYR"/>
          <w:sz w:val="24"/>
          <w:szCs w:val="24"/>
        </w:rPr>
        <w:t xml:space="preserve">На территории населенных пунктов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w:t>
      </w:r>
      <w:r w:rsidR="00415760" w:rsidRPr="00DD6A01">
        <w:rPr>
          <w:rFonts w:ascii="Times New Roman CYR" w:eastAsia="Times New Roman" w:hAnsi="Times New Roman CYR" w:cs="Times New Roman CYR"/>
          <w:sz w:val="24"/>
          <w:szCs w:val="24"/>
        </w:rPr>
        <w:lastRenderedPageBreak/>
        <w:t xml:space="preserve">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218" w:history="1">
        <w:r w:rsidR="00415760" w:rsidRPr="00DD6A01">
          <w:rPr>
            <w:rFonts w:ascii="Times New Roman CYR" w:eastAsia="Times New Roman" w:hAnsi="Times New Roman CYR" w:cs="Times New Roman CYR"/>
            <w:sz w:val="24"/>
            <w:szCs w:val="24"/>
          </w:rPr>
          <w:t>СП 59.13330</w:t>
        </w:r>
      </w:hyperlink>
      <w:r w:rsidR="00415760" w:rsidRPr="00DD6A01">
        <w:rPr>
          <w:rFonts w:ascii="Times New Roman CYR" w:eastAsia="Times New Roman" w:hAnsi="Times New Roman CYR" w:cs="Times New Roman CYR"/>
          <w:sz w:val="24"/>
          <w:szCs w:val="24"/>
        </w:rPr>
        <w:t xml:space="preserve"> и </w:t>
      </w:r>
      <w:hyperlink r:id="rId219"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8" w:name="sub_121222"/>
      <w:bookmarkEnd w:id="827"/>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w:t>
      </w:r>
      <w:r w:rsidR="00415760" w:rsidRPr="00DD6A01">
        <w:rPr>
          <w:rFonts w:ascii="Times New Roman CYR" w:eastAsia="Times New Roman" w:hAnsi="Times New Roman CYR" w:cs="Times New Roman CYR"/>
          <w:sz w:val="24"/>
          <w:szCs w:val="24"/>
        </w:rPr>
        <w:t>Расчет сети учреждений социального обслуживания населения рекомендуется производить для двух видов территориального планирования муниципальных образований:</w:t>
      </w:r>
    </w:p>
    <w:bookmarkEnd w:id="828"/>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 составе схем территориального планирования муниципального района (выявляется пропорция в развитии сети стационарных учреждений центрального и остальных поселений района);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 составе генерального плана поселения определяются перечни, специализация, вместимость, тип здания, размер участка, местоположение социальных учреждений в пределах элементов планировочной структуры - квартал, микрорайон и др.</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9" w:name="sub_121223"/>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w:t>
      </w:r>
      <w:r w:rsidR="00415760" w:rsidRPr="00DD6A01">
        <w:rPr>
          <w:rFonts w:ascii="Times New Roman CYR" w:eastAsia="Times New Roman" w:hAnsi="Times New Roman CYR" w:cs="Times New Roman CYR"/>
          <w:sz w:val="24"/>
          <w:szCs w:val="24"/>
        </w:rPr>
        <w:t>Норма расчета вместимости учреждений социального об</w:t>
      </w:r>
      <w:r w:rsidR="00745D35">
        <w:rPr>
          <w:rFonts w:ascii="Times New Roman CYR" w:eastAsia="Times New Roman" w:hAnsi="Times New Roman CYR" w:cs="Times New Roman CYR"/>
          <w:sz w:val="24"/>
          <w:szCs w:val="24"/>
        </w:rPr>
        <w:t xml:space="preserve">служивания устанавливается на 1 </w:t>
      </w:r>
      <w:r w:rsidR="00415760" w:rsidRPr="00DD6A01">
        <w:rPr>
          <w:rFonts w:ascii="Times New Roman CYR" w:eastAsia="Times New Roman" w:hAnsi="Times New Roman CYR" w:cs="Times New Roman CYR"/>
          <w:sz w:val="24"/>
          <w:szCs w:val="24"/>
        </w:rPr>
        <w:t xml:space="preserve">тыс. маломобильных граждан, в зависимости от вида обслуживания выражаются либо натурально (места, койки, посты, посадочные места, квартиры), либо в виде посещений и обращений МГН, либо в численности обслуживающего персонала (социальные работники, консультанты) и устанавливаются положениями </w:t>
      </w:r>
      <w:hyperlink r:id="rId220"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 xml:space="preserve">. и </w:t>
      </w:r>
      <w:hyperlink w:anchor="sub_40" w:history="1">
        <w:r w:rsidR="00415760" w:rsidRPr="00357773">
          <w:rPr>
            <w:rFonts w:ascii="Times New Roman" w:eastAsia="Times New Roman" w:hAnsi="Times New Roman" w:cs="Times New Roman"/>
            <w:sz w:val="24"/>
            <w:szCs w:val="24"/>
          </w:rPr>
          <w:t>таблицей 1</w:t>
        </w:r>
      </w:hyperlink>
      <w:r w:rsidR="00357773">
        <w:rPr>
          <w:rFonts w:ascii="Times New Roman" w:hAnsi="Times New Roman" w:cs="Times New Roman"/>
          <w:sz w:val="24"/>
          <w:szCs w:val="24"/>
        </w:rPr>
        <w:t xml:space="preserve"> </w:t>
      </w:r>
      <w:r w:rsidRPr="00357773">
        <w:rPr>
          <w:rFonts w:ascii="Times New Roman" w:hAnsi="Times New Roman" w:cs="Times New Roman"/>
          <w:sz w:val="24"/>
          <w:szCs w:val="24"/>
        </w:rPr>
        <w:t>Основной части</w:t>
      </w:r>
      <w:r w:rsidR="00415760" w:rsidRPr="00357773">
        <w:rPr>
          <w:rFonts w:ascii="Times New Roman" w:eastAsia="Times New Roman" w:hAnsi="Times New Roman" w:cs="Times New Roman"/>
          <w:sz w:val="24"/>
          <w:szCs w:val="24"/>
        </w:rPr>
        <w:t xml:space="preserve"> настоящих Нормативов.</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0" w:name="sub_121224"/>
      <w:bookmarkEnd w:id="82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w:t>
      </w:r>
      <w:r w:rsidR="00415760" w:rsidRPr="00DD6A01">
        <w:rPr>
          <w:rFonts w:ascii="Times New Roman CYR" w:eastAsia="Times New Roman" w:hAnsi="Times New Roman CYR" w:cs="Times New Roman CYR"/>
          <w:sz w:val="24"/>
          <w:szCs w:val="24"/>
        </w:rPr>
        <w:t>В зависимости от задач и вида документации территориального планирования или планировки территории применяется одни из двух методов:</w:t>
      </w:r>
    </w:p>
    <w:bookmarkEnd w:id="83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расчет суммарной вместимости учреждений всех видов социального обслуживания;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определение количества объектов и мест их размещения.</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1" w:name="sub_121225"/>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.1.5.</w:t>
      </w:r>
      <w:r w:rsidR="00415760" w:rsidRPr="00DD6A01">
        <w:rPr>
          <w:rFonts w:ascii="Times New Roman CYR" w:eastAsia="Times New Roman" w:hAnsi="Times New Roman CYR" w:cs="Times New Roman CYR"/>
          <w:sz w:val="24"/>
          <w:szCs w:val="24"/>
        </w:rPr>
        <w:t>Суммарная вместимость учреждений социального обслуживания населения определяется потребностью в следующих видах услуг:</w:t>
      </w:r>
    </w:p>
    <w:bookmarkEnd w:id="83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социально-бытовые;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социально-медицинские;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медико-социальные (на базе системы здравоохранения);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социально-реабилитационные (включая абилитацию, оздоровление, досуг);</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социально-консультативные;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специализированное жилище;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обслуживание лиц без определенного места жительства.</w:t>
      </w:r>
    </w:p>
    <w:p w:rsidR="00415760" w:rsidRPr="00DD6A01" w:rsidRDefault="00EA765D"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2" w:name="sub_121226"/>
      <w:r>
        <w:rPr>
          <w:rFonts w:ascii="Times New Roman CYR" w:eastAsia="Times New Roman" w:hAnsi="Times New Roman CYR" w:cs="Times New Roman CYR"/>
          <w:sz w:val="24"/>
          <w:szCs w:val="24"/>
        </w:rPr>
        <w:t>2.28</w:t>
      </w:r>
      <w:r w:rsidR="00840A44">
        <w:rPr>
          <w:rFonts w:ascii="Times New Roman CYR" w:eastAsia="Times New Roman" w:hAnsi="Times New Roman CYR" w:cs="Times New Roman CYR"/>
          <w:sz w:val="24"/>
          <w:szCs w:val="24"/>
        </w:rPr>
        <w:t>.1.6.</w:t>
      </w:r>
      <w:r w:rsidR="00415760" w:rsidRPr="00DD6A01">
        <w:rPr>
          <w:rFonts w:ascii="Times New Roman CYR" w:eastAsia="Times New Roman" w:hAnsi="Times New Roman CYR" w:cs="Times New Roman CYR"/>
          <w:sz w:val="24"/>
          <w:szCs w:val="24"/>
        </w:rPr>
        <w:t>Основную часть суммарной вместимости учреждений целесообразно сгруппировать в центры:</w:t>
      </w:r>
    </w:p>
    <w:bookmarkEnd w:id="832"/>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геронтологические, гериатрические, социально-оздоровительные центры - стационарного типа;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центры территориального (дневного) социального обслуживания (пожилых людей) и комплексные центры (обслуживание всех нуждающихся в социальной поддержке слоев населения) - нестационарного типа.</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3" w:name="sub_12122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.1.7.</w:t>
      </w:r>
      <w:r w:rsidR="00415760" w:rsidRPr="00DD6A01">
        <w:rPr>
          <w:rFonts w:ascii="Times New Roman CYR" w:eastAsia="Times New Roman" w:hAnsi="Times New Roman CYR" w:cs="Times New Roman CYR"/>
          <w:sz w:val="24"/>
          <w:szCs w:val="24"/>
        </w:rPr>
        <w:t>Удельный показатель общей площади объектов социального обслуживания населения:</w:t>
      </w:r>
    </w:p>
    <w:bookmarkEnd w:id="833"/>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60"/>
        <w:gridCol w:w="2520"/>
        <w:gridCol w:w="2380"/>
      </w:tblGrid>
      <w:tr w:rsidR="00415760" w:rsidRPr="00DD6A01" w:rsidTr="00745D35">
        <w:tc>
          <w:tcPr>
            <w:tcW w:w="4760" w:type="dxa"/>
            <w:vMerge w:val="restart"/>
            <w:tcBorders>
              <w:top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Структура системы обслуживания населения</w:t>
            </w:r>
          </w:p>
        </w:tc>
        <w:tc>
          <w:tcPr>
            <w:tcW w:w="4900" w:type="dxa"/>
            <w:gridSpan w:val="2"/>
            <w:tcBorders>
              <w:top w:val="single" w:sz="4" w:space="0" w:color="auto"/>
              <w:left w:val="single" w:sz="4" w:space="0" w:color="auto"/>
              <w:bottom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Общая площадь учреждений социального обеспечени</w:t>
            </w:r>
            <w:r w:rsidR="00840A44">
              <w:rPr>
                <w:rFonts w:ascii="Times New Roman CYR" w:eastAsia="Times New Roman" w:hAnsi="Times New Roman CYR" w:cs="Times New Roman CYR"/>
                <w:sz w:val="24"/>
                <w:szCs w:val="24"/>
              </w:rPr>
              <w:t xml:space="preserve">я (при минимальной норме),     м2/1 тыс. </w:t>
            </w:r>
            <w:r w:rsidRPr="00DD6A01">
              <w:rPr>
                <w:rFonts w:ascii="Times New Roman CYR" w:eastAsia="Times New Roman" w:hAnsi="Times New Roman CYR" w:cs="Times New Roman CYR"/>
                <w:sz w:val="24"/>
                <w:szCs w:val="24"/>
              </w:rPr>
              <w:t>МГН</w:t>
            </w:r>
          </w:p>
        </w:tc>
      </w:tr>
      <w:tr w:rsidR="00415760" w:rsidRPr="00DD6A01" w:rsidTr="00745D35">
        <w:tc>
          <w:tcPr>
            <w:tcW w:w="4760" w:type="dxa"/>
            <w:vMerge/>
            <w:tcBorders>
              <w:top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520" w:type="dxa"/>
            <w:tcBorders>
              <w:top w:val="single" w:sz="4" w:space="0" w:color="auto"/>
              <w:left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Городские поселения</w:t>
            </w:r>
          </w:p>
        </w:tc>
        <w:tc>
          <w:tcPr>
            <w:tcW w:w="2380" w:type="dxa"/>
            <w:tcBorders>
              <w:top w:val="single" w:sz="4" w:space="0" w:color="auto"/>
              <w:left w:val="single" w:sz="4" w:space="0" w:color="auto"/>
              <w:bottom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Сельские поселения</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Учреждения социального обслуживания</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341</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266</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Административно-хозяйственные и методические подразделения центра социального обслуживания (аппарат ЦСО)</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26</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25</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Здание органов социальной защиты населения</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10</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Всего</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377</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296</w:t>
            </w:r>
          </w:p>
        </w:tc>
      </w:tr>
    </w:tbl>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4" w:name="sub_1212210"/>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.1.8.</w:t>
      </w:r>
      <w:r w:rsidR="00415760" w:rsidRPr="00DD6A01">
        <w:rPr>
          <w:rFonts w:ascii="Times New Roman CYR" w:eastAsia="Times New Roman" w:hAnsi="Times New Roman CYR" w:cs="Times New Roman CYR"/>
          <w:sz w:val="24"/>
          <w:szCs w:val="24"/>
        </w:rPr>
        <w:t xml:space="preserve">Размещать учреждения социального обслуживания следует по расчету, приведенному </w:t>
      </w:r>
      <w:hyperlink r:id="rId221"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 Местоположение и зона обслуживания учреждений зависят от специализации, вместимости, частоты посещения и времени пребывания (обслуживания) в нем клиентов- При размещении учреждений следует учитывать:</w:t>
      </w:r>
    </w:p>
    <w:bookmarkEnd w:id="83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стационарных учреждений: необходимость укрупнения их в связи с оснащением сложным современным оборудованием и привлечением квалифицированных обслуживающих кадров, зависимость от сети медицинских стационарных учреждений;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нестационарных учреждений надомного обслуживания: развитие сети торгово-бытового обслуживания и транспортной системы, плотность расселения, наличие амбулаторно-поликлинической сети;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нестационарных учреждений дневного обслуживания и специализированного жилища: степень развития культурно-просветительных учреждений, природные и планировочные факторы;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для всех видов учреждений социального обслуживания - типологию общественных зданий согласно </w:t>
      </w:r>
      <w:hyperlink r:id="rId222" w:history="1">
        <w:r w:rsidRPr="00DD6A01">
          <w:rPr>
            <w:rFonts w:ascii="Times New Roman CYR" w:eastAsia="Times New Roman" w:hAnsi="Times New Roman CYR" w:cs="Times New Roman CYR"/>
            <w:sz w:val="24"/>
            <w:szCs w:val="24"/>
          </w:rPr>
          <w:t>СП 118.13330</w:t>
        </w:r>
      </w:hyperlink>
      <w:r w:rsidRPr="00DD6A01">
        <w:rPr>
          <w:rFonts w:ascii="Times New Roman CYR" w:eastAsia="Times New Roman" w:hAnsi="Times New Roman CYR" w:cs="Times New Roman CYR"/>
          <w:sz w:val="24"/>
          <w:szCs w:val="24"/>
        </w:rPr>
        <w:t>. (учреждения без стационара, учреждения со стационаром, в том числе дома-интернаты для инвалидов и престарелых, для детей-инвалидов и т.п.)</w:t>
      </w:r>
    </w:p>
    <w:p w:rsidR="00415760" w:rsidRPr="00123E32" w:rsidRDefault="00840A44" w:rsidP="0041576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835" w:name="sub_121221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.1.9.</w:t>
      </w:r>
      <w:r w:rsidR="00415760" w:rsidRPr="00DD6A01">
        <w:rPr>
          <w:rFonts w:ascii="Times New Roman CYR" w:eastAsia="Times New Roman" w:hAnsi="Times New Roman CYR" w:cs="Times New Roman CYR"/>
          <w:sz w:val="24"/>
          <w:szCs w:val="24"/>
        </w:rPr>
        <w:t xml:space="preserve">Размеры земельных участков центров медико-социального назначения, хосписов и домов (отделений) сестринского ухода, а также домов-интернатов, центров социального обслуживания следует принимать в соответствии </w:t>
      </w:r>
      <w:r w:rsidR="00415760" w:rsidRPr="00357773">
        <w:rPr>
          <w:rFonts w:ascii="Times New Roman" w:eastAsia="Times New Roman" w:hAnsi="Times New Roman" w:cs="Times New Roman"/>
          <w:sz w:val="24"/>
          <w:szCs w:val="24"/>
        </w:rPr>
        <w:t xml:space="preserve">с </w:t>
      </w:r>
      <w:hyperlink w:anchor="sub_40" w:history="1">
        <w:r w:rsidR="00415760" w:rsidRPr="00357773">
          <w:rPr>
            <w:rFonts w:ascii="Times New Roman" w:eastAsia="Times New Roman" w:hAnsi="Times New Roman" w:cs="Times New Roman"/>
            <w:sz w:val="24"/>
            <w:szCs w:val="24"/>
          </w:rPr>
          <w:t>таблицей 1</w:t>
        </w:r>
      </w:hyperlink>
      <w:r w:rsidR="00415760" w:rsidRPr="00357773">
        <w:rPr>
          <w:rFonts w:ascii="Times New Roman" w:eastAsia="Times New Roman" w:hAnsi="Times New Roman" w:cs="Times New Roman"/>
          <w:sz w:val="24"/>
          <w:szCs w:val="24"/>
        </w:rPr>
        <w:t xml:space="preserve"> </w:t>
      </w:r>
      <w:r w:rsidRPr="00357773">
        <w:rPr>
          <w:rFonts w:ascii="Times New Roman" w:eastAsia="Times New Roman" w:hAnsi="Times New Roman" w:cs="Times New Roman"/>
          <w:sz w:val="24"/>
          <w:szCs w:val="24"/>
        </w:rPr>
        <w:t xml:space="preserve">Основной части </w:t>
      </w:r>
      <w:r w:rsidR="00415760" w:rsidRPr="00357773">
        <w:rPr>
          <w:rFonts w:ascii="Times New Roman" w:eastAsia="Times New Roman" w:hAnsi="Times New Roman" w:cs="Times New Roman"/>
          <w:sz w:val="24"/>
          <w:szCs w:val="24"/>
        </w:rPr>
        <w:t>настоящих Нормативов.</w:t>
      </w:r>
    </w:p>
    <w:bookmarkEnd w:id="835"/>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D47B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36" w:name="_Toc73681957"/>
      <w:bookmarkStart w:id="837" w:name="sub_12123"/>
      <w:bookmarkStart w:id="838" w:name="_Toc109835241"/>
      <w:r>
        <w:rPr>
          <w:rFonts w:ascii="Times New Roman CYR" w:eastAsia="Times New Roman" w:hAnsi="Times New Roman CYR" w:cs="Times New Roman CYR"/>
          <w:b/>
          <w:bCs/>
          <w:sz w:val="24"/>
          <w:szCs w:val="24"/>
        </w:rPr>
        <w:t>2.2</w:t>
      </w:r>
      <w:r w:rsidR="00EA765D">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.2.</w:t>
      </w:r>
      <w:r w:rsidR="00415760" w:rsidRPr="00DD6A01">
        <w:rPr>
          <w:rFonts w:ascii="Times New Roman CYR" w:eastAsia="Times New Roman" w:hAnsi="Times New Roman CYR" w:cs="Times New Roman CYR"/>
          <w:b/>
          <w:bCs/>
          <w:sz w:val="24"/>
          <w:szCs w:val="24"/>
        </w:rPr>
        <w:t>Требования к формированию безбарьерной среды на реконструируемых</w:t>
      </w:r>
      <w:r w:rsidR="004D47B9">
        <w:rPr>
          <w:rFonts w:ascii="Times New Roman CYR" w:eastAsia="Times New Roman" w:hAnsi="Times New Roman CYR" w:cs="Times New Roman CYR"/>
          <w:b/>
          <w:bCs/>
          <w:sz w:val="24"/>
          <w:szCs w:val="24"/>
        </w:rPr>
        <w:t xml:space="preserve"> </w:t>
      </w:r>
      <w:r>
        <w:rPr>
          <w:rFonts w:ascii="Times New Roman CYR" w:eastAsia="Times New Roman" w:hAnsi="Times New Roman CYR" w:cs="Times New Roman CYR"/>
          <w:b/>
          <w:bCs/>
          <w:sz w:val="24"/>
          <w:szCs w:val="24"/>
        </w:rPr>
        <w:t xml:space="preserve">территориях населенных пунктов, </w:t>
      </w:r>
      <w:r w:rsidR="00451FF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и</w:t>
      </w:r>
      <w:r w:rsidR="004D47B9">
        <w:rPr>
          <w:rFonts w:ascii="Times New Roman CYR" w:eastAsia="Times New Roman" w:hAnsi="Times New Roman CYR" w:cs="Times New Roman CYR"/>
          <w:b/>
          <w:bCs/>
          <w:sz w:val="24"/>
          <w:szCs w:val="24"/>
        </w:rPr>
        <w:t xml:space="preserve"> размещению объектов социальной </w:t>
      </w:r>
      <w:r w:rsidR="00415760" w:rsidRPr="00DD6A01">
        <w:rPr>
          <w:rFonts w:ascii="Times New Roman CYR" w:eastAsia="Times New Roman" w:hAnsi="Times New Roman CYR" w:cs="Times New Roman CYR"/>
          <w:b/>
          <w:bCs/>
          <w:sz w:val="24"/>
          <w:szCs w:val="24"/>
        </w:rPr>
        <w:t>инфраструктуры для маломобильных групп населения</w:t>
      </w:r>
      <w:bookmarkEnd w:id="836"/>
      <w:bookmarkEnd w:id="838"/>
    </w:p>
    <w:bookmarkEnd w:id="837"/>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9" w:name="sub_12123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w:t>
      </w:r>
      <w:r w:rsidR="00415760" w:rsidRPr="00DD6A01">
        <w:rPr>
          <w:rFonts w:ascii="Times New Roman CYR" w:eastAsia="Times New Roman" w:hAnsi="Times New Roman CYR" w:cs="Times New Roman CYR"/>
          <w:sz w:val="24"/>
          <w:szCs w:val="24"/>
        </w:rPr>
        <w:t xml:space="preserve">Для реконструируемых территорий формирование системы объектов общественною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223" w:history="1">
        <w:r w:rsidR="00415760" w:rsidRPr="00DD6A01">
          <w:rPr>
            <w:rFonts w:ascii="Times New Roman CYR" w:eastAsia="Times New Roman" w:hAnsi="Times New Roman CYR" w:cs="Times New Roman CYR"/>
            <w:sz w:val="24"/>
            <w:szCs w:val="24"/>
          </w:rPr>
          <w:t>СП 59-13330</w:t>
        </w:r>
      </w:hyperlink>
      <w:r w:rsidR="00415760" w:rsidRPr="00DD6A01">
        <w:rPr>
          <w:rFonts w:ascii="Times New Roman CYR" w:eastAsia="Times New Roman" w:hAnsi="Times New Roman CYR" w:cs="Times New Roman CYR"/>
          <w:sz w:val="24"/>
          <w:szCs w:val="24"/>
        </w:rPr>
        <w:t xml:space="preserve">. и </w:t>
      </w:r>
      <w:hyperlink r:id="rId224" w:history="1">
        <w:r w:rsidR="00415760" w:rsidRPr="00DD6A01">
          <w:rPr>
            <w:rFonts w:ascii="Times New Roman CYR" w:eastAsia="Times New Roman" w:hAnsi="Times New Roman CYR" w:cs="Times New Roman CYR"/>
            <w:sz w:val="24"/>
            <w:szCs w:val="24"/>
          </w:rPr>
          <w:t>СП 140.13330</w:t>
        </w:r>
      </w:hyperlink>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0" w:name="sub_121233"/>
      <w:bookmarkEnd w:id="83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w:t>
      </w:r>
      <w:r w:rsidR="00415760" w:rsidRPr="00DD6A01">
        <w:rPr>
          <w:rFonts w:ascii="Times New Roman CYR" w:eastAsia="Times New Roman" w:hAnsi="Times New Roman CYR" w:cs="Times New Roman CYR"/>
          <w:sz w:val="24"/>
          <w:szCs w:val="24"/>
        </w:rPr>
        <w:t>Комплексное решение системы обслуживания инвалидов должно предусматривать размещение специализированных объектов и объектов обслуживания общего пользования различных форм собственности в виде единой системы согласно проектному расчету.</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1" w:name="sub_121234"/>
      <w:bookmarkEnd w:id="840"/>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.2.3.</w:t>
      </w:r>
      <w:r w:rsidR="00415760" w:rsidRPr="00DD6A01">
        <w:rPr>
          <w:rFonts w:ascii="Times New Roman CYR" w:eastAsia="Times New Roman" w:hAnsi="Times New Roman CYR" w:cs="Times New Roman CYR"/>
          <w:sz w:val="24"/>
          <w:szCs w:val="24"/>
        </w:rPr>
        <w:t>При создании доступной для инвалидов среды жизнедеятельности необходимо обеспечивать возможность беспрепятственного передвижения:</w:t>
      </w:r>
    </w:p>
    <w:bookmarkEnd w:id="84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для инвалидов с нарушениями зрения и слуха с использованием информационных сигнальных устройств и средств связи, доступных для инвалидов (согласно </w:t>
      </w:r>
      <w:hyperlink r:id="rId225" w:history="1">
        <w:r w:rsidRPr="00DD6A01">
          <w:rPr>
            <w:rFonts w:ascii="Times New Roman CYR" w:eastAsia="Times New Roman" w:hAnsi="Times New Roman CYR" w:cs="Times New Roman CYR"/>
            <w:sz w:val="24"/>
            <w:szCs w:val="24"/>
          </w:rPr>
          <w:t>ГОСТ Р 51671-2000</w:t>
        </w:r>
      </w:hyperlink>
      <w:r w:rsidRPr="00DD6A01">
        <w:rPr>
          <w:rFonts w:ascii="Times New Roman CYR" w:eastAsia="Times New Roman" w:hAnsi="Times New Roman CYR" w:cs="Times New Roman CYR"/>
          <w:sz w:val="24"/>
          <w:szCs w:val="24"/>
        </w:rPr>
        <w:t>).</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2" w:name="sub_121235"/>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.2.4.</w:t>
      </w:r>
      <w:r w:rsidR="00415760" w:rsidRPr="00DD6A01">
        <w:rPr>
          <w:rFonts w:ascii="Times New Roman CYR" w:eastAsia="Times New Roman" w:hAnsi="Times New Roman CYR" w:cs="Times New Roman CYR"/>
          <w:sz w:val="24"/>
          <w:szCs w:val="24"/>
        </w:rPr>
        <w:t>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3" w:name="sub_121236"/>
      <w:bookmarkEnd w:id="842"/>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.2.5.</w:t>
      </w:r>
      <w:r w:rsidR="00415760" w:rsidRPr="00DD6A01">
        <w:rPr>
          <w:rFonts w:ascii="Times New Roman CYR" w:eastAsia="Times New Roman" w:hAnsi="Times New Roman CYR" w:cs="Times New Roman CYR"/>
          <w:sz w:val="24"/>
          <w:szCs w:val="24"/>
        </w:rPr>
        <w:t xml:space="preserve">Принципы формирования безбарьерного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w:t>
      </w:r>
      <w:r w:rsidR="00415760" w:rsidRPr="00DD6A01">
        <w:rPr>
          <w:rFonts w:ascii="Times New Roman CYR" w:eastAsia="Times New Roman" w:hAnsi="Times New Roman CYR" w:cs="Times New Roman CYR"/>
          <w:sz w:val="24"/>
          <w:szCs w:val="24"/>
        </w:rPr>
        <w:lastRenderedPageBreak/>
        <w:t>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4" w:name="sub_121237"/>
      <w:bookmarkEnd w:id="843"/>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.2.6.</w:t>
      </w:r>
      <w:r w:rsidR="00415760" w:rsidRPr="00DD6A01">
        <w:rPr>
          <w:rFonts w:ascii="Times New Roman CYR" w:eastAsia="Times New Roman" w:hAnsi="Times New Roman CYR" w:cs="Times New Roman CYR"/>
          <w:sz w:val="24"/>
          <w:szCs w:val="24"/>
        </w:rPr>
        <w:t>Основные элементы безбарьерного каркаса территории:</w:t>
      </w:r>
    </w:p>
    <w:bookmarkEnd w:id="84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а также обеспечения комфортабельности и безопасности передвижения инвалидов;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изображением), световые маячки, светофоры на придомовых и городских территориях;</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обустройство пандусов и элементов предупреждения и на пересечениях пешеходных коммуникаций безбарьерного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предусматривай" дублирование визуальной, звуковой и тактильной информации;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наличие сопряжений,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элементы информационной системы для инвалидов, включая: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.2.7.</w:t>
      </w:r>
      <w:r w:rsidR="00415760" w:rsidRPr="00DD6A01">
        <w:rPr>
          <w:rFonts w:ascii="Times New Roman CYR" w:eastAsia="Times New Roman" w:hAnsi="Times New Roman CYR" w:cs="Times New Roman CYR"/>
          <w:sz w:val="24"/>
          <w:szCs w:val="24"/>
        </w:rPr>
        <w:t>В процессе реконструкции застройки проведение проектно-организационных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обеспечить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I 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II этап - комплекс мероприятий, проведение которых позволяет достичь количественного значения комплексного показателя оценки городской среды, </w:t>
      </w:r>
      <w:r w:rsidRPr="00DD6A01">
        <w:rPr>
          <w:rFonts w:ascii="Times New Roman CYR" w:eastAsia="Times New Roman" w:hAnsi="Times New Roman CYR" w:cs="Times New Roman CYR"/>
          <w:sz w:val="24"/>
          <w:szCs w:val="24"/>
        </w:rPr>
        <w:lastRenderedPageBreak/>
        <w:t>соответствующего ее удовлетворительному состоянию;</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III этап - комплекс мероприятий, направленных на приведение городской среды в соответствие с действующими нормами.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5" w:name="sub_12123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.2.8.</w:t>
      </w:r>
      <w:r w:rsidR="00415760" w:rsidRPr="00DD6A01">
        <w:rPr>
          <w:rFonts w:ascii="Times New Roman CYR" w:eastAsia="Times New Roman" w:hAnsi="Times New Roman CYR" w:cs="Times New Roman CYR"/>
          <w:sz w:val="24"/>
          <w:szCs w:val="24"/>
        </w:rPr>
        <w:t>Конечной целью является полная реконструкция сложившейся среды, всех ее элементов с учетом потребностей инвалидов и других маломобильных групп населения.</w:t>
      </w:r>
    </w:p>
    <w:bookmarkEnd w:id="845"/>
    <w:p w:rsidR="00415760" w:rsidRPr="00DD6A01" w:rsidRDefault="00415760" w:rsidP="00E631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654DE4">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46" w:name="_Toc73681958"/>
      <w:bookmarkStart w:id="847" w:name="sub_12124"/>
      <w:bookmarkStart w:id="848" w:name="_Toc109835242"/>
      <w:r>
        <w:rPr>
          <w:rFonts w:ascii="Times New Roman CYR" w:eastAsia="Times New Roman" w:hAnsi="Times New Roman CYR" w:cs="Times New Roman CYR"/>
          <w:b/>
          <w:bCs/>
          <w:sz w:val="24"/>
          <w:szCs w:val="24"/>
        </w:rPr>
        <w:t>2.2</w:t>
      </w:r>
      <w:r w:rsidR="003A1F0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.3.</w:t>
      </w:r>
      <w:r w:rsidR="00415760" w:rsidRPr="00DD6A01">
        <w:rPr>
          <w:rFonts w:ascii="Times New Roman CYR" w:eastAsia="Times New Roman" w:hAnsi="Times New Roman CYR" w:cs="Times New Roman CYR"/>
          <w:b/>
          <w:bCs/>
          <w:sz w:val="24"/>
          <w:szCs w:val="24"/>
        </w:rPr>
        <w:t xml:space="preserve">Требовании к параметрам проездов и проходов, </w:t>
      </w:r>
      <w:r w:rsidR="00123E32">
        <w:rPr>
          <w:rFonts w:ascii="Times New Roman CYR" w:eastAsia="Times New Roman" w:hAnsi="Times New Roman CYR" w:cs="Times New Roman CYR"/>
          <w:b/>
          <w:bCs/>
          <w:sz w:val="24"/>
          <w:szCs w:val="24"/>
        </w:rPr>
        <w:t>о</w:t>
      </w:r>
      <w:r w:rsidR="00415760" w:rsidRPr="00DD6A01">
        <w:rPr>
          <w:rFonts w:ascii="Times New Roman CYR" w:eastAsia="Times New Roman" w:hAnsi="Times New Roman CYR" w:cs="Times New Roman CYR"/>
          <w:b/>
          <w:bCs/>
          <w:sz w:val="24"/>
          <w:szCs w:val="24"/>
        </w:rPr>
        <w:t>беспечивающих</w:t>
      </w:r>
      <w:r w:rsidR="00123E32">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доступ инвалидов и маломобильных групп населения</w:t>
      </w:r>
      <w:bookmarkEnd w:id="846"/>
      <w:bookmarkEnd w:id="848"/>
    </w:p>
    <w:bookmarkEnd w:id="847"/>
    <w:p w:rsidR="00415760" w:rsidRPr="00DD6A01" w:rsidRDefault="00415760" w:rsidP="00E631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w:t>
      </w:r>
      <w:r w:rsidR="00415760" w:rsidRPr="00DD6A01">
        <w:rPr>
          <w:rFonts w:ascii="Times New Roman CYR" w:eastAsia="Times New Roman" w:hAnsi="Times New Roman CYR" w:cs="Times New Roman CYR"/>
          <w:sz w:val="24"/>
          <w:szCs w:val="24"/>
        </w:rPr>
        <w:t>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дефектами слуха.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9" w:name="sub_12422"/>
      <w:r w:rsidRPr="00DD6A01">
        <w:rPr>
          <w:rFonts w:ascii="Times New Roman CYR" w:eastAsia="Times New Roman" w:hAnsi="Times New Roman CYR" w:cs="Times New Roman CYR"/>
          <w:sz w:val="24"/>
          <w:szCs w:val="24"/>
        </w:rPr>
        <w:t>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0" w:name="sub_121245"/>
      <w:bookmarkEnd w:id="849"/>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w:t>
      </w:r>
      <w:r w:rsidR="00415760" w:rsidRPr="00DD6A01">
        <w:rPr>
          <w:rFonts w:ascii="Times New Roman CYR" w:eastAsia="Times New Roman" w:hAnsi="Times New Roman CYR" w:cs="Times New Roman CYR"/>
          <w:sz w:val="24"/>
          <w:szCs w:val="24"/>
        </w:rPr>
        <w:t>На пешеходных путях передвижения инвалидов с поражением опорно-двигательного аппарата следует предусматривать площадки дл</w:t>
      </w:r>
      <w:r>
        <w:rPr>
          <w:rFonts w:ascii="Times New Roman CYR" w:eastAsia="Times New Roman" w:hAnsi="Times New Roman CYR" w:cs="Times New Roman CYR"/>
          <w:sz w:val="24"/>
          <w:szCs w:val="24"/>
        </w:rPr>
        <w:t xml:space="preserve">я отдыха не реже, чем через 300 </w:t>
      </w:r>
      <w:r w:rsidR="00415760" w:rsidRPr="00DD6A01">
        <w:rPr>
          <w:rFonts w:ascii="Times New Roman CYR" w:eastAsia="Times New Roman" w:hAnsi="Times New Roman CYR" w:cs="Times New Roman CYR"/>
          <w:sz w:val="24"/>
          <w:szCs w:val="24"/>
        </w:rPr>
        <w:t>м, а также подсветку путей фонарями-ориентирами, установленными с одной стороны пешех</w:t>
      </w:r>
      <w:r w:rsidR="00E63160">
        <w:rPr>
          <w:rFonts w:ascii="Times New Roman CYR" w:eastAsia="Times New Roman" w:hAnsi="Times New Roman CYR" w:cs="Times New Roman CYR"/>
          <w:sz w:val="24"/>
          <w:szCs w:val="24"/>
        </w:rPr>
        <w:t xml:space="preserve">одного пути на высоте 0,3 - 0,4 м от земли с интервалом в 2 – 3 </w:t>
      </w:r>
      <w:r w:rsidR="00415760"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1" w:name="sub_121246"/>
      <w:bookmarkEnd w:id="850"/>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.3.3.</w:t>
      </w:r>
      <w:r w:rsidR="00415760" w:rsidRPr="00DD6A01">
        <w:rPr>
          <w:rFonts w:ascii="Times New Roman CYR" w:eastAsia="Times New Roman" w:hAnsi="Times New Roman CYR" w:cs="Times New Roman CYR"/>
          <w:sz w:val="24"/>
          <w:szCs w:val="24"/>
        </w:rPr>
        <w:t>Для обеспечения безопасности и удобства передвижения и ориентации инвалидов с нарушением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пересечения с проезжими частями улиц - снабжать светофорами со звуковым сигналом. Следует также учитывать, что окружающую архитектурную среду для инвалидов с нарушением зрения определяют форма и фактура предметов.</w:t>
      </w:r>
    </w:p>
    <w:bookmarkEnd w:id="85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Покрытие из бетонных плит должно быть ровным, а толщина шв</w:t>
      </w:r>
      <w:r w:rsidR="00E63160">
        <w:rPr>
          <w:rFonts w:ascii="Times New Roman CYR" w:eastAsia="Times New Roman" w:hAnsi="Times New Roman CYR" w:cs="Times New Roman CYR"/>
          <w:sz w:val="24"/>
          <w:szCs w:val="24"/>
        </w:rPr>
        <w:t xml:space="preserve">ов между плитами - не более 1,5 </w:t>
      </w:r>
      <w:r w:rsidRPr="00DD6A01">
        <w:rPr>
          <w:rFonts w:ascii="Times New Roman CYR" w:eastAsia="Times New Roman" w:hAnsi="Times New Roman CYR" w:cs="Times New Roman CYR"/>
          <w:sz w:val="24"/>
          <w:szCs w:val="24"/>
        </w:rPr>
        <w:t>см. Ребра решеток, устанавливаемых на путях движения инвалидов, должны располагаться перпендикулярно направлению движения и на рассто</w:t>
      </w:r>
      <w:r w:rsidR="00E63160">
        <w:rPr>
          <w:rFonts w:ascii="Times New Roman CYR" w:eastAsia="Times New Roman" w:hAnsi="Times New Roman CYR" w:cs="Times New Roman CYR"/>
          <w:sz w:val="24"/>
          <w:szCs w:val="24"/>
        </w:rPr>
        <w:t xml:space="preserve">янии друг от друга не более 1,3 </w:t>
      </w:r>
      <w:r w:rsidRPr="00DD6A01">
        <w:rPr>
          <w:rFonts w:ascii="Times New Roman CYR" w:eastAsia="Times New Roman" w:hAnsi="Times New Roman CYR" w:cs="Times New Roman CYR"/>
          <w:sz w:val="24"/>
          <w:szCs w:val="24"/>
        </w:rPr>
        <w:t>см.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2" w:name="sub_12124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.3.4.</w:t>
      </w:r>
      <w:r w:rsidR="00415760" w:rsidRPr="00DD6A01">
        <w:rPr>
          <w:rFonts w:ascii="Times New Roman CYR" w:eastAsia="Times New Roman" w:hAnsi="Times New Roman CYR" w:cs="Times New Roman CYR"/>
          <w:sz w:val="24"/>
          <w:szCs w:val="24"/>
        </w:rPr>
        <w:t>Предупреждающую информацию для инвалидов с нарушением зрения о приближении их к препятствиям (лестницам" пешеходному переходу, островку безопасности и др.) следует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3" w:name="sub_121248"/>
      <w:bookmarkEnd w:id="852"/>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.3.5.</w:t>
      </w:r>
      <w:r w:rsidR="00415760" w:rsidRPr="00DD6A01">
        <w:rPr>
          <w:rFonts w:ascii="Times New Roman CYR" w:eastAsia="Times New Roman" w:hAnsi="Times New Roman CYR" w:cs="Times New Roman CYR"/>
          <w:sz w:val="24"/>
          <w:szCs w:val="24"/>
        </w:rPr>
        <w:t>В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устраивать специальное ограждение.</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4" w:name="sub_121249"/>
      <w:bookmarkEnd w:id="853"/>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.3.6.</w:t>
      </w:r>
      <w:r w:rsidR="00415760" w:rsidRPr="00DD6A01">
        <w:rPr>
          <w:rFonts w:ascii="Times New Roman CYR" w:eastAsia="Times New Roman" w:hAnsi="Times New Roman CYR" w:cs="Times New Roman CYR"/>
          <w:sz w:val="24"/>
          <w:szCs w:val="24"/>
        </w:rPr>
        <w:t>Транспортные проезды на участке и пешеходные пути</w:t>
      </w:r>
      <w:r w:rsidR="008755E7">
        <w:rPr>
          <w:rFonts w:ascii="Times New Roman CYR" w:eastAsia="Times New Roman" w:hAnsi="Times New Roman CYR" w:cs="Times New Roman CYR"/>
          <w:sz w:val="24"/>
          <w:szCs w:val="24"/>
        </w:rPr>
        <w:t xml:space="preserve"> к объектам допускается совмещать</w:t>
      </w:r>
      <w:r w:rsidR="00415760" w:rsidRPr="00DD6A01">
        <w:rPr>
          <w:rFonts w:ascii="Times New Roman CYR" w:eastAsia="Times New Roman" w:hAnsi="Times New Roman CYR" w:cs="Times New Roman CYR"/>
          <w:sz w:val="24"/>
          <w:szCs w:val="24"/>
        </w:rPr>
        <w:t xml:space="preserve"> при соблюдении градостроительных требований к параметрам путей движения.</w:t>
      </w:r>
    </w:p>
    <w:bookmarkEnd w:id="85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5" w:name="sub_1212410"/>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.3.7.</w:t>
      </w:r>
      <w:r w:rsidR="00415760" w:rsidRPr="00DD6A01">
        <w:rPr>
          <w:rFonts w:ascii="Times New Roman CYR" w:eastAsia="Times New Roman" w:hAnsi="Times New Roman CYR" w:cs="Times New Roman CYR"/>
          <w:sz w:val="24"/>
          <w:szCs w:val="24"/>
        </w:rPr>
        <w:t xml:space="preserve">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w:t>
      </w:r>
      <w:hyperlink r:id="rId226" w:history="1">
        <w:r w:rsidR="00415760" w:rsidRPr="00DD6A01">
          <w:rPr>
            <w:rFonts w:ascii="Times New Roman CYR" w:eastAsia="Times New Roman" w:hAnsi="Times New Roman CYR" w:cs="Times New Roman CYR"/>
            <w:sz w:val="24"/>
            <w:szCs w:val="24"/>
          </w:rPr>
          <w:t>ГОСТ Р 51684-2000</w:t>
        </w:r>
      </w:hyperlink>
      <w:r w:rsidR="00415760" w:rsidRPr="00DD6A01">
        <w:rPr>
          <w:rFonts w:ascii="Times New Roman CYR" w:eastAsia="Times New Roman" w:hAnsi="Times New Roman CYR" w:cs="Times New Roman CYR"/>
          <w:sz w:val="24"/>
          <w:szCs w:val="24"/>
        </w:rPr>
        <w:t>. По обеим сторонам перехода через проезжую часть должны быть установлены бордюрные пандусы-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6" w:name="sub_1212411"/>
      <w:bookmarkEnd w:id="855"/>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.3.8.</w:t>
      </w:r>
      <w:r w:rsidR="00415760" w:rsidRPr="00DD6A01">
        <w:rPr>
          <w:rFonts w:ascii="Times New Roman CYR" w:eastAsia="Times New Roman" w:hAnsi="Times New Roman CYR" w:cs="Times New Roman CYR"/>
          <w:sz w:val="24"/>
          <w:szCs w:val="24"/>
        </w:rPr>
        <w:t>При наличии на участке подземных и надземных переходов их с</w:t>
      </w:r>
      <w:r w:rsidR="009C482B" w:rsidRPr="00DD6A01">
        <w:rPr>
          <w:rFonts w:ascii="Times New Roman CYR" w:eastAsia="Times New Roman" w:hAnsi="Times New Roman CYR" w:cs="Times New Roman CYR"/>
          <w:sz w:val="24"/>
          <w:szCs w:val="24"/>
        </w:rPr>
        <w:t>ледует, как правило, оборудовать</w:t>
      </w:r>
      <w:r w:rsidR="00415760" w:rsidRPr="00DD6A01">
        <w:rPr>
          <w:rFonts w:ascii="Times New Roman CYR" w:eastAsia="Times New Roman" w:hAnsi="Times New Roman CYR" w:cs="Times New Roman CYR"/>
          <w:sz w:val="24"/>
          <w:szCs w:val="24"/>
        </w:rPr>
        <w:t xml:space="preserve"> пандусами или подъемными устройствами, если нельзя организовать для МГН наземный переход.</w:t>
      </w:r>
    </w:p>
    <w:bookmarkEnd w:id="856"/>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.3.9.</w:t>
      </w:r>
      <w:r w:rsidR="00415760" w:rsidRPr="00DD6A01">
        <w:rPr>
          <w:rFonts w:ascii="Times New Roman CYR" w:eastAsia="Times New Roman" w:hAnsi="Times New Roman CYR" w:cs="Times New Roman CYR"/>
          <w:sz w:val="24"/>
          <w:szCs w:val="24"/>
        </w:rPr>
        <w:t>Ширина пешеходного пути через островок безопасности в местах перехода через проезж</w:t>
      </w:r>
      <w:r w:rsidR="00E63160">
        <w:rPr>
          <w:rFonts w:ascii="Times New Roman CYR" w:eastAsia="Times New Roman" w:hAnsi="Times New Roman CYR" w:cs="Times New Roman CYR"/>
          <w:sz w:val="24"/>
          <w:szCs w:val="24"/>
        </w:rPr>
        <w:t xml:space="preserve">ую часть должна быть не менее 3 </w:t>
      </w:r>
      <w:r w:rsidR="00415760" w:rsidRPr="00DD6A01">
        <w:rPr>
          <w:rFonts w:ascii="Times New Roman CYR" w:eastAsia="Times New Roman" w:hAnsi="Times New Roman CYR" w:cs="Times New Roman CYR"/>
          <w:sz w:val="24"/>
          <w:szCs w:val="24"/>
        </w:rPr>
        <w:t>м, длина - не м</w:t>
      </w:r>
      <w:r w:rsidR="00E63160">
        <w:rPr>
          <w:rFonts w:ascii="Times New Roman CYR" w:eastAsia="Times New Roman" w:hAnsi="Times New Roman CYR" w:cs="Times New Roman CYR"/>
          <w:sz w:val="24"/>
          <w:szCs w:val="24"/>
        </w:rPr>
        <w:t xml:space="preserve">енее 2 </w:t>
      </w:r>
      <w:r w:rsidR="00415760"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7" w:name="sub_1212412"/>
      <w:r w:rsidRPr="00DD6A01">
        <w:rPr>
          <w:rFonts w:ascii="Times New Roman CYR" w:eastAsia="Times New Roman" w:hAnsi="Times New Roman CYR" w:cs="Times New Roman CYR"/>
          <w:sz w:val="24"/>
          <w:szCs w:val="24"/>
        </w:rPr>
        <w:lastRenderedPageBreak/>
        <w:t>Ширина пешеходного пути с учетом встречного движения инвалидов на креслах-ко</w:t>
      </w:r>
      <w:r w:rsidR="00E63160">
        <w:rPr>
          <w:rFonts w:ascii="Times New Roman CYR" w:eastAsia="Times New Roman" w:hAnsi="Times New Roman CYR" w:cs="Times New Roman CYR"/>
          <w:sz w:val="24"/>
          <w:szCs w:val="24"/>
        </w:rPr>
        <w:t xml:space="preserve">лясках должна быть не менее 2,0 </w:t>
      </w:r>
      <w:r w:rsidRPr="00DD6A01">
        <w:rPr>
          <w:rFonts w:ascii="Times New Roman CYR" w:eastAsia="Times New Roman" w:hAnsi="Times New Roman CYR" w:cs="Times New Roman CYR"/>
          <w:sz w:val="24"/>
          <w:szCs w:val="24"/>
        </w:rPr>
        <w:t>м. В условиях сложившейся застройки допускается в пределах прямой видимости сниж</w:t>
      </w:r>
      <w:r w:rsidR="00E63160">
        <w:rPr>
          <w:rFonts w:ascii="Times New Roman CYR" w:eastAsia="Times New Roman" w:hAnsi="Times New Roman CYR" w:cs="Times New Roman CYR"/>
          <w:sz w:val="24"/>
          <w:szCs w:val="24"/>
        </w:rPr>
        <w:t xml:space="preserve">ать ширину пути движения до 1,2 </w:t>
      </w:r>
      <w:r w:rsidRPr="00DD6A01">
        <w:rPr>
          <w:rFonts w:ascii="Times New Roman CYR" w:eastAsia="Times New Roman" w:hAnsi="Times New Roman CYR" w:cs="Times New Roman CYR"/>
          <w:sz w:val="24"/>
          <w:szCs w:val="24"/>
        </w:rPr>
        <w:t>м. При этом следует устраива</w:t>
      </w:r>
      <w:r w:rsidR="00840A44">
        <w:rPr>
          <w:rFonts w:ascii="Times New Roman CYR" w:eastAsia="Times New Roman" w:hAnsi="Times New Roman CYR" w:cs="Times New Roman CYR"/>
          <w:sz w:val="24"/>
          <w:szCs w:val="24"/>
        </w:rPr>
        <w:t xml:space="preserve">ть не более чем через каждые 25 </w:t>
      </w:r>
      <w:r w:rsidRPr="00DD6A01">
        <w:rPr>
          <w:rFonts w:ascii="Times New Roman CYR" w:eastAsia="Times New Roman" w:hAnsi="Times New Roman CYR" w:cs="Times New Roman CYR"/>
          <w:sz w:val="24"/>
          <w:szCs w:val="24"/>
        </w:rPr>
        <w:t>м горизонтальные площадки (карма</w:t>
      </w:r>
      <w:r w:rsidR="00E63160">
        <w:rPr>
          <w:rFonts w:ascii="Times New Roman CYR" w:eastAsia="Times New Roman" w:hAnsi="Times New Roman CYR" w:cs="Times New Roman CYR"/>
          <w:sz w:val="24"/>
          <w:szCs w:val="24"/>
        </w:rPr>
        <w:t xml:space="preserve">ны) размером не менее 2,0 х 1.8 </w:t>
      </w:r>
      <w:r w:rsidRPr="00DD6A01">
        <w:rPr>
          <w:rFonts w:ascii="Times New Roman CYR" w:eastAsia="Times New Roman" w:hAnsi="Times New Roman CYR" w:cs="Times New Roman CYR"/>
          <w:sz w:val="24"/>
          <w:szCs w:val="24"/>
        </w:rPr>
        <w:t>м для обеспечения возможности разъезда инвалидов на креслах-колясках. Продольный уклон путей движения, по которому возможен проезд инвалидов на креслах-колясках, не должен превышать 5%, поперечный - 2%.</w:t>
      </w:r>
    </w:p>
    <w:bookmarkEnd w:id="857"/>
    <w:p w:rsidR="00E63160" w:rsidRPr="00E631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E63160">
        <w:rPr>
          <w:rFonts w:ascii="Times New Roman CYR" w:eastAsia="Times New Roman" w:hAnsi="Times New Roman CYR" w:cs="Times New Roman CYR"/>
          <w:bCs/>
          <w:sz w:val="24"/>
          <w:szCs w:val="24"/>
        </w:rPr>
        <w:t>Примечание</w:t>
      </w:r>
      <w:r w:rsidR="00E63160" w:rsidRPr="00E63160">
        <w:rPr>
          <w:rFonts w:ascii="Times New Roman CYR" w:eastAsia="Times New Roman" w:hAnsi="Times New Roman CYR" w:cs="Times New Roman CYR"/>
          <w:bCs/>
          <w:sz w:val="24"/>
          <w:szCs w:val="24"/>
        </w:rPr>
        <w:t>.</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Все параметры ширины и высоты коммуникационных путей здесь и в других пунктах приводятся в чистоте (в свету).</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8" w:name="sub_1212413"/>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.3.10.</w:t>
      </w:r>
      <w:r w:rsidR="00415760" w:rsidRPr="00DD6A01">
        <w:rPr>
          <w:rFonts w:ascii="Times New Roman CYR" w:eastAsia="Times New Roman" w:hAnsi="Times New Roman CYR" w:cs="Times New Roman CYR"/>
          <w:sz w:val="24"/>
          <w:szCs w:val="24"/>
        </w:rPr>
        <w:t>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w:t>
      </w:r>
      <w:r w:rsidR="00E63160">
        <w:rPr>
          <w:rFonts w:ascii="Times New Roman CYR" w:eastAsia="Times New Roman" w:hAnsi="Times New Roman CYR" w:cs="Times New Roman CYR"/>
          <w:sz w:val="24"/>
          <w:szCs w:val="24"/>
        </w:rPr>
        <w:t xml:space="preserve"> 1:10 на протяжении не более 10 </w:t>
      </w:r>
      <w:r w:rsidR="00415760" w:rsidRPr="00DD6A01">
        <w:rPr>
          <w:rFonts w:ascii="Times New Roman CYR" w:eastAsia="Times New Roman" w:hAnsi="Times New Roman CYR" w:cs="Times New Roman CYR"/>
          <w:sz w:val="24"/>
          <w:szCs w:val="24"/>
        </w:rPr>
        <w:t xml:space="preserve">м.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w:t>
      </w:r>
      <w:r w:rsidR="00E63160">
        <w:rPr>
          <w:rFonts w:ascii="Times New Roman CYR" w:eastAsia="Times New Roman" w:hAnsi="Times New Roman CYR" w:cs="Times New Roman CYR"/>
          <w:sz w:val="24"/>
          <w:szCs w:val="24"/>
        </w:rPr>
        <w:t xml:space="preserve">часть не должен превышать 0,015 </w:t>
      </w:r>
      <w:r w:rsidR="00415760"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9" w:name="sub_1212414"/>
      <w:bookmarkEnd w:id="858"/>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.3.11.</w:t>
      </w:r>
      <w:r w:rsidR="00415760" w:rsidRPr="00DD6A01">
        <w:rPr>
          <w:rFonts w:ascii="Times New Roman CYR" w:eastAsia="Times New Roman" w:hAnsi="Times New Roman CYR" w:cs="Times New Roman CYR"/>
          <w:sz w:val="24"/>
          <w:szCs w:val="24"/>
        </w:rPr>
        <w:t>Высоту бордюров по краям пешеходных путей на территории рекоме</w:t>
      </w:r>
      <w:r w:rsidR="00E63160">
        <w:rPr>
          <w:rFonts w:ascii="Times New Roman CYR" w:eastAsia="Times New Roman" w:hAnsi="Times New Roman CYR" w:cs="Times New Roman CYR"/>
          <w:sz w:val="24"/>
          <w:szCs w:val="24"/>
        </w:rPr>
        <w:t xml:space="preserve">ндуется принимать не менее 0,05 </w:t>
      </w:r>
      <w:r w:rsidR="00415760" w:rsidRPr="00DD6A01">
        <w:rPr>
          <w:rFonts w:ascii="Times New Roman CYR" w:eastAsia="Times New Roman" w:hAnsi="Times New Roman CYR" w:cs="Times New Roman CYR"/>
          <w:sz w:val="24"/>
          <w:szCs w:val="24"/>
        </w:rPr>
        <w:t>м.</w:t>
      </w:r>
    </w:p>
    <w:bookmarkEnd w:id="859"/>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Перепад высот бордюров, бортовых камней вдоль эксплуатируемых газонов и озелененных площадок, примыкающих к путям пешеходного движ</w:t>
      </w:r>
      <w:r w:rsidR="00E63160">
        <w:rPr>
          <w:rFonts w:ascii="Times New Roman CYR" w:eastAsia="Times New Roman" w:hAnsi="Times New Roman CYR" w:cs="Times New Roman CYR"/>
          <w:sz w:val="24"/>
          <w:szCs w:val="24"/>
        </w:rPr>
        <w:t xml:space="preserve">ения, не должны превышать 0,025 </w:t>
      </w:r>
      <w:r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0" w:name="sub_1212415"/>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.3.12.</w:t>
      </w:r>
      <w:r w:rsidR="00415760" w:rsidRPr="00DD6A01">
        <w:rPr>
          <w:rFonts w:ascii="Times New Roman CYR" w:eastAsia="Times New Roman" w:hAnsi="Times New Roman CYR" w:cs="Times New Roman CYR"/>
          <w:sz w:val="24"/>
          <w:szCs w:val="24"/>
        </w:rPr>
        <w:t>Тактильные средства, выполняющие предупредительную функцию на покрытии пешеходных путей на участке, следует размешать не м</w:t>
      </w:r>
      <w:r w:rsidR="00E63160">
        <w:rPr>
          <w:rFonts w:ascii="Times New Roman CYR" w:eastAsia="Times New Roman" w:hAnsi="Times New Roman CYR" w:cs="Times New Roman CYR"/>
          <w:sz w:val="24"/>
          <w:szCs w:val="24"/>
        </w:rPr>
        <w:t xml:space="preserve">енее чем за 0,8 </w:t>
      </w:r>
      <w:r w:rsidR="00415760" w:rsidRPr="00DD6A01">
        <w:rPr>
          <w:rFonts w:ascii="Times New Roman CYR" w:eastAsia="Times New Roman" w:hAnsi="Times New Roman CYR" w:cs="Times New Roman CYR"/>
          <w:sz w:val="24"/>
          <w:szCs w:val="24"/>
        </w:rPr>
        <w:t>м до объекта информации, начала опасного участка, изменения направления движения, входа и т.п.</w:t>
      </w:r>
    </w:p>
    <w:bookmarkEnd w:id="86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Ширина тактильной полосы п</w:t>
      </w:r>
      <w:r w:rsidR="00E63160">
        <w:rPr>
          <w:rFonts w:ascii="Times New Roman CYR" w:eastAsia="Times New Roman" w:hAnsi="Times New Roman CYR" w:cs="Times New Roman CYR"/>
          <w:sz w:val="24"/>
          <w:szCs w:val="24"/>
        </w:rPr>
        <w:t xml:space="preserve">ринимается в пределах 0,5 - 0,6 </w:t>
      </w:r>
      <w:r w:rsidRPr="00DD6A01">
        <w:rPr>
          <w:rFonts w:ascii="Times New Roman CYR" w:eastAsia="Times New Roman" w:hAnsi="Times New Roman CYR" w:cs="Times New Roman CYR"/>
          <w:sz w:val="24"/>
          <w:szCs w:val="24"/>
        </w:rPr>
        <w:t>м.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1" w:name="sub_1212416"/>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.3.13.</w:t>
      </w:r>
      <w:r w:rsidR="00415760" w:rsidRPr="00DD6A01">
        <w:rPr>
          <w:rFonts w:ascii="Times New Roman CYR" w:eastAsia="Times New Roman" w:hAnsi="Times New Roman CYR" w:cs="Times New Roman CYR"/>
          <w:sz w:val="24"/>
          <w:szCs w:val="24"/>
        </w:rPr>
        <w:t>Ширина лестничных маршей открытых ле</w:t>
      </w:r>
      <w:r w:rsidR="00E63160">
        <w:rPr>
          <w:rFonts w:ascii="Times New Roman CYR" w:eastAsia="Times New Roman" w:hAnsi="Times New Roman CYR" w:cs="Times New Roman CYR"/>
          <w:sz w:val="24"/>
          <w:szCs w:val="24"/>
        </w:rPr>
        <w:t xml:space="preserve">стниц должна быть не менее 1,35 </w:t>
      </w:r>
      <w:r w:rsidR="00415760" w:rsidRPr="00DD6A01">
        <w:rPr>
          <w:rFonts w:ascii="Times New Roman CYR" w:eastAsia="Times New Roman" w:hAnsi="Times New Roman CYR" w:cs="Times New Roman CYR"/>
          <w:sz w:val="24"/>
          <w:szCs w:val="24"/>
        </w:rPr>
        <w:t xml:space="preserve">м. Для открытых лестниц на перепадах рельефа ширину проступей следует принимать </w:t>
      </w:r>
      <w:r w:rsidR="00E63160">
        <w:rPr>
          <w:rFonts w:ascii="Times New Roman CYR" w:eastAsia="Times New Roman" w:hAnsi="Times New Roman CYR" w:cs="Times New Roman CYR"/>
          <w:sz w:val="24"/>
          <w:szCs w:val="24"/>
        </w:rPr>
        <w:t xml:space="preserve">             от 0,35 до 0,4 </w:t>
      </w:r>
      <w:r w:rsidR="00415760" w:rsidRPr="00DD6A01">
        <w:rPr>
          <w:rFonts w:ascii="Times New Roman CYR" w:eastAsia="Times New Roman" w:hAnsi="Times New Roman CYR" w:cs="Times New Roman CYR"/>
          <w:sz w:val="24"/>
          <w:szCs w:val="24"/>
        </w:rPr>
        <w:t>м, высот</w:t>
      </w:r>
      <w:r w:rsidR="00E63160">
        <w:rPr>
          <w:rFonts w:ascii="Times New Roman CYR" w:eastAsia="Times New Roman" w:hAnsi="Times New Roman CYR" w:cs="Times New Roman CYR"/>
          <w:sz w:val="24"/>
          <w:szCs w:val="24"/>
        </w:rPr>
        <w:t>у подступ</w:t>
      </w:r>
      <w:r w:rsidR="00B376E5">
        <w:rPr>
          <w:rFonts w:ascii="Times New Roman CYR" w:eastAsia="Times New Roman" w:hAnsi="Times New Roman CYR" w:cs="Times New Roman CYR"/>
          <w:sz w:val="24"/>
          <w:szCs w:val="24"/>
        </w:rPr>
        <w:t>ё</w:t>
      </w:r>
      <w:r w:rsidR="00E63160">
        <w:rPr>
          <w:rFonts w:ascii="Times New Roman CYR" w:eastAsia="Times New Roman" w:hAnsi="Times New Roman CYR" w:cs="Times New Roman CYR"/>
          <w:sz w:val="24"/>
          <w:szCs w:val="24"/>
        </w:rPr>
        <w:t xml:space="preserve">нка - от 0,12 до 0,15 </w:t>
      </w:r>
      <w:r w:rsidR="00415760" w:rsidRPr="00DD6A01">
        <w:rPr>
          <w:rFonts w:ascii="Times New Roman CYR" w:eastAsia="Times New Roman" w:hAnsi="Times New Roman CYR" w:cs="Times New Roman CYR"/>
          <w:sz w:val="24"/>
          <w:szCs w:val="24"/>
        </w:rPr>
        <w:t>м. Все ступени лестниц в пределах одного марша должны быть одинаковыми по форме в плане, по размерам ширины проступи и высоты подъема ступеней.</w:t>
      </w:r>
    </w:p>
    <w:bookmarkEnd w:id="86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Поперечный уклон ступеней должен быть не более 2 процентов. Поверхность ступеней должна иметь антискользящее покрытие и быть шероховатой,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Не следует применять на путях движения лиц, относящихся с малоподвижным группам населения, ступени с открытыми подступ</w:t>
      </w:r>
      <w:r w:rsidR="00B376E5">
        <w:rPr>
          <w:rFonts w:ascii="Times New Roman CYR" w:eastAsia="Times New Roman" w:hAnsi="Times New Roman CYR" w:cs="Times New Roman CYR"/>
          <w:sz w:val="24"/>
          <w:szCs w:val="24"/>
        </w:rPr>
        <w:t>ё</w:t>
      </w:r>
      <w:r w:rsidRPr="00DD6A01">
        <w:rPr>
          <w:rFonts w:ascii="Times New Roman CYR" w:eastAsia="Times New Roman" w:hAnsi="Times New Roman CYR" w:cs="Times New Roman CYR"/>
          <w:sz w:val="24"/>
          <w:szCs w:val="24"/>
        </w:rPr>
        <w:t>нками.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w:t>
      </w:r>
      <w:r w:rsidR="00E63160">
        <w:rPr>
          <w:rFonts w:ascii="Times New Roman CYR" w:eastAsia="Times New Roman" w:hAnsi="Times New Roman CYR" w:cs="Times New Roman CYR"/>
          <w:sz w:val="24"/>
          <w:szCs w:val="24"/>
        </w:rPr>
        <w:t xml:space="preserve">истоте должно быть не менее 1,0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Краевые (фризовые) ступени лестничных маршей должны быть выделены цветом или фактурой.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Перед </w:t>
      </w:r>
      <w:r w:rsidR="00E63160">
        <w:rPr>
          <w:rFonts w:ascii="Times New Roman CYR" w:eastAsia="Times New Roman" w:hAnsi="Times New Roman CYR" w:cs="Times New Roman CYR"/>
          <w:sz w:val="24"/>
          <w:szCs w:val="24"/>
        </w:rPr>
        <w:t xml:space="preserve">открытой лестницей за 0,8 - 0,9 </w:t>
      </w:r>
      <w:r w:rsidRPr="00DD6A01">
        <w:rPr>
          <w:rFonts w:ascii="Times New Roman CYR" w:eastAsia="Times New Roman" w:hAnsi="Times New Roman CYR" w:cs="Times New Roman CYR"/>
          <w:sz w:val="24"/>
          <w:szCs w:val="24"/>
        </w:rPr>
        <w:t>м следует предусматривать предупредительные так</w:t>
      </w:r>
      <w:r w:rsidR="00E63160">
        <w:rPr>
          <w:rFonts w:ascii="Times New Roman CYR" w:eastAsia="Times New Roman" w:hAnsi="Times New Roman CYR" w:cs="Times New Roman CYR"/>
          <w:sz w:val="24"/>
          <w:szCs w:val="24"/>
        </w:rPr>
        <w:t xml:space="preserve">тильные полосы шириной 03 - 0,5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В тех местах, где высота свободною пространства от поверхности земли до выступающих снизу конструкций </w:t>
      </w:r>
      <w:r w:rsidR="00E63160">
        <w:rPr>
          <w:rFonts w:ascii="Times New Roman CYR" w:eastAsia="Times New Roman" w:hAnsi="Times New Roman CYR" w:cs="Times New Roman CYR"/>
          <w:sz w:val="24"/>
          <w:szCs w:val="24"/>
        </w:rPr>
        <w:t xml:space="preserve">лестниц менее 2,1 </w:t>
      </w:r>
      <w:r w:rsidRPr="00DD6A01">
        <w:rPr>
          <w:rFonts w:ascii="Times New Roman CYR" w:eastAsia="Times New Roman" w:hAnsi="Times New Roman CYR" w:cs="Times New Roman CYR"/>
          <w:sz w:val="24"/>
          <w:szCs w:val="24"/>
        </w:rPr>
        <w:t>м, следует предусматривать ограждение или озеленение (кусты).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Лестницы должны дублироваться пандусами или подъемными устройствами.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Наружные лестницы и пандусы должны быть оборудованы поручнями.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Длина марша </w:t>
      </w:r>
      <w:r w:rsidR="00E63160">
        <w:rPr>
          <w:rFonts w:ascii="Times New Roman CYR" w:eastAsia="Times New Roman" w:hAnsi="Times New Roman CYR" w:cs="Times New Roman CYR"/>
          <w:sz w:val="24"/>
          <w:szCs w:val="24"/>
        </w:rPr>
        <w:t xml:space="preserve">пандуса не должна превышать 9,0 </w:t>
      </w:r>
      <w:r w:rsidRPr="00DD6A01">
        <w:rPr>
          <w:rFonts w:ascii="Times New Roman CYR" w:eastAsia="Times New Roman" w:hAnsi="Times New Roman CYR" w:cs="Times New Roman CYR"/>
          <w:sz w:val="24"/>
          <w:szCs w:val="24"/>
        </w:rPr>
        <w:t>м, а уклон не круче 1:20.</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Ширина между поручнями пандуса д</w:t>
      </w:r>
      <w:r w:rsidR="00E63160">
        <w:rPr>
          <w:rFonts w:ascii="Times New Roman CYR" w:eastAsia="Times New Roman" w:hAnsi="Times New Roman CYR" w:cs="Times New Roman CYR"/>
          <w:sz w:val="24"/>
          <w:szCs w:val="24"/>
        </w:rPr>
        <w:t xml:space="preserve">олжна быть в пределах 0,9 - 1,0 </w:t>
      </w:r>
      <w:r w:rsidRPr="00DD6A01">
        <w:rPr>
          <w:rFonts w:ascii="Times New Roman CYR" w:eastAsia="Times New Roman" w:hAnsi="Times New Roman CYR" w:cs="Times New Roman CYR"/>
          <w:sz w:val="24"/>
          <w:szCs w:val="24"/>
        </w:rPr>
        <w:t>м</w:t>
      </w:r>
      <w:r w:rsidR="00E63160">
        <w:rPr>
          <w:rFonts w:ascii="Times New Roman CYR" w:eastAsia="Times New Roman" w:hAnsi="Times New Roman CYR" w:cs="Times New Roman CYR"/>
          <w:sz w:val="24"/>
          <w:szCs w:val="24"/>
        </w:rPr>
        <w:t xml:space="preserve"> Пандус с </w:t>
      </w:r>
      <w:r w:rsidR="00E63160">
        <w:rPr>
          <w:rFonts w:ascii="Times New Roman CYR" w:eastAsia="Times New Roman" w:hAnsi="Times New Roman CYR" w:cs="Times New Roman CYR"/>
          <w:sz w:val="24"/>
          <w:szCs w:val="24"/>
        </w:rPr>
        <w:lastRenderedPageBreak/>
        <w:t xml:space="preserve">расчетной длиной 36,0 м и более или высотой более 3,0 </w:t>
      </w:r>
      <w:r w:rsidRPr="00DD6A01">
        <w:rPr>
          <w:rFonts w:ascii="Times New Roman CYR" w:eastAsia="Times New Roman" w:hAnsi="Times New Roman CYR" w:cs="Times New Roman CYR"/>
          <w:sz w:val="24"/>
          <w:szCs w:val="24"/>
        </w:rPr>
        <w:t>м следует заменять подъемными устройствами.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2" w:name="sub_121241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.3.14.</w:t>
      </w:r>
      <w:r w:rsidR="00415760" w:rsidRPr="00DD6A01">
        <w:rPr>
          <w:rFonts w:ascii="Times New Roman CYR" w:eastAsia="Times New Roman" w:hAnsi="Times New Roman CYR" w:cs="Times New Roman CYR"/>
          <w:sz w:val="24"/>
          <w:szCs w:val="24"/>
        </w:rPr>
        <w:t xml:space="preserve">Объекты, лицевой край поверхности которых расположен на высоте </w:t>
      </w:r>
      <w:r w:rsidR="00E63160">
        <w:rPr>
          <w:rFonts w:ascii="Times New Roman CYR" w:eastAsia="Times New Roman" w:hAnsi="Times New Roman CYR" w:cs="Times New Roman CYR"/>
          <w:sz w:val="24"/>
          <w:szCs w:val="24"/>
        </w:rPr>
        <w:t xml:space="preserve">             от 0,7 до 2,1 </w:t>
      </w:r>
      <w:r w:rsidR="00415760" w:rsidRPr="00DD6A01">
        <w:rPr>
          <w:rFonts w:ascii="Times New Roman CYR" w:eastAsia="Times New Roman" w:hAnsi="Times New Roman CYR" w:cs="Times New Roman CYR"/>
          <w:sz w:val="24"/>
          <w:szCs w:val="24"/>
        </w:rPr>
        <w:t>м от уровня пешеходного пути, не должны выступать за плоскость вертикальн</w:t>
      </w:r>
      <w:r w:rsidR="00E63160">
        <w:rPr>
          <w:rFonts w:ascii="Times New Roman CYR" w:eastAsia="Times New Roman" w:hAnsi="Times New Roman CYR" w:cs="Times New Roman CYR"/>
          <w:sz w:val="24"/>
          <w:szCs w:val="24"/>
        </w:rPr>
        <w:t xml:space="preserve">ой конструкции более чем на 0,1 </w:t>
      </w:r>
      <w:r w:rsidR="00415760" w:rsidRPr="00DD6A01">
        <w:rPr>
          <w:rFonts w:ascii="Times New Roman CYR" w:eastAsia="Times New Roman" w:hAnsi="Times New Roman CYR" w:cs="Times New Roman CYR"/>
          <w:sz w:val="24"/>
          <w:szCs w:val="24"/>
        </w:rPr>
        <w:t>м, а при их размещении на отд</w:t>
      </w:r>
      <w:r w:rsidR="00E63160">
        <w:rPr>
          <w:rFonts w:ascii="Times New Roman CYR" w:eastAsia="Times New Roman" w:hAnsi="Times New Roman CYR" w:cs="Times New Roman CYR"/>
          <w:sz w:val="24"/>
          <w:szCs w:val="24"/>
        </w:rPr>
        <w:t xml:space="preserve">ельно стоящей опоре -           более 0,3 </w:t>
      </w:r>
      <w:r w:rsidR="00415760" w:rsidRPr="00DD6A01">
        <w:rPr>
          <w:rFonts w:ascii="Times New Roman CYR" w:eastAsia="Times New Roman" w:hAnsi="Times New Roman CYR" w:cs="Times New Roman CYR"/>
          <w:sz w:val="24"/>
          <w:szCs w:val="24"/>
        </w:rPr>
        <w:t>м.</w:t>
      </w:r>
    </w:p>
    <w:bookmarkEnd w:id="862"/>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При увеличении размеров выступающих элементов пространство под этими объектами необходимо выделять бордюрным камнем,</w:t>
      </w:r>
      <w:r w:rsidR="00E63160">
        <w:rPr>
          <w:rFonts w:ascii="Times New Roman CYR" w:eastAsia="Times New Roman" w:hAnsi="Times New Roman CYR" w:cs="Times New Roman CYR"/>
          <w:sz w:val="24"/>
          <w:szCs w:val="24"/>
        </w:rPr>
        <w:t xml:space="preserve"> бортиком высотой не менее 0,05 </w:t>
      </w:r>
      <w:r w:rsidRPr="00DD6A01">
        <w:rPr>
          <w:rFonts w:ascii="Times New Roman CYR" w:eastAsia="Times New Roman" w:hAnsi="Times New Roman CYR" w:cs="Times New Roman CYR"/>
          <w:sz w:val="24"/>
          <w:szCs w:val="24"/>
        </w:rPr>
        <w:t>м либо ог</w:t>
      </w:r>
      <w:r w:rsidR="00E63160">
        <w:rPr>
          <w:rFonts w:ascii="Times New Roman CYR" w:eastAsia="Times New Roman" w:hAnsi="Times New Roman CYR" w:cs="Times New Roman CYR"/>
          <w:sz w:val="24"/>
          <w:szCs w:val="24"/>
        </w:rPr>
        <w:t xml:space="preserve">раждениями высотой не менее 0,7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w:t>
      </w:r>
      <w:r w:rsidR="001E2DD7">
        <w:rPr>
          <w:rFonts w:ascii="Times New Roman CYR" w:eastAsia="Times New Roman" w:hAnsi="Times New Roman CYR" w:cs="Times New Roman CYR"/>
          <w:sz w:val="24"/>
          <w:szCs w:val="24"/>
        </w:rPr>
        <w:t xml:space="preserve">тдельных плитах высотой до 0,04 </w:t>
      </w:r>
      <w:r w:rsidRPr="00DD6A01">
        <w:rPr>
          <w:rFonts w:ascii="Times New Roman CYR" w:eastAsia="Times New Roman" w:hAnsi="Times New Roman CYR" w:cs="Times New Roman CYR"/>
          <w:sz w:val="24"/>
          <w:szCs w:val="24"/>
        </w:rPr>
        <w:t>м, кран которых должен находиться от установленного обору</w:t>
      </w:r>
      <w:r w:rsidR="00840A44">
        <w:rPr>
          <w:rFonts w:ascii="Times New Roman CYR" w:eastAsia="Times New Roman" w:hAnsi="Times New Roman CYR" w:cs="Times New Roman CYR"/>
          <w:sz w:val="24"/>
          <w:szCs w:val="24"/>
        </w:rPr>
        <w:t xml:space="preserve">дования на расстоянии 0,7 - 0,8 </w:t>
      </w:r>
      <w:r w:rsidRPr="00DD6A01">
        <w:rPr>
          <w:rFonts w:ascii="Times New Roman CYR" w:eastAsia="Times New Roman" w:hAnsi="Times New Roman CYR" w:cs="Times New Roman CYR"/>
          <w:sz w:val="24"/>
          <w:szCs w:val="24"/>
        </w:rPr>
        <w:t>м. Формы и края подвесного оборудования должны быть скруглены.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3" w:name="sub_1212418"/>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.3.15.</w:t>
      </w:r>
      <w:r w:rsidR="00415760" w:rsidRPr="00DD6A01">
        <w:rPr>
          <w:rFonts w:ascii="Times New Roman CYR" w:eastAsia="Times New Roman" w:hAnsi="Times New Roman CYR" w:cs="Times New Roman CYR"/>
          <w:sz w:val="24"/>
          <w:szCs w:val="24"/>
        </w:rPr>
        <w:t>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bookmarkEnd w:id="863"/>
    <w:p w:rsidR="00E41CE9" w:rsidRPr="00DD6A01" w:rsidRDefault="00E41CE9" w:rsidP="001A582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28"/>
        <w:gridCol w:w="6300"/>
      </w:tblGrid>
      <w:tr w:rsidR="00415760" w:rsidRPr="00DD6A01" w:rsidTr="00464500">
        <w:tc>
          <w:tcPr>
            <w:tcW w:w="3428" w:type="dxa"/>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до 100 включительно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от 101 до 200 -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от 201 до 1000 -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1001 место и более -</w:t>
            </w:r>
          </w:p>
        </w:tc>
        <w:tc>
          <w:tcPr>
            <w:tcW w:w="6300" w:type="dxa"/>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 но не менее одного места;</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 мест и дополнительно 3%;</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8 мест и дополнительно 2%;</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24 места плюс не менее 1% на каждые 100 мест свыше</w:t>
            </w:r>
          </w:p>
        </w:tc>
      </w:tr>
    </w:tbl>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4" w:name="sub_1212419"/>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.3.16.</w:t>
      </w:r>
      <w:r w:rsidR="00415760" w:rsidRPr="00DD6A01">
        <w:rPr>
          <w:rFonts w:ascii="Times New Roman CYR" w:eastAsia="Times New Roman" w:hAnsi="Times New Roman CYR" w:cs="Times New Roman CYR"/>
          <w:sz w:val="24"/>
          <w:szCs w:val="24"/>
        </w:rPr>
        <w:t xml:space="preserve">Выделяемые места должны обозначаться знаками, принятыми </w:t>
      </w:r>
      <w:hyperlink r:id="rId227" w:history="1">
        <w:r w:rsidR="00415760" w:rsidRPr="00DD6A01">
          <w:rPr>
            <w:rFonts w:ascii="Times New Roman CYR" w:eastAsia="Times New Roman" w:hAnsi="Times New Roman CYR" w:cs="Times New Roman CYR"/>
            <w:sz w:val="24"/>
            <w:szCs w:val="24"/>
          </w:rPr>
          <w:t>ГОСТ Р 52289-2004</w:t>
        </w:r>
      </w:hyperlink>
      <w:r w:rsidR="00415760" w:rsidRPr="00DD6A01">
        <w:rPr>
          <w:rFonts w:ascii="Times New Roman CYR" w:eastAsia="Times New Roman" w:hAnsi="Times New Roman CYR" w:cs="Times New Roman CYR"/>
          <w:sz w:val="24"/>
          <w:szCs w:val="24"/>
        </w:rPr>
        <w:t xml:space="preserve"> и </w:t>
      </w:r>
      <w:hyperlink r:id="rId228" w:history="1">
        <w:r w:rsidR="00415760" w:rsidRPr="00DD6A01">
          <w:rPr>
            <w:rFonts w:ascii="Times New Roman CYR" w:eastAsia="Times New Roman" w:hAnsi="Times New Roman CYR" w:cs="Times New Roman CYR"/>
            <w:sz w:val="24"/>
            <w:szCs w:val="24"/>
          </w:rPr>
          <w:t>Правил дорожного движения</w:t>
        </w:r>
      </w:hyperlink>
      <w:r w:rsidR="00415760" w:rsidRPr="00DD6A01">
        <w:rPr>
          <w:rFonts w:ascii="Times New Roman CYR" w:eastAsia="Times New Roman" w:hAnsi="Times New Roman CYR" w:cs="Times New Roman CYR"/>
          <w:sz w:val="24"/>
          <w:szCs w:val="24"/>
        </w:rPr>
        <w:t xml:space="preserve"> на поверхности покрытия стоянки и продублированы знаком на вертикальной поверхности (стене, столбе, стойке и т.п.) в соответствии с </w:t>
      </w:r>
      <w:hyperlink r:id="rId229" w:history="1">
        <w:r w:rsidR="00415760" w:rsidRPr="00DD6A01">
          <w:rPr>
            <w:rFonts w:ascii="Times New Roman CYR" w:eastAsia="Times New Roman" w:hAnsi="Times New Roman CYR" w:cs="Times New Roman CYR"/>
            <w:sz w:val="24"/>
            <w:szCs w:val="24"/>
          </w:rPr>
          <w:t>ГОСТ 12.4.026-76</w:t>
        </w:r>
      </w:hyperlink>
      <w:r w:rsidR="00415760" w:rsidRPr="00DD6A01">
        <w:rPr>
          <w:rFonts w:ascii="Times New Roman CYR" w:eastAsia="Times New Roman" w:hAnsi="Times New Roman CYR" w:cs="Times New Roman CYR"/>
          <w:sz w:val="24"/>
          <w:szCs w:val="24"/>
        </w:rPr>
        <w:t>. расположе</w:t>
      </w:r>
      <w:r w:rsidR="001E2DD7">
        <w:rPr>
          <w:rFonts w:ascii="Times New Roman CYR" w:eastAsia="Times New Roman" w:hAnsi="Times New Roman CYR" w:cs="Times New Roman CYR"/>
          <w:sz w:val="24"/>
          <w:szCs w:val="24"/>
        </w:rPr>
        <w:t xml:space="preserve">нным на высоте не менее 1,5 </w:t>
      </w:r>
      <w:r w:rsidR="00415760" w:rsidRPr="00DD6A01">
        <w:rPr>
          <w:rFonts w:ascii="Times New Roman CYR" w:eastAsia="Times New Roman" w:hAnsi="Times New Roman CYR" w:cs="Times New Roman CYR"/>
          <w:sz w:val="24"/>
          <w:szCs w:val="24"/>
        </w:rPr>
        <w:t>м.</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5" w:name="sub_1212420"/>
      <w:bookmarkEnd w:id="864"/>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.3.17.</w:t>
      </w:r>
      <w:r w:rsidR="00415760" w:rsidRPr="00DD6A01">
        <w:rPr>
          <w:rFonts w:ascii="Times New Roman CYR" w:eastAsia="Times New Roman" w:hAnsi="Times New Roman CYR" w:cs="Times New Roman CYR"/>
          <w:sz w:val="24"/>
          <w:szCs w:val="24"/>
        </w:rPr>
        <w:t>Места для личного автотранспорта инвалидов желательно размещать вблизи входа в предприятие или в учреждение, доступног</w:t>
      </w:r>
      <w:r w:rsidR="001E2DD7">
        <w:rPr>
          <w:rFonts w:ascii="Times New Roman CYR" w:eastAsia="Times New Roman" w:hAnsi="Times New Roman CYR" w:cs="Times New Roman CYR"/>
          <w:sz w:val="24"/>
          <w:szCs w:val="24"/>
        </w:rPr>
        <w:t xml:space="preserve">о для инвалидов, но не далее 50 </w:t>
      </w:r>
      <w:r w:rsidR="00415760" w:rsidRPr="00DD6A01">
        <w:rPr>
          <w:rFonts w:ascii="Times New Roman CYR" w:eastAsia="Times New Roman" w:hAnsi="Times New Roman CYR" w:cs="Times New Roman CYR"/>
          <w:sz w:val="24"/>
          <w:szCs w:val="24"/>
        </w:rPr>
        <w:t xml:space="preserve">м, от входа в жилое </w:t>
      </w:r>
      <w:r w:rsidR="001E2DD7">
        <w:rPr>
          <w:rFonts w:ascii="Times New Roman CYR" w:eastAsia="Times New Roman" w:hAnsi="Times New Roman CYR" w:cs="Times New Roman CYR"/>
          <w:sz w:val="24"/>
          <w:szCs w:val="24"/>
        </w:rPr>
        <w:t xml:space="preserve">здание - не далее 100 </w:t>
      </w:r>
      <w:r w:rsidR="00415760" w:rsidRPr="00415760">
        <w:rPr>
          <w:rFonts w:ascii="Times New Roman CYR" w:eastAsia="Times New Roman" w:hAnsi="Times New Roman CYR" w:cs="Times New Roman CYR"/>
          <w:sz w:val="24"/>
          <w:szCs w:val="24"/>
        </w:rPr>
        <w:t>м.</w:t>
      </w:r>
    </w:p>
    <w:bookmarkEnd w:id="865"/>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w:t>
      </w:r>
      <w:r w:rsidR="001E2DD7">
        <w:rPr>
          <w:rFonts w:ascii="Times New Roman CYR" w:eastAsia="Times New Roman" w:hAnsi="Times New Roman CYR" w:cs="Times New Roman CYR"/>
          <w:sz w:val="24"/>
          <w:szCs w:val="24"/>
        </w:rPr>
        <w:t xml:space="preserve"> машин должна быть не менее 2,5 </w:t>
      </w:r>
      <w:r w:rsidRPr="00415760">
        <w:rPr>
          <w:rFonts w:ascii="Times New Roman CYR" w:eastAsia="Times New Roman" w:hAnsi="Times New Roman CYR" w:cs="Times New Roman CYR"/>
          <w:sz w:val="24"/>
          <w:szCs w:val="24"/>
        </w:rPr>
        <w:t>м.</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6" w:name="sub_1212421"/>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.3.18.</w:t>
      </w:r>
      <w:r w:rsidR="00415760" w:rsidRPr="00415760">
        <w:rPr>
          <w:rFonts w:ascii="Times New Roman CYR" w:eastAsia="Times New Roman" w:hAnsi="Times New Roman CYR" w:cs="Times New Roman CYR"/>
          <w:sz w:val="24"/>
          <w:szCs w:val="24"/>
        </w:rPr>
        <w:t>Площадки для остановки специализированных средств общественного транспорта, перевозящих только инвалидов (социальное такси), следует предусматри</w:t>
      </w:r>
      <w:r w:rsidR="001E2DD7">
        <w:rPr>
          <w:rFonts w:ascii="Times New Roman CYR" w:eastAsia="Times New Roman" w:hAnsi="Times New Roman CYR" w:cs="Times New Roman CYR"/>
          <w:sz w:val="24"/>
          <w:szCs w:val="24"/>
        </w:rPr>
        <w:t xml:space="preserve">вать на расстоянии не далее 100 </w:t>
      </w:r>
      <w:r w:rsidR="00415760" w:rsidRPr="00415760">
        <w:rPr>
          <w:rFonts w:ascii="Times New Roman CYR" w:eastAsia="Times New Roman" w:hAnsi="Times New Roman CYR" w:cs="Times New Roman CYR"/>
          <w:sz w:val="24"/>
          <w:szCs w:val="24"/>
        </w:rPr>
        <w:t>м от входов в общественные здания*</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7" w:name="sub_1212422"/>
      <w:bookmarkEnd w:id="866"/>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.3.19.</w:t>
      </w:r>
      <w:r w:rsidR="00415760" w:rsidRPr="00415760">
        <w:rPr>
          <w:rFonts w:ascii="Times New Roman CYR" w:eastAsia="Times New Roman" w:hAnsi="Times New Roman CYR" w:cs="Times New Roman CYR"/>
          <w:sz w:val="24"/>
          <w:szCs w:val="24"/>
        </w:rPr>
        <w:t>На территории на основных путях движения людей рекомендуется предусматривать не менее чем через 1</w:t>
      </w:r>
      <w:r w:rsidR="001E2DD7">
        <w:rPr>
          <w:rFonts w:ascii="Times New Roman CYR" w:eastAsia="Times New Roman" w:hAnsi="Times New Roman CYR" w:cs="Times New Roman CYR"/>
          <w:sz w:val="24"/>
          <w:szCs w:val="24"/>
        </w:rPr>
        <w:t xml:space="preserve">00 – 150 </w:t>
      </w:r>
      <w:r w:rsidR="00415760" w:rsidRPr="00415760">
        <w:rPr>
          <w:rFonts w:ascii="Times New Roman CYR" w:eastAsia="Times New Roman" w:hAnsi="Times New Roman CYR" w:cs="Times New Roman CYR"/>
          <w:sz w:val="24"/>
          <w:szCs w:val="24"/>
        </w:rPr>
        <w:t>м места отдыха, доступные для МГН, оборудованные навесами, скамьями, телефонами-автоматами, указателями, светильниками, сигнализацией и т.п.</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8" w:name="sub_1212423"/>
      <w:bookmarkEnd w:id="86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.3.20.</w:t>
      </w:r>
      <w:r w:rsidR="00415760" w:rsidRPr="00415760">
        <w:rPr>
          <w:rFonts w:ascii="Times New Roman CYR" w:eastAsia="Times New Roman" w:hAnsi="Times New Roman CYR" w:cs="Times New Roman CYR"/>
          <w:sz w:val="24"/>
          <w:szCs w:val="24"/>
        </w:rPr>
        <w:t>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bookmarkEnd w:id="868"/>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Следует предусматривать линейную посадку деревьев и кустарников для формирования кромок путей пешеходного движения.</w:t>
      </w:r>
    </w:p>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 xml:space="preserve">Граница озелененных эксплуатируемых площадок, примыкающая к путям </w:t>
      </w:r>
      <w:r w:rsidRPr="00415760">
        <w:rPr>
          <w:rFonts w:ascii="Times New Roman CYR" w:eastAsia="Times New Roman" w:hAnsi="Times New Roman CYR" w:cs="Times New Roman CYR"/>
          <w:sz w:val="24"/>
          <w:szCs w:val="24"/>
        </w:rPr>
        <w:lastRenderedPageBreak/>
        <w:t>пешеходного движения, не должна иметь перепада высот, бордюров, борт</w:t>
      </w:r>
      <w:r w:rsidR="001E2DD7">
        <w:rPr>
          <w:rFonts w:ascii="Times New Roman CYR" w:eastAsia="Times New Roman" w:hAnsi="Times New Roman CYR" w:cs="Times New Roman CYR"/>
          <w:sz w:val="24"/>
          <w:szCs w:val="24"/>
        </w:rPr>
        <w:t xml:space="preserve">овых камней высотой более 0,025 </w:t>
      </w:r>
      <w:r w:rsidRPr="00415760">
        <w:rPr>
          <w:rFonts w:ascii="Times New Roman CYR" w:eastAsia="Times New Roman" w:hAnsi="Times New Roman CYR" w:cs="Times New Roman CYR"/>
          <w:sz w:val="24"/>
          <w:szCs w:val="24"/>
        </w:rPr>
        <w:t>м.</w:t>
      </w:r>
    </w:p>
    <w:p w:rsid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иметь выступающие части (кроны, стволы, корни).</w:t>
      </w:r>
    </w:p>
    <w:p w:rsidR="00E41CE9" w:rsidRDefault="00E41CE9" w:rsidP="001E2DD7">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412694" w:rsidRPr="001E2DD7" w:rsidRDefault="006418D8" w:rsidP="001E2DD7">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69" w:name="_Toc109835243"/>
      <w:r>
        <w:rPr>
          <w:rFonts w:ascii="Times New Roman CYR" w:eastAsia="Times New Roman" w:hAnsi="Times New Roman CYR" w:cs="Times New Roman CYR"/>
          <w:b/>
          <w:bCs/>
          <w:sz w:val="24"/>
          <w:szCs w:val="24"/>
        </w:rPr>
        <w:t>2.2</w:t>
      </w:r>
      <w:r w:rsidR="003A1F0E">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w:t>
      </w:r>
      <w:r w:rsidR="00412694" w:rsidRPr="001E2DD7">
        <w:rPr>
          <w:rFonts w:ascii="Times New Roman CYR" w:eastAsia="Times New Roman" w:hAnsi="Times New Roman CYR" w:cs="Times New Roman CYR"/>
          <w:b/>
          <w:bCs/>
          <w:sz w:val="24"/>
          <w:szCs w:val="24"/>
        </w:rPr>
        <w:t>Противопожарные требования</w:t>
      </w:r>
      <w:bookmarkEnd w:id="869"/>
    </w:p>
    <w:p w:rsidR="00412694" w:rsidRPr="001E2DD7" w:rsidRDefault="00412694" w:rsidP="001E2DD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Планировка и застройка территорий поселений должны осуществляться в соответствии с генеральными планами и правилами землепол</w:t>
      </w:r>
      <w:r>
        <w:rPr>
          <w:rFonts w:ascii="Times New Roman CYR" w:eastAsia="Times New Roman" w:hAnsi="Times New Roman CYR" w:cs="Times New Roman CYR"/>
          <w:sz w:val="24"/>
          <w:szCs w:val="24"/>
        </w:rPr>
        <w:t>ьзования и застройки поселений</w:t>
      </w:r>
      <w:r w:rsidRPr="00412694">
        <w:rPr>
          <w:rFonts w:ascii="Times New Roman CYR" w:eastAsia="Times New Roman" w:hAnsi="Times New Roman CYR" w:cs="Times New Roman CYR"/>
          <w:sz w:val="24"/>
          <w:szCs w:val="24"/>
        </w:rPr>
        <w:t>, документацией по планировке территории планировочных элементов поселений, учитывающими требования пожарной безопасности, установленные Федеральными законами от 21 декабря 1994 г</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69-ФЗ "О пожарной безопасности" и от 22 июля 2008 г</w:t>
      </w:r>
      <w:r w:rsidR="001E2DD7">
        <w:rPr>
          <w:rFonts w:ascii="Times New Roman CYR" w:eastAsia="Times New Roman" w:hAnsi="Times New Roman CYR" w:cs="Times New Roman CYR"/>
          <w:sz w:val="24"/>
          <w:szCs w:val="24"/>
        </w:rPr>
        <w:t>.</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 xml:space="preserve"> №</w:t>
      </w:r>
      <w:r w:rsidRPr="00412694">
        <w:rPr>
          <w:rFonts w:ascii="Times New Roman CYR" w:eastAsia="Times New Roman" w:hAnsi="Times New Roman CYR" w:cs="Times New Roman CYR"/>
          <w:sz w:val="24"/>
          <w:szCs w:val="24"/>
        </w:rPr>
        <w:t xml:space="preserve">123-ФЗ "Технический регламент о требованиях пожарной безопасности", а также </w:t>
      </w:r>
      <w:r w:rsidR="006418D8">
        <w:rPr>
          <w:rFonts w:ascii="Times New Roman CYR" w:eastAsia="Times New Roman" w:hAnsi="Times New Roman CYR" w:cs="Times New Roman CYR"/>
          <w:sz w:val="24"/>
          <w:szCs w:val="24"/>
        </w:rPr>
        <w:t xml:space="preserve">                      </w:t>
      </w:r>
      <w:r w:rsidRPr="00412694">
        <w:rPr>
          <w:rFonts w:ascii="Times New Roman CYR" w:eastAsia="Times New Roman" w:hAnsi="Times New Roman CYR" w:cs="Times New Roman CYR"/>
          <w:sz w:val="24"/>
          <w:szCs w:val="24"/>
        </w:rPr>
        <w:t>СП 4.13130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СП 8.13130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СП 11.13130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xml:space="preserve"> и иными нормативными документами.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Описание и обоснование положений, касающихся проведения мероприятий по обеспечению пожарной безопасности территорий поселений и городских округов, должны входить в пояснительные записки к материалам по обоснованию проектов планировки территорий поселений и городских округов.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Размещение взрывопожароопасных объектов на территориях поселений должно осуществляться в соответствии с требованиями Федерального закона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При этом расчетное значение пожарного риска не должно превышать допустимое значение пожарного риска, установленное Федеральным законом "Технический регламент о требованиях пожарной безопасности". При размещении взрывопожароопасных объектов в границах поселений необходимо учитывать возможность воздействия опасных факторов пожара на соседние объекты, климатические и географические особенности, рельеф местности, направление течения рек и преобладающее направление ветра.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от 27 декабря 2002 г</w:t>
      </w:r>
      <w:r w:rsidR="001E2DD7">
        <w:rPr>
          <w:rFonts w:ascii="Times New Roman CYR" w:eastAsia="Times New Roman" w:hAnsi="Times New Roman CYR" w:cs="Times New Roman CYR"/>
          <w:sz w:val="24"/>
          <w:szCs w:val="24"/>
        </w:rPr>
        <w:t>.</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 xml:space="preserve">184-ФЗ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w:t>
      </w:r>
      <w:r w:rsidRPr="00412694">
        <w:rPr>
          <w:rFonts w:ascii="Times New Roman CYR" w:eastAsia="Times New Roman" w:hAnsi="Times New Roman CYR" w:cs="Times New Roman CYR"/>
          <w:sz w:val="24"/>
          <w:szCs w:val="24"/>
        </w:rPr>
        <w:lastRenderedPageBreak/>
        <w:t>также средствами локализации и тушения пожаров.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0D5E4C" w:rsidRDefault="000D5E4C" w:rsidP="001E2D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87A46" w:rsidRDefault="00B87A46" w:rsidP="00B87A46">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bookmarkStart w:id="870" w:name="_Toc109828995"/>
      <w:bookmarkStart w:id="871" w:name="_Toc109835244"/>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29.1.</w:t>
      </w:r>
      <w:bookmarkEnd w:id="870"/>
      <w:r>
        <w:rPr>
          <w:rFonts w:ascii="Times New Roman CYR" w:eastAsia="Times New Roman" w:hAnsi="Times New Roman CYR" w:cs="Times New Roman CYR"/>
          <w:b/>
          <w:bCs/>
          <w:sz w:val="24"/>
          <w:szCs w:val="24"/>
        </w:rPr>
        <w:t>Требования к противопожарным расстояниям между зданиями и сооружениями</w:t>
      </w:r>
      <w:bookmarkEnd w:id="871"/>
    </w:p>
    <w:p w:rsidR="00EE5396" w:rsidRDefault="00EE5396" w:rsidP="00B87A46">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412694" w:rsidRPr="00057440" w:rsidRDefault="006418D8" w:rsidP="0005744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w:t>
      </w:r>
      <w:r w:rsidR="00412694" w:rsidRPr="00412694">
        <w:rPr>
          <w:rFonts w:ascii="Times New Roman CYR" w:eastAsia="Times New Roman" w:hAnsi="Times New Roman CYR" w:cs="Times New Roman CYR"/>
          <w:sz w:val="24"/>
          <w:szCs w:val="24"/>
        </w:rPr>
        <w:t>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w:t>
      </w:r>
      <w:r w:rsidR="000D5E4C">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 xml:space="preserve">. Допускается уменьшать указанные </w:t>
      </w:r>
      <w:r w:rsidR="00412694" w:rsidRPr="00057440">
        <w:rPr>
          <w:rFonts w:ascii="Times New Roman CYR" w:eastAsia="Times New Roman" w:hAnsi="Times New Roman CYR" w:cs="Times New Roman CYR"/>
          <w:sz w:val="24"/>
          <w:szCs w:val="24"/>
        </w:rPr>
        <w:t>в таблицах</w:t>
      </w:r>
      <w:r w:rsidR="00362D6B" w:rsidRPr="00057440">
        <w:rPr>
          <w:rFonts w:ascii="Times New Roman CYR" w:eastAsia="Times New Roman" w:hAnsi="Times New Roman CYR" w:cs="Times New Roman CYR"/>
          <w:sz w:val="24"/>
          <w:szCs w:val="24"/>
        </w:rPr>
        <w:t xml:space="preserve"> 110, 112, 113, 114, 12 и 13</w:t>
      </w:r>
      <w:r w:rsidR="00D55B0E">
        <w:rPr>
          <w:rFonts w:ascii="Times New Roman CYR" w:eastAsia="Times New Roman" w:hAnsi="Times New Roman CYR" w:cs="Times New Roman CYR"/>
          <w:sz w:val="24"/>
          <w:szCs w:val="24"/>
        </w:rPr>
        <w:t xml:space="preserve"> </w:t>
      </w:r>
      <w:r w:rsidRPr="00057440">
        <w:rPr>
          <w:rFonts w:ascii="Times New Roman CYR" w:eastAsia="Times New Roman" w:hAnsi="Times New Roman CYR" w:cs="Times New Roman CYR"/>
          <w:sz w:val="24"/>
          <w:szCs w:val="24"/>
        </w:rPr>
        <w:t>О</w:t>
      </w:r>
      <w:r w:rsidR="00412694" w:rsidRPr="00057440">
        <w:rPr>
          <w:rFonts w:ascii="Times New Roman CYR" w:eastAsia="Times New Roman" w:hAnsi="Times New Roman CYR" w:cs="Times New Roman CYR"/>
          <w:sz w:val="24"/>
          <w:szCs w:val="24"/>
        </w:rPr>
        <w:t>сновной части настоящих Нормативов</w:t>
      </w:r>
      <w:r w:rsidR="00412694" w:rsidRPr="00412694">
        <w:rPr>
          <w:rFonts w:ascii="Times New Roman CYR" w:eastAsia="Times New Roman" w:hAnsi="Times New Roman CYR" w:cs="Times New Roman CYR"/>
          <w:sz w:val="24"/>
          <w:szCs w:val="24"/>
        </w:rPr>
        <w:t xml:space="preserve"> противопожарные расстояния от зданий, сооружений и технологических установок до граничащих с ними объектов защиты (за исключением жилых, общественных зданий, детских и спортивных площадок) при применении противопожарных преград, предусмотренных статьей 37 Федерального закона от 22 июля 2008 г</w:t>
      </w:r>
      <w:r w:rsidR="001E2DD7">
        <w:rPr>
          <w:rFonts w:ascii="Times New Roman CYR" w:eastAsia="Times New Roman" w:hAnsi="Times New Roman CYR" w:cs="Times New Roman CYR"/>
          <w:sz w:val="24"/>
          <w:szCs w:val="24"/>
        </w:rPr>
        <w:t>.</w:t>
      </w:r>
      <w:r w:rsidR="001C760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При этом расчетное значение пожарного риска не должно превышать допустимое значение пожарного риска, установленное статьей 93 указанного Федерального закона.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должны обеспечивать нераспространение пожара: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1) от лесных насаждений в лесничествах до зданий и сооружений, расположенных:</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 вне территорий лесничеств;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 территориях лесничеств;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2) от лесных насаждений вне лесничеств до зданий и сооружений.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должны составлять не менее 100 метров, если иное не установлено законодательством Российской Федерации.</w:t>
      </w:r>
    </w:p>
    <w:p w:rsidR="00412694" w:rsidRPr="0005744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оговоренных в разделе 6 СП 4.13130</w:t>
      </w:r>
      <w:r w:rsidR="005E30DD">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xml:space="preserve"> объектов нефтегазовой индустрии, автостоянок грузовых автомобилей, специализированных складов, расходных складов горючего для энергообъектов и т.п.) в зависимости от степени огнестойкости и класса их конструктивной пожарной опасности принимаются </w:t>
      </w:r>
      <w:r w:rsidRPr="00057440">
        <w:rPr>
          <w:rFonts w:ascii="Times New Roman CYR" w:eastAsia="Times New Roman" w:hAnsi="Times New Roman CYR" w:cs="Times New Roman CYR"/>
          <w:sz w:val="24"/>
          <w:szCs w:val="24"/>
        </w:rPr>
        <w:t xml:space="preserve">в соответствии с таблицей </w:t>
      </w:r>
      <w:r w:rsidR="001C7608" w:rsidRPr="00057440">
        <w:rPr>
          <w:rFonts w:ascii="Times New Roman CYR" w:eastAsia="Times New Roman" w:hAnsi="Times New Roman CYR" w:cs="Times New Roman CYR"/>
          <w:sz w:val="24"/>
          <w:szCs w:val="24"/>
        </w:rPr>
        <w:t>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w:t>
      </w:r>
      <w:r w:rsidRPr="00057440">
        <w:rPr>
          <w:rFonts w:ascii="Times New Roman CYR" w:eastAsia="Times New Roman" w:hAnsi="Times New Roman CYR" w:cs="Times New Roman CYR"/>
          <w:sz w:val="24"/>
          <w:szCs w:val="24"/>
        </w:rPr>
        <w:t>сновной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w:t>
      </w:r>
      <w:r w:rsidR="005E30DD">
        <w:rPr>
          <w:rFonts w:ascii="Times New Roman CYR" w:eastAsia="Times New Roman" w:hAnsi="Times New Roman CYR" w:cs="Times New Roman CYR"/>
          <w:sz w:val="24"/>
          <w:szCs w:val="24"/>
        </w:rPr>
        <w:t xml:space="preserve">ответствии </w:t>
      </w:r>
      <w:r w:rsidR="005E30DD" w:rsidRPr="00057440">
        <w:rPr>
          <w:rFonts w:ascii="Times New Roman CYR" w:eastAsia="Times New Roman" w:hAnsi="Times New Roman CYR" w:cs="Times New Roman CYR"/>
          <w:sz w:val="24"/>
          <w:szCs w:val="24"/>
        </w:rPr>
        <w:t>с таблицей</w:t>
      </w:r>
      <w:r w:rsidR="001C7608" w:rsidRPr="00057440">
        <w:rPr>
          <w:rFonts w:ascii="Times New Roman CYR" w:eastAsia="Times New Roman" w:hAnsi="Times New Roman CYR" w:cs="Times New Roman CYR"/>
          <w:sz w:val="24"/>
          <w:szCs w:val="24"/>
        </w:rPr>
        <w:t xml:space="preserve"> 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Основной части настоящих Нормативов</w:t>
      </w:r>
      <w:r w:rsidRPr="00057440">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 xml:space="preserve"> а также с учетом </w:t>
      </w:r>
      <w:r w:rsidRPr="00412694">
        <w:rPr>
          <w:rFonts w:ascii="Times New Roman CYR" w:eastAsia="Times New Roman" w:hAnsi="Times New Roman CYR" w:cs="Times New Roman CYR"/>
          <w:sz w:val="24"/>
          <w:szCs w:val="24"/>
        </w:rPr>
        <w:lastRenderedPageBreak/>
        <w:t>требований подраздела 5.3 СП 4.13130.</w:t>
      </w:r>
      <w:r w:rsidR="005E30DD">
        <w:rPr>
          <w:rFonts w:ascii="Times New Roman CYR" w:eastAsia="Times New Roman" w:hAnsi="Times New Roman CYR" w:cs="Times New Roman CYR"/>
          <w:sz w:val="24"/>
          <w:szCs w:val="24"/>
        </w:rPr>
        <w:t>2009.</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Допускается группировать и блокировать жилые дома на 2 соседних земельных участках при однорядной застройке и на 4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w:t>
      </w:r>
      <w:r w:rsidR="001C7608" w:rsidRPr="00057440">
        <w:rPr>
          <w:rFonts w:ascii="Times New Roman CYR" w:eastAsia="Times New Roman" w:hAnsi="Times New Roman CYR" w:cs="Times New Roman CYR"/>
          <w:sz w:val="24"/>
          <w:szCs w:val="24"/>
        </w:rPr>
        <w:t>с таблицей 10</w:t>
      </w:r>
      <w:r w:rsidR="00057440" w:rsidRPr="00057440">
        <w:rPr>
          <w:rFonts w:ascii="Times New Roman CYR" w:eastAsia="Times New Roman" w:hAnsi="Times New Roman CYR" w:cs="Times New Roman CYR"/>
          <w:sz w:val="24"/>
          <w:szCs w:val="24"/>
        </w:rPr>
        <w:t xml:space="preserve">8 </w:t>
      </w:r>
      <w:r w:rsidR="001C7608" w:rsidRPr="00057440">
        <w:rPr>
          <w:rFonts w:ascii="Times New Roman CYR" w:eastAsia="Times New Roman" w:hAnsi="Times New Roman CYR" w:cs="Times New Roman CYR"/>
          <w:sz w:val="24"/>
          <w:szCs w:val="24"/>
        </w:rPr>
        <w:t>Основной части настоящих Нормативов</w:t>
      </w:r>
      <w:r w:rsidRPr="00057440">
        <w:rPr>
          <w:rFonts w:ascii="Times New Roman CYR" w:eastAsia="Times New Roman" w:hAnsi="Times New Roman CYR" w:cs="Times New Roman CYR"/>
          <w:sz w:val="24"/>
          <w:szCs w:val="24"/>
        </w:rPr>
        <w:t>.</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Расстояния между хозяйственными постройками (сараями, гаражами), расположенными вне территории садовых или приусадебных земельных участков, не нормируются при условии, если площадь застройки сблокированных хозяйственных построек не превышает 800 кв. м. Расстояния между группами сблокированных хозяйственных построек следует принимать</w:t>
      </w:r>
      <w:r w:rsidRPr="00057440">
        <w:rPr>
          <w:rFonts w:ascii="Times New Roman CYR" w:eastAsia="Times New Roman" w:hAnsi="Times New Roman CYR" w:cs="Times New Roman CYR"/>
          <w:sz w:val="24"/>
          <w:szCs w:val="24"/>
        </w:rPr>
        <w:t xml:space="preserve"> по таблице </w:t>
      </w:r>
      <w:r w:rsidR="001C7608" w:rsidRPr="00057440">
        <w:rPr>
          <w:rFonts w:ascii="Times New Roman CYR" w:eastAsia="Times New Roman" w:hAnsi="Times New Roman CYR" w:cs="Times New Roman CYR"/>
          <w:sz w:val="24"/>
          <w:szCs w:val="24"/>
        </w:rPr>
        <w:t>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Основной части настоящих Нормативов.</w:t>
      </w:r>
    </w:p>
    <w:p w:rsidR="00412694" w:rsidRPr="009B501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w:t>
      </w:r>
      <w:r w:rsidRPr="00057440">
        <w:rPr>
          <w:rFonts w:ascii="Times New Roman CYR" w:eastAsia="Times New Roman" w:hAnsi="Times New Roman CYR" w:cs="Times New Roman CYR"/>
          <w:sz w:val="24"/>
          <w:szCs w:val="24"/>
        </w:rPr>
        <w:t xml:space="preserve">с таблицей </w:t>
      </w:r>
      <w:r w:rsidR="00057440" w:rsidRPr="00057440">
        <w:rPr>
          <w:rFonts w:ascii="Times New Roman CYR" w:eastAsia="Times New Roman" w:hAnsi="Times New Roman CYR" w:cs="Times New Roman CYR"/>
          <w:sz w:val="24"/>
          <w:szCs w:val="24"/>
        </w:rPr>
        <w:t>1</w:t>
      </w:r>
      <w:r w:rsidR="001C7608" w:rsidRPr="00057440">
        <w:rPr>
          <w:rFonts w:ascii="Times New Roman CYR" w:eastAsia="Times New Roman" w:hAnsi="Times New Roman CYR" w:cs="Times New Roman CYR"/>
          <w:sz w:val="24"/>
          <w:szCs w:val="24"/>
        </w:rPr>
        <w:t>0</w:t>
      </w:r>
      <w:r w:rsidR="00057440" w:rsidRPr="00057440">
        <w:rPr>
          <w:rFonts w:ascii="Times New Roman CYR" w:eastAsia="Times New Roman" w:hAnsi="Times New Roman CYR" w:cs="Times New Roman CYR"/>
          <w:sz w:val="24"/>
          <w:szCs w:val="24"/>
        </w:rPr>
        <w:t>9</w:t>
      </w:r>
      <w:r w:rsidR="001C7608" w:rsidRPr="00057440">
        <w:rPr>
          <w:rFonts w:ascii="Times New Roman CYR" w:eastAsia="Times New Roman" w:hAnsi="Times New Roman CYR" w:cs="Times New Roman CYR"/>
          <w:sz w:val="24"/>
          <w:szCs w:val="24"/>
        </w:rPr>
        <w:t xml:space="preserve"> О</w:t>
      </w:r>
      <w:r w:rsidRPr="00057440">
        <w:rPr>
          <w:rFonts w:ascii="Times New Roman CYR" w:eastAsia="Times New Roman" w:hAnsi="Times New Roman CYR" w:cs="Times New Roman CYR"/>
          <w:sz w:val="24"/>
          <w:szCs w:val="24"/>
        </w:rPr>
        <w:t>сновной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производственными, складскими, административно-бытовыми зданиями и сооружениями на территориях производственных объектов принимаются в соответствии с требованиями СП 4.13130.</w:t>
      </w:r>
      <w:r w:rsidR="005E30DD">
        <w:rPr>
          <w:rFonts w:ascii="Times New Roman CYR" w:eastAsia="Times New Roman" w:hAnsi="Times New Roman CYR" w:cs="Times New Roman CYR"/>
          <w:sz w:val="24"/>
          <w:szCs w:val="24"/>
        </w:rPr>
        <w:t>2009.</w:t>
      </w:r>
    </w:p>
    <w:p w:rsidR="00412694" w:rsidRPr="00412694"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w:t>
      </w:r>
      <w:r w:rsidR="00412694" w:rsidRPr="00412694">
        <w:rPr>
          <w:rFonts w:ascii="Times New Roman CYR" w:eastAsia="Times New Roman" w:hAnsi="Times New Roman CYR" w:cs="Times New Roman CYR"/>
          <w:sz w:val="24"/>
          <w:szCs w:val="24"/>
        </w:rPr>
        <w:t>Противопожарные расстояния от границ застройки поселений до лесных массивов должны быть не менее 50 метров, а от границ застройки городских и сельских населенных пунктов с одно-, двухэтажной индивидуальной застройкой до лесных массивов - не менее 15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Противопожарное расстояние от хозяйственных и жилых строений на территории садового и приусадебного земельного участка до лесного массива должно составлять не менее 15 метров.</w:t>
      </w:r>
    </w:p>
    <w:p w:rsidR="00412694" w:rsidRPr="00412694"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w:t>
      </w:r>
      <w:r w:rsidR="00412694" w:rsidRPr="00412694">
        <w:rPr>
          <w:rFonts w:ascii="Times New Roman CYR" w:eastAsia="Times New Roman" w:hAnsi="Times New Roman CYR" w:cs="Times New Roman CYR"/>
          <w:sz w:val="24"/>
          <w:szCs w:val="24"/>
        </w:rPr>
        <w:t xml:space="preserve">Минимальные расстояния от зданий и сооружений категорий А, Б и В по взрывопожарной и пожарной опасности, а также наружных установок категорий АН, БН, ВН и ГН по пожарной опасности, расположенных на территориях складов нефти и нефтепродуктов, до других объектов принимаются </w:t>
      </w:r>
      <w:r w:rsidR="00412694" w:rsidRPr="00057440">
        <w:rPr>
          <w:rFonts w:ascii="Times New Roman CYR" w:eastAsia="Times New Roman" w:hAnsi="Times New Roman CYR" w:cs="Times New Roman CYR"/>
          <w:sz w:val="24"/>
          <w:szCs w:val="24"/>
        </w:rPr>
        <w:t xml:space="preserve">по таблице </w:t>
      </w:r>
      <w:r w:rsidRPr="00057440">
        <w:rPr>
          <w:rFonts w:ascii="Times New Roman CYR" w:eastAsia="Times New Roman" w:hAnsi="Times New Roman CYR" w:cs="Times New Roman CYR"/>
          <w:sz w:val="24"/>
          <w:szCs w:val="24"/>
        </w:rPr>
        <w:t>11</w:t>
      </w:r>
      <w:r w:rsidR="00057440" w:rsidRPr="00057440">
        <w:rPr>
          <w:rFonts w:ascii="Times New Roman CYR" w:eastAsia="Times New Roman" w:hAnsi="Times New Roman CYR" w:cs="Times New Roman CYR"/>
          <w:sz w:val="24"/>
          <w:szCs w:val="24"/>
        </w:rPr>
        <w:t>0</w:t>
      </w:r>
      <w:r w:rsidRPr="00057440">
        <w:rPr>
          <w:rFonts w:ascii="Times New Roman CYR" w:eastAsia="Times New Roman" w:hAnsi="Times New Roman CYR" w:cs="Times New Roman CYR"/>
          <w:sz w:val="24"/>
          <w:szCs w:val="24"/>
        </w:rPr>
        <w:t xml:space="preserve"> О</w:t>
      </w:r>
      <w:r w:rsidR="00412694" w:rsidRPr="00057440">
        <w:rPr>
          <w:rFonts w:ascii="Times New Roman CYR" w:eastAsia="Times New Roman" w:hAnsi="Times New Roman CYR" w:cs="Times New Roman CYR"/>
          <w:sz w:val="24"/>
          <w:szCs w:val="24"/>
        </w:rPr>
        <w:t xml:space="preserve">сновной части настоящих Нормативов, </w:t>
      </w:r>
      <w:r w:rsidR="00412694" w:rsidRPr="00412694">
        <w:rPr>
          <w:rFonts w:ascii="Times New Roman CYR" w:eastAsia="Times New Roman" w:hAnsi="Times New Roman CYR" w:cs="Times New Roman CYR"/>
          <w:sz w:val="24"/>
          <w:szCs w:val="24"/>
        </w:rPr>
        <w:t>а также в соответствии с требованиями Федерального закона</w:t>
      </w:r>
      <w:r>
        <w:rPr>
          <w:rFonts w:ascii="Times New Roman CYR" w:eastAsia="Times New Roman" w:hAnsi="Times New Roman CYR" w:cs="Times New Roman CYR"/>
          <w:sz w:val="24"/>
          <w:szCs w:val="24"/>
        </w:rPr>
        <w:t xml:space="preserve"> </w:t>
      </w:r>
      <w:r w:rsidR="00412694" w:rsidRPr="00412694">
        <w:rPr>
          <w:rFonts w:ascii="Times New Roman CYR" w:eastAsia="Times New Roman" w:hAnsi="Times New Roman CYR" w:cs="Times New Roman CYR"/>
          <w:sz w:val="24"/>
          <w:szCs w:val="24"/>
        </w:rPr>
        <w:t>от 22 июля 2008 г</w:t>
      </w:r>
      <w:r w:rsidR="009E0497">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9E0497">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9B5010"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.1.4.</w:t>
      </w:r>
      <w:r w:rsidR="00412694" w:rsidRPr="00412694">
        <w:rPr>
          <w:rFonts w:ascii="Times New Roman CYR" w:eastAsia="Times New Roman" w:hAnsi="Times New Roman CYR" w:cs="Times New Roman CYR"/>
          <w:sz w:val="24"/>
          <w:szCs w:val="24"/>
        </w:rPr>
        <w:t xml:space="preserve">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и сооружения, следует принимать не менее установленных </w:t>
      </w:r>
      <w:r w:rsidR="00412694" w:rsidRPr="009B5010">
        <w:rPr>
          <w:rFonts w:ascii="Times New Roman CYR" w:eastAsia="Times New Roman" w:hAnsi="Times New Roman CYR" w:cs="Times New Roman CYR"/>
          <w:sz w:val="24"/>
          <w:szCs w:val="24"/>
        </w:rPr>
        <w:t>в таблице 1</w:t>
      </w:r>
      <w:r w:rsidR="00977970" w:rsidRPr="009B5010">
        <w:rPr>
          <w:rFonts w:ascii="Times New Roman CYR" w:eastAsia="Times New Roman" w:hAnsi="Times New Roman CYR" w:cs="Times New Roman CYR"/>
          <w:sz w:val="24"/>
          <w:szCs w:val="24"/>
        </w:rPr>
        <w:t>1</w:t>
      </w:r>
      <w:r w:rsidR="009B5010" w:rsidRPr="009B5010">
        <w:rPr>
          <w:rFonts w:ascii="Times New Roman CYR" w:eastAsia="Times New Roman" w:hAnsi="Times New Roman CYR" w:cs="Times New Roman CYR"/>
          <w:sz w:val="24"/>
          <w:szCs w:val="24"/>
        </w:rPr>
        <w:t>1</w:t>
      </w:r>
      <w:r w:rsidRPr="009B5010">
        <w:rPr>
          <w:rFonts w:ascii="Times New Roman CYR" w:eastAsia="Times New Roman" w:hAnsi="Times New Roman CYR" w:cs="Times New Roman CYR"/>
          <w:sz w:val="24"/>
          <w:szCs w:val="24"/>
        </w:rPr>
        <w:t xml:space="preserve"> </w:t>
      </w:r>
      <w:r w:rsidR="00977970" w:rsidRPr="009B5010">
        <w:rPr>
          <w:rFonts w:ascii="Times New Roman CYR" w:eastAsia="Times New Roman" w:hAnsi="Times New Roman CYR" w:cs="Times New Roman CYR"/>
          <w:sz w:val="24"/>
          <w:szCs w:val="24"/>
        </w:rPr>
        <w:t>О</w:t>
      </w:r>
      <w:r w:rsidR="00412694" w:rsidRPr="009B5010">
        <w:rPr>
          <w:rFonts w:ascii="Times New Roman CYR" w:eastAsia="Times New Roman" w:hAnsi="Times New Roman CYR" w:cs="Times New Roman CYR"/>
          <w:sz w:val="24"/>
          <w:szCs w:val="24"/>
        </w:rPr>
        <w:t>сновной части настоящих Нормативов.</w:t>
      </w:r>
    </w:p>
    <w:p w:rsidR="00412694" w:rsidRPr="00412694" w:rsidRDefault="00977970"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.1.5.</w:t>
      </w:r>
      <w:r w:rsidR="00412694" w:rsidRPr="00412694">
        <w:rPr>
          <w:rFonts w:ascii="Times New Roman CYR" w:eastAsia="Times New Roman" w:hAnsi="Times New Roman CYR" w:cs="Times New Roman CYR"/>
          <w:sz w:val="24"/>
          <w:szCs w:val="24"/>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до границ земельных участков детских дошкольных образовательных учреждений, </w:t>
      </w:r>
      <w:r w:rsidRPr="00412694">
        <w:rPr>
          <w:rFonts w:ascii="Times New Roman CYR" w:eastAsia="Times New Roman" w:hAnsi="Times New Roman CYR" w:cs="Times New Roman CYR"/>
          <w:sz w:val="24"/>
          <w:szCs w:val="24"/>
        </w:rPr>
        <w:lastRenderedPageBreak/>
        <w:t>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до окон или дверей (для жилых и общественных зданий).</w:t>
      </w:r>
    </w:p>
    <w:p w:rsidR="00412694" w:rsidRPr="00412694" w:rsidRDefault="00977970"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.1.6.</w:t>
      </w:r>
      <w:r w:rsidR="00412694" w:rsidRPr="00412694">
        <w:rPr>
          <w:rFonts w:ascii="Times New Roman CYR" w:eastAsia="Times New Roman" w:hAnsi="Times New Roman CYR" w:cs="Times New Roman CYR"/>
          <w:sz w:val="24"/>
          <w:szCs w:val="24"/>
        </w:rPr>
        <w:t xml:space="preserve">Противопожарные расстояния от автозаправочных станций моторного топлива до соседних объектов должны соответствовать расстояниям, установленным в </w:t>
      </w:r>
      <w:r w:rsidR="00412694" w:rsidRPr="00DF7AC1">
        <w:rPr>
          <w:rFonts w:ascii="Times New Roman CYR" w:eastAsia="Times New Roman" w:hAnsi="Times New Roman CYR" w:cs="Times New Roman CYR"/>
        </w:rPr>
        <w:t xml:space="preserve">таблице </w:t>
      </w:r>
      <w:r w:rsidR="000156AF" w:rsidRPr="00DF7AC1">
        <w:rPr>
          <w:rFonts w:ascii="Times New Roman CYR" w:eastAsia="Times New Roman" w:hAnsi="Times New Roman CYR" w:cs="Times New Roman CYR"/>
        </w:rPr>
        <w:t>11</w:t>
      </w:r>
      <w:r w:rsidR="00DF7AC1" w:rsidRPr="00DF7AC1">
        <w:rPr>
          <w:rFonts w:ascii="Times New Roman CYR" w:eastAsia="Times New Roman" w:hAnsi="Times New Roman CYR" w:cs="Times New Roman CYR"/>
        </w:rPr>
        <w:t>2</w:t>
      </w:r>
      <w:r w:rsidR="000156AF" w:rsidRPr="00DF7AC1">
        <w:rPr>
          <w:rFonts w:ascii="Times New Roman CYR" w:eastAsia="Times New Roman" w:hAnsi="Times New Roman CYR" w:cs="Times New Roman CYR"/>
        </w:rPr>
        <w:t xml:space="preserve"> О</w:t>
      </w:r>
      <w:r w:rsidR="00412694" w:rsidRPr="00DF7AC1">
        <w:rPr>
          <w:rFonts w:ascii="Times New Roman CYR" w:eastAsia="Times New Roman" w:hAnsi="Times New Roman CYR" w:cs="Times New Roman CYR"/>
        </w:rPr>
        <w:t>сновной части настоящих Нормативов.</w:t>
      </w:r>
      <w:r w:rsidR="00412694" w:rsidRPr="00412694">
        <w:rPr>
          <w:rFonts w:ascii="Times New Roman CYR" w:eastAsia="Times New Roman" w:hAnsi="Times New Roman CYR" w:cs="Times New Roman CYR"/>
          <w:sz w:val="24"/>
          <w:szCs w:val="24"/>
        </w:rPr>
        <w:t xml:space="preserve">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rsidR="00412694" w:rsidRPr="00D55B0E"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.1.7.</w:t>
      </w:r>
      <w:r w:rsidR="00412694" w:rsidRPr="00412694">
        <w:rPr>
          <w:rFonts w:ascii="Times New Roman CYR" w:eastAsia="Times New Roman" w:hAnsi="Times New Roman CYR" w:cs="Times New Roman CYR"/>
          <w:sz w:val="24"/>
          <w:szCs w:val="24"/>
        </w:rPr>
        <w:t xml:space="preserve">Противопожарные расстояния от жилых и общественных зданий до отдельно стоящих трансформаторных подстанций следует принимать в соответствии с правилами устройства электроустановок (далее - ПУЭ) при соблюдении требований </w:t>
      </w:r>
      <w:r w:rsidR="00412694" w:rsidRPr="00DF7AC1">
        <w:rPr>
          <w:rFonts w:ascii="Times New Roman CYR" w:eastAsia="Times New Roman" w:hAnsi="Times New Roman CYR" w:cs="Times New Roman CYR"/>
          <w:sz w:val="24"/>
          <w:szCs w:val="24"/>
        </w:rPr>
        <w:t xml:space="preserve">раздела </w:t>
      </w:r>
      <w:r w:rsidR="005E30DD" w:rsidRPr="00DF7AC1">
        <w:rPr>
          <w:rFonts w:ascii="Times New Roman CYR" w:eastAsia="Times New Roman" w:hAnsi="Times New Roman CYR" w:cs="Times New Roman CYR"/>
          <w:sz w:val="24"/>
          <w:szCs w:val="24"/>
        </w:rPr>
        <w:t>2.</w:t>
      </w:r>
      <w:r w:rsidR="00DF7AC1" w:rsidRPr="00DF7AC1">
        <w:rPr>
          <w:rFonts w:ascii="Times New Roman CYR" w:eastAsia="Times New Roman" w:hAnsi="Times New Roman CYR" w:cs="Times New Roman CYR"/>
          <w:sz w:val="24"/>
          <w:szCs w:val="24"/>
        </w:rPr>
        <w:t xml:space="preserve">18 </w:t>
      </w:r>
      <w:r w:rsidR="00412694" w:rsidRPr="00DF7AC1">
        <w:rPr>
          <w:rFonts w:ascii="Times New Roman CYR" w:eastAsia="Times New Roman" w:hAnsi="Times New Roman CYR" w:cs="Times New Roman CYR"/>
          <w:sz w:val="24"/>
          <w:szCs w:val="24"/>
        </w:rPr>
        <w:t>"</w:t>
      </w:r>
      <w:r w:rsidR="005E30DD" w:rsidRPr="00DF7AC1">
        <w:rPr>
          <w:rFonts w:ascii="Times New Roman CYR" w:eastAsia="Times New Roman" w:hAnsi="Times New Roman CYR" w:cs="Times New Roman CYR"/>
          <w:sz w:val="24"/>
          <w:szCs w:val="24"/>
        </w:rPr>
        <w:t>Зона инженерной инфраструктуры</w:t>
      </w:r>
      <w:r w:rsidR="00412694" w:rsidRPr="00DF7AC1">
        <w:rPr>
          <w:rFonts w:ascii="Times New Roman CYR" w:eastAsia="Times New Roman" w:hAnsi="Times New Roman CYR" w:cs="Times New Roman CYR"/>
          <w:sz w:val="24"/>
          <w:szCs w:val="24"/>
        </w:rPr>
        <w:t>".</w:t>
      </w:r>
    </w:p>
    <w:p w:rsidR="00412694" w:rsidRPr="00D55B0E"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.1.8.</w:t>
      </w:r>
      <w:r w:rsidR="00412694" w:rsidRPr="00412694">
        <w:rPr>
          <w:rFonts w:ascii="Times New Roman CYR" w:eastAsia="Times New Roman" w:hAnsi="Times New Roman CYR" w:cs="Times New Roman CYR"/>
          <w:sz w:val="24"/>
          <w:szCs w:val="24"/>
        </w:rPr>
        <w:t xml:space="preserve">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w:t>
      </w:r>
      <w:r w:rsidR="00412694" w:rsidRPr="00DF7AC1">
        <w:rPr>
          <w:rFonts w:ascii="Times New Roman CYR" w:eastAsia="Times New Roman" w:hAnsi="Times New Roman CYR" w:cs="Times New Roman CYR"/>
          <w:color w:val="000000" w:themeColor="text1"/>
          <w:sz w:val="24"/>
          <w:szCs w:val="24"/>
        </w:rPr>
        <w:t xml:space="preserve">в таблицах </w:t>
      </w:r>
      <w:r w:rsidRPr="00DF7AC1">
        <w:rPr>
          <w:rFonts w:ascii="Times New Roman CYR" w:eastAsia="Times New Roman" w:hAnsi="Times New Roman CYR" w:cs="Times New Roman CYR"/>
          <w:color w:val="000000" w:themeColor="text1"/>
          <w:sz w:val="24"/>
          <w:szCs w:val="24"/>
        </w:rPr>
        <w:t>1</w:t>
      </w:r>
      <w:r w:rsidR="00DF7AC1" w:rsidRPr="00DF7AC1">
        <w:rPr>
          <w:rFonts w:ascii="Times New Roman CYR" w:eastAsia="Times New Roman" w:hAnsi="Times New Roman CYR" w:cs="Times New Roman CYR"/>
          <w:color w:val="000000" w:themeColor="text1"/>
          <w:sz w:val="24"/>
          <w:szCs w:val="24"/>
        </w:rPr>
        <w:t>2</w:t>
      </w:r>
      <w:r w:rsidRPr="00DF7AC1">
        <w:rPr>
          <w:rFonts w:ascii="Times New Roman CYR" w:eastAsia="Times New Roman" w:hAnsi="Times New Roman CYR" w:cs="Times New Roman CYR"/>
          <w:color w:val="000000" w:themeColor="text1"/>
          <w:sz w:val="24"/>
          <w:szCs w:val="24"/>
        </w:rPr>
        <w:t xml:space="preserve"> и 1</w:t>
      </w:r>
      <w:r w:rsidR="00DF7AC1" w:rsidRPr="00DF7AC1">
        <w:rPr>
          <w:rFonts w:ascii="Times New Roman CYR" w:eastAsia="Times New Roman" w:hAnsi="Times New Roman CYR" w:cs="Times New Roman CYR"/>
          <w:color w:val="000000" w:themeColor="text1"/>
          <w:sz w:val="24"/>
          <w:szCs w:val="24"/>
        </w:rPr>
        <w:t>3</w:t>
      </w:r>
      <w:r w:rsidRPr="00DF7AC1">
        <w:rPr>
          <w:rFonts w:ascii="Times New Roman CYR" w:eastAsia="Times New Roman" w:hAnsi="Times New Roman CYR" w:cs="Times New Roman CYR"/>
          <w:color w:val="000000" w:themeColor="text1"/>
          <w:sz w:val="24"/>
          <w:szCs w:val="24"/>
        </w:rPr>
        <w:t xml:space="preserve"> О</w:t>
      </w:r>
      <w:r w:rsidR="00412694" w:rsidRPr="00DF7AC1">
        <w:rPr>
          <w:rFonts w:ascii="Times New Roman CYR" w:eastAsia="Times New Roman" w:hAnsi="Times New Roman CYR" w:cs="Times New Roman CYR"/>
          <w:color w:val="000000" w:themeColor="text1"/>
          <w:sz w:val="24"/>
          <w:szCs w:val="24"/>
        </w:rPr>
        <w:t xml:space="preserve">сновной части настоящих Нормативов, а также в подразделе </w:t>
      </w:r>
      <w:r w:rsidR="00DF7AC1" w:rsidRPr="00DF7AC1">
        <w:rPr>
          <w:rFonts w:ascii="Times New Roman CYR" w:eastAsia="Times New Roman" w:hAnsi="Times New Roman CYR" w:cs="Times New Roman CYR"/>
          <w:color w:val="000000" w:themeColor="text1"/>
          <w:sz w:val="24"/>
          <w:szCs w:val="24"/>
        </w:rPr>
        <w:t xml:space="preserve">2.18.5."Газоснабжение" </w:t>
      </w:r>
      <w:r w:rsidR="00412694" w:rsidRPr="00DF7AC1">
        <w:rPr>
          <w:rFonts w:ascii="Times New Roman CYR" w:eastAsia="Times New Roman" w:hAnsi="Times New Roman CYR" w:cs="Times New Roman CYR"/>
          <w:color w:val="000000" w:themeColor="text1"/>
          <w:sz w:val="24"/>
          <w:szCs w:val="24"/>
        </w:rPr>
        <w:t xml:space="preserve">раздела </w:t>
      </w:r>
      <w:r w:rsidR="00140BC6" w:rsidRPr="00DF7AC1">
        <w:rPr>
          <w:rFonts w:ascii="Times New Roman CYR" w:eastAsia="Times New Roman" w:hAnsi="Times New Roman CYR" w:cs="Times New Roman CYR"/>
          <w:color w:val="000000" w:themeColor="text1"/>
          <w:sz w:val="24"/>
          <w:szCs w:val="24"/>
        </w:rPr>
        <w:t>2.</w:t>
      </w:r>
      <w:r w:rsidR="00DF7AC1" w:rsidRPr="00DF7AC1">
        <w:rPr>
          <w:rFonts w:ascii="Times New Roman CYR" w:eastAsia="Times New Roman" w:hAnsi="Times New Roman CYR" w:cs="Times New Roman CYR"/>
          <w:color w:val="000000" w:themeColor="text1"/>
          <w:sz w:val="24"/>
          <w:szCs w:val="24"/>
        </w:rPr>
        <w:t>18.</w:t>
      </w:r>
      <w:r w:rsidR="00412694" w:rsidRPr="00DF7AC1">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p>
    <w:p w:rsidR="00412694" w:rsidRPr="00412694"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.1.9.</w:t>
      </w:r>
      <w:r w:rsidR="00412694" w:rsidRPr="00412694">
        <w:rPr>
          <w:rFonts w:ascii="Times New Roman CYR" w:eastAsia="Times New Roman" w:hAnsi="Times New Roman CYR" w:cs="Times New Roman CYR"/>
          <w:sz w:val="24"/>
          <w:szCs w:val="24"/>
        </w:rPr>
        <w:t>При установке двух резервуаров сжиженных углеводородных газов ед</w:t>
      </w:r>
      <w:r w:rsidR="00D55B0E">
        <w:rPr>
          <w:rFonts w:ascii="Times New Roman CYR" w:eastAsia="Times New Roman" w:hAnsi="Times New Roman CYR" w:cs="Times New Roman CYR"/>
          <w:sz w:val="24"/>
          <w:szCs w:val="24"/>
        </w:rPr>
        <w:t>иничной вместимостью по 50 куб.</w:t>
      </w:r>
      <w:r w:rsidR="00412694" w:rsidRPr="00412694">
        <w:rPr>
          <w:rFonts w:ascii="Times New Roman CYR" w:eastAsia="Times New Roman" w:hAnsi="Times New Roman CYR" w:cs="Times New Roman CYR"/>
          <w:sz w:val="24"/>
          <w:szCs w:val="24"/>
        </w:rPr>
        <w:t>м</w:t>
      </w:r>
      <w:r w:rsidR="00D55B0E">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 xml:space="preserve">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 для подземных - до 50 м.</w:t>
      </w:r>
    </w:p>
    <w:p w:rsidR="00412694" w:rsidRPr="00412694"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.1.10.</w:t>
      </w:r>
      <w:r w:rsidR="00412694" w:rsidRPr="00412694">
        <w:rPr>
          <w:rFonts w:ascii="Times New Roman CYR" w:eastAsia="Times New Roman" w:hAnsi="Times New Roman CYR" w:cs="Times New Roman CYR"/>
          <w:sz w:val="24"/>
          <w:szCs w:val="24"/>
        </w:rPr>
        <w:t>Противопожарные расстояния от газопроводов, нефтепроводов, нефтепродуктопроводов, конденсатопроводов до соседних объектов защиты должны соответствовать требованиям Федерального закона от 22 июля 2008 г</w:t>
      </w:r>
      <w:r w:rsidR="009201C2">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9201C2">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от 27 декабря 2002 г</w:t>
      </w:r>
      <w:r w:rsidR="00887760">
        <w:rPr>
          <w:rFonts w:ascii="Times New Roman CYR" w:eastAsia="Times New Roman" w:hAnsi="Times New Roman CYR" w:cs="Times New Roman CYR"/>
          <w:sz w:val="24"/>
          <w:szCs w:val="24"/>
        </w:rPr>
        <w:t>.</w:t>
      </w:r>
      <w:r w:rsidR="00F741A1">
        <w:rPr>
          <w:rFonts w:ascii="Times New Roman CYR" w:eastAsia="Times New Roman" w:hAnsi="Times New Roman CYR" w:cs="Times New Roman CYR"/>
          <w:sz w:val="24"/>
          <w:szCs w:val="24"/>
        </w:rPr>
        <w:t xml:space="preserve"> </w:t>
      </w:r>
      <w:r w:rsidR="00887760">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184-ФЗ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расстояниями, </w:t>
      </w:r>
      <w:r w:rsidRPr="00DF7AC1">
        <w:rPr>
          <w:rFonts w:ascii="Times New Roman CYR" w:eastAsia="Times New Roman" w:hAnsi="Times New Roman CYR" w:cs="Times New Roman CYR"/>
          <w:color w:val="000000" w:themeColor="text1"/>
          <w:sz w:val="24"/>
          <w:szCs w:val="24"/>
        </w:rPr>
        <w:t xml:space="preserve">указанными в таблице </w:t>
      </w:r>
      <w:r w:rsidR="00140BC6" w:rsidRPr="00DF7AC1">
        <w:rPr>
          <w:rFonts w:ascii="Times New Roman CYR" w:eastAsia="Times New Roman" w:hAnsi="Times New Roman CYR" w:cs="Times New Roman CYR"/>
          <w:color w:val="000000" w:themeColor="text1"/>
          <w:sz w:val="24"/>
          <w:szCs w:val="24"/>
        </w:rPr>
        <w:t>13</w:t>
      </w:r>
      <w:r w:rsidR="00E874DA" w:rsidRPr="00DF7AC1">
        <w:rPr>
          <w:rFonts w:ascii="Times New Roman CYR" w:eastAsia="Times New Roman" w:hAnsi="Times New Roman CYR" w:cs="Times New Roman CYR"/>
          <w:color w:val="000000" w:themeColor="text1"/>
          <w:sz w:val="24"/>
          <w:szCs w:val="24"/>
        </w:rPr>
        <w:t xml:space="preserve"> О</w:t>
      </w:r>
      <w:r w:rsidRPr="00DF7AC1">
        <w:rPr>
          <w:rFonts w:ascii="Times New Roman CYR" w:eastAsia="Times New Roman" w:hAnsi="Times New Roman CYR" w:cs="Times New Roman CYR"/>
          <w:color w:val="000000" w:themeColor="text1"/>
          <w:sz w:val="24"/>
          <w:szCs w:val="24"/>
        </w:rPr>
        <w:t>сновной части настоящих Нормативов,</w:t>
      </w:r>
      <w:r w:rsidRPr="00412694">
        <w:rPr>
          <w:rFonts w:ascii="Times New Roman CYR" w:eastAsia="Times New Roman" w:hAnsi="Times New Roman CYR" w:cs="Times New Roman CYR"/>
          <w:sz w:val="24"/>
          <w:szCs w:val="24"/>
        </w:rPr>
        <w:t xml:space="preserve"> независимо от количества мест.</w:t>
      </w:r>
    </w:p>
    <w:p w:rsidR="00412694" w:rsidRPr="00412694" w:rsidRDefault="00E874DA"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.1.11.</w:t>
      </w:r>
      <w:r w:rsidR="00412694" w:rsidRPr="00412694">
        <w:rPr>
          <w:rFonts w:ascii="Times New Roman CYR" w:eastAsia="Times New Roman" w:hAnsi="Times New Roman CYR" w:cs="Times New Roman CYR"/>
          <w:sz w:val="24"/>
          <w:szCs w:val="24"/>
        </w:rPr>
        <w:t>Противопожарные расстояния от резервуаров сжиженных углеводородных газов до зданий и сооружений должны соответствовать требованиям Федерального закона от 22 июля 2008 г</w:t>
      </w:r>
      <w:r w:rsidR="00887760">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887760">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резервуаров сжиженных углеводородных газов, размещаемых на складе организации, общей вместимостью до 10000 куб. м при хранении под давлением или вместимостью до 40000 куб. м при хранении изотермическим способом до других объектов как входящих в состав организации, так и располагаемых вне территории </w:t>
      </w:r>
      <w:r w:rsidRPr="00412694">
        <w:rPr>
          <w:rFonts w:ascii="Times New Roman CYR" w:eastAsia="Times New Roman" w:hAnsi="Times New Roman CYR" w:cs="Times New Roman CYR"/>
          <w:sz w:val="24"/>
          <w:szCs w:val="24"/>
        </w:rPr>
        <w:lastRenderedPageBreak/>
        <w:t xml:space="preserve">организации, приведены в </w:t>
      </w:r>
      <w:r w:rsidRPr="00DF7AC1">
        <w:rPr>
          <w:rFonts w:ascii="Times New Roman CYR" w:eastAsia="Times New Roman" w:hAnsi="Times New Roman CYR" w:cs="Times New Roman CYR"/>
          <w:color w:val="000000" w:themeColor="text1"/>
          <w:sz w:val="24"/>
          <w:szCs w:val="24"/>
        </w:rPr>
        <w:t xml:space="preserve">таблице </w:t>
      </w:r>
      <w:r w:rsidR="00E874DA" w:rsidRPr="00DF7AC1">
        <w:rPr>
          <w:rFonts w:ascii="Times New Roman CYR" w:eastAsia="Times New Roman" w:hAnsi="Times New Roman CYR" w:cs="Times New Roman CYR"/>
          <w:color w:val="000000" w:themeColor="text1"/>
          <w:sz w:val="24"/>
          <w:szCs w:val="24"/>
        </w:rPr>
        <w:t>11</w:t>
      </w:r>
      <w:r w:rsidR="00DF7AC1" w:rsidRPr="00DF7AC1">
        <w:rPr>
          <w:rFonts w:ascii="Times New Roman CYR" w:eastAsia="Times New Roman" w:hAnsi="Times New Roman CYR" w:cs="Times New Roman CYR"/>
          <w:color w:val="000000" w:themeColor="text1"/>
          <w:sz w:val="24"/>
          <w:szCs w:val="24"/>
        </w:rPr>
        <w:t>3</w:t>
      </w:r>
      <w:r w:rsidR="00E874DA" w:rsidRPr="00DF7AC1">
        <w:rPr>
          <w:rFonts w:ascii="Times New Roman CYR" w:eastAsia="Times New Roman" w:hAnsi="Times New Roman CYR" w:cs="Times New Roman CYR"/>
          <w:color w:val="000000" w:themeColor="text1"/>
          <w:sz w:val="24"/>
          <w:szCs w:val="24"/>
        </w:rPr>
        <w:t xml:space="preserve"> О</w:t>
      </w:r>
      <w:r w:rsidR="00DF7AC1">
        <w:rPr>
          <w:rFonts w:ascii="Times New Roman CYR" w:eastAsia="Times New Roman" w:hAnsi="Times New Roman CYR" w:cs="Times New Roman CYR"/>
          <w:color w:val="000000" w:themeColor="text1"/>
          <w:sz w:val="24"/>
          <w:szCs w:val="24"/>
        </w:rPr>
        <w:t>с</w:t>
      </w:r>
      <w:r w:rsidRPr="00DF7AC1">
        <w:rPr>
          <w:rFonts w:ascii="Times New Roman CYR" w:eastAsia="Times New Roman" w:hAnsi="Times New Roman CYR" w:cs="Times New Roman CYR"/>
          <w:color w:val="000000" w:themeColor="text1"/>
          <w:sz w:val="24"/>
          <w:szCs w:val="24"/>
        </w:rPr>
        <w:t>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отдельно стоящей сливоналивной эстакады до соседних объектов, жилых домов и общественных зданий, сооружений и строений принимаются как расстояния от резервуаров сжиженных углеводородных газов и легковоспламеняющихся жидкостей под давлением;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резервуаров сжиженных углеводородных газов, размещаемых на складе организации, общей вместимостью от 10000 до 20000 куб. м при хранении под давлением либо вместимостью от 40000 до 60000 куб. м при хранении изотермическим способом в надземных резервуарах, или вместимостью от 40000 до 100000 куб. м при хранении изотермическим способом в подземных резервуарах до других объектов, располагаемых как на территории организации, так и вне ее территории, приведены в </w:t>
      </w:r>
      <w:r w:rsidRPr="00DF7AC1">
        <w:rPr>
          <w:rFonts w:ascii="Times New Roman CYR" w:eastAsia="Times New Roman" w:hAnsi="Times New Roman CYR" w:cs="Times New Roman CYR"/>
          <w:color w:val="000000" w:themeColor="text1"/>
          <w:sz w:val="24"/>
          <w:szCs w:val="24"/>
        </w:rPr>
        <w:t xml:space="preserve">таблице </w:t>
      </w:r>
      <w:r w:rsidR="00E874DA" w:rsidRPr="00DF7AC1">
        <w:rPr>
          <w:rFonts w:ascii="Times New Roman CYR" w:eastAsia="Times New Roman" w:hAnsi="Times New Roman CYR" w:cs="Times New Roman CYR"/>
          <w:color w:val="000000" w:themeColor="text1"/>
          <w:sz w:val="24"/>
          <w:szCs w:val="24"/>
        </w:rPr>
        <w:t>11</w:t>
      </w:r>
      <w:r w:rsidR="00DF7AC1" w:rsidRPr="00DF7AC1">
        <w:rPr>
          <w:rFonts w:ascii="Times New Roman CYR" w:eastAsia="Times New Roman" w:hAnsi="Times New Roman CYR" w:cs="Times New Roman CYR"/>
          <w:color w:val="000000" w:themeColor="text1"/>
          <w:sz w:val="24"/>
          <w:szCs w:val="24"/>
        </w:rPr>
        <w:t>4</w:t>
      </w:r>
      <w:r w:rsidR="00E874DA" w:rsidRPr="00DF7AC1">
        <w:rPr>
          <w:rFonts w:ascii="Times New Roman CYR" w:eastAsia="Times New Roman" w:hAnsi="Times New Roman CYR" w:cs="Times New Roman CYR"/>
          <w:color w:val="000000" w:themeColor="text1"/>
          <w:sz w:val="24"/>
          <w:szCs w:val="24"/>
        </w:rPr>
        <w:t xml:space="preserve"> О</w:t>
      </w:r>
      <w:r w:rsidRPr="00DF7AC1">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412694" w:rsidRDefault="00E874DA"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.1.12.</w:t>
      </w:r>
      <w:r w:rsidR="00412694" w:rsidRPr="00412694">
        <w:rPr>
          <w:rFonts w:ascii="Times New Roman CYR" w:eastAsia="Times New Roman" w:hAnsi="Times New Roman CYR" w:cs="Times New Roman CYR"/>
          <w:sz w:val="24"/>
          <w:szCs w:val="24"/>
        </w:rPr>
        <w:t>Противопожарные расстояния от открытых площадок (в том числе с навесом) для хранения автомобилей до зданий и сооружений на предприятиях по обслуживанию автомобилей (промышленных, сельскохозяйственных и др.) должны приниматься в соответствии с требованиями пункта 6.11.3 СП 4.13130.</w:t>
      </w:r>
      <w:r w:rsidR="00140BC6">
        <w:rPr>
          <w:rFonts w:ascii="Times New Roman CYR" w:eastAsia="Times New Roman" w:hAnsi="Times New Roman CYR" w:cs="Times New Roman CYR"/>
          <w:sz w:val="24"/>
          <w:szCs w:val="24"/>
        </w:rPr>
        <w:t>2009.</w:t>
      </w:r>
    </w:p>
    <w:p w:rsidR="00D46252" w:rsidRDefault="00D46252" w:rsidP="003715F2">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3715F2" w:rsidRDefault="003715F2" w:rsidP="003715F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2" w:name="_Toc109835245"/>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w:t>
      </w:r>
      <w:r w:rsidR="00D33478">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.2.Требования к проездам пожарных машин к зданиям и сооружениям</w:t>
      </w:r>
      <w:bookmarkEnd w:id="872"/>
    </w:p>
    <w:p w:rsidR="003715F2" w:rsidRPr="00140BC6" w:rsidRDefault="003715F2" w:rsidP="00D46252">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412694" w:rsidRPr="00412694">
        <w:rPr>
          <w:rFonts w:ascii="Times New Roman CYR" w:eastAsia="Times New Roman" w:hAnsi="Times New Roman CYR" w:cs="Times New Roman CYR"/>
          <w:sz w:val="24"/>
          <w:szCs w:val="24"/>
        </w:rPr>
        <w:t>При проектировании проездов и пешеходных путей необходимо обеспечивать возможность подъезда пожарных машин к жилым и общественным зданиям и доступа личного состава подразделений пожарной охраны в любое помещение в соответствии с требованиями СП 4.13130</w:t>
      </w:r>
      <w:r w:rsidR="00140BC6">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412694" w:rsidRPr="00412694">
        <w:rPr>
          <w:rFonts w:ascii="Times New Roman CYR" w:eastAsia="Times New Roman" w:hAnsi="Times New Roman CYR" w:cs="Times New Roman CYR"/>
          <w:sz w:val="24"/>
          <w:szCs w:val="24"/>
        </w:rPr>
        <w:t>Подъезд пожарных автомобилей должен быть обеспечен:</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двух продольных сторон - к зданиям и сооружениям класса функциональной пожарной опасности Ф1.3 (многоквартирные жилые дома) высотой 28 и более метров,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18 и более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со всех сторон - к зданиям и сооружениям классов функциональной пожарной опасности Ф1.1 (здания дошкольных образовательных организаций, специализированных домов престарелых и инвалидов (неквартирные), больницы, спальные корпуса образовательных организаций с наличием интерната и детских организаций), Ф4.1 (здания общеобразовательных организаций, организаций дополнительного образования детей, профессиональных образовательных организаций).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412694" w:rsidRPr="00412694">
        <w:rPr>
          <w:rFonts w:ascii="Times New Roman CYR" w:eastAsia="Times New Roman" w:hAnsi="Times New Roman CYR" w:cs="Times New Roman CYR"/>
          <w:sz w:val="24"/>
          <w:szCs w:val="24"/>
        </w:rPr>
        <w:t>К зданиям и сооружениям производственных объектов по всей их длине должен быть обеспечен подъезд пожарных автомобилей: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одной стороны - при ширине здания или сооружения не более 18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двух сторон - при ширине здания или сооружения более 18 метров, а также при устройстве замкнутых и полузамкнутых дворов.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412694" w:rsidRPr="00412694">
        <w:rPr>
          <w:rFonts w:ascii="Times New Roman CYR" w:eastAsia="Times New Roman" w:hAnsi="Times New Roman CYR" w:cs="Times New Roman CYR"/>
          <w:sz w:val="24"/>
          <w:szCs w:val="24"/>
        </w:rPr>
        <w:t>Допускается предусматривать подъезд пожарных автомобилей только с одной стороны к зданиям и сооружениям в случаях, если: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пожарный подъезд предусматривается к зданиям и сооружениям класса функциональной пожарной опасности Ф1.3 (многоквартирные жилые дома) высотой менее </w:t>
      </w:r>
      <w:r w:rsidRPr="00412694">
        <w:rPr>
          <w:rFonts w:ascii="Times New Roman CYR" w:eastAsia="Times New Roman" w:hAnsi="Times New Roman CYR" w:cs="Times New Roman CYR"/>
          <w:sz w:val="24"/>
          <w:szCs w:val="24"/>
        </w:rPr>
        <w:lastRenderedPageBreak/>
        <w:t>28 метров, к иным зданиям и сооружениям для постоянного проживания и временного пребывания людей: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менее 18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предусмотрена двусторонняя ориентация квартир или помещений здания;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предусмотрено устройство наружных открытых лестниц, связывающих лоджии и балконы смежных этажей между собой, или лестниц 3-го типа при коридорной планировке зданий.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412694" w:rsidRPr="00412694">
        <w:rPr>
          <w:rFonts w:ascii="Times New Roman CYR" w:eastAsia="Times New Roman" w:hAnsi="Times New Roman CYR" w:cs="Times New Roman CYR"/>
          <w:sz w:val="24"/>
          <w:szCs w:val="24"/>
        </w:rPr>
        <w:t>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412694" w:rsidRPr="00412694">
        <w:rPr>
          <w:rFonts w:ascii="Times New Roman CYR" w:eastAsia="Times New Roman" w:hAnsi="Times New Roman CYR" w:cs="Times New Roman CYR"/>
          <w:sz w:val="24"/>
          <w:szCs w:val="24"/>
        </w:rPr>
        <w:t>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w:t>
      </w:r>
      <w:r w:rsidR="00412694" w:rsidRPr="00412694">
        <w:rPr>
          <w:rFonts w:ascii="Times New Roman CYR" w:eastAsia="Times New Roman" w:hAnsi="Times New Roman CYR" w:cs="Times New Roman CYR"/>
          <w:sz w:val="24"/>
          <w:szCs w:val="24"/>
        </w:rPr>
        <w:t>Ширина проездов для пожарной техники должна соответствовать требованиям СП 4.13130</w:t>
      </w:r>
      <w:r w:rsidR="00140BC6">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412694" w:rsidRPr="00412694">
        <w:rPr>
          <w:rFonts w:ascii="Times New Roman CYR" w:eastAsia="Times New Roman" w:hAnsi="Times New Roman CYR" w:cs="Times New Roman CYR"/>
          <w:sz w:val="24"/>
          <w:szCs w:val="24"/>
        </w:rPr>
        <w:t>Ширина проездов для пожарной техники в зависимости от высоты зданий или сооружений должна составлять не менее:</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3,5 метра - при высоте зданий или сооружения до 13,0 метра включительно;</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4,2 метра - при высоте здания от 13,0 метра до 46,0 метра включительно;</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6,0 метра - при высоте здания более 46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412694" w:rsidRPr="00412694">
        <w:rPr>
          <w:rFonts w:ascii="Times New Roman CYR" w:eastAsia="Times New Roman" w:hAnsi="Times New Roman CYR" w:cs="Times New Roman CYR"/>
          <w:sz w:val="24"/>
          <w:szCs w:val="24"/>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412694" w:rsidRPr="00412694">
        <w:rPr>
          <w:rFonts w:ascii="Times New Roman CYR" w:eastAsia="Times New Roman" w:hAnsi="Times New Roman CYR" w:cs="Times New Roman CYR"/>
          <w:sz w:val="24"/>
          <w:szCs w:val="24"/>
        </w:rPr>
        <w:t>Расстояние от внутреннего края проезда до стены здания или сооружения должно быть:</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для зданий высотой до 28 метров включительно - 5 - 8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для зданий высотой более 28 метров - 8 - 10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412694" w:rsidRPr="00412694">
        <w:rPr>
          <w:rFonts w:ascii="Times New Roman CYR" w:eastAsia="Times New Roman" w:hAnsi="Times New Roman CYR" w:cs="Times New Roman CYR"/>
          <w:sz w:val="24"/>
          <w:szCs w:val="24"/>
        </w:rPr>
        <w:t>Конструкция дорожной одежды проездов для пожарной техники должна быть рассчитана на нагрузку от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412694" w:rsidRPr="00412694">
        <w:rPr>
          <w:rFonts w:ascii="Times New Roman CYR" w:eastAsia="Times New Roman" w:hAnsi="Times New Roman CYR" w:cs="Times New Roman CYR"/>
          <w:sz w:val="24"/>
          <w:szCs w:val="24"/>
        </w:rPr>
        <w:t>В замкнутых и полузамкнутых дворах необходимо предусматривать проезды для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w:t>
      </w:r>
      <w:r w:rsidR="00412694" w:rsidRPr="00412694">
        <w:rPr>
          <w:rFonts w:ascii="Times New Roman CYR" w:eastAsia="Times New Roman" w:hAnsi="Times New Roman CYR" w:cs="Times New Roman CYR"/>
          <w:sz w:val="24"/>
          <w:szCs w:val="24"/>
        </w:rPr>
        <w:t>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исторической застройке поселений допускается сохранять существующие размеры сквозных проездов (арок).</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7)</w:t>
      </w:r>
      <w:r w:rsidR="00412694" w:rsidRPr="00412694">
        <w:rPr>
          <w:rFonts w:ascii="Times New Roman CYR" w:eastAsia="Times New Roman" w:hAnsi="Times New Roman CYR" w:cs="Times New Roman CYR"/>
          <w:sz w:val="24"/>
          <w:szCs w:val="24"/>
        </w:rPr>
        <w:t>Тупиковые проезды должны заканчиваться площадками для разворота пожарной техники размером не менее чем 15 x 15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Максимальная протяженность тупикового проезда не должна превышать 150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8)</w:t>
      </w:r>
      <w:r w:rsidR="00412694" w:rsidRPr="00412694">
        <w:rPr>
          <w:rFonts w:ascii="Times New Roman CYR" w:eastAsia="Times New Roman" w:hAnsi="Times New Roman CYR" w:cs="Times New Roman CYR"/>
          <w:sz w:val="24"/>
          <w:szCs w:val="24"/>
        </w:rPr>
        <w:t xml:space="preserve">При использовании кровли стилобата для подъезда пожарной техники конструкции </w:t>
      </w:r>
      <w:r w:rsidR="00412694" w:rsidRPr="00412694">
        <w:rPr>
          <w:rFonts w:ascii="Times New Roman CYR" w:eastAsia="Times New Roman" w:hAnsi="Times New Roman CYR" w:cs="Times New Roman CYR"/>
          <w:sz w:val="24"/>
          <w:szCs w:val="24"/>
        </w:rPr>
        <w:lastRenderedPageBreak/>
        <w:t>стилобата должны быть рассчитаны на нагрузку от пожарных автомобилей не менее 16 тонн на ось.</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9)</w:t>
      </w:r>
      <w:r w:rsidR="00412694" w:rsidRPr="00412694">
        <w:rPr>
          <w:rFonts w:ascii="Times New Roman CYR" w:eastAsia="Times New Roman" w:hAnsi="Times New Roman CYR" w:cs="Times New Roman CYR"/>
          <w:sz w:val="24"/>
          <w:szCs w:val="24"/>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w:t>
      </w:r>
      <w:r w:rsidR="00412694" w:rsidRPr="00412694">
        <w:rPr>
          <w:rFonts w:ascii="Times New Roman CYR" w:eastAsia="Times New Roman" w:hAnsi="Times New Roman CYR" w:cs="Times New Roman CYR"/>
          <w:sz w:val="24"/>
          <w:szCs w:val="24"/>
        </w:rPr>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11)</w:t>
      </w:r>
      <w:r w:rsidR="00412694" w:rsidRPr="00412694">
        <w:rPr>
          <w:rFonts w:ascii="Times New Roman CYR" w:eastAsia="Times New Roman" w:hAnsi="Times New Roman CYR" w:cs="Times New Roman CYR"/>
          <w:sz w:val="24"/>
          <w:szCs w:val="24"/>
        </w:rPr>
        <w:t>На территории садоводческого или огороднического некоммерческого товарищества должен обеспечиваться подъезд пожарной техники ко всем садовым участкам, объединенным в группы, и объектам общего пользования.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 территории садоводческого или огороднического некоммерческого товарищества ширина проезжей части улиц должна быть не менее 7 метров, проездов - не менее 3,5 метра.</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.2.3.</w:t>
      </w:r>
      <w:r w:rsidR="00412694" w:rsidRPr="00412694">
        <w:rPr>
          <w:rFonts w:ascii="Times New Roman CYR" w:eastAsia="Times New Roman" w:hAnsi="Times New Roman CYR" w:cs="Times New Roman CYR"/>
          <w:sz w:val="24"/>
          <w:szCs w:val="24"/>
        </w:rPr>
        <w:t>Производственные объекты с площадками размером более 5 гектаров должны иметь не менее двух въездов, за исключением складов нефти и нефтепродуктов I и II категорий, которые независимо от размеров площадки должны иметь не менее двух выездов на автомобильные дороги общей сети или на подъездные пути склада или организации.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При размере стороны площадки производственного объекта более 1000 метров и расположении ее вдоль улицы или автомобильной дороги на этой стороне следует предусматривать не менее двух въездов на площадку. Расстояние между въездами не должно превышать 1500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Огражденные участки внутри площадок производственных объектов (открытые трансформаторные подстанции, склады и другие участки) площадью более 5 гектаров должны иметь не менее двух въездов.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случае если по производственным условиям не требуется устройства дорог, подъезд пожарных автомобилей допускается предусматривать по спланированной поверхности, укрепленной по ширине 3,5 метра в местах проезда при глинистых и песчаных (пылеватых) грунтах различными местными материалами, с созданием уклонов, обеспечивающих естественный отвод поверхностных вод.</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К водоемам, являющимся источниками противопожарного водоснабжения, а также к градирням, брызгальным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Переезды или переходы через внутриобъектовые железнодорожные пути должны быть всегда свободны для пропуска пожарных автомобилей.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Ширина ворот автомобильных въездов на площадку производственного объекта должна обеспечивать беспрепятственный проезд основных и специальных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.2.4.</w:t>
      </w:r>
      <w:r w:rsidR="00412694" w:rsidRPr="00412694">
        <w:rPr>
          <w:rFonts w:ascii="Times New Roman CYR" w:eastAsia="Times New Roman" w:hAnsi="Times New Roman CYR" w:cs="Times New Roman CYR"/>
          <w:sz w:val="24"/>
          <w:szCs w:val="24"/>
        </w:rPr>
        <w:t>Требования к источникам противопожарного водоснабжения сельских поселений, к размещению пожарных водоемов и гидрантов:</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.2.5.</w:t>
      </w:r>
      <w:r w:rsidR="00412694" w:rsidRPr="00412694">
        <w:rPr>
          <w:rFonts w:ascii="Times New Roman CYR" w:eastAsia="Times New Roman" w:hAnsi="Times New Roman CYR" w:cs="Times New Roman CYR"/>
          <w:sz w:val="24"/>
          <w:szCs w:val="24"/>
        </w:rPr>
        <w:t>Территории сельских поселений должны быть обеспечены источниками наружного противопожарного водоснабжения в соответствии с требованиями СП 8.13130.2009 "Системы противопожарной защиты. Источники наружного противопожарного водоснабжения. Требования пожарной безопасности".</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.2.2.6.</w:t>
      </w:r>
      <w:r w:rsidR="00412694" w:rsidRPr="00412694">
        <w:rPr>
          <w:rFonts w:ascii="Times New Roman CYR" w:eastAsia="Times New Roman" w:hAnsi="Times New Roman CYR" w:cs="Times New Roman CYR"/>
          <w:sz w:val="24"/>
          <w:szCs w:val="24"/>
        </w:rPr>
        <w:t>К источникам наружного противопожарного водоснабжения относятся: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наружные водопроводные сети с пожарными гидрантами;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водные объекты, используемые для целей пожаротушения в соответствии с </w:t>
      </w:r>
      <w:r w:rsidRPr="00412694">
        <w:rPr>
          <w:rFonts w:ascii="Times New Roman CYR" w:eastAsia="Times New Roman" w:hAnsi="Times New Roman CYR" w:cs="Times New Roman CYR"/>
          <w:sz w:val="24"/>
          <w:szCs w:val="24"/>
        </w:rPr>
        <w:lastRenderedPageBreak/>
        <w:t>законодательством Российской Федерации;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резервуары.</w:t>
      </w:r>
    </w:p>
    <w:p w:rsidR="00412694" w:rsidRPr="00A4277B"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.2.7.</w:t>
      </w:r>
      <w:r w:rsidR="00412694" w:rsidRPr="00412694">
        <w:rPr>
          <w:rFonts w:ascii="Times New Roman CYR" w:eastAsia="Times New Roman" w:hAnsi="Times New Roman CYR" w:cs="Times New Roman CYR"/>
          <w:sz w:val="24"/>
          <w:szCs w:val="24"/>
        </w:rPr>
        <w:t xml:space="preserve">Населенные пункты должны быть оборудованы противопожарным водопроводом в соответствии с требованиями СП 8.13130.2009 "Системы противопожарной защиты. Источники наружного противопожарного водоснабжения. Требования пожарной безопасности", который должен объединяться с хозяйственно-питьевым или промышленным водопроводом в соответствии </w:t>
      </w:r>
      <w:r w:rsidR="00412694" w:rsidRPr="00DF7AC1">
        <w:rPr>
          <w:rFonts w:ascii="Times New Roman CYR" w:eastAsia="Times New Roman" w:hAnsi="Times New Roman CYR" w:cs="Times New Roman CYR"/>
          <w:color w:val="000000" w:themeColor="text1"/>
          <w:sz w:val="24"/>
          <w:szCs w:val="24"/>
        </w:rPr>
        <w:t xml:space="preserve">с требованиями подраздела </w:t>
      </w:r>
      <w:r w:rsidR="00DF7AC1" w:rsidRPr="00DF7AC1">
        <w:rPr>
          <w:rFonts w:ascii="Times New Roman CYR" w:eastAsia="Times New Roman" w:hAnsi="Times New Roman CYR" w:cs="Times New Roman CYR"/>
          <w:color w:val="000000" w:themeColor="text1"/>
          <w:sz w:val="24"/>
          <w:szCs w:val="24"/>
        </w:rPr>
        <w:t xml:space="preserve">2.18.1 </w:t>
      </w:r>
      <w:r w:rsidR="00412694" w:rsidRPr="00DF7AC1">
        <w:rPr>
          <w:rFonts w:ascii="Times New Roman CYR" w:eastAsia="Times New Roman" w:hAnsi="Times New Roman CYR" w:cs="Times New Roman CYR"/>
          <w:color w:val="000000" w:themeColor="text1"/>
          <w:sz w:val="24"/>
          <w:szCs w:val="24"/>
        </w:rPr>
        <w:t xml:space="preserve">"Водоснабжение" раздела </w:t>
      </w:r>
      <w:r w:rsidR="00140BC6" w:rsidRPr="00DF7AC1">
        <w:rPr>
          <w:rFonts w:ascii="Times New Roman CYR" w:eastAsia="Times New Roman" w:hAnsi="Times New Roman CYR" w:cs="Times New Roman CYR"/>
          <w:color w:val="000000" w:themeColor="text1"/>
          <w:sz w:val="24"/>
          <w:szCs w:val="24"/>
        </w:rPr>
        <w:t>2.</w:t>
      </w:r>
      <w:r w:rsidR="00DF7AC1" w:rsidRPr="00DF7AC1">
        <w:rPr>
          <w:rFonts w:ascii="Times New Roman CYR" w:eastAsia="Times New Roman" w:hAnsi="Times New Roman CYR" w:cs="Times New Roman CYR"/>
          <w:color w:val="000000" w:themeColor="text1"/>
          <w:sz w:val="24"/>
          <w:szCs w:val="24"/>
        </w:rPr>
        <w:t>18</w:t>
      </w:r>
      <w:r w:rsidR="00412694" w:rsidRPr="00DF7AC1">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.2.8.</w:t>
      </w:r>
      <w:r w:rsidR="00412694" w:rsidRPr="00412694">
        <w:rPr>
          <w:rFonts w:ascii="Times New Roman CYR" w:eastAsia="Times New Roman" w:hAnsi="Times New Roman CYR" w:cs="Times New Roman CYR"/>
          <w:sz w:val="24"/>
          <w:szCs w:val="24"/>
        </w:rPr>
        <w:t>Требования к параметрам по расходу воды на наружное пожаротушение в населенных пунктах, а также по минимальному свободному напору водопроводной сети установлены в СП 8.13130.2009 "Системы противопожарной защиты. Источники наружного противопожарного водоснабжения. Требования пожарной безопасности".</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.2.9.</w:t>
      </w:r>
      <w:r w:rsidR="00412694" w:rsidRPr="00412694">
        <w:rPr>
          <w:rFonts w:ascii="Times New Roman CYR" w:eastAsia="Times New Roman" w:hAnsi="Times New Roman CYR" w:cs="Times New Roman CYR"/>
          <w:sz w:val="24"/>
          <w:szCs w:val="24"/>
        </w:rPr>
        <w:t>Пожарные гидранты надлежит предусматривать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 Допускается установка гидрантов на тупиковых линиях водопровода с учетом указаний СП 8.13130.2009 "Системы противопожарной защиты. Источники наружного противопожарного водоснабжения. Требования пожарной безопасности" и принятием мер против замерзания воды в них.</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.2.10.</w:t>
      </w:r>
      <w:r w:rsidR="00412694" w:rsidRPr="00412694">
        <w:rPr>
          <w:rFonts w:ascii="Times New Roman CYR" w:eastAsia="Times New Roman" w:hAnsi="Times New Roman CYR" w:cs="Times New Roman CYR"/>
          <w:sz w:val="24"/>
          <w:szCs w:val="24"/>
        </w:rPr>
        <w:t>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учетом прокладки рукавных линий длиной, не более указанной в пункте 9.11 СП 8.13130.2009 "Системы противопожарной защиты. Источники наружного противопожарного водоснабжения. Требования пожарной безопасности", по дорогам с твердым покрытием.</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.2.11.</w:t>
      </w:r>
      <w:r w:rsidR="00412694" w:rsidRPr="00412694">
        <w:rPr>
          <w:rFonts w:ascii="Times New Roman CYR" w:eastAsia="Times New Roman" w:hAnsi="Times New Roman CYR" w:cs="Times New Roman CYR"/>
          <w:sz w:val="24"/>
          <w:szCs w:val="24"/>
        </w:rPr>
        <w:t>Водоемы, из которых производится забор воды для целей пожаротушения, должны иметь подъезды с площадками (пирсами) с твердым покрытием размерами не менее 12 x 12 м для установки пожарных автомобилей в любое время года.</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A128ED">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В целях обеспечения пожаротушения на территории садоводческого объединения на территории общего пользования должны предусматриваться противопожарные водоемы или резервуары вместимостью при количестве участков: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до 300 - не менее 25 куб.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более 300 - не менее 60 куб.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140BC6" w:rsidRDefault="00140BC6" w:rsidP="00E11A59">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DF116B" w:rsidRDefault="00DF116B" w:rsidP="00DF116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3" w:name="_Toc109835246"/>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w:t>
      </w:r>
      <w:r w:rsidR="00621F4B">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.3.Требования к размещению пожарных депо</w:t>
      </w:r>
      <w:bookmarkEnd w:id="873"/>
    </w:p>
    <w:p w:rsidR="00E11A59" w:rsidRPr="00140BC6" w:rsidRDefault="00E11A59" w:rsidP="00DF116B">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412694" w:rsidRPr="00412694" w:rsidRDefault="00746BF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2.29</w:t>
      </w:r>
      <w:r w:rsidR="008269F8">
        <w:rPr>
          <w:rFonts w:ascii="Times New Roman CYR" w:eastAsia="Times New Roman" w:hAnsi="Times New Roman CYR" w:cs="Times New Roman CYR"/>
          <w:sz w:val="24"/>
          <w:szCs w:val="24"/>
        </w:rPr>
        <w:t>.3.1.</w:t>
      </w:r>
      <w:r w:rsidR="00412694" w:rsidRPr="00412694">
        <w:rPr>
          <w:rFonts w:ascii="Times New Roman CYR" w:eastAsia="Times New Roman" w:hAnsi="Times New Roman CYR" w:cs="Times New Roman CYR"/>
          <w:sz w:val="24"/>
          <w:szCs w:val="24"/>
        </w:rPr>
        <w:t>Пожарные депо следует размещать на земельных участках, имеющих выезды на магистральные улицы или дороги общегородского значения в соответствии с требованиями Федерального закона от 22 июля 2008 г</w:t>
      </w:r>
      <w:r w:rsidR="00E11A59">
        <w:rPr>
          <w:rFonts w:ascii="Times New Roman CYR" w:eastAsia="Times New Roman" w:hAnsi="Times New Roman CYR" w:cs="Times New Roman CYR"/>
          <w:sz w:val="24"/>
          <w:szCs w:val="24"/>
        </w:rPr>
        <w:t>. №</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НПБ 101-95 "Нормы проектирования объектов пожарной охраны".</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Пожарные депо необходимо располагать на участке с отступом от красной линии до фронта выезда пожарных автомобилей не менее чем 15 м, для пожарных депо II, IV, V типов указанное расстояние допускается уменьшать до 10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Площадь земельных участков в зависимости от типа пожарного депо определяется техническим заданием на проектирование.</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Требования к размещению подразделений пожарной охраны и пожарных депо на производственных объектах установлены статьей 97 Федерального закона от 22 июля 2008 г</w:t>
      </w:r>
      <w:r w:rsidR="00E11A59">
        <w:rPr>
          <w:rFonts w:ascii="Times New Roman CYR" w:eastAsia="Times New Roman" w:hAnsi="Times New Roman CYR" w:cs="Times New Roman CYR"/>
          <w:sz w:val="24"/>
          <w:szCs w:val="24"/>
        </w:rPr>
        <w:t>.</w:t>
      </w:r>
      <w:r w:rsidR="008269F8">
        <w:rPr>
          <w:rFonts w:ascii="Times New Roman CYR" w:eastAsia="Times New Roman" w:hAnsi="Times New Roman CYR" w:cs="Times New Roman CYR"/>
          <w:sz w:val="24"/>
          <w:szCs w:val="24"/>
        </w:rPr>
        <w:t xml:space="preserve"> </w:t>
      </w:r>
      <w:r w:rsidR="00E11A59">
        <w:rPr>
          <w:rFonts w:ascii="Times New Roman CYR" w:eastAsia="Times New Roman" w:hAnsi="Times New Roman CYR" w:cs="Times New Roman CYR"/>
          <w:sz w:val="24"/>
          <w:szCs w:val="24"/>
        </w:rPr>
        <w:lastRenderedPageBreak/>
        <w:t>№</w:t>
      </w:r>
      <w:r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.3.2.</w:t>
      </w:r>
      <w:r w:rsidR="00412694" w:rsidRPr="00412694">
        <w:rPr>
          <w:rFonts w:ascii="Times New Roman CYR" w:eastAsia="Times New Roman" w:hAnsi="Times New Roman CYR" w:cs="Times New Roman CYR"/>
          <w:sz w:val="24"/>
          <w:szCs w:val="24"/>
        </w:rPr>
        <w:t>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метров.</w:t>
      </w:r>
    </w:p>
    <w:p w:rsidR="00412694" w:rsidRPr="00EE5040" w:rsidRDefault="00A128ED"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sidRPr="00EE5040">
        <w:rPr>
          <w:rFonts w:ascii="Times New Roman CYR" w:eastAsia="Times New Roman" w:hAnsi="Times New Roman CYR" w:cs="Times New Roman CYR"/>
          <w:color w:val="000000" w:themeColor="text1"/>
          <w:sz w:val="24"/>
          <w:szCs w:val="24"/>
        </w:rPr>
        <w:t>2.2</w:t>
      </w:r>
      <w:r w:rsidR="00746BF7" w:rsidRPr="00EE5040">
        <w:rPr>
          <w:rFonts w:ascii="Times New Roman CYR" w:eastAsia="Times New Roman" w:hAnsi="Times New Roman CYR" w:cs="Times New Roman CYR"/>
          <w:color w:val="000000" w:themeColor="text1"/>
          <w:sz w:val="24"/>
          <w:szCs w:val="24"/>
        </w:rPr>
        <w:t>9</w:t>
      </w:r>
      <w:r w:rsidRPr="00EE5040">
        <w:rPr>
          <w:rFonts w:ascii="Times New Roman CYR" w:eastAsia="Times New Roman" w:hAnsi="Times New Roman CYR" w:cs="Times New Roman CYR"/>
          <w:color w:val="000000" w:themeColor="text1"/>
          <w:sz w:val="24"/>
          <w:szCs w:val="24"/>
        </w:rPr>
        <w:t>.3.3.</w:t>
      </w:r>
      <w:r w:rsidR="00412694" w:rsidRPr="00EE5040">
        <w:rPr>
          <w:rFonts w:ascii="Times New Roman CYR" w:eastAsia="Times New Roman" w:hAnsi="Times New Roman CYR" w:cs="Times New Roman CYR"/>
          <w:color w:val="000000" w:themeColor="text1"/>
          <w:sz w:val="24"/>
          <w:szCs w:val="24"/>
        </w:rPr>
        <w:t>Количество пожарных депо и пожарных автомобилей в населенном пункте принимае</w:t>
      </w:r>
      <w:r w:rsidR="00AC6557" w:rsidRPr="00EE5040">
        <w:rPr>
          <w:rFonts w:ascii="Times New Roman CYR" w:eastAsia="Times New Roman" w:hAnsi="Times New Roman CYR" w:cs="Times New Roman CYR"/>
          <w:color w:val="000000" w:themeColor="text1"/>
          <w:sz w:val="24"/>
          <w:szCs w:val="24"/>
        </w:rPr>
        <w:t>тся в соответствии с таблицей 11</w:t>
      </w:r>
      <w:r w:rsidR="0051708B" w:rsidRPr="00EE5040">
        <w:rPr>
          <w:rFonts w:ascii="Times New Roman CYR" w:eastAsia="Times New Roman" w:hAnsi="Times New Roman CYR" w:cs="Times New Roman CYR"/>
          <w:color w:val="000000" w:themeColor="text1"/>
          <w:sz w:val="24"/>
          <w:szCs w:val="24"/>
        </w:rPr>
        <w:t>5</w:t>
      </w:r>
      <w:r w:rsidR="00AC6557" w:rsidRPr="00EE5040">
        <w:rPr>
          <w:rFonts w:ascii="Times New Roman CYR" w:eastAsia="Times New Roman" w:hAnsi="Times New Roman CYR" w:cs="Times New Roman CYR"/>
          <w:color w:val="000000" w:themeColor="text1"/>
          <w:sz w:val="24"/>
          <w:szCs w:val="24"/>
        </w:rPr>
        <w:t xml:space="preserve"> </w:t>
      </w:r>
      <w:r w:rsidRPr="00EE5040">
        <w:rPr>
          <w:rFonts w:ascii="Times New Roman CYR" w:eastAsia="Times New Roman" w:hAnsi="Times New Roman CYR" w:cs="Times New Roman CYR"/>
          <w:color w:val="000000" w:themeColor="text1"/>
          <w:sz w:val="24"/>
          <w:szCs w:val="24"/>
        </w:rPr>
        <w:t>О</w:t>
      </w:r>
      <w:r w:rsidR="00412694" w:rsidRPr="00EE5040">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EE504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sidRPr="00EE5040">
        <w:rPr>
          <w:rFonts w:ascii="Times New Roman CYR" w:eastAsia="Times New Roman" w:hAnsi="Times New Roman CYR" w:cs="Times New Roman CYR"/>
          <w:color w:val="000000" w:themeColor="text1"/>
          <w:sz w:val="24"/>
          <w:szCs w:val="24"/>
        </w:rPr>
        <w:t xml:space="preserve">Количество специальных пожарных автомобилей принимается </w:t>
      </w:r>
      <w:r w:rsidR="006C784B" w:rsidRPr="00EE5040">
        <w:rPr>
          <w:rFonts w:ascii="Times New Roman CYR" w:eastAsia="Times New Roman" w:hAnsi="Times New Roman CYR" w:cs="Times New Roman CYR"/>
          <w:color w:val="000000" w:themeColor="text1"/>
          <w:sz w:val="24"/>
          <w:szCs w:val="24"/>
        </w:rPr>
        <w:t>по таблице 11</w:t>
      </w:r>
      <w:r w:rsidR="00EE5040" w:rsidRPr="00EE5040">
        <w:rPr>
          <w:rFonts w:ascii="Times New Roman CYR" w:eastAsia="Times New Roman" w:hAnsi="Times New Roman CYR" w:cs="Times New Roman CYR"/>
          <w:color w:val="000000" w:themeColor="text1"/>
          <w:sz w:val="24"/>
          <w:szCs w:val="24"/>
        </w:rPr>
        <w:t>6</w:t>
      </w:r>
      <w:r w:rsidRPr="00EE5040">
        <w:rPr>
          <w:rFonts w:ascii="Times New Roman CYR" w:eastAsia="Times New Roman" w:hAnsi="Times New Roman CYR" w:cs="Times New Roman CYR"/>
          <w:color w:val="000000" w:themeColor="text1"/>
          <w:sz w:val="24"/>
          <w:szCs w:val="24"/>
        </w:rPr>
        <w:t xml:space="preserve"> основной части настоящих Нормативов.</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EE5040">
        <w:rPr>
          <w:rFonts w:ascii="Times New Roman CYR" w:eastAsia="Times New Roman" w:hAnsi="Times New Roman CYR" w:cs="Times New Roman CYR"/>
          <w:color w:val="000000" w:themeColor="text1"/>
          <w:sz w:val="24"/>
          <w:szCs w:val="24"/>
        </w:rPr>
        <w:t>2.2</w:t>
      </w:r>
      <w:r w:rsidR="00746BF7" w:rsidRPr="00EE5040">
        <w:rPr>
          <w:rFonts w:ascii="Times New Roman CYR" w:eastAsia="Times New Roman" w:hAnsi="Times New Roman CYR" w:cs="Times New Roman CYR"/>
          <w:color w:val="000000" w:themeColor="text1"/>
          <w:sz w:val="24"/>
          <w:szCs w:val="24"/>
        </w:rPr>
        <w:t>9</w:t>
      </w:r>
      <w:r w:rsidRPr="00EE5040">
        <w:rPr>
          <w:rFonts w:ascii="Times New Roman CYR" w:eastAsia="Times New Roman" w:hAnsi="Times New Roman CYR" w:cs="Times New Roman CYR"/>
          <w:color w:val="000000" w:themeColor="text1"/>
          <w:sz w:val="24"/>
          <w:szCs w:val="24"/>
        </w:rPr>
        <w:t>.3.4.</w:t>
      </w:r>
      <w:r w:rsidR="00412694" w:rsidRPr="00EE5040">
        <w:rPr>
          <w:rFonts w:ascii="Times New Roman CYR" w:eastAsia="Times New Roman" w:hAnsi="Times New Roman CYR" w:cs="Times New Roman CYR"/>
          <w:color w:val="000000" w:themeColor="text1"/>
          <w:sz w:val="24"/>
          <w:szCs w:val="24"/>
        </w:rPr>
        <w:t>Тип пожарного депо и площадь земельных участков для их размещения определяется в соответствии с таблицей 1</w:t>
      </w:r>
      <w:r w:rsidR="006C784B" w:rsidRPr="00EE5040">
        <w:rPr>
          <w:rFonts w:ascii="Times New Roman CYR" w:eastAsia="Times New Roman" w:hAnsi="Times New Roman CYR" w:cs="Times New Roman CYR"/>
          <w:color w:val="000000" w:themeColor="text1"/>
          <w:sz w:val="24"/>
          <w:szCs w:val="24"/>
        </w:rPr>
        <w:t>1</w:t>
      </w:r>
      <w:r w:rsidR="0051708B" w:rsidRPr="00EE5040">
        <w:rPr>
          <w:rFonts w:ascii="Times New Roman CYR" w:eastAsia="Times New Roman" w:hAnsi="Times New Roman CYR" w:cs="Times New Roman CYR"/>
          <w:color w:val="000000" w:themeColor="text1"/>
          <w:sz w:val="24"/>
          <w:szCs w:val="24"/>
        </w:rPr>
        <w:t>7</w:t>
      </w:r>
      <w:r w:rsidRPr="00EE5040">
        <w:rPr>
          <w:rFonts w:ascii="Times New Roman CYR" w:eastAsia="Times New Roman" w:hAnsi="Times New Roman CYR" w:cs="Times New Roman CYR"/>
          <w:color w:val="000000" w:themeColor="text1"/>
          <w:sz w:val="24"/>
          <w:szCs w:val="24"/>
        </w:rPr>
        <w:t xml:space="preserve"> Основной части настоящих Нормативов</w:t>
      </w:r>
      <w:r w:rsidR="00412694" w:rsidRPr="00EE5040">
        <w:rPr>
          <w:rFonts w:ascii="Times New Roman CYR" w:eastAsia="Times New Roman" w:hAnsi="Times New Roman CYR" w:cs="Times New Roman CYR"/>
          <w:color w:val="000000" w:themeColor="text1"/>
          <w:sz w:val="24"/>
          <w:szCs w:val="24"/>
        </w:rPr>
        <w:t xml:space="preserve">, </w:t>
      </w:r>
      <w:r w:rsidR="00412694" w:rsidRPr="006C784B">
        <w:rPr>
          <w:rFonts w:ascii="Times New Roman CYR" w:eastAsia="Times New Roman" w:hAnsi="Times New Roman CYR" w:cs="Times New Roman CYR"/>
          <w:sz w:val="24"/>
          <w:szCs w:val="24"/>
        </w:rPr>
        <w:t>а также в соответствии с требованиями Федерального закона "Технический регламент о требованиях пожарной безопасности".</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.3.5.</w:t>
      </w:r>
      <w:r w:rsidR="00412694" w:rsidRPr="006C784B">
        <w:rPr>
          <w:rFonts w:ascii="Times New Roman CYR" w:eastAsia="Times New Roman" w:hAnsi="Times New Roman CYR" w:cs="Times New Roman CYR"/>
          <w:sz w:val="24"/>
          <w:szCs w:val="24"/>
        </w:rPr>
        <w:t>Состав, площадь и иные требования к параметрам зданий и сооружений, размещаемых на территории пожарного депо, к организации земельного участка определяются техническим заданием на проектирование согласно НПБ 101-95 "Нормы проектирования объектов пожарной охраны" и в соответствии с требованиями СП 380.1325800.2018 "Здания пожарных депо. Правила проектирования".</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.3.6.</w:t>
      </w:r>
      <w:r w:rsidR="00412694" w:rsidRPr="006C784B">
        <w:rPr>
          <w:rFonts w:ascii="Times New Roman CYR" w:eastAsia="Times New Roman" w:hAnsi="Times New Roman CYR" w:cs="Times New Roman CYR"/>
          <w:sz w:val="24"/>
          <w:szCs w:val="24"/>
        </w:rPr>
        <w:t>Дислокация подразделений пожарной охраны на территориях поселений и городских округов рассчитывается в соответствии с СП 11.13130.2009 "Места дислокации подразделений пожарной охраны. Порядок и методика определения", исходя из условия, что время прибытия первого подразделения к месту вызова в городских поселениях не должно превышать 10 минут, а в сельских поселениях - 20 минут.</w:t>
      </w:r>
    </w:p>
    <w:p w:rsidR="00412694" w:rsidRPr="006C784B"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C784B">
        <w:rPr>
          <w:rFonts w:ascii="Times New Roman CYR" w:eastAsia="Times New Roman" w:hAnsi="Times New Roman CYR" w:cs="Times New Roman CYR"/>
          <w:sz w:val="24"/>
          <w:szCs w:val="24"/>
        </w:rPr>
        <w:t>Расчет необходимого количества пожарных депо следует выполнять в соответствии с СП 11.13130.2009 "Места дислокации подразделений пожарной охраны. Порядок и методика определения" в составе документов территориального планирования поселени</w:t>
      </w:r>
      <w:r w:rsidR="00AC6557">
        <w:rPr>
          <w:rFonts w:ascii="Times New Roman CYR" w:eastAsia="Times New Roman" w:hAnsi="Times New Roman CYR" w:cs="Times New Roman CYR"/>
          <w:sz w:val="24"/>
          <w:szCs w:val="24"/>
        </w:rPr>
        <w:t>я</w:t>
      </w:r>
      <w:r w:rsidRPr="006C784B">
        <w:rPr>
          <w:rFonts w:ascii="Times New Roman CYR" w:eastAsia="Times New Roman" w:hAnsi="Times New Roman CYR" w:cs="Times New Roman CYR"/>
          <w:sz w:val="24"/>
          <w:szCs w:val="24"/>
        </w:rPr>
        <w:t>.</w:t>
      </w:r>
    </w:p>
    <w:p w:rsidR="00412694" w:rsidRPr="00EE5040"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.3.7.</w:t>
      </w:r>
      <w:r w:rsidR="00412694" w:rsidRPr="006C784B">
        <w:rPr>
          <w:rFonts w:ascii="Times New Roman CYR" w:eastAsia="Times New Roman" w:hAnsi="Times New Roman CYR" w:cs="Times New Roman CYR"/>
          <w:sz w:val="24"/>
          <w:szCs w:val="24"/>
        </w:rPr>
        <w:t>В соответствии с заданием на проектирование на территории центральных пожарных депо (I и III типов) размещаются объекты пожарной охраны, указанные</w:t>
      </w:r>
      <w:r w:rsidR="00412694" w:rsidRPr="00EE5040">
        <w:rPr>
          <w:rFonts w:ascii="Times New Roman CYR" w:eastAsia="Times New Roman" w:hAnsi="Times New Roman CYR" w:cs="Times New Roman CYR"/>
          <w:color w:val="000000" w:themeColor="text1"/>
          <w:sz w:val="24"/>
          <w:szCs w:val="24"/>
        </w:rPr>
        <w:t xml:space="preserve"> в таблице 1</w:t>
      </w:r>
      <w:r w:rsidR="00EE5040" w:rsidRPr="00EE5040">
        <w:rPr>
          <w:rFonts w:ascii="Times New Roman CYR" w:eastAsia="Times New Roman" w:hAnsi="Times New Roman CYR" w:cs="Times New Roman CYR"/>
          <w:color w:val="000000" w:themeColor="text1"/>
          <w:sz w:val="24"/>
          <w:szCs w:val="24"/>
        </w:rPr>
        <w:t>18</w:t>
      </w:r>
      <w:r w:rsidRPr="00EE5040">
        <w:rPr>
          <w:rFonts w:ascii="Times New Roman CYR" w:eastAsia="Times New Roman" w:hAnsi="Times New Roman CYR" w:cs="Times New Roman CYR"/>
          <w:color w:val="000000" w:themeColor="text1"/>
          <w:sz w:val="24"/>
          <w:szCs w:val="24"/>
        </w:rPr>
        <w:t xml:space="preserve"> О</w:t>
      </w:r>
      <w:r w:rsidR="00412694" w:rsidRPr="00EE5040">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.3.8.</w:t>
      </w:r>
      <w:r w:rsidR="00412694" w:rsidRPr="00412694">
        <w:rPr>
          <w:rFonts w:ascii="Times New Roman CYR" w:eastAsia="Times New Roman" w:hAnsi="Times New Roman CYR" w:cs="Times New Roman CYR"/>
          <w:sz w:val="24"/>
          <w:szCs w:val="24"/>
        </w:rPr>
        <w:t>Площадь озеленения территории пожарного депо должна составлять не менее 15% площади участка.</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.3.9.</w:t>
      </w:r>
      <w:r w:rsidR="00412694" w:rsidRPr="00412694">
        <w:rPr>
          <w:rFonts w:ascii="Times New Roman CYR" w:eastAsia="Times New Roman" w:hAnsi="Times New Roman CYR" w:cs="Times New Roman CYR"/>
          <w:sz w:val="24"/>
          <w:szCs w:val="24"/>
        </w:rPr>
        <w:t>Территория пожарного депо должна иметь ограждение высотой не менее 2 м.</w:t>
      </w:r>
    </w:p>
    <w:p w:rsidR="00412694" w:rsidRPr="00AB2B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.3.10.</w:t>
      </w:r>
      <w:r w:rsidR="00412694" w:rsidRPr="00412694">
        <w:rPr>
          <w:rFonts w:ascii="Times New Roman CYR" w:eastAsia="Times New Roman" w:hAnsi="Times New Roman CYR" w:cs="Times New Roman CYR"/>
          <w:sz w:val="24"/>
          <w:szCs w:val="24"/>
        </w:rPr>
        <w:t xml:space="preserve">Подъездные пути, дороги и площадки на территории пожарного депо должны иметь твердое покрытие и соответствовать требованиям </w:t>
      </w:r>
      <w:r w:rsidR="00412694" w:rsidRPr="00EE5040">
        <w:rPr>
          <w:rFonts w:ascii="Times New Roman CYR" w:eastAsia="Times New Roman" w:hAnsi="Times New Roman CYR" w:cs="Times New Roman CYR"/>
          <w:color w:val="000000" w:themeColor="text1"/>
          <w:sz w:val="24"/>
          <w:szCs w:val="24"/>
        </w:rPr>
        <w:t xml:space="preserve">раздела </w:t>
      </w:r>
      <w:r w:rsidR="00140BC6" w:rsidRPr="00EE5040">
        <w:rPr>
          <w:rFonts w:ascii="Times New Roman CYR" w:eastAsia="Times New Roman" w:hAnsi="Times New Roman CYR" w:cs="Times New Roman CYR"/>
          <w:color w:val="000000" w:themeColor="text1"/>
          <w:sz w:val="24"/>
          <w:szCs w:val="24"/>
        </w:rPr>
        <w:t>2.</w:t>
      </w:r>
      <w:r w:rsidR="00EE5040" w:rsidRPr="00EE5040">
        <w:rPr>
          <w:rFonts w:ascii="Times New Roman CYR" w:eastAsia="Times New Roman" w:hAnsi="Times New Roman CYR" w:cs="Times New Roman CYR"/>
          <w:color w:val="000000" w:themeColor="text1"/>
          <w:sz w:val="24"/>
          <w:szCs w:val="24"/>
        </w:rPr>
        <w:t>19</w:t>
      </w:r>
      <w:r w:rsidR="00140BC6" w:rsidRPr="00EE5040">
        <w:rPr>
          <w:rFonts w:ascii="Times New Roman CYR" w:eastAsia="Times New Roman" w:hAnsi="Times New Roman CYR" w:cs="Times New Roman CYR"/>
          <w:color w:val="000000" w:themeColor="text1"/>
          <w:sz w:val="24"/>
          <w:szCs w:val="24"/>
        </w:rPr>
        <w:t>.</w:t>
      </w:r>
      <w:r w:rsidR="00412694" w:rsidRPr="00EE5040">
        <w:rPr>
          <w:rFonts w:ascii="Times New Roman CYR" w:eastAsia="Times New Roman" w:hAnsi="Times New Roman CYR" w:cs="Times New Roman CYR"/>
          <w:color w:val="000000" w:themeColor="text1"/>
          <w:sz w:val="24"/>
          <w:szCs w:val="24"/>
        </w:rPr>
        <w:t xml:space="preserve"> "Зоны транспортной инфраструктуры"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w:t>
      </w:r>
    </w:p>
    <w:p w:rsidR="00412694" w:rsidRPr="00AB2B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.3.11.</w:t>
      </w:r>
      <w:r w:rsidR="00412694" w:rsidRPr="00412694">
        <w:rPr>
          <w:rFonts w:ascii="Times New Roman CYR" w:eastAsia="Times New Roman" w:hAnsi="Times New Roman CYR" w:cs="Times New Roman CYR"/>
          <w:sz w:val="24"/>
          <w:szCs w:val="24"/>
        </w:rPr>
        <w:t xml:space="preserve">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w:t>
      </w:r>
      <w:r w:rsidR="00EE5040" w:rsidRPr="00EE5040">
        <w:rPr>
          <w:rFonts w:ascii="Times New Roman CYR" w:eastAsia="Times New Roman" w:hAnsi="Times New Roman CYR" w:cs="Times New Roman CYR"/>
          <w:color w:val="000000" w:themeColor="text1"/>
          <w:sz w:val="24"/>
          <w:szCs w:val="24"/>
        </w:rPr>
        <w:t xml:space="preserve">требованиями </w:t>
      </w:r>
      <w:r w:rsidR="00412694" w:rsidRPr="00EE5040">
        <w:rPr>
          <w:rFonts w:ascii="Times New Roman CYR" w:eastAsia="Times New Roman" w:hAnsi="Times New Roman CYR" w:cs="Times New Roman CYR"/>
          <w:color w:val="000000" w:themeColor="text1"/>
          <w:sz w:val="24"/>
          <w:szCs w:val="24"/>
        </w:rPr>
        <w:t xml:space="preserve">раздела </w:t>
      </w:r>
      <w:r w:rsidR="00640F0D" w:rsidRPr="00EE5040">
        <w:rPr>
          <w:rFonts w:ascii="Times New Roman CYR" w:eastAsia="Times New Roman" w:hAnsi="Times New Roman CYR" w:cs="Times New Roman CYR"/>
          <w:color w:val="000000" w:themeColor="text1"/>
          <w:sz w:val="24"/>
          <w:szCs w:val="24"/>
        </w:rPr>
        <w:t>2.</w:t>
      </w:r>
      <w:r w:rsidR="00EE5040" w:rsidRPr="00EE5040">
        <w:rPr>
          <w:rFonts w:ascii="Times New Roman CYR" w:eastAsia="Times New Roman" w:hAnsi="Times New Roman CYR" w:cs="Times New Roman CYR"/>
          <w:color w:val="000000" w:themeColor="text1"/>
          <w:sz w:val="24"/>
          <w:szCs w:val="24"/>
        </w:rPr>
        <w:t>18</w:t>
      </w:r>
      <w:r w:rsidR="00640F0D" w:rsidRPr="00EE5040">
        <w:rPr>
          <w:rFonts w:ascii="Times New Roman CYR" w:eastAsia="Times New Roman" w:hAnsi="Times New Roman CYR" w:cs="Times New Roman CYR"/>
          <w:color w:val="000000" w:themeColor="text1"/>
          <w:sz w:val="24"/>
          <w:szCs w:val="24"/>
        </w:rPr>
        <w:t>.</w:t>
      </w:r>
      <w:r w:rsidR="00412694" w:rsidRPr="00EE5040">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r w:rsidR="00412694" w:rsidRPr="00AB2B94">
        <w:rPr>
          <w:rFonts w:ascii="Times New Roman CYR" w:eastAsia="Times New Roman" w:hAnsi="Times New Roman CYR" w:cs="Times New Roman CYR"/>
          <w:sz w:val="24"/>
          <w:szCs w:val="24"/>
        </w:rPr>
        <w:t>.</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Здания пожарных депо I - IV типов оборудуются охранно-пожарной сигнализацией и административно-управленческой связью.</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Здание пожарного депо оборудуется сетью телефонной связи и спецлиниями "01", а помещения пожарной техники и дежурной смены - установками тревожной сигнализации.</w:t>
      </w:r>
    </w:p>
    <w:p w:rsidR="00AB2B94" w:rsidRDefault="00AB2B94" w:rsidP="00E11A59">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8133FE" w:rsidRDefault="008133FE" w:rsidP="008133F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4" w:name="_Toc109835247"/>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29.4.Требования к зданиям и сооружениям</w:t>
      </w:r>
      <w:bookmarkEnd w:id="874"/>
    </w:p>
    <w:p w:rsidR="00E11A59" w:rsidRPr="00640F0D" w:rsidRDefault="00E11A59" w:rsidP="00E11A59">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.4.1.</w:t>
      </w:r>
      <w:r w:rsidR="00412694" w:rsidRPr="00412694">
        <w:rPr>
          <w:rFonts w:ascii="Times New Roman CYR" w:eastAsia="Times New Roman" w:hAnsi="Times New Roman CYR" w:cs="Times New Roman CYR"/>
          <w:sz w:val="24"/>
          <w:szCs w:val="24"/>
        </w:rPr>
        <w:t>Проектирование, строительство и эксплуатация зданий и сооружений должны осуществляться в соответствии с требованиями пожарной безопасности Федерального закона от 22 июля 2008 г</w:t>
      </w:r>
      <w:r w:rsidR="00E11A59">
        <w:rPr>
          <w:rFonts w:ascii="Times New Roman CYR" w:eastAsia="Times New Roman" w:hAnsi="Times New Roman CYR" w:cs="Times New Roman CYR"/>
          <w:sz w:val="24"/>
          <w:szCs w:val="24"/>
        </w:rPr>
        <w:t>. №</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и другими нормативными правовыми актами, содержащими обязательные требования пожарной безопасности к проектированию, строительству и эксплуатации зданий и сооружений.</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.4.2.</w:t>
      </w:r>
      <w:r w:rsidR="00412694" w:rsidRPr="00412694">
        <w:rPr>
          <w:rFonts w:ascii="Times New Roman CYR" w:eastAsia="Times New Roman" w:hAnsi="Times New Roman CYR" w:cs="Times New Roman CYR"/>
          <w:sz w:val="24"/>
          <w:szCs w:val="24"/>
        </w:rPr>
        <w:t>Здания и сооружения, а также их части или помещения, в которых осуществляется предоставление гостиничных услуг, услуг по временному размещению и (или) проживанию, расположенные на территории Краснодарского края, должны соответствовать требованиям пожарной безопасности, предъявляемым к зданиям (сооружениям, пожарным отсекам и частям зданий, сооружений - помещениям или группам помещений, функционально связанным между собой) класса функциональной пожарной опасности Ф 1.2.</w:t>
      </w:r>
    </w:p>
    <w:p w:rsidR="00C51513" w:rsidRDefault="00C51513" w:rsidP="00552D3B">
      <w:pPr>
        <w:pStyle w:val="24"/>
        <w:shd w:val="clear" w:color="auto" w:fill="auto"/>
        <w:tabs>
          <w:tab w:val="left" w:pos="993"/>
        </w:tabs>
        <w:spacing w:after="0" w:line="240" w:lineRule="auto"/>
        <w:jc w:val="both"/>
        <w:rPr>
          <w:rStyle w:val="25"/>
          <w:color w:val="auto"/>
          <w:sz w:val="24"/>
          <w:szCs w:val="24"/>
        </w:rPr>
      </w:pPr>
    </w:p>
    <w:p w:rsidR="00464C08" w:rsidRDefault="00464C08" w:rsidP="00C51513">
      <w:pPr>
        <w:spacing w:after="0" w:line="240" w:lineRule="auto"/>
        <w:rPr>
          <w:rFonts w:ascii="Times New Roman" w:hAnsi="Times New Roman" w:cs="Times New Roman"/>
          <w:b/>
          <w:sz w:val="24"/>
          <w:szCs w:val="24"/>
        </w:rPr>
      </w:pPr>
      <w:bookmarkStart w:id="875" w:name="sub_13010"/>
      <w:bookmarkStart w:id="876" w:name="sub_1300"/>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0A743F" w:rsidRDefault="000A743F" w:rsidP="00EA0D15">
      <w:pPr>
        <w:pStyle w:val="1"/>
        <w:keepNext w:val="0"/>
        <w:pageBreakBefore w:val="0"/>
        <w:widowControl w:val="0"/>
        <w:tabs>
          <w:tab w:val="clear" w:pos="851"/>
        </w:tabs>
        <w:autoSpaceDE w:val="0"/>
        <w:autoSpaceDN w:val="0"/>
        <w:adjustRightInd w:val="0"/>
        <w:spacing w:before="0" w:after="0"/>
        <w:ind w:left="567"/>
        <w:rPr>
          <w:b w:val="0"/>
          <w:sz w:val="24"/>
          <w:szCs w:val="24"/>
        </w:rPr>
      </w:pPr>
      <w:bookmarkStart w:id="877" w:name="_Toc109835248"/>
      <w:r>
        <w:rPr>
          <w:rFonts w:eastAsiaTheme="minorEastAsia"/>
          <w:caps w:val="0"/>
          <w:kern w:val="0"/>
          <w:sz w:val="24"/>
          <w:szCs w:val="24"/>
        </w:rPr>
        <w:lastRenderedPageBreak/>
        <w:t>3.ПРАВИЛА И ОБЛАСТЬ ПРИМЕНЕНИЯ РАСЧЕТНЫХ ПОКАЗАТЕЛЕЙ,</w:t>
      </w:r>
      <w:r w:rsidR="00AF36D5">
        <w:rPr>
          <w:rFonts w:eastAsiaTheme="minorEastAsia"/>
          <w:caps w:val="0"/>
          <w:kern w:val="0"/>
          <w:sz w:val="24"/>
          <w:szCs w:val="24"/>
        </w:rPr>
        <w:t xml:space="preserve"> </w:t>
      </w:r>
      <w:r>
        <w:rPr>
          <w:rFonts w:eastAsiaTheme="minorEastAsia"/>
          <w:caps w:val="0"/>
          <w:kern w:val="0"/>
          <w:sz w:val="24"/>
          <w:szCs w:val="24"/>
        </w:rPr>
        <w:t xml:space="preserve">СОДЕРЖАЩИХСЯ В ОСНОВНОЙ ЧАСТИ НОРМАТИВОВ ГРАДОСТРОИТЕЛЬНОГО ПРОЕКТИРОВАНИЯ </w:t>
      </w:r>
      <w:r w:rsidR="0053534B">
        <w:rPr>
          <w:rFonts w:eastAsiaTheme="minorEastAsia"/>
          <w:caps w:val="0"/>
          <w:kern w:val="0"/>
          <w:sz w:val="24"/>
          <w:szCs w:val="24"/>
        </w:rPr>
        <w:t>ПЕРЕПРАВНЕНСКОГО</w:t>
      </w:r>
      <w:r>
        <w:rPr>
          <w:rFonts w:eastAsiaTheme="minorEastAsia"/>
          <w:caps w:val="0"/>
          <w:kern w:val="0"/>
          <w:sz w:val="24"/>
          <w:szCs w:val="24"/>
        </w:rPr>
        <w:t xml:space="preserve"> СЕЛЬСКОГО ПОСЕЛЕНИЯ</w:t>
      </w:r>
      <w:bookmarkEnd w:id="877"/>
    </w:p>
    <w:bookmarkEnd w:id="875"/>
    <w:p w:rsidR="00DA683B" w:rsidRDefault="00DA683B" w:rsidP="00DA683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DA683B" w:rsidRDefault="00DA683B" w:rsidP="00DA683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8" w:name="_Toc109835249"/>
      <w:r>
        <w:rPr>
          <w:rFonts w:ascii="Times New Roman CYR" w:eastAsia="Times New Roman" w:hAnsi="Times New Roman CYR" w:cs="Times New Roman CYR"/>
          <w:b/>
          <w:bCs/>
          <w:sz w:val="24"/>
          <w:szCs w:val="24"/>
        </w:rPr>
        <w:t>3.1.Общие положения</w:t>
      </w:r>
      <w:bookmarkEnd w:id="878"/>
    </w:p>
    <w:p w:rsidR="00817A19" w:rsidRDefault="00817A19" w:rsidP="00817A19">
      <w:pPr>
        <w:pStyle w:val="24"/>
        <w:shd w:val="clear" w:color="auto" w:fill="auto"/>
        <w:spacing w:after="0" w:line="240" w:lineRule="auto"/>
        <w:ind w:firstLine="709"/>
        <w:jc w:val="center"/>
        <w:rPr>
          <w:rFonts w:ascii="Times New Roman" w:hAnsi="Times New Roman" w:cs="Times New Roman"/>
          <w:sz w:val="24"/>
          <w:szCs w:val="24"/>
        </w:rPr>
      </w:pP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3.1.1.</w:t>
      </w:r>
      <w:r w:rsidRPr="00645565">
        <w:rPr>
          <w:rStyle w:val="32"/>
          <w:b w:val="0"/>
          <w:bCs w:val="0"/>
          <w:sz w:val="24"/>
          <w:szCs w:val="24"/>
        </w:rPr>
        <w:t>МНГП поселения</w:t>
      </w:r>
      <w:r w:rsidRPr="00645565">
        <w:rPr>
          <w:rFonts w:ascii="Times New Roman" w:hAnsi="Times New Roman" w:cs="Times New Roman"/>
          <w:sz w:val="24"/>
          <w:szCs w:val="24"/>
        </w:rPr>
        <w:t xml:space="preserve"> разработаны на основании действующего законодательства о градостроительной деятельности, Федерального закона "Об общих принципах организации местного самоуправления в Российской Федерации", с учетом Закона Краснодарского края "Градостроительный кодекс Краснодарского края", Закона Краснодарского края "Об органах архитектуры и градостроительства Краснодарского края", Нормативов градостроительного проектирования Краснодарского края, Нормативов градостроительного проектирования муниципального образования Мостовский район.</w:t>
      </w: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3.1.2.</w:t>
      </w:r>
      <w:r w:rsidRPr="00645565">
        <w:rPr>
          <w:rFonts w:ascii="Times New Roman" w:hAnsi="Times New Roman" w:cs="Times New Roman"/>
          <w:sz w:val="24"/>
          <w:szCs w:val="24"/>
        </w:rPr>
        <w:t xml:space="preserve">Содержание </w:t>
      </w:r>
      <w:r w:rsidRPr="00645565">
        <w:rPr>
          <w:rStyle w:val="32"/>
          <w:b w:val="0"/>
          <w:bCs w:val="0"/>
          <w:sz w:val="24"/>
          <w:szCs w:val="24"/>
        </w:rPr>
        <w:t>МНГП поселения</w:t>
      </w:r>
      <w:r w:rsidRPr="00645565">
        <w:rPr>
          <w:rFonts w:ascii="Times New Roman" w:hAnsi="Times New Roman" w:cs="Times New Roman"/>
          <w:sz w:val="24"/>
          <w:szCs w:val="24"/>
        </w:rPr>
        <w:t xml:space="preserve"> в соответствии с частью 5 статьи 29.2 Градостроительного кодекса Российской Федерации, и включает в себя:</w:t>
      </w: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sidRPr="00645565">
        <w:rPr>
          <w:rStyle w:val="25"/>
          <w:b w:val="0"/>
          <w:color w:val="auto"/>
          <w:sz w:val="24"/>
          <w:szCs w:val="24"/>
        </w:rPr>
        <w:t>основную часть,</w:t>
      </w:r>
      <w:r w:rsidRPr="00645565">
        <w:rPr>
          <w:rFonts w:ascii="Times New Roman" w:hAnsi="Times New Roman" w:cs="Times New Roman"/>
          <w:sz w:val="24"/>
          <w:szCs w:val="24"/>
          <w:shd w:val="clear" w:color="auto" w:fill="FFFFFF"/>
        </w:rPr>
        <w:t xml:space="preserve"> устанавливающую совокупность расчетных показателей, </w:t>
      </w:r>
      <w:r w:rsidRPr="00645565">
        <w:rPr>
          <w:rFonts w:ascii="Times New Roman" w:hAnsi="Times New Roman" w:cs="Times New Roman"/>
          <w:sz w:val="24"/>
          <w:szCs w:val="24"/>
        </w:rPr>
        <w:t xml:space="preserve">минимально допустимого уровня обеспеченности объектами местного значения </w:t>
      </w:r>
      <w:r w:rsidRPr="00645565">
        <w:rPr>
          <w:rStyle w:val="211pt"/>
          <w:b w:val="0"/>
          <w:sz w:val="24"/>
          <w:szCs w:val="24"/>
        </w:rPr>
        <w:t>поселения</w:t>
      </w:r>
      <w:r w:rsidRPr="00645565">
        <w:rPr>
          <w:rFonts w:ascii="Times New Roman" w:hAnsi="Times New Roman" w:cs="Times New Roman"/>
          <w:sz w:val="24"/>
          <w:szCs w:val="24"/>
        </w:rPr>
        <w:t>, относящимися к областям, указанным в пункте 1 части 5 статьи 23 Градостроительного кодекса Российской Федерации,</w:t>
      </w:r>
      <w:r w:rsidRPr="00645565">
        <w:rPr>
          <w:rFonts w:ascii="Times New Roman" w:hAnsi="Times New Roman" w:cs="Times New Roman"/>
          <w:sz w:val="24"/>
          <w:szCs w:val="24"/>
          <w:shd w:val="clear" w:color="auto" w:fill="FFFFFF"/>
        </w:rPr>
        <w:t xml:space="preserve"> объектами благоустройства территории, иными объектами местного значения поселения,</w:t>
      </w:r>
      <w:r w:rsidRPr="00645565">
        <w:rPr>
          <w:rFonts w:ascii="Times New Roman" w:hAnsi="Times New Roman" w:cs="Times New Roman"/>
          <w:sz w:val="24"/>
          <w:szCs w:val="24"/>
        </w:rPr>
        <w:t xml:space="preserve"> населения поселение и расчетных показателей максимально допустимого уровня территориальной доступности таких объектов для населения поселения</w:t>
      </w:r>
      <w:r w:rsidRPr="00645565">
        <w:rPr>
          <w:rStyle w:val="25"/>
          <w:b w:val="0"/>
          <w:color w:val="auto"/>
          <w:sz w:val="24"/>
          <w:szCs w:val="24"/>
        </w:rPr>
        <w:t>)</w:t>
      </w:r>
      <w:r w:rsidRPr="00645565">
        <w:rPr>
          <w:rFonts w:ascii="Times New Roman" w:hAnsi="Times New Roman" w:cs="Times New Roman"/>
          <w:sz w:val="24"/>
          <w:szCs w:val="24"/>
        </w:rPr>
        <w:t>;</w:t>
      </w:r>
    </w:p>
    <w:p w:rsidR="00817A19" w:rsidRPr="00645565" w:rsidRDefault="00817A19" w:rsidP="00817A19">
      <w:pPr>
        <w:pStyle w:val="24"/>
        <w:shd w:val="clear" w:color="auto" w:fill="auto"/>
        <w:tabs>
          <w:tab w:val="left" w:pos="993"/>
        </w:tabs>
        <w:spacing w:after="0" w:line="240" w:lineRule="auto"/>
        <w:ind w:left="709"/>
        <w:jc w:val="both"/>
        <w:rPr>
          <w:rStyle w:val="25"/>
          <w:b w:val="0"/>
          <w:color w:val="auto"/>
          <w:sz w:val="24"/>
          <w:szCs w:val="24"/>
        </w:rPr>
      </w:pPr>
      <w:bookmarkStart w:id="879" w:name="bookmark2"/>
      <w:r w:rsidRPr="00645565">
        <w:rPr>
          <w:rStyle w:val="25"/>
          <w:b w:val="0"/>
          <w:color w:val="auto"/>
          <w:sz w:val="24"/>
          <w:szCs w:val="24"/>
        </w:rPr>
        <w:t>материалы по обоснованию расчетных показателей,</w:t>
      </w:r>
      <w:bookmarkEnd w:id="879"/>
      <w:r w:rsidRPr="00645565">
        <w:rPr>
          <w:rStyle w:val="25"/>
          <w:b w:val="0"/>
          <w:color w:val="auto"/>
          <w:sz w:val="24"/>
          <w:szCs w:val="24"/>
        </w:rPr>
        <w:t xml:space="preserve"> содержащихся в основной части нормативов градостроительного проектирования;</w:t>
      </w:r>
    </w:p>
    <w:p w:rsidR="00817A19" w:rsidRDefault="00817A19" w:rsidP="00817A19">
      <w:pPr>
        <w:spacing w:after="0" w:line="240" w:lineRule="auto"/>
        <w:ind w:firstLine="709"/>
        <w:jc w:val="both"/>
        <w:rPr>
          <w:rFonts w:ascii="Times New Roman" w:hAnsi="Times New Roman" w:cs="Times New Roman"/>
          <w:sz w:val="24"/>
          <w:szCs w:val="24"/>
        </w:rPr>
      </w:pPr>
      <w:bookmarkStart w:id="880" w:name="bookmark3"/>
      <w:r w:rsidRPr="00645565">
        <w:rPr>
          <w:rStyle w:val="25"/>
          <w:b w:val="0"/>
          <w:color w:val="auto"/>
          <w:sz w:val="24"/>
          <w:szCs w:val="24"/>
        </w:rPr>
        <w:t>правила и область применения расчетных показателей,</w:t>
      </w:r>
      <w:bookmarkEnd w:id="880"/>
      <w:r w:rsidRPr="00645565">
        <w:rPr>
          <w:rStyle w:val="25"/>
          <w:b w:val="0"/>
          <w:color w:val="auto"/>
          <w:sz w:val="24"/>
          <w:szCs w:val="24"/>
        </w:rPr>
        <w:t xml:space="preserve"> содержащихся в основной части нормативов градостроительного проектирования.</w:t>
      </w:r>
    </w:p>
    <w:p w:rsidR="00902487" w:rsidRPr="00746BF7" w:rsidRDefault="00E41CE9"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3</w:t>
      </w:r>
      <w:r w:rsidR="00902487" w:rsidRPr="00746BF7">
        <w:rPr>
          <w:rFonts w:ascii="Times New Roman" w:hAnsi="Times New Roman" w:cs="Times New Roman"/>
          <w:sz w:val="24"/>
          <w:szCs w:val="24"/>
        </w:rPr>
        <w:t>.</w:t>
      </w:r>
      <w:r w:rsidR="00817A19">
        <w:rPr>
          <w:rFonts w:ascii="Times New Roman" w:hAnsi="Times New Roman" w:cs="Times New Roman"/>
          <w:sz w:val="24"/>
          <w:szCs w:val="24"/>
        </w:rPr>
        <w:t>1.3</w:t>
      </w:r>
      <w:r w:rsidR="00902487" w:rsidRPr="00746BF7">
        <w:rPr>
          <w:rFonts w:ascii="Times New Roman" w:hAnsi="Times New Roman" w:cs="Times New Roman"/>
          <w:sz w:val="24"/>
          <w:szCs w:val="24"/>
        </w:rPr>
        <w:t xml:space="preserve">.Нормативы градостроительного проектирования </w:t>
      </w:r>
      <w:r w:rsidR="00FF0E0D" w:rsidRPr="00746BF7">
        <w:rPr>
          <w:rFonts w:ascii="Times New Roman" w:hAnsi="Times New Roman" w:cs="Times New Roman"/>
          <w:sz w:val="24"/>
          <w:szCs w:val="24"/>
        </w:rPr>
        <w:t>поселения</w:t>
      </w:r>
      <w:r w:rsidR="00902487" w:rsidRPr="00746BF7">
        <w:rPr>
          <w:rFonts w:ascii="Times New Roman" w:hAnsi="Times New Roman" w:cs="Times New Roman"/>
          <w:sz w:val="24"/>
          <w:szCs w:val="24"/>
        </w:rPr>
        <w:t xml:space="preserve"> устанавливают совокупность расчетных показателей минимально допустимого уровня обеспеченности объектами местного значения муниципального района, объектами местного значения поселения, виды которых установлены </w:t>
      </w:r>
      <w:hyperlink r:id="rId230" w:history="1">
        <w:r w:rsidR="00902487" w:rsidRPr="00746BF7">
          <w:rPr>
            <w:rStyle w:val="afff2"/>
            <w:rFonts w:ascii="Times New Roman" w:hAnsi="Times New Roman" w:cs="Times New Roman"/>
            <w:b w:val="0"/>
            <w:color w:val="auto"/>
            <w:sz w:val="24"/>
            <w:szCs w:val="24"/>
          </w:rPr>
          <w:t>статьями 14.1</w:t>
        </w:r>
      </w:hyperlink>
      <w:r w:rsidR="00902487" w:rsidRPr="00746BF7">
        <w:rPr>
          <w:rFonts w:ascii="Times New Roman" w:hAnsi="Times New Roman" w:cs="Times New Roman"/>
          <w:sz w:val="24"/>
          <w:szCs w:val="24"/>
        </w:rPr>
        <w:t>,</w:t>
      </w:r>
      <w:r w:rsidR="00C51513" w:rsidRPr="00746BF7">
        <w:rPr>
          <w:rFonts w:ascii="Times New Roman" w:hAnsi="Times New Roman" w:cs="Times New Roman"/>
          <w:sz w:val="24"/>
          <w:szCs w:val="24"/>
        </w:rPr>
        <w:t xml:space="preserve"> </w:t>
      </w:r>
      <w:hyperlink r:id="rId231" w:history="1">
        <w:r w:rsidR="00902487" w:rsidRPr="00746BF7">
          <w:rPr>
            <w:rStyle w:val="afff2"/>
            <w:rFonts w:ascii="Times New Roman" w:hAnsi="Times New Roman" w:cs="Times New Roman"/>
            <w:b w:val="0"/>
            <w:color w:val="auto"/>
            <w:sz w:val="24"/>
            <w:szCs w:val="24"/>
          </w:rPr>
          <w:t>18.1</w:t>
        </w:r>
      </w:hyperlink>
      <w:r w:rsidR="00C51513"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и</w:t>
      </w:r>
      <w:r w:rsidR="00C51513" w:rsidRPr="00746BF7">
        <w:rPr>
          <w:rFonts w:ascii="Times New Roman" w:hAnsi="Times New Roman" w:cs="Times New Roman"/>
          <w:sz w:val="24"/>
          <w:szCs w:val="24"/>
        </w:rPr>
        <w:t xml:space="preserve"> </w:t>
      </w:r>
      <w:hyperlink r:id="rId232" w:history="1">
        <w:r w:rsidR="00902487" w:rsidRPr="00746BF7">
          <w:rPr>
            <w:rStyle w:val="afff2"/>
            <w:rFonts w:ascii="Times New Roman" w:hAnsi="Times New Roman" w:cs="Times New Roman"/>
            <w:b w:val="0"/>
            <w:color w:val="auto"/>
            <w:sz w:val="24"/>
            <w:szCs w:val="24"/>
          </w:rPr>
          <w:t>23.1</w:t>
        </w:r>
      </w:hyperlink>
      <w:r w:rsidR="00C51513"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Закона Краснодарского края от 21 июля 2008 г</w:t>
      </w:r>
      <w:r w:rsidR="00464C08" w:rsidRPr="00746BF7">
        <w:rPr>
          <w:rFonts w:ascii="Times New Roman" w:hAnsi="Times New Roman" w:cs="Times New Roman"/>
          <w:sz w:val="24"/>
          <w:szCs w:val="24"/>
        </w:rPr>
        <w:t>.</w:t>
      </w:r>
      <w:r w:rsidR="00C51513" w:rsidRPr="00746BF7">
        <w:rPr>
          <w:rFonts w:ascii="Times New Roman" w:hAnsi="Times New Roman" w:cs="Times New Roman"/>
          <w:sz w:val="24"/>
          <w:szCs w:val="24"/>
        </w:rPr>
        <w:t xml:space="preserve"> </w:t>
      </w:r>
      <w:r w:rsidR="00464C08"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1540-КЗ "Градостроительн</w:t>
      </w:r>
      <w:r w:rsidR="003F0C9A" w:rsidRPr="00746BF7">
        <w:rPr>
          <w:rFonts w:ascii="Times New Roman" w:hAnsi="Times New Roman" w:cs="Times New Roman"/>
          <w:sz w:val="24"/>
          <w:szCs w:val="24"/>
        </w:rPr>
        <w:t>ый кодекс Краснодарского края".</w:t>
      </w:r>
    </w:p>
    <w:p w:rsidR="00D43D32" w:rsidRPr="00746BF7" w:rsidRDefault="00E41CE9" w:rsidP="00464C08">
      <w:pPr>
        <w:spacing w:after="0" w:line="240" w:lineRule="auto"/>
        <w:ind w:firstLine="709"/>
        <w:jc w:val="both"/>
        <w:rPr>
          <w:rFonts w:ascii="Times New Roman" w:hAnsi="Times New Roman" w:cs="Times New Roman"/>
          <w:sz w:val="24"/>
          <w:szCs w:val="24"/>
        </w:rPr>
      </w:pPr>
      <w:bookmarkStart w:id="881" w:name="sub_13012"/>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1.4</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Нормативы применяются при разработке, согласовании, экспертизе и реализации документов территориального планирования </w:t>
      </w:r>
      <w:r w:rsidR="00D21F85"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 а также используются для принятия решений органами государственной власти и местного самоуправления, органами контроля и надзора Краснодарского края.</w:t>
      </w:r>
    </w:p>
    <w:bookmarkEnd w:id="881"/>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Нормативы применяются при подготовке (внесении изменений) в правила землепользования и застройки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 документации по планировке территории, местных нормативов градостроительного проектирования.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Основными целями разработки и применения Нормативов на территории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являются: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устойчивое развитие территори</w:t>
      </w:r>
      <w:r w:rsidR="00D21F85" w:rsidRPr="00746BF7">
        <w:rPr>
          <w:rFonts w:ascii="Times New Roman" w:hAnsi="Times New Roman" w:cs="Times New Roman"/>
          <w:sz w:val="24"/>
          <w:szCs w:val="24"/>
        </w:rPr>
        <w:t>и</w:t>
      </w:r>
      <w:r w:rsidRPr="00746BF7">
        <w:rPr>
          <w:rFonts w:ascii="Times New Roman" w:hAnsi="Times New Roman" w:cs="Times New Roman"/>
          <w:sz w:val="24"/>
          <w:szCs w:val="24"/>
        </w:rPr>
        <w:t xml:space="preserve">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с учетом значения и особенностей населенных пунктов в</w:t>
      </w:r>
      <w:r w:rsidR="00D21F85"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муниципальной</w:t>
      </w:r>
      <w:r w:rsidRPr="00746BF7">
        <w:rPr>
          <w:rFonts w:ascii="Times New Roman" w:hAnsi="Times New Roman" w:cs="Times New Roman"/>
          <w:sz w:val="24"/>
          <w:szCs w:val="24"/>
        </w:rPr>
        <w:t xml:space="preserve"> системе расселения;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обеспечение рациональной системы расселения;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развитие промышленного и сельскохозяйственного производства, комплекса транспортной инфраструктуры (железные и автодороги, воздушные линии и другие);</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рациональное использование природных ресурсов, формирование природно-экологического каркаса в целях сохранения и развития уникального рекреационного потенциала для обеспечения всех видов индустрии курортов, туризма и отдыха (горного, горнолыжного, бальнеологического);</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сохранение и возрождение культурного и исторического наследия</w:t>
      </w:r>
      <w:r w:rsidR="00D21F85" w:rsidRPr="00746BF7">
        <w:rPr>
          <w:rFonts w:ascii="Times New Roman" w:hAnsi="Times New Roman" w:cs="Times New Roman"/>
          <w:sz w:val="24"/>
          <w:szCs w:val="24"/>
        </w:rPr>
        <w:t xml:space="preserve"> на территории</w:t>
      </w:r>
      <w:r w:rsidRPr="00746BF7">
        <w:rPr>
          <w:rFonts w:ascii="Times New Roman" w:hAnsi="Times New Roman" w:cs="Times New Roman"/>
          <w:sz w:val="24"/>
          <w:szCs w:val="24"/>
        </w:rPr>
        <w:t xml:space="preserve">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E41CE9" w:rsidP="00464C08">
      <w:pPr>
        <w:spacing w:after="0" w:line="240" w:lineRule="auto"/>
        <w:ind w:firstLine="709"/>
        <w:jc w:val="both"/>
        <w:rPr>
          <w:rFonts w:ascii="Times New Roman" w:hAnsi="Times New Roman" w:cs="Times New Roman"/>
          <w:sz w:val="24"/>
          <w:szCs w:val="24"/>
        </w:rPr>
      </w:pPr>
      <w:bookmarkStart w:id="882" w:name="sub_13013"/>
      <w:r w:rsidRPr="00746BF7">
        <w:rPr>
          <w:rFonts w:ascii="Times New Roman" w:hAnsi="Times New Roman" w:cs="Times New Roman"/>
          <w:sz w:val="24"/>
          <w:szCs w:val="24"/>
        </w:rPr>
        <w:lastRenderedPageBreak/>
        <w:t>3</w:t>
      </w:r>
      <w:r w:rsidR="00817A19">
        <w:rPr>
          <w:rFonts w:ascii="Times New Roman" w:hAnsi="Times New Roman" w:cs="Times New Roman"/>
          <w:sz w:val="24"/>
          <w:szCs w:val="24"/>
        </w:rPr>
        <w:t>.1.5</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Нормативы учитывают:</w:t>
      </w:r>
    </w:p>
    <w:bookmarkEnd w:id="882"/>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административно-территориальное устройство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социально-демографический состав и плотность населения муниципальных образований, расположенных в границах территории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природно-климатические условия</w:t>
      </w:r>
      <w:r w:rsidR="00D21F85" w:rsidRPr="00746BF7">
        <w:rPr>
          <w:rFonts w:ascii="Times New Roman" w:hAnsi="Times New Roman" w:cs="Times New Roman"/>
          <w:sz w:val="24"/>
          <w:szCs w:val="24"/>
        </w:rPr>
        <w:t xml:space="preserve"> 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стратеги</w:t>
      </w:r>
      <w:r w:rsidR="00902487" w:rsidRPr="00746BF7">
        <w:rPr>
          <w:rFonts w:ascii="Times New Roman" w:hAnsi="Times New Roman" w:cs="Times New Roman"/>
          <w:sz w:val="24"/>
          <w:szCs w:val="24"/>
        </w:rPr>
        <w:t>ю</w:t>
      </w:r>
      <w:r w:rsidRPr="00746BF7">
        <w:rPr>
          <w:rFonts w:ascii="Times New Roman" w:hAnsi="Times New Roman" w:cs="Times New Roman"/>
          <w:sz w:val="24"/>
          <w:szCs w:val="24"/>
        </w:rPr>
        <w:t xml:space="preserve">, программы и прогноз социально-экономического развития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до 20</w:t>
      </w:r>
      <w:r w:rsidR="00902487" w:rsidRPr="00746BF7">
        <w:rPr>
          <w:rFonts w:ascii="Times New Roman" w:hAnsi="Times New Roman" w:cs="Times New Roman"/>
          <w:sz w:val="24"/>
          <w:szCs w:val="24"/>
        </w:rPr>
        <w:t>30 года</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особенности пространственной организации территорий, исторически сложившиеся традиции и уклад жизни населения на территории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развитие достигнутых показателей обеспеченности населения жилищной и социальной инфраструктурой;</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нормативные правовые акты, строительные и иные нормы и правила Российской Федерации, Краснодарского края</w:t>
      </w:r>
      <w:r w:rsidR="00902487" w:rsidRPr="00746BF7">
        <w:rPr>
          <w:rFonts w:ascii="Times New Roman" w:hAnsi="Times New Roman" w:cs="Times New Roman"/>
          <w:sz w:val="24"/>
          <w:szCs w:val="24"/>
        </w:rPr>
        <w:t>, Мостовского района,</w:t>
      </w:r>
      <w:r w:rsidR="00D21F85" w:rsidRPr="00746BF7">
        <w:rPr>
          <w:rFonts w:ascii="Times New Roman" w:hAnsi="Times New Roman" w:cs="Times New Roman"/>
          <w:sz w:val="24"/>
          <w:szCs w:val="24"/>
        </w:rPr>
        <w:t xml:space="preserve"> 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требования к планируемому благоустройству общественных и частных территорий.</w:t>
      </w:r>
    </w:p>
    <w:p w:rsidR="00D43D32" w:rsidRPr="00746BF7" w:rsidRDefault="00E41CE9" w:rsidP="00E41CE9">
      <w:pPr>
        <w:spacing w:after="0" w:line="240" w:lineRule="auto"/>
        <w:ind w:firstLine="709"/>
        <w:jc w:val="both"/>
        <w:rPr>
          <w:rFonts w:ascii="Times New Roman" w:hAnsi="Times New Roman" w:cs="Times New Roman"/>
          <w:sz w:val="24"/>
          <w:szCs w:val="24"/>
        </w:rPr>
      </w:pPr>
      <w:bookmarkStart w:id="883" w:name="sub_13014"/>
      <w:r w:rsidRPr="00746BF7">
        <w:rPr>
          <w:rFonts w:ascii="Times New Roman" w:hAnsi="Times New Roman" w:cs="Times New Roman"/>
          <w:sz w:val="24"/>
          <w:szCs w:val="24"/>
        </w:rPr>
        <w:t>3</w:t>
      </w:r>
      <w:r w:rsidR="00235417" w:rsidRPr="00746BF7">
        <w:rPr>
          <w:rFonts w:ascii="Times New Roman" w:hAnsi="Times New Roman" w:cs="Times New Roman"/>
          <w:sz w:val="24"/>
          <w:szCs w:val="24"/>
        </w:rPr>
        <w:t>.</w:t>
      </w:r>
      <w:r w:rsidR="00817A19">
        <w:rPr>
          <w:rFonts w:ascii="Times New Roman" w:hAnsi="Times New Roman" w:cs="Times New Roman"/>
          <w:sz w:val="24"/>
          <w:szCs w:val="24"/>
        </w:rPr>
        <w:t>1.6</w:t>
      </w:r>
      <w:r w:rsidR="00235417"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Нормативы устанавливают обязательные требования для всех субъектов градостроительной деятельности на территории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 xml:space="preserve">. Нормативы применяются в части, не противоречащей </w:t>
      </w:r>
      <w:hyperlink r:id="rId233" w:history="1">
        <w:r w:rsidR="00D43D32" w:rsidRPr="00746BF7">
          <w:rPr>
            <w:rStyle w:val="afff2"/>
            <w:rFonts w:ascii="Times New Roman" w:hAnsi="Times New Roman" w:cs="Times New Roman"/>
            <w:b w:val="0"/>
            <w:color w:val="auto"/>
            <w:sz w:val="24"/>
            <w:szCs w:val="24"/>
          </w:rPr>
          <w:t>законодательству</w:t>
        </w:r>
      </w:hyperlink>
      <w:r w:rsidR="00D43D32" w:rsidRPr="00746BF7">
        <w:rPr>
          <w:rFonts w:ascii="Times New Roman" w:hAnsi="Times New Roman" w:cs="Times New Roman"/>
          <w:sz w:val="24"/>
          <w:szCs w:val="24"/>
        </w:rPr>
        <w:t xml:space="preserve"> о техническом регулировании, а также иным федеральным нормативным правовым актам, устанавливающим обязательные требования, в том числе в области осуществления инженерных изысканий, архитектурно-строительного проектирования, строительства и реконструкции объектов капитального строительства на территории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4" w:name="sub_13015"/>
      <w:bookmarkEnd w:id="883"/>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1.7</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Нормативы направлены на обеспечение:</w:t>
      </w:r>
    </w:p>
    <w:bookmarkEnd w:id="884"/>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повышения качества жизни населения </w:t>
      </w:r>
      <w:r w:rsidR="00327C27"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и создания условий для обеспечения социальных гарантий, установленных законодательством Российской Федерации и законо</w:t>
      </w:r>
      <w:r w:rsidR="00902487" w:rsidRPr="00746BF7">
        <w:rPr>
          <w:rFonts w:ascii="Times New Roman" w:hAnsi="Times New Roman" w:cs="Times New Roman"/>
          <w:sz w:val="24"/>
          <w:szCs w:val="24"/>
        </w:rPr>
        <w:t>дательством Краснодарского края</w:t>
      </w:r>
      <w:r w:rsidRPr="00746BF7">
        <w:rPr>
          <w:rFonts w:ascii="Times New Roman" w:hAnsi="Times New Roman" w:cs="Times New Roman"/>
          <w:sz w:val="24"/>
          <w:szCs w:val="24"/>
        </w:rPr>
        <w:t xml:space="preserve"> гражданам, включая инвалидов и другие маломобильные группы населения;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повышения эффект</w:t>
      </w:r>
      <w:r w:rsidR="00327C27" w:rsidRPr="00746BF7">
        <w:rPr>
          <w:rFonts w:ascii="Times New Roman" w:hAnsi="Times New Roman" w:cs="Times New Roman"/>
          <w:sz w:val="24"/>
          <w:szCs w:val="24"/>
        </w:rPr>
        <w:t>ивности использования территории</w:t>
      </w:r>
      <w:r w:rsidRPr="00746BF7">
        <w:rPr>
          <w:rFonts w:ascii="Times New Roman" w:hAnsi="Times New Roman" w:cs="Times New Roman"/>
          <w:sz w:val="24"/>
          <w:szCs w:val="24"/>
        </w:rPr>
        <w:t xml:space="preserve"> поселени</w:t>
      </w:r>
      <w:r w:rsidR="00327C27" w:rsidRPr="00746BF7">
        <w:rPr>
          <w:rFonts w:ascii="Times New Roman" w:hAnsi="Times New Roman" w:cs="Times New Roman"/>
          <w:sz w:val="24"/>
          <w:szCs w:val="24"/>
        </w:rPr>
        <w:t>я</w:t>
      </w:r>
      <w:r w:rsidR="00902487" w:rsidRPr="00746BF7">
        <w:rPr>
          <w:rFonts w:ascii="Times New Roman" w:hAnsi="Times New Roman" w:cs="Times New Roman"/>
          <w:sz w:val="24"/>
          <w:szCs w:val="24"/>
        </w:rPr>
        <w:t xml:space="preserve"> </w:t>
      </w:r>
      <w:r w:rsidRPr="00746BF7">
        <w:rPr>
          <w:rFonts w:ascii="Times New Roman" w:hAnsi="Times New Roman" w:cs="Times New Roman"/>
          <w:sz w:val="24"/>
          <w:szCs w:val="24"/>
        </w:rPr>
        <w:t>на основе рационального зонирования, исторической преемственной планировочной организации и застройки населенных пунктов, соразмерной преобладающим типам организации среды в сельских населенных пунктах;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ограничения негативного воздействия хозяйственной и иной деятельности на окружающую среду в интересах настоящих и будущих поколений.</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5" w:name="sub_13016"/>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1.8</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Основными принципами разработки </w:t>
      </w:r>
      <w:r w:rsidR="00327C27" w:rsidRPr="00746BF7">
        <w:rPr>
          <w:rFonts w:ascii="Times New Roman" w:hAnsi="Times New Roman" w:cs="Times New Roman"/>
          <w:sz w:val="24"/>
          <w:szCs w:val="24"/>
        </w:rPr>
        <w:t>местных</w:t>
      </w:r>
      <w:r w:rsidR="00D43D32" w:rsidRPr="00746BF7">
        <w:rPr>
          <w:rFonts w:ascii="Times New Roman" w:hAnsi="Times New Roman" w:cs="Times New Roman"/>
          <w:sz w:val="24"/>
          <w:szCs w:val="24"/>
        </w:rPr>
        <w:t xml:space="preserve"> нормативов градостроительного проектирования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w:t>
      </w:r>
    </w:p>
    <w:bookmarkEnd w:id="885"/>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единство социально-экономического и территориального планирования;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дифференцирование территори</w:t>
      </w:r>
      <w:r w:rsidR="00327C27" w:rsidRPr="00746BF7">
        <w:rPr>
          <w:rFonts w:ascii="Times New Roman" w:hAnsi="Times New Roman" w:cs="Times New Roman"/>
          <w:sz w:val="24"/>
          <w:szCs w:val="24"/>
        </w:rPr>
        <w:t>и</w:t>
      </w:r>
      <w:r w:rsidRPr="00746BF7">
        <w:rPr>
          <w:rFonts w:ascii="Times New Roman" w:hAnsi="Times New Roman" w:cs="Times New Roman"/>
          <w:sz w:val="24"/>
          <w:szCs w:val="24"/>
        </w:rPr>
        <w:t xml:space="preserve"> муниципальн</w:t>
      </w:r>
      <w:r w:rsidR="00327C27" w:rsidRPr="00746BF7">
        <w:rPr>
          <w:rFonts w:ascii="Times New Roman" w:hAnsi="Times New Roman" w:cs="Times New Roman"/>
          <w:sz w:val="24"/>
          <w:szCs w:val="24"/>
        </w:rPr>
        <w:t>ого</w:t>
      </w:r>
      <w:r w:rsidRPr="00746BF7">
        <w:rPr>
          <w:rFonts w:ascii="Times New Roman" w:hAnsi="Times New Roman" w:cs="Times New Roman"/>
          <w:sz w:val="24"/>
          <w:szCs w:val="24"/>
        </w:rPr>
        <w:t xml:space="preserve"> образовани</w:t>
      </w:r>
      <w:r w:rsidR="00327C27" w:rsidRPr="00746BF7">
        <w:rPr>
          <w:rFonts w:ascii="Times New Roman" w:hAnsi="Times New Roman" w:cs="Times New Roman"/>
          <w:sz w:val="24"/>
          <w:szCs w:val="24"/>
        </w:rPr>
        <w:t>я</w:t>
      </w:r>
      <w:r w:rsidRPr="00746BF7">
        <w:rPr>
          <w:rFonts w:ascii="Times New Roman" w:hAnsi="Times New Roman" w:cs="Times New Roman"/>
          <w:sz w:val="24"/>
          <w:szCs w:val="24"/>
        </w:rPr>
        <w:t xml:space="preserve"> по доминирующим признакам, характеризующим развитие территории по географическим (геологическим, гидрологическим, природно-климатическим), демографическим, экономическим и иным условиям);</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нормирование параметров допустимого использования территори</w:t>
      </w:r>
      <w:r w:rsidR="00327C27" w:rsidRPr="00746BF7">
        <w:rPr>
          <w:rFonts w:ascii="Times New Roman" w:hAnsi="Times New Roman" w:cs="Times New Roman"/>
          <w:sz w:val="24"/>
          <w:szCs w:val="24"/>
        </w:rPr>
        <w:t>и</w:t>
      </w:r>
      <w:r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муниципального района</w:t>
      </w:r>
      <w:r w:rsidRPr="00746BF7">
        <w:rPr>
          <w:rFonts w:ascii="Times New Roman" w:hAnsi="Times New Roman" w:cs="Times New Roman"/>
          <w:sz w:val="24"/>
          <w:szCs w:val="24"/>
        </w:rPr>
        <w:t>.</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6" w:name="sub_13017"/>
      <w:r w:rsidRPr="00746BF7">
        <w:rPr>
          <w:rFonts w:ascii="Times New Roman" w:hAnsi="Times New Roman" w:cs="Times New Roman"/>
          <w:sz w:val="24"/>
          <w:szCs w:val="24"/>
        </w:rPr>
        <w:t>3</w:t>
      </w:r>
      <w:r w:rsidR="00235417" w:rsidRPr="00746BF7">
        <w:rPr>
          <w:rFonts w:ascii="Times New Roman" w:hAnsi="Times New Roman" w:cs="Times New Roman"/>
          <w:sz w:val="24"/>
          <w:szCs w:val="24"/>
        </w:rPr>
        <w:t>.</w:t>
      </w:r>
      <w:r w:rsidR="00817A19">
        <w:rPr>
          <w:rFonts w:ascii="Times New Roman" w:hAnsi="Times New Roman" w:cs="Times New Roman"/>
          <w:sz w:val="24"/>
          <w:szCs w:val="24"/>
        </w:rPr>
        <w:t>1.9</w:t>
      </w:r>
      <w:r w:rsidR="00235417"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Нормирование параметров допустимого использования территорий </w:t>
      </w:r>
      <w:r w:rsidR="00327C27" w:rsidRPr="00746BF7">
        <w:rPr>
          <w:rFonts w:ascii="Times New Roman" w:hAnsi="Times New Roman" w:cs="Times New Roman"/>
          <w:sz w:val="24"/>
          <w:szCs w:val="24"/>
        </w:rPr>
        <w:t xml:space="preserve">поселения </w:t>
      </w:r>
      <w:r w:rsidR="00D43D32" w:rsidRPr="00746BF7">
        <w:rPr>
          <w:rFonts w:ascii="Times New Roman" w:hAnsi="Times New Roman" w:cs="Times New Roman"/>
          <w:sz w:val="24"/>
          <w:szCs w:val="24"/>
        </w:rPr>
        <w:t>осуществляется в целях:</w:t>
      </w:r>
    </w:p>
    <w:bookmarkEnd w:id="886"/>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интенсивности использования территорий различного назначения в зависимости от их расположения, этапов последовательного достижения поставленных задач развития таких территорий:</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обеспечения оптимальной плотности населения на территориях жилых зон, выраженной в количестве человек на один гектар территории, и (или) плотности жилищного фонда, выраженной в количестве квадратных метров общей площади жилых помещений на </w:t>
      </w:r>
      <w:r w:rsidRPr="00746BF7">
        <w:rPr>
          <w:rFonts w:ascii="Times New Roman" w:hAnsi="Times New Roman" w:cs="Times New Roman"/>
          <w:sz w:val="24"/>
          <w:szCs w:val="24"/>
        </w:rPr>
        <w:lastRenderedPageBreak/>
        <w:t>один гектар территории, при различных показателях жилищной обеспеченности на различных этапах развития территории;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интенсивности использования территории иного назначения, выраженной в процентах застройки, иных показателях;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расчетных радиусов обслуживания (доступности) объектов социального, культурного, бытового и транспортного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потребности в территориях различного назначения, включая: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размещения различных видов застройки;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озелененные и иные территории общего пользования применительно к различным элементам планировочной структуры и типам застройки, в том числе парки, сады, скверы, бульвары, размещаемые на селитебной территории;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развития сети дорог, улиц, автостоянок с учетом пропускной способности этой сети, уровня автомобилизации (из расчета количества автомобилей на тысячу человек постоянно проживающего и приезжающего населения);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развития объектов инженерно-технического обеспечения;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сельскохозяйственного использования (в том числе предназначенные для ведения личных подсобных хозяйств);</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размеров земельных участков для размещения объектов капитального строительства, необходимых для государственных или муниципальных нужд, в том числе для размещения:</w:t>
      </w:r>
    </w:p>
    <w:p w:rsidR="00610916"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объектов социального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 объектов коммунального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линейных объектов и объектов дорожной инфраструктуры, включая сведения о категориях дорог и улиц, расчетной скорости движения, ширине полос движения, другие показатели (при условии отсутствия таких показателей в технических регламентах);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объектов для хранения индивидуального и иных видов транспорта;</w:t>
      </w:r>
    </w:p>
    <w:p w:rsidR="00D43D32" w:rsidRPr="00746BF7" w:rsidRDefault="00327C27"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иных объектов;</w:t>
      </w:r>
    </w:p>
    <w:p w:rsidR="00D43D32" w:rsidRPr="00746BF7" w:rsidRDefault="00327C27"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w:t>
      </w:r>
      <w:r w:rsidR="00D43D32" w:rsidRPr="00746BF7">
        <w:rPr>
          <w:rFonts w:ascii="Times New Roman" w:hAnsi="Times New Roman" w:cs="Times New Roman"/>
          <w:sz w:val="24"/>
          <w:szCs w:val="24"/>
        </w:rPr>
        <w:t>беспечения доступности объектов социального, транспортного обслуживания путем установления расстояний до соответствующих объектов различных типов и применительно к различным планировочным и иным условиям.</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при подготовке проектов планировки и проектов межевания: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размеров земельных участков, в том числе необходимых для эксплуатации существующих зданий, строений, сооружений, включая многоквартирные дома, а также для</w:t>
      </w:r>
      <w:r w:rsidR="00F520D0" w:rsidRPr="00746BF7">
        <w:rPr>
          <w:rFonts w:ascii="Times New Roman" w:hAnsi="Times New Roman" w:cs="Times New Roman"/>
          <w:sz w:val="24"/>
          <w:szCs w:val="24"/>
        </w:rPr>
        <w:t xml:space="preserve"> индивидуального жилищного строительства и</w:t>
      </w:r>
      <w:r w:rsidRPr="00746BF7">
        <w:rPr>
          <w:rFonts w:ascii="Times New Roman" w:hAnsi="Times New Roman" w:cs="Times New Roman"/>
          <w:sz w:val="24"/>
          <w:szCs w:val="24"/>
        </w:rPr>
        <w:t xml:space="preserve"> ведения личных подсобных хозяйств;</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нормируемых расстояний между проектируемыми улицами, проездами, разъездными площадками применительно к различным элементам планировочной структуры территории, а также зданиями, строениями и сооружениями различных типов и при различных планировочных условиях.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иных параметров развития территории при градостроительном проектировании.</w:t>
      </w:r>
    </w:p>
    <w:p w:rsidR="00D43D32" w:rsidRPr="00DD6A01" w:rsidRDefault="00E41CE9" w:rsidP="00610916">
      <w:pPr>
        <w:spacing w:after="0" w:line="240" w:lineRule="auto"/>
        <w:ind w:firstLine="709"/>
        <w:jc w:val="both"/>
        <w:rPr>
          <w:rFonts w:ascii="Times New Roman" w:hAnsi="Times New Roman" w:cs="Times New Roman"/>
          <w:sz w:val="24"/>
          <w:szCs w:val="24"/>
        </w:rPr>
      </w:pPr>
      <w:bookmarkStart w:id="887" w:name="sub_13018"/>
      <w:r>
        <w:rPr>
          <w:rFonts w:ascii="Times New Roman" w:hAnsi="Times New Roman" w:cs="Times New Roman"/>
          <w:sz w:val="24"/>
          <w:szCs w:val="24"/>
        </w:rPr>
        <w:t>3</w:t>
      </w:r>
      <w:r w:rsidR="00C51513">
        <w:rPr>
          <w:rFonts w:ascii="Times New Roman" w:hAnsi="Times New Roman" w:cs="Times New Roman"/>
          <w:sz w:val="24"/>
          <w:szCs w:val="24"/>
        </w:rPr>
        <w:t>.</w:t>
      </w:r>
      <w:r w:rsidR="00817A19">
        <w:rPr>
          <w:rFonts w:ascii="Times New Roman" w:hAnsi="Times New Roman" w:cs="Times New Roman"/>
          <w:sz w:val="24"/>
          <w:szCs w:val="24"/>
        </w:rPr>
        <w:t>1.10</w:t>
      </w:r>
      <w:r w:rsidR="00C51513">
        <w:rPr>
          <w:rFonts w:ascii="Times New Roman" w:hAnsi="Times New Roman" w:cs="Times New Roman"/>
          <w:sz w:val="24"/>
          <w:szCs w:val="24"/>
        </w:rPr>
        <w:t>.</w:t>
      </w:r>
      <w:r w:rsidR="00D43D32" w:rsidRPr="00DD6A01">
        <w:rPr>
          <w:rFonts w:ascii="Times New Roman" w:hAnsi="Times New Roman" w:cs="Times New Roman"/>
          <w:sz w:val="24"/>
          <w:szCs w:val="24"/>
        </w:rPr>
        <w:t>Нормативы разработаны с учетом перспективы развития поселени</w:t>
      </w:r>
      <w:r w:rsidR="00327C27">
        <w:rPr>
          <w:rFonts w:ascii="Times New Roman" w:hAnsi="Times New Roman" w:cs="Times New Roman"/>
          <w:sz w:val="24"/>
          <w:szCs w:val="24"/>
        </w:rPr>
        <w:t>я</w:t>
      </w:r>
      <w:r w:rsidR="00D43D32" w:rsidRPr="00DD6A01">
        <w:rPr>
          <w:rFonts w:ascii="Times New Roman" w:hAnsi="Times New Roman" w:cs="Times New Roman"/>
          <w:sz w:val="24"/>
          <w:szCs w:val="24"/>
        </w:rPr>
        <w:t xml:space="preserve"> в расчетные периоды, которые составляют:</w:t>
      </w:r>
    </w:p>
    <w:bookmarkEnd w:id="887"/>
    <w:p w:rsidR="00D43D32" w:rsidRPr="00267ACC" w:rsidRDefault="00D43D32" w:rsidP="00610916">
      <w:pPr>
        <w:spacing w:after="0" w:line="240" w:lineRule="auto"/>
        <w:ind w:firstLine="709"/>
        <w:jc w:val="both"/>
        <w:rPr>
          <w:rFonts w:ascii="Times New Roman" w:hAnsi="Times New Roman" w:cs="Times New Roman"/>
          <w:sz w:val="24"/>
          <w:szCs w:val="24"/>
        </w:rPr>
      </w:pPr>
      <w:r w:rsidRPr="00267ACC">
        <w:rPr>
          <w:rFonts w:ascii="Times New Roman" w:hAnsi="Times New Roman" w:cs="Times New Roman"/>
          <w:sz w:val="24"/>
          <w:szCs w:val="24"/>
        </w:rPr>
        <w:t xml:space="preserve">I период - </w:t>
      </w:r>
      <w:r w:rsidR="00267ACC" w:rsidRPr="00267ACC">
        <w:rPr>
          <w:rFonts w:ascii="Times New Roman" w:hAnsi="Times New Roman" w:cs="Times New Roman"/>
          <w:sz w:val="24"/>
          <w:szCs w:val="24"/>
        </w:rPr>
        <w:t>1</w:t>
      </w:r>
      <w:r w:rsidRPr="00267ACC">
        <w:rPr>
          <w:rFonts w:ascii="Times New Roman" w:hAnsi="Times New Roman" w:cs="Times New Roman"/>
          <w:sz w:val="24"/>
          <w:szCs w:val="24"/>
        </w:rPr>
        <w:t>0 лет, или до 202</w:t>
      </w:r>
      <w:r w:rsidR="00B24458">
        <w:rPr>
          <w:rFonts w:ascii="Times New Roman" w:hAnsi="Times New Roman" w:cs="Times New Roman"/>
          <w:sz w:val="24"/>
          <w:szCs w:val="24"/>
        </w:rPr>
        <w:t>5</w:t>
      </w:r>
      <w:r w:rsidRPr="00267ACC">
        <w:rPr>
          <w:rFonts w:ascii="Times New Roman" w:hAnsi="Times New Roman" w:cs="Times New Roman"/>
          <w:sz w:val="24"/>
          <w:szCs w:val="24"/>
        </w:rPr>
        <w:t xml:space="preserve"> года;</w:t>
      </w:r>
    </w:p>
    <w:p w:rsidR="00D43D32" w:rsidRPr="00267ACC" w:rsidRDefault="00D43D32" w:rsidP="00610916">
      <w:pPr>
        <w:spacing w:after="0" w:line="240" w:lineRule="auto"/>
        <w:ind w:firstLine="709"/>
        <w:jc w:val="both"/>
        <w:rPr>
          <w:rFonts w:ascii="Times New Roman" w:hAnsi="Times New Roman" w:cs="Times New Roman"/>
          <w:sz w:val="24"/>
          <w:szCs w:val="24"/>
        </w:rPr>
      </w:pPr>
      <w:r w:rsidRPr="00267ACC">
        <w:rPr>
          <w:rFonts w:ascii="Times New Roman" w:hAnsi="Times New Roman" w:cs="Times New Roman"/>
          <w:sz w:val="24"/>
          <w:szCs w:val="24"/>
        </w:rPr>
        <w:t xml:space="preserve">II период - </w:t>
      </w:r>
      <w:r w:rsidR="00267ACC" w:rsidRPr="00267ACC">
        <w:rPr>
          <w:rFonts w:ascii="Times New Roman" w:hAnsi="Times New Roman" w:cs="Times New Roman"/>
          <w:sz w:val="24"/>
          <w:szCs w:val="24"/>
        </w:rPr>
        <w:t>2</w:t>
      </w:r>
      <w:r w:rsidR="00327C27" w:rsidRPr="00267ACC">
        <w:rPr>
          <w:rFonts w:ascii="Times New Roman" w:hAnsi="Times New Roman" w:cs="Times New Roman"/>
          <w:sz w:val="24"/>
          <w:szCs w:val="24"/>
        </w:rPr>
        <w:t>0</w:t>
      </w:r>
      <w:r w:rsidRPr="00267ACC">
        <w:rPr>
          <w:rFonts w:ascii="Times New Roman" w:hAnsi="Times New Roman" w:cs="Times New Roman"/>
          <w:sz w:val="24"/>
          <w:szCs w:val="24"/>
        </w:rPr>
        <w:t xml:space="preserve"> лет, или до 203</w:t>
      </w:r>
      <w:r w:rsidR="00B24458">
        <w:rPr>
          <w:rFonts w:ascii="Times New Roman" w:hAnsi="Times New Roman" w:cs="Times New Roman"/>
          <w:sz w:val="24"/>
          <w:szCs w:val="24"/>
        </w:rPr>
        <w:t>5</w:t>
      </w:r>
      <w:r w:rsidRPr="00267ACC">
        <w:rPr>
          <w:rFonts w:ascii="Times New Roman" w:hAnsi="Times New Roman" w:cs="Times New Roman"/>
          <w:sz w:val="24"/>
          <w:szCs w:val="24"/>
        </w:rPr>
        <w:t xml:space="preserve"> года.</w:t>
      </w:r>
    </w:p>
    <w:p w:rsidR="00D43D32" w:rsidRDefault="00E41CE9" w:rsidP="00D62DCF">
      <w:pPr>
        <w:spacing w:after="0" w:line="240" w:lineRule="auto"/>
        <w:ind w:firstLine="709"/>
        <w:jc w:val="both"/>
        <w:rPr>
          <w:rFonts w:ascii="Times New Roman" w:hAnsi="Times New Roman" w:cs="Times New Roman"/>
          <w:sz w:val="24"/>
          <w:szCs w:val="24"/>
        </w:rPr>
      </w:pPr>
      <w:bookmarkStart w:id="888" w:name="sub_13019"/>
      <w:r>
        <w:rPr>
          <w:rFonts w:ascii="Times New Roman" w:hAnsi="Times New Roman" w:cs="Times New Roman"/>
          <w:sz w:val="24"/>
          <w:szCs w:val="24"/>
        </w:rPr>
        <w:t>3</w:t>
      </w:r>
      <w:r w:rsidR="00C51513">
        <w:rPr>
          <w:rFonts w:ascii="Times New Roman" w:hAnsi="Times New Roman" w:cs="Times New Roman"/>
          <w:sz w:val="24"/>
          <w:szCs w:val="24"/>
        </w:rPr>
        <w:t>.</w:t>
      </w:r>
      <w:r w:rsidR="00817A19">
        <w:rPr>
          <w:rFonts w:ascii="Times New Roman" w:hAnsi="Times New Roman" w:cs="Times New Roman"/>
          <w:sz w:val="24"/>
          <w:szCs w:val="24"/>
        </w:rPr>
        <w:t>1.11</w:t>
      </w:r>
      <w:r w:rsidR="00C51513">
        <w:rPr>
          <w:rFonts w:ascii="Times New Roman" w:hAnsi="Times New Roman" w:cs="Times New Roman"/>
          <w:sz w:val="24"/>
          <w:szCs w:val="24"/>
        </w:rPr>
        <w:t>.</w:t>
      </w:r>
      <w:r w:rsidR="00D43D32" w:rsidRPr="00DD6A01">
        <w:rPr>
          <w:rFonts w:ascii="Times New Roman" w:hAnsi="Times New Roman" w:cs="Times New Roman"/>
          <w:sz w:val="24"/>
          <w:szCs w:val="24"/>
        </w:rPr>
        <w:t>Расчетные показатели максимально допустимого уровня территориальной доступности объектов местного значения муниципального района, объектами местного значения поселения</w:t>
      </w:r>
      <w:r w:rsidR="00DD6A01">
        <w:rPr>
          <w:rFonts w:ascii="Times New Roman" w:hAnsi="Times New Roman" w:cs="Times New Roman"/>
          <w:sz w:val="24"/>
          <w:szCs w:val="24"/>
        </w:rPr>
        <w:t xml:space="preserve"> у</w:t>
      </w:r>
      <w:r w:rsidR="00D43D32" w:rsidRPr="00DD6A01">
        <w:rPr>
          <w:rFonts w:ascii="Times New Roman" w:hAnsi="Times New Roman" w:cs="Times New Roman"/>
          <w:sz w:val="24"/>
          <w:szCs w:val="24"/>
        </w:rPr>
        <w:t>становленные в местных нормативах градостроительного проектирования, не могут превышать предельные значения таких показателей, установленные в Нормативах градостроительного проектирования Краснодарского края.</w:t>
      </w:r>
      <w:bookmarkEnd w:id="876"/>
      <w:bookmarkEnd w:id="888"/>
    </w:p>
    <w:p w:rsidR="00817A19" w:rsidRDefault="00817A19" w:rsidP="00D62DCF">
      <w:pPr>
        <w:spacing w:after="0" w:line="240" w:lineRule="auto"/>
        <w:ind w:firstLine="709"/>
        <w:jc w:val="both"/>
        <w:rPr>
          <w:rFonts w:ascii="Times New Roman" w:hAnsi="Times New Roman" w:cs="Times New Roman"/>
          <w:sz w:val="24"/>
          <w:szCs w:val="24"/>
        </w:rPr>
      </w:pPr>
    </w:p>
    <w:p w:rsidR="006D0118" w:rsidRDefault="006D0118"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p>
    <w:p w:rsidR="006D0118" w:rsidRDefault="006D0118"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p>
    <w:p w:rsidR="00927871" w:rsidRDefault="00927871"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bookmarkStart w:id="889" w:name="_Toc109835250"/>
      <w:r>
        <w:rPr>
          <w:rFonts w:ascii="Times New Roman CYR" w:eastAsia="Times New Roman" w:hAnsi="Times New Roman CYR" w:cs="Times New Roman CYR"/>
          <w:b/>
          <w:bCs/>
          <w:sz w:val="24"/>
          <w:szCs w:val="24"/>
        </w:rPr>
        <w:lastRenderedPageBreak/>
        <w:t xml:space="preserve">3.2.Термины и определения, применяемые (используемые) в местных нормативах градостроительного проектирования </w:t>
      </w:r>
      <w:r w:rsidR="0053534B">
        <w:rPr>
          <w:rFonts w:ascii="Times New Roman CYR" w:eastAsia="Times New Roman" w:hAnsi="Times New Roman CYR" w:cs="Times New Roman CYR"/>
          <w:b/>
          <w:bCs/>
          <w:sz w:val="24"/>
          <w:szCs w:val="24"/>
        </w:rPr>
        <w:t>Переправненского</w:t>
      </w:r>
      <w:r>
        <w:rPr>
          <w:rFonts w:ascii="Times New Roman CYR" w:eastAsia="Times New Roman" w:hAnsi="Times New Roman CYR" w:cs="Times New Roman CYR"/>
          <w:b/>
          <w:bCs/>
          <w:sz w:val="24"/>
          <w:szCs w:val="24"/>
        </w:rPr>
        <w:t xml:space="preserve"> сельского поселения</w:t>
      </w:r>
      <w:bookmarkEnd w:id="889"/>
    </w:p>
    <w:p w:rsidR="00927871" w:rsidRDefault="00927871" w:rsidP="00817A19">
      <w:pPr>
        <w:spacing w:after="0" w:line="240" w:lineRule="auto"/>
        <w:ind w:left="709"/>
        <w:jc w:val="center"/>
        <w:rPr>
          <w:rFonts w:ascii="Times New Roman CYR" w:eastAsia="Times New Roman" w:hAnsi="Times New Roman CYR" w:cs="Times New Roman CYR"/>
          <w:b/>
          <w:sz w:val="24"/>
          <w:szCs w:val="24"/>
        </w:rPr>
      </w:pP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В МНГП</w:t>
      </w:r>
      <w:r w:rsidRPr="00645565">
        <w:rPr>
          <w:rStyle w:val="32"/>
          <w:b w:val="0"/>
          <w:bCs w:val="0"/>
          <w:sz w:val="24"/>
          <w:szCs w:val="24"/>
        </w:rPr>
        <w:t xml:space="preserve"> поселения</w:t>
      </w:r>
      <w:r w:rsidRPr="00645565">
        <w:rPr>
          <w:rFonts w:ascii="Times New Roman" w:hAnsi="Times New Roman" w:cs="Times New Roman"/>
          <w:sz w:val="24"/>
          <w:szCs w:val="24"/>
        </w:rPr>
        <w:t>, приведенные понятия применяются в следующем значении: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нормативы градостроительного проектирования</w:t>
      </w:r>
      <w:r w:rsidRPr="00645565">
        <w:rPr>
          <w:rFonts w:ascii="Times New Roman" w:eastAsia="Calibri" w:hAnsi="Times New Roman" w:cs="Times New Roman"/>
          <w:sz w:val="24"/>
          <w:szCs w:val="24"/>
          <w:lang w:eastAsia="en-US"/>
        </w:rPr>
        <w:t xml:space="preserve"> - 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(максимальный) расчетный показатель</w:t>
      </w:r>
      <w:r w:rsidRPr="00645565">
        <w:rPr>
          <w:rFonts w:ascii="Times New Roman" w:eastAsia="Calibri" w:hAnsi="Times New Roman" w:cs="Times New Roman"/>
          <w:sz w:val="24"/>
          <w:szCs w:val="24"/>
          <w:lang w:eastAsia="en-US"/>
        </w:rPr>
        <w:t xml:space="preserve"> - количественная характеристика (норматив) обеспечения благоприятных условий жизнедеятельности человека, в том числе обеспеченности населения объектами обслуживания в соответствии с настоящими Нормативами;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обеспеченность населения объектами обслуживания</w:t>
      </w:r>
      <w:r w:rsidRPr="00645565">
        <w:rPr>
          <w:rFonts w:ascii="Times New Roman" w:eastAsia="Calibri" w:hAnsi="Times New Roman" w:cs="Times New Roman"/>
          <w:sz w:val="24"/>
          <w:szCs w:val="24"/>
          <w:lang w:eastAsia="en-US"/>
        </w:rPr>
        <w:t xml:space="preserve"> - удельный показатель количества объектов обслуживания, и (или) их мощности, и (или) их площади, приходящихся на одного жителя;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(максимальный) расчетный показатель доступности объекта обслуживания (далее также - радиус обслуживания)</w:t>
      </w:r>
      <w:r w:rsidRPr="00645565">
        <w:rPr>
          <w:rFonts w:ascii="Times New Roman" w:eastAsia="Calibri" w:hAnsi="Times New Roman" w:cs="Times New Roman"/>
          <w:sz w:val="24"/>
          <w:szCs w:val="24"/>
          <w:lang w:eastAsia="en-US"/>
        </w:rPr>
        <w:t xml:space="preserve">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обслуживания</w:t>
      </w:r>
      <w:r w:rsidRPr="00645565">
        <w:rPr>
          <w:rFonts w:ascii="Times New Roman" w:eastAsia="Calibri" w:hAnsi="Times New Roman" w:cs="Times New Roman"/>
          <w:sz w:val="24"/>
          <w:szCs w:val="24"/>
          <w:lang w:eastAsia="en-US"/>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местного значения</w:t>
      </w:r>
      <w:r w:rsidRPr="00645565">
        <w:rPr>
          <w:rFonts w:ascii="Times New Roman" w:eastAsia="Calibri" w:hAnsi="Times New Roman" w:cs="Times New Roman"/>
          <w:sz w:val="24"/>
          <w:szCs w:val="24"/>
          <w:lang w:eastAsia="en-US"/>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w:t>
      </w:r>
      <w:hyperlink r:id="rId234" w:anchor="Par549" w:history="1">
        <w:r w:rsidRPr="00645565">
          <w:rPr>
            <w:rStyle w:val="ae"/>
            <w:rFonts w:eastAsia="Calibri"/>
            <w:color w:val="auto"/>
            <w:sz w:val="24"/>
            <w:szCs w:val="24"/>
            <w:u w:val="none"/>
            <w:lang w:eastAsia="en-US"/>
          </w:rPr>
          <w:t>пункте 1 части 3 статьи 19</w:t>
        </w:r>
      </w:hyperlink>
      <w:r w:rsidRPr="00645565">
        <w:rPr>
          <w:rFonts w:ascii="Times New Roman" w:eastAsia="Calibri" w:hAnsi="Times New Roman" w:cs="Times New Roman"/>
          <w:sz w:val="24"/>
          <w:szCs w:val="24"/>
          <w:lang w:eastAsia="en-US"/>
        </w:rPr>
        <w:t xml:space="preserve"> и </w:t>
      </w:r>
      <w:hyperlink r:id="rId235" w:anchor="Par646" w:history="1">
        <w:r w:rsidRPr="00645565">
          <w:rPr>
            <w:rStyle w:val="ae"/>
            <w:rFonts w:eastAsia="Calibri"/>
            <w:color w:val="auto"/>
            <w:sz w:val="24"/>
            <w:szCs w:val="24"/>
            <w:u w:val="none"/>
            <w:lang w:eastAsia="en-US"/>
          </w:rPr>
          <w:t>пункте 1 части 5 статьи 23</w:t>
        </w:r>
      </w:hyperlink>
      <w:r w:rsidRPr="00645565">
        <w:rPr>
          <w:rFonts w:ascii="Times New Roman" w:hAnsi="Times New Roman" w:cs="Times New Roman"/>
          <w:sz w:val="24"/>
          <w:szCs w:val="24"/>
        </w:rPr>
        <w:t xml:space="preserve"> </w:t>
      </w:r>
      <w:r w:rsidRPr="00645565">
        <w:rPr>
          <w:rFonts w:ascii="Times New Roman" w:eastAsia="Calibri" w:hAnsi="Times New Roman" w:cs="Times New Roman"/>
          <w:sz w:val="24"/>
          <w:szCs w:val="24"/>
          <w:lang w:eastAsia="en-US"/>
        </w:rPr>
        <w:t>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населенный пункт</w:t>
      </w:r>
      <w:r w:rsidRPr="00645565">
        <w:rPr>
          <w:rFonts w:ascii="Times New Roman" w:eastAsia="Calibri" w:hAnsi="Times New Roman" w:cs="Times New Roman"/>
          <w:sz w:val="24"/>
          <w:szCs w:val="24"/>
          <w:lang w:eastAsia="en-US"/>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муниципальное образование</w:t>
      </w:r>
      <w:r w:rsidRPr="00645565">
        <w:rPr>
          <w:rFonts w:ascii="Times New Roman" w:eastAsia="Calibri" w:hAnsi="Times New Roman" w:cs="Times New Roman"/>
          <w:sz w:val="24"/>
          <w:szCs w:val="24"/>
          <w:lang w:eastAsia="en-US"/>
        </w:rPr>
        <w:t xml:space="preserve"> - городское или сельское поселение, муниципальный район, городской округ, городской округ с внутригородским делением, внутригородской район;</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городская черта, черта сельских населенных пунктов</w:t>
      </w:r>
      <w:r w:rsidRPr="00645565">
        <w:rPr>
          <w:rFonts w:ascii="Times New Roman" w:eastAsia="Calibri" w:hAnsi="Times New Roman" w:cs="Times New Roman"/>
          <w:sz w:val="24"/>
          <w:szCs w:val="24"/>
          <w:lang w:eastAsia="en-US"/>
        </w:rPr>
        <w:t xml:space="preserve"> - граница населенного пункта, которая отделяет земли населенного пункта от земель иных категорий;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hAnsi="Times New Roman" w:cs="Times New Roman"/>
          <w:b/>
          <w:sz w:val="24"/>
          <w:szCs w:val="24"/>
        </w:rPr>
        <w:t>г</w:t>
      </w:r>
      <w:r w:rsidRPr="00645565">
        <w:rPr>
          <w:rFonts w:ascii="Times New Roman" w:eastAsia="Calibri" w:hAnsi="Times New Roman" w:cs="Times New Roman"/>
          <w:b/>
          <w:sz w:val="24"/>
          <w:szCs w:val="24"/>
          <w:lang w:eastAsia="en-US"/>
        </w:rPr>
        <w:t>радостроительная документация (документы градостроительного проектирования)</w:t>
      </w:r>
      <w:r w:rsidRPr="00645565">
        <w:rPr>
          <w:rFonts w:ascii="Times New Roman" w:eastAsia="Calibri" w:hAnsi="Times New Roman" w:cs="Times New Roman"/>
          <w:sz w:val="24"/>
          <w:szCs w:val="24"/>
          <w:lang w:eastAsia="en-US"/>
        </w:rPr>
        <w:t xml:space="preserve"> - документы территориального планирования, документы градостроительного зонирования, документация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генеральный план поселения</w:t>
      </w:r>
      <w:r w:rsidRPr="00645565">
        <w:rPr>
          <w:rFonts w:ascii="Times New Roman" w:eastAsia="Calibri" w:hAnsi="Times New Roman" w:cs="Times New Roman"/>
          <w:sz w:val="24"/>
          <w:szCs w:val="24"/>
          <w:lang w:eastAsia="en-US"/>
        </w:rPr>
        <w:t xml:space="preserve"> - вид документа территориального планирования муниципальных образований, определяющий цели, задачи и направления территориального </w:t>
      </w:r>
      <w:r w:rsidRPr="00645565">
        <w:rPr>
          <w:rFonts w:ascii="Times New Roman" w:eastAsia="Calibri" w:hAnsi="Times New Roman" w:cs="Times New Roman"/>
          <w:sz w:val="24"/>
          <w:szCs w:val="24"/>
          <w:lang w:eastAsia="en-US"/>
        </w:rPr>
        <w:lastRenderedPageBreak/>
        <w:t>планирования поселения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деятельность</w:t>
      </w:r>
      <w:r w:rsidRPr="00645565">
        <w:rPr>
          <w:rFonts w:ascii="Times New Roman" w:eastAsia="Calibri" w:hAnsi="Times New Roman" w:cs="Times New Roman"/>
          <w:sz w:val="24"/>
          <w:szCs w:val="24"/>
          <w:lang w:eastAsia="en-US"/>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817A19" w:rsidRPr="00645565" w:rsidRDefault="00817A19" w:rsidP="00817A19">
      <w:pPr>
        <w:spacing w:after="0" w:line="240" w:lineRule="auto"/>
        <w:ind w:firstLine="709"/>
        <w:jc w:val="both"/>
        <w:rPr>
          <w:rFonts w:ascii="Times New Roman" w:hAnsi="Times New Roman" w:cs="Times New Roman"/>
          <w:sz w:val="24"/>
          <w:szCs w:val="24"/>
        </w:rPr>
      </w:pPr>
      <w:r w:rsidRPr="00645565">
        <w:rPr>
          <w:rFonts w:ascii="Times New Roman" w:eastAsia="Calibri" w:hAnsi="Times New Roman" w:cs="Times New Roman"/>
          <w:sz w:val="24"/>
          <w:szCs w:val="24"/>
          <w:lang w:eastAsia="en-US"/>
        </w:rPr>
        <w:t>д</w:t>
      </w:r>
      <w:r w:rsidRPr="00645565">
        <w:rPr>
          <w:rStyle w:val="affd"/>
          <w:rFonts w:ascii="Times New Roman" w:hAnsi="Times New Roman" w:cs="Times New Roman"/>
          <w:bCs/>
          <w:sz w:val="24"/>
          <w:szCs w:val="24"/>
        </w:rPr>
        <w:t>еятельность по комплексному и устойчивому развитию территории</w:t>
      </w:r>
      <w:r w:rsidRPr="00645565">
        <w:rPr>
          <w:rFonts w:ascii="Times New Roman" w:hAnsi="Times New Roman" w:cs="Times New Roman"/>
          <w:sz w:val="24"/>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817A19" w:rsidRPr="00645565" w:rsidRDefault="00817A19" w:rsidP="00817A19">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устойчивое развитие территорий</w:t>
      </w:r>
      <w:r w:rsidRPr="00645565">
        <w:rPr>
          <w:rFonts w:ascii="Times New Roman" w:hAnsi="Times New Roman" w:cs="Times New Roman"/>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правила землепользования и застройки</w:t>
      </w:r>
      <w:r w:rsidRPr="00645565">
        <w:rPr>
          <w:rFonts w:ascii="Times New Roman" w:eastAsia="Calibri" w:hAnsi="Times New Roman" w:cs="Times New Roman"/>
          <w:sz w:val="24"/>
          <w:szCs w:val="24"/>
          <w:lang w:eastAsia="en-US"/>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градостроительное зонирование</w:t>
      </w:r>
      <w:r w:rsidRPr="00645565">
        <w:rPr>
          <w:rFonts w:ascii="Times New Roman" w:eastAsia="Calibri" w:hAnsi="Times New Roman" w:cs="Times New Roman"/>
          <w:sz w:val="24"/>
          <w:szCs w:val="24"/>
          <w:lang w:eastAsia="en-US"/>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территориальные зоны</w:t>
      </w:r>
      <w:r w:rsidRPr="00645565">
        <w:rPr>
          <w:rFonts w:ascii="Times New Roman" w:eastAsia="Calibri" w:hAnsi="Times New Roman" w:cs="Times New Roman"/>
          <w:sz w:val="24"/>
          <w:szCs w:val="24"/>
          <w:lang w:eastAsia="en-US"/>
        </w:rPr>
        <w:t xml:space="preserve"> - зоны, для которых в правилах землепользования и застройки определены границы и установлены градостроительные регламенты;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градостроительный регламент</w:t>
      </w:r>
      <w:r w:rsidRPr="00645565">
        <w:rPr>
          <w:rFonts w:ascii="Times New Roman" w:eastAsia="Calibri" w:hAnsi="Times New Roman" w:cs="Times New Roman"/>
          <w:sz w:val="24"/>
          <w:szCs w:val="24"/>
          <w:lang w:eastAsia="en-US"/>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территориальное планирование</w:t>
      </w:r>
      <w:r w:rsidRPr="00645565">
        <w:rPr>
          <w:rFonts w:ascii="Times New Roman" w:eastAsia="Calibri" w:hAnsi="Times New Roman" w:cs="Times New Roman"/>
          <w:sz w:val="24"/>
          <w:szCs w:val="24"/>
          <w:lang w:eastAsia="en-US"/>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функциональное зонирование территории</w:t>
      </w:r>
      <w:r w:rsidRPr="00645565">
        <w:rPr>
          <w:rFonts w:ascii="Times New Roman" w:eastAsia="Calibri" w:hAnsi="Times New Roman" w:cs="Times New Roman"/>
          <w:sz w:val="24"/>
          <w:szCs w:val="24"/>
          <w:lang w:eastAsia="en-US"/>
        </w:rPr>
        <w:t xml:space="preserve">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функциональные зоны</w:t>
      </w:r>
      <w:r w:rsidRPr="00645565">
        <w:rPr>
          <w:rFonts w:ascii="Times New Roman" w:eastAsia="Calibri" w:hAnsi="Times New Roman" w:cs="Times New Roman"/>
          <w:sz w:val="24"/>
          <w:szCs w:val="24"/>
          <w:lang w:eastAsia="en-US"/>
        </w:rPr>
        <w:t xml:space="preserve"> - зоны, для которых документами территориального планирования определены границы и функциональное назначение;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зоны с особыми условиями использования территорий</w:t>
      </w:r>
      <w:r w:rsidRPr="00645565">
        <w:rPr>
          <w:rFonts w:ascii="Times New Roman" w:eastAsia="Calibri" w:hAnsi="Times New Roman" w:cs="Times New Roman"/>
          <w:sz w:val="24"/>
          <w:szCs w:val="24"/>
          <w:lang w:eastAsia="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территории общего пользования</w:t>
      </w:r>
      <w:r w:rsidRPr="00645565">
        <w:rPr>
          <w:rFonts w:ascii="Times New Roman" w:eastAsia="Calibri" w:hAnsi="Times New Roman" w:cs="Times New Roman"/>
          <w:sz w:val="24"/>
          <w:szCs w:val="24"/>
          <w:lang w:eastAsia="en-US"/>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благоустройство территории</w:t>
      </w:r>
      <w:r w:rsidRPr="00645565">
        <w:rPr>
          <w:rFonts w:ascii="Times New Roman" w:eastAsia="Calibri" w:hAnsi="Times New Roman" w:cs="Times New Roman"/>
          <w:sz w:val="24"/>
          <w:szCs w:val="24"/>
          <w:lang w:eastAsia="en-US"/>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строительство</w:t>
      </w:r>
      <w:r w:rsidRPr="00645565">
        <w:rPr>
          <w:rFonts w:ascii="Times New Roman" w:eastAsia="Calibri" w:hAnsi="Times New Roman" w:cs="Times New Roman"/>
          <w:sz w:val="24"/>
          <w:szCs w:val="24"/>
          <w:lang w:eastAsia="en-US"/>
        </w:rPr>
        <w:t xml:space="preserve"> - создание зданий, строений, сооружений (в том числе на месте сносимых объектов капитального строительства);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 капитального строительства</w:t>
      </w:r>
      <w:r w:rsidRPr="00645565">
        <w:rPr>
          <w:rFonts w:ascii="Times New Roman" w:eastAsia="Calibri" w:hAnsi="Times New Roman" w:cs="Times New Roman"/>
          <w:sz w:val="24"/>
          <w:szCs w:val="24"/>
          <w:lang w:eastAsia="en-US"/>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некапитальные строения, сооружения</w:t>
      </w:r>
      <w:r w:rsidRPr="00645565">
        <w:rPr>
          <w:rFonts w:ascii="Times New Roman" w:eastAsia="Calibri" w:hAnsi="Times New Roman" w:cs="Times New Roman"/>
          <w:sz w:val="24"/>
          <w:szCs w:val="24"/>
          <w:lang w:eastAsia="en-US"/>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 индивидуального жилищного строительства</w:t>
      </w:r>
      <w:r w:rsidRPr="00645565">
        <w:rPr>
          <w:rFonts w:ascii="Times New Roman" w:eastAsia="Calibri" w:hAnsi="Times New Roman" w:cs="Times New Roman"/>
          <w:sz w:val="24"/>
          <w:szCs w:val="24"/>
          <w:lang w:eastAsia="en-US"/>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Российской Федерации,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Российской Федерации,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жилое помещение</w:t>
      </w:r>
      <w:r w:rsidRPr="00645565">
        <w:rPr>
          <w:rFonts w:ascii="Times New Roman" w:eastAsia="Calibri" w:hAnsi="Times New Roman" w:cs="Times New Roman"/>
          <w:sz w:val="24"/>
          <w:szCs w:val="24"/>
          <w:lang w:eastAsia="en-US"/>
        </w:rPr>
        <w:t xml:space="preserve"> - изолированное помещение, которое является недвижимым имуществом и пригодно для постоянного проживания граждан (часть жилого дома, квартира, часть квартиры, комната);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гостевой дом для сезонного проживания отдыхающих и туристов (далее - гостевой дом)</w:t>
      </w:r>
      <w:r w:rsidRPr="00645565">
        <w:rPr>
          <w:rFonts w:ascii="Times New Roman" w:eastAsia="Calibri" w:hAnsi="Times New Roman" w:cs="Times New Roman"/>
          <w:sz w:val="24"/>
          <w:szCs w:val="24"/>
          <w:lang w:eastAsia="en-US"/>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lastRenderedPageBreak/>
        <w:t>На территории индивидуальной жилой застройки количество надземных этажей гостевого дома должна быть не более чем 3 этажа, а его высота не более двадцати метров.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 Гостевой дом и предоставляемые в нем услуги должны соответствовать требованиям ГОСТ Р 51185-2014 Туристские услуги. Средства размещения. Общие требования;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реконструкция объектов капитального строительства (за исключением линейных объектов)</w:t>
      </w:r>
      <w:r w:rsidRPr="00645565">
        <w:rPr>
          <w:rFonts w:ascii="Times New Roman" w:eastAsia="Calibri" w:hAnsi="Times New Roman" w:cs="Times New Roman"/>
          <w:sz w:val="24"/>
          <w:szCs w:val="24"/>
          <w:lang w:eastAsia="en-US"/>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реконструкция линейных объектов</w:t>
      </w:r>
      <w:r w:rsidRPr="00645565">
        <w:rPr>
          <w:rFonts w:ascii="Times New Roman" w:eastAsia="Calibri" w:hAnsi="Times New Roman" w:cs="Times New Roman"/>
          <w:sz w:val="24"/>
          <w:szCs w:val="24"/>
          <w:lang w:eastAsia="en-US"/>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инженерные изыскания</w:t>
      </w:r>
      <w:r w:rsidRPr="00645565">
        <w:rPr>
          <w:rFonts w:ascii="Times New Roman" w:eastAsia="Calibri" w:hAnsi="Times New Roman" w:cs="Times New Roman"/>
          <w:sz w:val="24"/>
          <w:szCs w:val="24"/>
          <w:lang w:eastAsia="en-US"/>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элемент планировочной структуры</w:t>
      </w:r>
      <w:r w:rsidRPr="00645565">
        <w:rPr>
          <w:rFonts w:ascii="Times New Roman" w:eastAsia="Calibri" w:hAnsi="Times New Roman" w:cs="Times New Roman"/>
          <w:sz w:val="24"/>
          <w:szCs w:val="24"/>
          <w:lang w:eastAsia="en-US"/>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земельный участок</w:t>
      </w:r>
      <w:r w:rsidRPr="00645565">
        <w:rPr>
          <w:rFonts w:ascii="Times New Roman" w:eastAsia="Calibri" w:hAnsi="Times New Roman" w:cs="Times New Roman"/>
          <w:sz w:val="24"/>
          <w:szCs w:val="24"/>
          <w:lang w:eastAsia="en-US"/>
        </w:rPr>
        <w:t xml:space="preserve"> - часть земной поверхности, границы которой определены в соответствии с федеральными законами;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микрорайон (квартал)</w:t>
      </w:r>
      <w:r w:rsidRPr="00645565">
        <w:rPr>
          <w:rFonts w:ascii="Times New Roman" w:eastAsia="Calibri" w:hAnsi="Times New Roman" w:cs="Times New Roman"/>
          <w:sz w:val="24"/>
          <w:szCs w:val="24"/>
          <w:lang w:eastAsia="en-US"/>
        </w:rPr>
        <w:t xml:space="preserve"> - структурный элемент жилой застройки;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жилой район</w:t>
      </w:r>
      <w:r w:rsidRPr="00645565">
        <w:rPr>
          <w:rFonts w:ascii="Times New Roman" w:eastAsia="Calibri" w:hAnsi="Times New Roman" w:cs="Times New Roman"/>
          <w:sz w:val="24"/>
          <w:szCs w:val="24"/>
          <w:lang w:eastAsia="en-US"/>
        </w:rPr>
        <w:t xml:space="preserve"> - структурный элемент селитебной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улица</w:t>
      </w:r>
      <w:r w:rsidRPr="00645565">
        <w:rPr>
          <w:rFonts w:ascii="Times New Roman" w:eastAsia="Calibri" w:hAnsi="Times New Roman" w:cs="Times New Roman"/>
          <w:sz w:val="24"/>
          <w:szCs w:val="24"/>
          <w:lang w:eastAsia="en-US"/>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дорога</w:t>
      </w:r>
      <w:r w:rsidRPr="00645565">
        <w:rPr>
          <w:rFonts w:ascii="Times New Roman" w:eastAsia="Calibri" w:hAnsi="Times New Roman" w:cs="Times New Roman"/>
          <w:sz w:val="24"/>
          <w:szCs w:val="24"/>
          <w:lang w:eastAsia="en-US"/>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пешеходная зона</w:t>
      </w:r>
      <w:r w:rsidRPr="00645565">
        <w:rPr>
          <w:rFonts w:ascii="Times New Roman" w:eastAsia="Calibri" w:hAnsi="Times New Roman" w:cs="Times New Roman"/>
          <w:sz w:val="24"/>
          <w:szCs w:val="24"/>
          <w:lang w:eastAsia="en-US"/>
        </w:rPr>
        <w:t xml:space="preserve"> - территория, предназначенная для передвижения пешеходов;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емкость</w:t>
      </w:r>
      <w:r w:rsidRPr="00645565">
        <w:rPr>
          <w:rFonts w:ascii="Times New Roman" w:eastAsia="Calibri" w:hAnsi="Times New Roman" w:cs="Times New Roman"/>
          <w:sz w:val="24"/>
          <w:szCs w:val="24"/>
          <w:lang w:eastAsia="en-US"/>
        </w:rPr>
        <w:t xml:space="preserve"> (интенсивность использования, застройки) территории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ценность территории</w:t>
      </w:r>
      <w:r w:rsidRPr="00645565">
        <w:rPr>
          <w:rFonts w:ascii="Times New Roman" w:eastAsia="Calibri" w:hAnsi="Times New Roman" w:cs="Times New Roman"/>
          <w:sz w:val="24"/>
          <w:szCs w:val="24"/>
          <w:lang w:eastAsia="en-US"/>
        </w:rPr>
        <w:t xml:space="preserve"> - мера способности территории удовлетворять определенные общественные требования к ее состоянию и использованию.</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плотность застройки</w:t>
      </w:r>
      <w:r w:rsidRPr="00645565">
        <w:rPr>
          <w:rFonts w:ascii="Times New Roman" w:eastAsia="Calibri" w:hAnsi="Times New Roman" w:cs="Times New Roman"/>
          <w:sz w:val="24"/>
          <w:szCs w:val="24"/>
          <w:lang w:eastAsia="en-US"/>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суммарная поэтажная площадь</w:t>
      </w:r>
      <w:r w:rsidRPr="00645565">
        <w:rPr>
          <w:rFonts w:ascii="Times New Roman" w:eastAsia="Calibri" w:hAnsi="Times New Roman" w:cs="Times New Roman"/>
          <w:sz w:val="24"/>
          <w:szCs w:val="24"/>
          <w:lang w:eastAsia="en-US"/>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rsidR="00817A19" w:rsidRPr="00645565" w:rsidRDefault="00817A19" w:rsidP="00817A19">
      <w:pPr>
        <w:spacing w:after="0" w:line="240" w:lineRule="auto"/>
        <w:ind w:firstLine="709"/>
        <w:jc w:val="both"/>
        <w:rPr>
          <w:rFonts w:ascii="Times New Roman" w:eastAsia="Times New Roman" w:hAnsi="Times New Roman" w:cs="Times New Roman"/>
          <w:kern w:val="1"/>
          <w:sz w:val="24"/>
          <w:szCs w:val="24"/>
          <w:lang w:eastAsia="ar-SA"/>
        </w:rPr>
      </w:pPr>
      <w:r w:rsidRPr="00645565">
        <w:rPr>
          <w:rFonts w:ascii="Times New Roman" w:eastAsia="Times New Roman" w:hAnsi="Times New Roman" w:cs="Times New Roman"/>
          <w:b/>
          <w:kern w:val="1"/>
          <w:sz w:val="24"/>
          <w:szCs w:val="24"/>
          <w:lang w:eastAsia="ar-SA"/>
        </w:rPr>
        <w:t xml:space="preserve">максимальный процент застройки в границах земельного участка - </w:t>
      </w:r>
      <w:r w:rsidRPr="00645565">
        <w:rPr>
          <w:rFonts w:ascii="Times New Roman" w:eastAsia="Times New Roman" w:hAnsi="Times New Roman" w:cs="Times New Roman"/>
          <w:kern w:val="1"/>
          <w:sz w:val="24"/>
          <w:szCs w:val="24"/>
          <w:lang w:eastAsia="ar-SA"/>
        </w:rPr>
        <w:t>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предельный коэффициент плотности жилой застройки</w:t>
      </w:r>
      <w:r w:rsidRPr="00645565">
        <w:rPr>
          <w:sz w:val="24"/>
          <w:szCs w:val="24"/>
        </w:rPr>
        <w:t xml:space="preserve">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максимальный процент застройки в границах земельного участка</w:t>
      </w:r>
      <w:r w:rsidRPr="00645565">
        <w:rPr>
          <w:sz w:val="24"/>
          <w:szCs w:val="24"/>
        </w:rPr>
        <w:t xml:space="preserve">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коэффициент использования территории (КИТ)</w:t>
      </w:r>
      <w:r w:rsidRPr="00645565">
        <w:rPr>
          <w:rFonts w:ascii="Times New Roman" w:eastAsia="Calibri" w:hAnsi="Times New Roman" w:cs="Times New Roman"/>
          <w:sz w:val="24"/>
          <w:szCs w:val="24"/>
          <w:lang w:eastAsia="en-US"/>
        </w:rPr>
        <w:t xml:space="preserve"> – вид ограничения, устанавливаемый градостроительным регламентом (в части предельных параметров разрешенного строительства, реконструкции объекта капитального строительства), определяемый как отношение суммарной общей площади надземной части здания,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озеленение</w:t>
      </w:r>
      <w:r w:rsidRPr="00645565">
        <w:rPr>
          <w:rFonts w:ascii="Times New Roman" w:eastAsia="Calibri" w:hAnsi="Times New Roman" w:cs="Times New Roman"/>
          <w:sz w:val="24"/>
          <w:szCs w:val="24"/>
          <w:lang w:eastAsia="en-US"/>
        </w:rPr>
        <w:t xml:space="preserve"> – 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от 10 лет диаметром ствола от 4 см на высоте 1 м от корневой системы) из расчета 1 дерево на 20 кв.м.</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предоставляющие угрозу жизнедеятельности человека.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озелененная территория общегородского значения</w:t>
      </w:r>
      <w:r w:rsidRPr="00645565">
        <w:rPr>
          <w:sz w:val="24"/>
          <w:szCs w:val="24"/>
        </w:rPr>
        <w:t xml:space="preserve">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817A19" w:rsidRPr="00645565" w:rsidRDefault="00817A19" w:rsidP="00817A19">
      <w:pPr>
        <w:pStyle w:val="37"/>
        <w:shd w:val="clear" w:color="auto" w:fill="auto"/>
        <w:tabs>
          <w:tab w:val="left" w:pos="1076"/>
        </w:tabs>
        <w:spacing w:after="0" w:line="240" w:lineRule="auto"/>
        <w:ind w:left="40" w:firstLine="720"/>
        <w:rPr>
          <w:sz w:val="24"/>
          <w:szCs w:val="24"/>
        </w:rPr>
      </w:pPr>
      <w:r w:rsidRPr="00645565">
        <w:rPr>
          <w:b/>
          <w:sz w:val="24"/>
          <w:szCs w:val="24"/>
        </w:rPr>
        <w:t>озеленение земельного участка</w:t>
      </w:r>
      <w:r w:rsidRPr="00645565">
        <w:rPr>
          <w:sz w:val="24"/>
          <w:szCs w:val="24"/>
        </w:rPr>
        <w:t xml:space="preserve">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кв.м,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озелененная территория</w:t>
      </w:r>
      <w:r w:rsidRPr="00645565">
        <w:rPr>
          <w:rFonts w:ascii="Times New Roman" w:eastAsia="Calibri" w:hAnsi="Times New Roman" w:cs="Times New Roman"/>
          <w:sz w:val="24"/>
          <w:szCs w:val="24"/>
          <w:lang w:eastAsia="en-US"/>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rsidR="00817A19" w:rsidRPr="00645565" w:rsidRDefault="00817A19" w:rsidP="00817A19">
      <w:pPr>
        <w:pStyle w:val="37"/>
        <w:shd w:val="clear" w:color="auto" w:fill="auto"/>
        <w:spacing w:after="0" w:line="240" w:lineRule="auto"/>
        <w:ind w:left="23" w:right="40" w:firstLine="720"/>
        <w:rPr>
          <w:sz w:val="24"/>
          <w:szCs w:val="24"/>
        </w:rPr>
      </w:pPr>
      <w:r w:rsidRPr="00645565">
        <w:rPr>
          <w:b/>
          <w:sz w:val="24"/>
          <w:szCs w:val="24"/>
        </w:rPr>
        <w:lastRenderedPageBreak/>
        <w:t>процент озеленения земельного участка</w:t>
      </w:r>
      <w:r w:rsidRPr="00645565">
        <w:rPr>
          <w:sz w:val="24"/>
          <w:szCs w:val="24"/>
        </w:rPr>
        <w:t xml:space="preserve">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озеленения общего пользования</w:t>
      </w:r>
      <w:r w:rsidRPr="00645565">
        <w:rPr>
          <w:rFonts w:ascii="Times New Roman" w:eastAsia="Calibri" w:hAnsi="Times New Roman" w:cs="Times New Roman"/>
          <w:sz w:val="24"/>
          <w:szCs w:val="24"/>
          <w:lang w:eastAsia="en-US"/>
        </w:rPr>
        <w:t xml:space="preserve"> - парки культуры и отдыха, детские, спортивные парки (стадионы),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общепоселенческих торговых и административных центрах, лесопарки;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парк</w:t>
      </w:r>
      <w:r w:rsidRPr="00645565">
        <w:rPr>
          <w:rFonts w:ascii="Times New Roman" w:eastAsia="Calibri" w:hAnsi="Times New Roman" w:cs="Times New Roman"/>
          <w:sz w:val="24"/>
          <w:szCs w:val="24"/>
          <w:lang w:eastAsia="en-US"/>
        </w:rPr>
        <w:t xml:space="preserve"> - озелененная территория общего пользования, представляющая собой самостоятельный архитектурно-ландшафтный объект;</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с</w:t>
      </w:r>
      <w:r w:rsidRPr="00645565">
        <w:rPr>
          <w:rFonts w:ascii="Times New Roman" w:eastAsia="Calibri" w:hAnsi="Times New Roman" w:cs="Times New Roman"/>
          <w:b/>
          <w:sz w:val="24"/>
          <w:szCs w:val="24"/>
          <w:lang w:eastAsia="en-US"/>
        </w:rPr>
        <w:t>квер</w:t>
      </w:r>
      <w:r w:rsidRPr="00645565">
        <w:rPr>
          <w:rFonts w:ascii="Times New Roman" w:eastAsia="Calibri" w:hAnsi="Times New Roman" w:cs="Times New Roman"/>
          <w:sz w:val="24"/>
          <w:szCs w:val="24"/>
          <w:lang w:eastAsia="en-US"/>
        </w:rPr>
        <w:t xml:space="preserve"> - озелененная территория общего пользования, являющаяся элементом оформления площади, </w:t>
      </w:r>
      <w:hyperlink r:id="rId236" w:tooltip="http://www.gosthelp.ru/text/PosobiekSNiP2080289Proekt7.html" w:history="1">
        <w:r w:rsidRPr="00645565">
          <w:rPr>
            <w:rStyle w:val="ae"/>
            <w:rFonts w:eastAsia="Calibri"/>
            <w:color w:val="auto"/>
            <w:sz w:val="24"/>
            <w:szCs w:val="24"/>
            <w:u w:val="none"/>
            <w:lang w:eastAsia="en-US"/>
          </w:rPr>
          <w:t>общественного центра</w:t>
        </w:r>
      </w:hyperlink>
      <w:r w:rsidRPr="00645565">
        <w:rPr>
          <w:rFonts w:ascii="Times New Roman" w:eastAsia="Calibri" w:hAnsi="Times New Roman" w:cs="Times New Roman"/>
          <w:sz w:val="24"/>
          <w:szCs w:val="24"/>
          <w:lang w:eastAsia="en-US"/>
        </w:rPr>
        <w:t>, магистрали, используемая для кратковременного отдыха и пешеходного транзитного движения;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сад</w:t>
      </w:r>
      <w:r w:rsidRPr="00645565">
        <w:rPr>
          <w:rFonts w:ascii="Times New Roman" w:eastAsia="Calibri" w:hAnsi="Times New Roman" w:cs="Times New Roman"/>
          <w:sz w:val="24"/>
          <w:szCs w:val="24"/>
          <w:lang w:eastAsia="en-US"/>
        </w:rPr>
        <w:t xml:space="preserve"> - озелененная территория общего пользования в селитебной зоне с возможным насыщением зрелищными, спортивно-оздоровительными и игровыми сооружениями;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коэффициент озеленения</w:t>
      </w:r>
      <w:r w:rsidRPr="00645565">
        <w:rPr>
          <w:rFonts w:ascii="Times New Roman" w:eastAsia="Calibri" w:hAnsi="Times New Roman" w:cs="Times New Roman"/>
          <w:sz w:val="24"/>
          <w:szCs w:val="24"/>
          <w:lang w:eastAsia="en-US"/>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процент озеленения</w:t>
      </w:r>
      <w:r w:rsidRPr="00645565">
        <w:rPr>
          <w:rFonts w:ascii="Times New Roman" w:eastAsia="Calibri" w:hAnsi="Times New Roman" w:cs="Times New Roman"/>
          <w:sz w:val="24"/>
          <w:szCs w:val="24"/>
          <w:lang w:eastAsia="en-US"/>
        </w:rPr>
        <w:t xml:space="preserve"> – отношение площади озеленения (зеленых зон) ко всей площади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 xml:space="preserve">стоянка для автомобилей (автостоянка) </w:t>
      </w:r>
      <w:r w:rsidRPr="00645565">
        <w:rPr>
          <w:rFonts w:ascii="Times New Roman" w:eastAsia="Calibri" w:hAnsi="Times New Roman" w:cs="Times New Roman"/>
          <w:sz w:val="24"/>
          <w:szCs w:val="24"/>
          <w:lang w:eastAsia="en-US"/>
        </w:rPr>
        <w:t>- здание, сооружение (часть здания, сооружения) или специальная открытая площадка, предназначенные только для хранения (стоянки) автомобилей;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надземная автостоянка закрытого типа</w:t>
      </w:r>
      <w:r w:rsidRPr="00645565">
        <w:rPr>
          <w:rFonts w:ascii="Times New Roman" w:eastAsia="Calibri" w:hAnsi="Times New Roman" w:cs="Times New Roman"/>
          <w:sz w:val="24"/>
          <w:szCs w:val="24"/>
          <w:lang w:eastAsia="en-US"/>
        </w:rPr>
        <w:t xml:space="preserve"> - автостоянка с наружными стеновыми ограждениями (гаражи, гаражи-стоянки, гаражные комплексы);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автостоянка открытого типа</w:t>
      </w:r>
      <w:r w:rsidRPr="00645565">
        <w:rPr>
          <w:rFonts w:ascii="Times New Roman" w:eastAsia="Calibri" w:hAnsi="Times New Roman" w:cs="Times New Roman"/>
          <w:sz w:val="24"/>
          <w:szCs w:val="24"/>
          <w:lang w:eastAsia="en-US"/>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гостевые стоянки</w:t>
      </w:r>
      <w:r w:rsidRPr="00645565">
        <w:rPr>
          <w:rFonts w:ascii="Times New Roman" w:eastAsia="Calibri" w:hAnsi="Times New Roman" w:cs="Times New Roman"/>
          <w:sz w:val="24"/>
          <w:szCs w:val="24"/>
          <w:lang w:eastAsia="en-US"/>
        </w:rPr>
        <w:t xml:space="preserve"> - открытые площадки, предназначенные для парковки легковых автомобилей посетителей жилых зон;</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парковка (парковочное место)</w:t>
      </w:r>
      <w:r w:rsidRPr="00645565">
        <w:rPr>
          <w:rFonts w:ascii="Times New Roman" w:eastAsia="Calibri" w:hAnsi="Times New Roman" w:cs="Times New Roman"/>
          <w:sz w:val="24"/>
          <w:szCs w:val="24"/>
          <w:lang w:eastAsia="en-US"/>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Временное хранение легковых автомобилей и других мототранспортных средств - кратковременное хранение (не более 12 ч) на стоянках автомобилей на незакрепленных за конкретными владельцами машино-местах;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гаражи</w:t>
      </w:r>
      <w:r w:rsidRPr="00645565">
        <w:rPr>
          <w:rFonts w:ascii="Times New Roman" w:eastAsia="Calibri" w:hAnsi="Times New Roman" w:cs="Times New Roman"/>
          <w:sz w:val="24"/>
          <w:szCs w:val="24"/>
          <w:lang w:eastAsia="en-US"/>
        </w:rPr>
        <w:t xml:space="preserve"> - здания, предназначенные для длительного хранения, парковки, технического обслуживания автомобилей;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пандус</w:t>
      </w:r>
      <w:r w:rsidRPr="00645565">
        <w:rPr>
          <w:rFonts w:ascii="Times New Roman" w:eastAsia="Calibri" w:hAnsi="Times New Roman" w:cs="Times New Roman"/>
          <w:sz w:val="24"/>
          <w:szCs w:val="24"/>
          <w:lang w:eastAsia="en-US"/>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маломобильные граждане</w:t>
      </w:r>
      <w:r w:rsidRPr="00645565">
        <w:rPr>
          <w:rFonts w:ascii="Times New Roman" w:eastAsia="Calibri" w:hAnsi="Times New Roman" w:cs="Times New Roman"/>
          <w:sz w:val="24"/>
          <w:szCs w:val="24"/>
          <w:lang w:eastAsia="en-US"/>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w:t>
      </w:r>
      <w:r w:rsidRPr="00645565">
        <w:rPr>
          <w:rFonts w:ascii="Times New Roman" w:eastAsia="Calibri" w:hAnsi="Times New Roman" w:cs="Times New Roman"/>
          <w:sz w:val="24"/>
          <w:szCs w:val="24"/>
          <w:lang w:eastAsia="en-US"/>
        </w:rPr>
        <w:lastRenderedPageBreak/>
        <w:t>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p w:rsidR="00817A19" w:rsidRPr="00645565" w:rsidRDefault="00817A19" w:rsidP="00817A19">
      <w:pPr>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место захоронения</w:t>
      </w:r>
      <w:r w:rsidRPr="00645565">
        <w:rPr>
          <w:rFonts w:ascii="Times New Roman" w:eastAsia="Calibri" w:hAnsi="Times New Roman" w:cs="Times New Roman"/>
          <w:sz w:val="24"/>
          <w:szCs w:val="24"/>
          <w:lang w:eastAsia="en-US"/>
        </w:rPr>
        <w:t xml:space="preserve"> - часть пространства объекта похоронного назначения, предназначенная для захоронения останков или праха умерших, или погибших;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места захоронения</w:t>
      </w:r>
      <w:r w:rsidRPr="00645565">
        <w:rPr>
          <w:rFonts w:ascii="Times New Roman" w:eastAsia="Calibri" w:hAnsi="Times New Roman" w:cs="Times New Roman"/>
          <w:sz w:val="24"/>
          <w:szCs w:val="24"/>
          <w:lang w:eastAsia="en-US"/>
        </w:rPr>
        <w:t xml:space="preserve"> - кладбища, крематории, колумбарии, расположенные на территории поселения;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автономный (локальный) источник тепловой энергии</w:t>
      </w:r>
      <w:r w:rsidRPr="00645565">
        <w:rPr>
          <w:rFonts w:ascii="Times New Roman" w:eastAsia="Calibri" w:hAnsi="Times New Roman" w:cs="Times New Roman"/>
          <w:sz w:val="24"/>
          <w:szCs w:val="24"/>
          <w:lang w:eastAsia="en-US"/>
        </w:rPr>
        <w:t xml:space="preserve"> - котельная, предназначенная для теплоснабжения систем отопления, вентиляции, горячего водоснабжения и технологического теплоснабжения промышленных и сельскохозяйственных предприятий, жилых и общественных зданий;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источник тепловой энергии</w:t>
      </w:r>
      <w:r w:rsidRPr="00645565">
        <w:rPr>
          <w:rFonts w:ascii="Times New Roman" w:eastAsia="Calibri" w:hAnsi="Times New Roman" w:cs="Times New Roman"/>
          <w:sz w:val="24"/>
          <w:szCs w:val="24"/>
          <w:lang w:eastAsia="en-US"/>
        </w:rPr>
        <w:t xml:space="preserve"> - устройство, предназначенное для производства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надежность теплоснабжения</w:t>
      </w:r>
      <w:r w:rsidRPr="00645565">
        <w:rPr>
          <w:rFonts w:ascii="Times New Roman" w:eastAsia="Calibri" w:hAnsi="Times New Roman" w:cs="Times New Roman"/>
          <w:sz w:val="24"/>
          <w:szCs w:val="24"/>
          <w:lang w:eastAsia="en-US"/>
        </w:rPr>
        <w:t xml:space="preserve"> - характеристика состояния системы теплоснабжения, при котором обеспечиваются качество и безопасность теплоснабжения;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радиус эффективного теплоснабжения</w:t>
      </w:r>
      <w:r w:rsidRPr="00645565">
        <w:rPr>
          <w:rFonts w:ascii="Times New Roman" w:eastAsia="Calibri" w:hAnsi="Times New Roman" w:cs="Times New Roman"/>
          <w:sz w:val="24"/>
          <w:szCs w:val="24"/>
          <w:lang w:eastAsia="en-US"/>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тепловая сеть</w:t>
      </w:r>
      <w:r w:rsidRPr="00645565">
        <w:rPr>
          <w:rFonts w:ascii="Times New Roman" w:eastAsia="Calibri" w:hAnsi="Times New Roman" w:cs="Times New Roman"/>
          <w:sz w:val="24"/>
          <w:szCs w:val="24"/>
          <w:lang w:eastAsia="en-US"/>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тепловая энергия</w:t>
      </w:r>
      <w:r w:rsidRPr="00645565">
        <w:rPr>
          <w:rFonts w:ascii="Times New Roman" w:eastAsia="Calibri" w:hAnsi="Times New Roman" w:cs="Times New Roman"/>
          <w:sz w:val="24"/>
          <w:szCs w:val="24"/>
          <w:lang w:eastAsia="en-US"/>
        </w:rPr>
        <w:t xml:space="preserve"> - энергетический ресурс, при потреблении которого изменяются термодинамические параметры теплоносителей (температура, давление);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теплоснабжение децентрализованное</w:t>
      </w:r>
      <w:r w:rsidRPr="00645565">
        <w:rPr>
          <w:rFonts w:ascii="Times New Roman" w:eastAsia="Calibri" w:hAnsi="Times New Roman" w:cs="Times New Roman"/>
          <w:sz w:val="24"/>
          <w:szCs w:val="24"/>
          <w:lang w:eastAsia="en-US"/>
        </w:rPr>
        <w:t xml:space="preserve"> - теплоснабжение одного потребителя от одного источника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теплоснабжение централизованное</w:t>
      </w:r>
      <w:r w:rsidRPr="00645565">
        <w:rPr>
          <w:rFonts w:ascii="Times New Roman" w:eastAsia="Calibri" w:hAnsi="Times New Roman" w:cs="Times New Roman"/>
          <w:sz w:val="24"/>
          <w:szCs w:val="24"/>
          <w:lang w:eastAsia="en-US"/>
        </w:rPr>
        <w:t xml:space="preserve"> - теплоснабжение нескольких потребителей объединенных общей тепловой сетью от единого источника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антенно-мачтовые сооружения</w:t>
      </w:r>
      <w:r w:rsidRPr="00645565">
        <w:rPr>
          <w:rFonts w:ascii="Times New Roman" w:eastAsia="Calibri" w:hAnsi="Times New Roman" w:cs="Times New Roman"/>
          <w:sz w:val="24"/>
          <w:szCs w:val="24"/>
          <w:lang w:eastAsia="en-US"/>
        </w:rPr>
        <w:t xml:space="preserve"> - инженерное высотное сооружение, предназначенное для размещения радиотехнического оборудования и антенно-фидерных устройств;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 xml:space="preserve">газификация </w:t>
      </w:r>
      <w:r w:rsidRPr="00645565">
        <w:rPr>
          <w:rFonts w:ascii="Times New Roman" w:eastAsia="Calibri" w:hAnsi="Times New Roman" w:cs="Times New Roman"/>
          <w:sz w:val="24"/>
          <w:szCs w:val="24"/>
          <w:lang w:eastAsia="en-US"/>
        </w:rPr>
        <w:t>- деятельность по реализации научно-технических и проектных решений, осуществлению строительно-монтажных работ и организационных мер, направленных на перевод объектов жилищно-коммунального хозяйства, промышленных и иных объектов на использование газа в качестве топливного или энергетического ресурса;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газонаполнительная станция (ГНС)</w:t>
      </w:r>
      <w:r w:rsidRPr="00645565">
        <w:rPr>
          <w:rFonts w:ascii="Times New Roman" w:eastAsia="Calibri" w:hAnsi="Times New Roman" w:cs="Times New Roman"/>
          <w:sz w:val="24"/>
          <w:szCs w:val="24"/>
          <w:lang w:eastAsia="en-US"/>
        </w:rPr>
        <w:t xml:space="preserve"> - предприятие, предназначенное для приема, хранения и отпуска сжиженных углеводородных газов потребителям в автоцистернах и бытовых баллонах, ремонта и переосвидетельствования газовых баллонов;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линия электропередачи</w:t>
      </w:r>
      <w:r w:rsidRPr="00645565">
        <w:rPr>
          <w:rFonts w:ascii="Times New Roman" w:eastAsia="Calibri" w:hAnsi="Times New Roman" w:cs="Times New Roman"/>
          <w:sz w:val="24"/>
          <w:szCs w:val="24"/>
          <w:lang w:eastAsia="en-US"/>
        </w:rPr>
        <w:t xml:space="preserve"> - электрическая линия, выходящая за пределы электростанции или подстанции и предназначенная для передачи электрической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электроснабжения</w:t>
      </w:r>
      <w:r w:rsidRPr="00645565">
        <w:rPr>
          <w:rFonts w:ascii="Times New Roman" w:eastAsia="Calibri" w:hAnsi="Times New Roman" w:cs="Times New Roman"/>
          <w:sz w:val="24"/>
          <w:szCs w:val="24"/>
          <w:lang w:eastAsia="en-US"/>
        </w:rPr>
        <w:t xml:space="preserve"> - совокупность электроустановок, предназначенных для электроснабжения потребителей от энергетической системы;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трансформаторная подстанция</w:t>
      </w:r>
      <w:r w:rsidRPr="00645565">
        <w:rPr>
          <w:rFonts w:ascii="Times New Roman" w:eastAsia="Calibri" w:hAnsi="Times New Roman" w:cs="Times New Roman"/>
          <w:sz w:val="24"/>
          <w:szCs w:val="24"/>
          <w:lang w:eastAsia="en-US"/>
        </w:rPr>
        <w:t xml:space="preserve">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природный газ промышленного и коммунально-бытового назначения</w:t>
      </w:r>
      <w:r w:rsidRPr="00645565">
        <w:rPr>
          <w:rFonts w:ascii="Times New Roman" w:eastAsia="Calibri" w:hAnsi="Times New Roman" w:cs="Times New Roman"/>
          <w:sz w:val="24"/>
          <w:szCs w:val="24"/>
          <w:lang w:eastAsia="en-US"/>
        </w:rPr>
        <w:t xml:space="preserve">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пункт редуцирования газа</w:t>
      </w:r>
      <w:r w:rsidRPr="00645565">
        <w:rPr>
          <w:rFonts w:ascii="Times New Roman" w:eastAsia="Calibri" w:hAnsi="Times New Roman" w:cs="Times New Roman"/>
          <w:sz w:val="24"/>
          <w:szCs w:val="24"/>
          <w:lang w:eastAsia="en-US"/>
        </w:rPr>
        <w:t xml:space="preserve"> - технологическое устройство сетей газораспределения и газопотребления, предназначенное для снижения давления газа и поддержания его в заданных пределах независимо от расхода газа;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система газоснабжения</w:t>
      </w:r>
      <w:r w:rsidRPr="00645565">
        <w:rPr>
          <w:rFonts w:ascii="Times New Roman" w:eastAsia="Calibri" w:hAnsi="Times New Roman" w:cs="Times New Roman"/>
          <w:sz w:val="24"/>
          <w:szCs w:val="24"/>
          <w:lang w:eastAsia="en-US"/>
        </w:rPr>
        <w:t xml:space="preserve"> -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объектов, предназначенных для добычи, транспортировки, хранения и поставок газа;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водоотведения (канализации)</w:t>
      </w:r>
      <w:r w:rsidRPr="00645565">
        <w:rPr>
          <w:rFonts w:ascii="Times New Roman" w:eastAsia="Calibri" w:hAnsi="Times New Roman" w:cs="Times New Roman"/>
          <w:sz w:val="24"/>
          <w:szCs w:val="24"/>
          <w:lang w:eastAsia="en-US"/>
        </w:rPr>
        <w:t xml:space="preserve"> - комплекс технологически связанных между собой инженерных сооружений, предназначенных для водоотведения;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холодного водоснабжения</w:t>
      </w:r>
      <w:r w:rsidRPr="00645565">
        <w:rPr>
          <w:rFonts w:ascii="Times New Roman" w:eastAsia="Calibri" w:hAnsi="Times New Roman" w:cs="Times New Roman"/>
          <w:sz w:val="24"/>
          <w:szCs w:val="24"/>
          <w:lang w:eastAsia="en-US"/>
        </w:rPr>
        <w:t xml:space="preserve">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утилизации переработки коммунальных и промышленных отходов</w:t>
      </w:r>
      <w:r w:rsidRPr="00645565">
        <w:rPr>
          <w:rFonts w:ascii="Times New Roman" w:eastAsia="Calibri" w:hAnsi="Times New Roman" w:cs="Times New Roman"/>
          <w:sz w:val="24"/>
          <w:szCs w:val="24"/>
          <w:lang w:eastAsia="en-US"/>
        </w:rPr>
        <w:t xml:space="preserve"> - свалки, полигоны коммунальных и (или) промышленных отходов, скотомогильники, объекты по переработке промышленных, коммунальных и биологических отходов.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красные линии</w:t>
      </w:r>
      <w:r w:rsidRPr="00645565">
        <w:rPr>
          <w:rFonts w:ascii="Times New Roman" w:eastAsia="Calibri" w:hAnsi="Times New Roman" w:cs="Times New Roman"/>
          <w:sz w:val="24"/>
          <w:szCs w:val="24"/>
          <w:lang w:eastAsia="en-US"/>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линии застройки</w:t>
      </w:r>
      <w:r w:rsidRPr="00645565">
        <w:rPr>
          <w:rFonts w:ascii="Times New Roman" w:eastAsia="Calibri" w:hAnsi="Times New Roman" w:cs="Times New Roman"/>
          <w:sz w:val="24"/>
          <w:szCs w:val="24"/>
          <w:lang w:eastAsia="en-US"/>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отступ застройки</w:t>
      </w:r>
      <w:r w:rsidRPr="00645565">
        <w:rPr>
          <w:rFonts w:ascii="Times New Roman" w:eastAsia="Calibri" w:hAnsi="Times New Roman" w:cs="Times New Roman"/>
          <w:sz w:val="24"/>
          <w:szCs w:val="24"/>
          <w:lang w:eastAsia="en-US"/>
        </w:rPr>
        <w:t xml:space="preserve"> - расстояние между красной линией или границей земельного участка и стеной здания, строения, сооружения;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синие линии</w:t>
      </w:r>
      <w:r w:rsidRPr="00645565">
        <w:rPr>
          <w:rFonts w:ascii="Times New Roman" w:eastAsia="Calibri" w:hAnsi="Times New Roman" w:cs="Times New Roman"/>
          <w:sz w:val="24"/>
          <w:szCs w:val="24"/>
          <w:lang w:eastAsia="en-US"/>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полосы отвода железных дорог</w:t>
      </w:r>
      <w:r w:rsidRPr="00645565">
        <w:rPr>
          <w:rFonts w:ascii="Times New Roman" w:eastAsia="Calibri" w:hAnsi="Times New Roman" w:cs="Times New Roman"/>
          <w:sz w:val="24"/>
          <w:szCs w:val="24"/>
          <w:lang w:eastAsia="en-US"/>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полосы отвода автомобильных дорог</w:t>
      </w:r>
      <w:r w:rsidRPr="00645565">
        <w:rPr>
          <w:rFonts w:ascii="Times New Roman" w:eastAsia="Calibri" w:hAnsi="Times New Roman" w:cs="Times New Roman"/>
          <w:sz w:val="24"/>
          <w:szCs w:val="24"/>
          <w:lang w:eastAsia="en-US"/>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технических (охранных) зон инженерных сооружений и коммуникаций</w:t>
      </w:r>
      <w:r w:rsidRPr="00645565">
        <w:rPr>
          <w:rFonts w:ascii="Times New Roman" w:eastAsia="Calibri" w:hAnsi="Times New Roman" w:cs="Times New Roman"/>
          <w:sz w:val="24"/>
          <w:szCs w:val="24"/>
          <w:lang w:eastAsia="en-US"/>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территорий памятников и ансамблей</w:t>
      </w:r>
      <w:r w:rsidRPr="00645565">
        <w:rPr>
          <w:rFonts w:ascii="Times New Roman" w:eastAsia="Calibri" w:hAnsi="Times New Roman" w:cs="Times New Roman"/>
          <w:sz w:val="24"/>
          <w:szCs w:val="24"/>
          <w:lang w:eastAsia="en-US"/>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 охраны объекта культурного наследия</w:t>
      </w:r>
      <w:r w:rsidRPr="00645565">
        <w:rPr>
          <w:rFonts w:ascii="Times New Roman" w:eastAsia="Calibri" w:hAnsi="Times New Roman" w:cs="Times New Roman"/>
          <w:sz w:val="24"/>
          <w:szCs w:val="24"/>
          <w:lang w:eastAsia="en-US"/>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охранная зона объекта культурного наследия</w:t>
      </w:r>
      <w:r w:rsidRPr="00645565">
        <w:rPr>
          <w:rFonts w:ascii="Times New Roman" w:eastAsia="Calibri" w:hAnsi="Times New Roman" w:cs="Times New Roman"/>
          <w:sz w:val="24"/>
          <w:szCs w:val="24"/>
          <w:lang w:eastAsia="en-US"/>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w:t>
      </w:r>
      <w:r w:rsidRPr="00645565">
        <w:rPr>
          <w:rFonts w:ascii="Times New Roman" w:eastAsia="Calibri" w:hAnsi="Times New Roman" w:cs="Times New Roman"/>
          <w:sz w:val="24"/>
          <w:szCs w:val="24"/>
          <w:lang w:eastAsia="en-US"/>
        </w:rPr>
        <w:lastRenderedPageBreak/>
        <w:t>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защитная зона объекта культурного наследия</w:t>
      </w:r>
      <w:r w:rsidRPr="00645565">
        <w:rPr>
          <w:rFonts w:ascii="Times New Roman" w:eastAsia="Calibri" w:hAnsi="Times New Roman" w:cs="Times New Roman"/>
          <w:sz w:val="24"/>
          <w:szCs w:val="24"/>
          <w:lang w:eastAsia="en-US"/>
        </w:rPr>
        <w:t xml:space="preserve"> - территория, которая прилегает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и в границах которой в целях обеспечения сохранности объекта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охранных зон особо охраняемых природных территорий</w:t>
      </w:r>
      <w:r w:rsidRPr="00645565">
        <w:rPr>
          <w:rFonts w:ascii="Times New Roman" w:eastAsia="Calibri" w:hAnsi="Times New Roman" w:cs="Times New Roman"/>
          <w:sz w:val="24"/>
          <w:szCs w:val="24"/>
          <w:lang w:eastAsia="en-US"/>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территорий природного комплекса Краснодарского края, не являющихся особо охраняемыми</w:t>
      </w:r>
      <w:r w:rsidRPr="00645565">
        <w:rPr>
          <w:rFonts w:ascii="Times New Roman" w:eastAsia="Calibri" w:hAnsi="Times New Roman" w:cs="Times New Roman"/>
          <w:sz w:val="24"/>
          <w:szCs w:val="24"/>
          <w:lang w:eastAsia="en-US"/>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озелененных территорий, не входящих в природный комплекс городских округов и поселений Краснодарского края</w:t>
      </w:r>
      <w:r w:rsidRPr="00645565">
        <w:rPr>
          <w:rFonts w:ascii="Times New Roman" w:eastAsia="Calibri" w:hAnsi="Times New Roman" w:cs="Times New Roman"/>
          <w:sz w:val="24"/>
          <w:szCs w:val="24"/>
          <w:lang w:eastAsia="en-US"/>
        </w:rPr>
        <w:t xml:space="preserve"> - границы участков внутриквартального озеленения общего пользования и трасс внутриквартальных транспортных коммуникаций;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водоохранных зон</w:t>
      </w:r>
      <w:r w:rsidRPr="00645565">
        <w:rPr>
          <w:rFonts w:ascii="Times New Roman" w:eastAsia="Calibri" w:hAnsi="Times New Roman" w:cs="Times New Roman"/>
          <w:sz w:val="24"/>
          <w:szCs w:val="24"/>
          <w:lang w:eastAsia="en-US"/>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прибрежных зон (полос)</w:t>
      </w:r>
      <w:r w:rsidRPr="00645565">
        <w:rPr>
          <w:rFonts w:ascii="Times New Roman" w:eastAsia="Calibri" w:hAnsi="Times New Roman" w:cs="Times New Roman"/>
          <w:sz w:val="24"/>
          <w:szCs w:val="24"/>
          <w:lang w:eastAsia="en-US"/>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 санитарной охраны источников питьевого водоснабжения</w:t>
      </w:r>
      <w:r w:rsidRPr="00645565">
        <w:rPr>
          <w:rFonts w:ascii="Times New Roman" w:eastAsia="Calibri" w:hAnsi="Times New Roman" w:cs="Times New Roman"/>
          <w:sz w:val="24"/>
          <w:szCs w:val="24"/>
          <w:lang w:eastAsia="en-US"/>
        </w:rPr>
        <w:t xml:space="preserve"> - границы зон I и II поясов, а также жесткой зоны II пояса;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зоны I пояса санитарной охраны</w:t>
      </w:r>
      <w:r w:rsidRPr="00645565">
        <w:rPr>
          <w:rFonts w:ascii="Times New Roman" w:eastAsia="Calibri" w:hAnsi="Times New Roman" w:cs="Times New Roman"/>
          <w:sz w:val="24"/>
          <w:szCs w:val="24"/>
          <w:lang w:eastAsia="en-US"/>
        </w:rPr>
        <w:t xml:space="preserve">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зоны II пояса санитарной охраны</w:t>
      </w:r>
      <w:r w:rsidRPr="00645565">
        <w:rPr>
          <w:rFonts w:ascii="Times New Roman" w:eastAsia="Calibri" w:hAnsi="Times New Roman" w:cs="Times New Roman"/>
          <w:sz w:val="24"/>
          <w:szCs w:val="24"/>
          <w:lang w:eastAsia="en-US"/>
        </w:rPr>
        <w:t xml:space="preserve">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жесткой зоны II пояса санитарной охраны</w:t>
      </w:r>
      <w:r w:rsidRPr="00645565">
        <w:rPr>
          <w:rFonts w:ascii="Times New Roman" w:eastAsia="Calibri" w:hAnsi="Times New Roman" w:cs="Times New Roman"/>
          <w:sz w:val="24"/>
          <w:szCs w:val="24"/>
          <w:lang w:eastAsia="en-US"/>
        </w:rPr>
        <w:t xml:space="preserve"> - границы территории, непосредственно прилегающей к акватории водоисточников и выделяемой в пределах </w:t>
      </w:r>
      <w:r w:rsidRPr="00645565">
        <w:rPr>
          <w:rFonts w:ascii="Times New Roman" w:eastAsia="Calibri" w:hAnsi="Times New Roman" w:cs="Times New Roman"/>
          <w:sz w:val="24"/>
          <w:szCs w:val="24"/>
          <w:lang w:eastAsia="en-US"/>
        </w:rPr>
        <w:lastRenderedPageBreak/>
        <w:t>территории II пояса по границам прибрежной полосы с режимом ограничения хозяйственной деятельности;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санитарно-защитных зон</w:t>
      </w:r>
      <w:r w:rsidRPr="00645565">
        <w:rPr>
          <w:rFonts w:ascii="Times New Roman" w:eastAsia="Calibri" w:hAnsi="Times New Roman" w:cs="Times New Roman"/>
          <w:sz w:val="24"/>
          <w:szCs w:val="24"/>
          <w:lang w:eastAsia="en-US"/>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 границах санитарно-защитных зон устанавливается режим санитарной защиты от неблагоприятных воздействий; допускается размещение коммунальных инженерных объектов городской инфраструктуры в соответствии с санитарными и строительными нормами и правилами;</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eastAsia="Calibri" w:hAnsi="Times New Roman" w:cs="Times New Roman"/>
          <w:b/>
          <w:sz w:val="24"/>
          <w:szCs w:val="24"/>
          <w:lang w:eastAsia="en-US"/>
        </w:rPr>
        <w:t>п</w:t>
      </w:r>
      <w:r w:rsidRPr="00645565">
        <w:rPr>
          <w:rFonts w:ascii="Times New Roman" w:hAnsi="Times New Roman" w:cs="Times New Roman"/>
          <w:b/>
          <w:sz w:val="24"/>
          <w:szCs w:val="24"/>
        </w:rPr>
        <w:t>редельное количество этажей</w:t>
      </w:r>
      <w:r w:rsidRPr="00645565">
        <w:rPr>
          <w:rFonts w:ascii="Times New Roman" w:hAnsi="Times New Roman" w:cs="Times New Roman"/>
          <w:sz w:val="24"/>
          <w:szCs w:val="24"/>
        </w:rPr>
        <w:t xml:space="preserve"> - предельное допустимое количество суммы всех надземных этажей объекта капитального строительства;</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предельная высота зданий, строений, сооружений</w:t>
      </w:r>
      <w:r w:rsidRPr="00645565">
        <w:rPr>
          <w:rFonts w:ascii="Times New Roman" w:hAnsi="Times New Roman" w:cs="Times New Roman"/>
          <w:sz w:val="24"/>
          <w:szCs w:val="24"/>
        </w:rPr>
        <w:t xml:space="preserve">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высотная доминанта</w:t>
      </w:r>
      <w:r w:rsidRPr="00645565">
        <w:rPr>
          <w:rFonts w:ascii="Times New Roman" w:hAnsi="Times New Roman" w:cs="Times New Roman"/>
          <w:sz w:val="24"/>
          <w:szCs w:val="24"/>
        </w:rPr>
        <w:t xml:space="preserve">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высота первого этажа</w:t>
      </w:r>
      <w:r w:rsidRPr="00645565">
        <w:rPr>
          <w:rFonts w:ascii="Times New Roman" w:hAnsi="Times New Roman" w:cs="Times New Roman"/>
          <w:sz w:val="24"/>
          <w:szCs w:val="24"/>
        </w:rPr>
        <w:t xml:space="preserve">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высота входной группы</w:t>
      </w:r>
      <w:r w:rsidRPr="00645565">
        <w:rPr>
          <w:rFonts w:ascii="Times New Roman" w:hAnsi="Times New Roman" w:cs="Times New Roman"/>
          <w:sz w:val="24"/>
          <w:szCs w:val="24"/>
        </w:rPr>
        <w:t xml:space="preserve">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стилобат</w:t>
      </w:r>
      <w:r w:rsidRPr="00645565">
        <w:rPr>
          <w:rFonts w:ascii="Times New Roman" w:hAnsi="Times New Roman" w:cs="Times New Roman"/>
          <w:sz w:val="24"/>
          <w:szCs w:val="24"/>
        </w:rPr>
        <w:t xml:space="preserve">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817A19" w:rsidRDefault="00817A19" w:rsidP="00817A19">
      <w:pPr>
        <w:spacing w:after="0" w:line="240" w:lineRule="auto"/>
        <w:ind w:left="709"/>
        <w:jc w:val="center"/>
        <w:rPr>
          <w:rFonts w:ascii="Times New Roman CYR" w:eastAsia="Times New Roman" w:hAnsi="Times New Roman CYR" w:cs="Times New Roman CYR"/>
          <w:b/>
          <w:sz w:val="24"/>
          <w:szCs w:val="24"/>
        </w:rPr>
      </w:pPr>
    </w:p>
    <w:sectPr w:rsidR="00817A19" w:rsidSect="00C60445">
      <w:headerReference w:type="default" r:id="rId237"/>
      <w:pgSz w:w="11906" w:h="16838"/>
      <w:pgMar w:top="1134" w:right="566" w:bottom="1134" w:left="1701" w:header="567"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3FF8" w:rsidRDefault="003D3FF8" w:rsidP="00D10EB8">
      <w:pPr>
        <w:spacing w:after="0" w:line="240" w:lineRule="auto"/>
      </w:pPr>
      <w:r>
        <w:separator/>
      </w:r>
    </w:p>
  </w:endnote>
  <w:endnote w:type="continuationSeparator" w:id="1">
    <w:p w:rsidR="003D3FF8" w:rsidRDefault="003D3FF8" w:rsidP="00D10E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Impact">
    <w:panose1 w:val="020B080603090205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366304">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«МЕСТНЫЕ НОРМАТИВЫ ГРАДОСТРОИТЕЛЬНОГО ПРОЕКТИРОВАНИЯ </w:t>
    </w:r>
  </w:p>
  <w:p w:rsidR="0016248A" w:rsidRPr="00366304" w:rsidRDefault="0016248A" w:rsidP="00366304">
    <w:pPr>
      <w:pStyle w:val="aa"/>
      <w:jc w:val="center"/>
      <w:rPr>
        <w:rFonts w:ascii="Cambria" w:hAnsi="Cambria"/>
        <w:color w:val="808080" w:themeColor="background1" w:themeShade="80"/>
      </w:rPr>
    </w:pPr>
    <w:r w:rsidRPr="00366304">
      <w:rPr>
        <w:rFonts w:ascii="Cambria" w:hAnsi="Cambria"/>
        <w:color w:val="808080" w:themeColor="background1" w:themeShade="80"/>
      </w:rPr>
      <w:t>МУНИЦИПАЛЬНОГО ОБРАЗОВАНИЯ</w:t>
    </w:r>
    <w:r>
      <w:rPr>
        <w:rFonts w:ascii="Cambria" w:hAnsi="Cambria"/>
        <w:color w:val="808080" w:themeColor="background1" w:themeShade="80"/>
      </w:rPr>
      <w:t xml:space="preserve"> АНДРЮКОВСКОЕ СЕЛЬСКОЕ ПОСЕЛЕНИЕ</w:t>
    </w:r>
    <w:r w:rsidRPr="00366304">
      <w:rPr>
        <w:rFonts w:ascii="Cambria" w:hAnsi="Cambria"/>
        <w:color w:val="808080" w:themeColor="background1" w:themeShade="80"/>
      </w:rPr>
      <w:t>»</w:t>
    </w:r>
  </w:p>
  <w:p w:rsidR="0016248A" w:rsidRDefault="0016248A">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«МЕСТНЫЕ НОРМАТИВЫ ГРАДОСТРОИТЕЛЬНОГО ПРОЕКТИРОВАНИЯ</w:t>
    </w:r>
  </w:p>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МУНИЦИПАЛЬНОГО ОБРАЗОВАНИЯ </w:t>
    </w:r>
    <w:r>
      <w:rPr>
        <w:rFonts w:ascii="Cambria" w:hAnsi="Cambria"/>
        <w:color w:val="808080" w:themeColor="background1" w:themeShade="80"/>
      </w:rPr>
      <w:t>АНДРЮКОВСКОЕ СЕЛЬСКОЕ ПОСЕЛЕНИЕ</w:t>
    </w:r>
    <w:r w:rsidRPr="00366304">
      <w:rPr>
        <w:rFonts w:ascii="Cambria" w:hAnsi="Cambria"/>
        <w:color w:val="808080" w:themeColor="background1" w:themeShade="80"/>
      </w:rPr>
      <w:t>»</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«МЕСТНЫЕ НОРМАТИВЫ ГРАДОСТРОИТЕЛЬНОГО ПРОЕКТИРОВАНИЯ</w:t>
    </w:r>
  </w:p>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МУНИЦИПАЛЬНОГО ОБРАЗОВАНИЯ </w:t>
    </w:r>
    <w:r>
      <w:rPr>
        <w:rFonts w:ascii="Cambria" w:hAnsi="Cambria"/>
        <w:color w:val="808080" w:themeColor="background1" w:themeShade="80"/>
      </w:rPr>
      <w:t>АНДРЮКОВСКОЕ СЕЛЬСКОЕ ПОСЕЛЕНИЕ</w:t>
    </w:r>
    <w:r w:rsidRPr="00366304">
      <w:rPr>
        <w:rFonts w:ascii="Cambria" w:hAnsi="Cambria"/>
        <w:color w:val="808080" w:themeColor="background1" w:themeShade="8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3FF8" w:rsidRDefault="003D3FF8" w:rsidP="00D10EB8">
      <w:pPr>
        <w:spacing w:after="0" w:line="240" w:lineRule="auto"/>
      </w:pPr>
      <w:r>
        <w:separator/>
      </w:r>
    </w:p>
  </w:footnote>
  <w:footnote w:type="continuationSeparator" w:id="1">
    <w:p w:rsidR="003D3FF8" w:rsidRDefault="003D3FF8" w:rsidP="00D10E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1"/>
      <w:docPartObj>
        <w:docPartGallery w:val="Page Numbers (Top of Page)"/>
        <w:docPartUnique/>
      </w:docPartObj>
    </w:sdtPr>
    <w:sdtEndPr>
      <w:rPr>
        <w:rFonts w:ascii="Cambria" w:hAnsi="Cambria"/>
        <w:color w:val="808080" w:themeColor="background1" w:themeShade="80"/>
      </w:rPr>
    </w:sdtEndPr>
    <w:sdtContent>
      <w:p w:rsidR="0016248A" w:rsidRPr="0082079A" w:rsidRDefault="0016248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FD503D"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FD503D" w:rsidRPr="0082079A">
          <w:rPr>
            <w:rFonts w:ascii="Cambria" w:hAnsi="Cambria"/>
            <w:color w:val="808080" w:themeColor="background1" w:themeShade="80"/>
            <w:sz w:val="20"/>
            <w:szCs w:val="20"/>
          </w:rPr>
          <w:fldChar w:fldCharType="separate"/>
        </w:r>
        <w:r w:rsidR="005D6509">
          <w:rPr>
            <w:rFonts w:ascii="Cambria" w:hAnsi="Cambria"/>
            <w:noProof/>
            <w:color w:val="808080" w:themeColor="background1" w:themeShade="80"/>
            <w:sz w:val="20"/>
            <w:szCs w:val="20"/>
          </w:rPr>
          <w:t>2</w:t>
        </w:r>
        <w:r w:rsidR="00FD503D"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p w:rsidR="0016248A" w:rsidRPr="0082079A" w:rsidRDefault="0016248A" w:rsidP="0082079A">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2"/>
      <w:docPartObj>
        <w:docPartGallery w:val="Page Numbers (Top of Page)"/>
        <w:docPartUnique/>
      </w:docPartObj>
    </w:sdtPr>
    <w:sdtEndPr>
      <w:rPr>
        <w:rFonts w:ascii="Cambria" w:hAnsi="Cambria"/>
        <w:color w:val="808080" w:themeColor="background1" w:themeShade="80"/>
      </w:rPr>
    </w:sdtEndPr>
    <w:sdtContent>
      <w:p w:rsidR="0016248A" w:rsidRDefault="0016248A" w:rsidP="0012001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FD503D"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FD503D" w:rsidRPr="0082079A">
          <w:rPr>
            <w:rFonts w:ascii="Cambria" w:hAnsi="Cambria"/>
            <w:color w:val="808080" w:themeColor="background1" w:themeShade="80"/>
            <w:sz w:val="20"/>
            <w:szCs w:val="20"/>
          </w:rPr>
          <w:fldChar w:fldCharType="separate"/>
        </w:r>
        <w:r w:rsidR="005D6509">
          <w:rPr>
            <w:rFonts w:ascii="Cambria" w:hAnsi="Cambria"/>
            <w:noProof/>
            <w:color w:val="808080" w:themeColor="background1" w:themeShade="80"/>
            <w:sz w:val="20"/>
            <w:szCs w:val="20"/>
          </w:rPr>
          <w:t>142</w:t>
        </w:r>
        <w:r w:rsidR="00FD503D"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p w:rsidR="0016248A" w:rsidRDefault="0016248A">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3"/>
      <w:docPartObj>
        <w:docPartGallery w:val="Page Numbers (Top of Page)"/>
        <w:docPartUnique/>
      </w:docPartObj>
    </w:sdtPr>
    <w:sdtEndPr>
      <w:rPr>
        <w:rFonts w:ascii="Cambria" w:hAnsi="Cambria"/>
        <w:color w:val="808080" w:themeColor="background1" w:themeShade="80"/>
      </w:rPr>
    </w:sdtEndPr>
    <w:sdtContent>
      <w:p w:rsidR="0016248A" w:rsidRPr="0082079A" w:rsidRDefault="0016248A" w:rsidP="00C80DEE">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FD503D"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FD503D" w:rsidRPr="0082079A">
          <w:rPr>
            <w:rFonts w:ascii="Cambria" w:hAnsi="Cambria"/>
            <w:color w:val="808080" w:themeColor="background1" w:themeShade="80"/>
            <w:sz w:val="20"/>
            <w:szCs w:val="20"/>
          </w:rPr>
          <w:fldChar w:fldCharType="separate"/>
        </w:r>
        <w:r w:rsidR="005D6509">
          <w:rPr>
            <w:rFonts w:ascii="Cambria" w:hAnsi="Cambria"/>
            <w:noProof/>
            <w:color w:val="808080" w:themeColor="background1" w:themeShade="80"/>
            <w:sz w:val="20"/>
            <w:szCs w:val="20"/>
          </w:rPr>
          <w:t>141</w:t>
        </w:r>
        <w:r w:rsidR="00FD503D"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12001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FD503D"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FD503D" w:rsidRPr="0082079A">
      <w:rPr>
        <w:rFonts w:ascii="Cambria" w:hAnsi="Cambria"/>
        <w:color w:val="808080" w:themeColor="background1" w:themeShade="80"/>
        <w:sz w:val="20"/>
        <w:szCs w:val="20"/>
      </w:rPr>
      <w:fldChar w:fldCharType="separate"/>
    </w:r>
    <w:r w:rsidR="005D6509">
      <w:rPr>
        <w:rFonts w:ascii="Cambria" w:hAnsi="Cambria"/>
        <w:noProof/>
        <w:color w:val="808080" w:themeColor="background1" w:themeShade="80"/>
        <w:sz w:val="20"/>
        <w:szCs w:val="20"/>
      </w:rPr>
      <w:t>311</w:t>
    </w:r>
    <w:r w:rsidR="00FD503D"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p w:rsidR="0016248A" w:rsidRPr="00D10EB8" w:rsidRDefault="0016248A">
    <w:pPr>
      <w:pStyle w:val="a8"/>
      <w:jc w:val="cent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9720536"/>
    <w:lvl w:ilvl="0">
      <w:start w:val="1"/>
      <w:numFmt w:val="bullet"/>
      <w:pStyle w:val="2"/>
      <w:lvlText w:val=""/>
      <w:lvlJc w:val="left"/>
      <w:pPr>
        <w:tabs>
          <w:tab w:val="num" w:pos="1211"/>
        </w:tabs>
        <w:ind w:left="1211" w:hanging="360"/>
      </w:pPr>
      <w:rPr>
        <w:rFonts w:ascii="Symbol" w:hAnsi="Symbol" w:hint="default"/>
      </w:rPr>
    </w:lvl>
  </w:abstractNum>
  <w:abstractNum w:abstractNumId="1">
    <w:nsid w:val="00000010"/>
    <w:multiLevelType w:val="multilevel"/>
    <w:tmpl w:val="74D477CA"/>
    <w:name w:val="WW8Num16"/>
    <w:lvl w:ilvl="0">
      <w:start w:val="1"/>
      <w:numFmt w:val="decimal"/>
      <w:lvlText w:val="%1."/>
      <w:lvlJc w:val="left"/>
      <w:pPr>
        <w:tabs>
          <w:tab w:val="num" w:pos="720"/>
        </w:tabs>
        <w:ind w:left="720" w:hanging="360"/>
      </w:pPr>
    </w:lvl>
    <w:lvl w:ilvl="1">
      <w:start w:val="4"/>
      <w:numFmt w:val="decimal"/>
      <w:isLgl/>
      <w:lvlText w:val="%1.%2."/>
      <w:lvlJc w:val="left"/>
      <w:pPr>
        <w:ind w:left="1725" w:hanging="1275"/>
      </w:pPr>
    </w:lvl>
    <w:lvl w:ilvl="2">
      <w:start w:val="6"/>
      <w:numFmt w:val="decimal"/>
      <w:isLgl/>
      <w:lvlText w:val="%1.%2.%3."/>
      <w:lvlJc w:val="left"/>
      <w:pPr>
        <w:ind w:left="1815" w:hanging="1275"/>
      </w:pPr>
    </w:lvl>
    <w:lvl w:ilvl="3">
      <w:start w:val="1"/>
      <w:numFmt w:val="decimal"/>
      <w:isLgl/>
      <w:lvlText w:val="%1.%2.%3.%4."/>
      <w:lvlJc w:val="left"/>
      <w:pPr>
        <w:ind w:left="1905" w:hanging="1275"/>
      </w:pPr>
    </w:lvl>
    <w:lvl w:ilvl="4">
      <w:start w:val="1"/>
      <w:numFmt w:val="decimal"/>
      <w:isLgl/>
      <w:lvlText w:val="%1.%2.%3.%4.%5."/>
      <w:lvlJc w:val="left"/>
      <w:pPr>
        <w:ind w:left="1995" w:hanging="1275"/>
      </w:pPr>
    </w:lvl>
    <w:lvl w:ilvl="5">
      <w:start w:val="1"/>
      <w:numFmt w:val="decimal"/>
      <w:isLgl/>
      <w:lvlText w:val="%1.%2.%3.%4.%5.%6."/>
      <w:lvlJc w:val="left"/>
      <w:pPr>
        <w:ind w:left="2250" w:hanging="1440"/>
      </w:pPr>
    </w:lvl>
    <w:lvl w:ilvl="6">
      <w:start w:val="1"/>
      <w:numFmt w:val="decimal"/>
      <w:isLgl/>
      <w:lvlText w:val="%1.%2.%3.%4.%5.%6.%7."/>
      <w:lvlJc w:val="left"/>
      <w:pPr>
        <w:ind w:left="2700" w:hanging="1800"/>
      </w:pPr>
    </w:lvl>
    <w:lvl w:ilvl="7">
      <w:start w:val="1"/>
      <w:numFmt w:val="decimal"/>
      <w:isLgl/>
      <w:lvlText w:val="%1.%2.%3.%4.%5.%6.%7.%8."/>
      <w:lvlJc w:val="left"/>
      <w:pPr>
        <w:ind w:left="2790" w:hanging="1800"/>
      </w:pPr>
    </w:lvl>
    <w:lvl w:ilvl="8">
      <w:start w:val="1"/>
      <w:numFmt w:val="decimal"/>
      <w:isLgl/>
      <w:lvlText w:val="%1.%2.%3.%4.%5.%6.%7.%8.%9."/>
      <w:lvlJc w:val="left"/>
      <w:pPr>
        <w:ind w:left="3240" w:hanging="2160"/>
      </w:pPr>
    </w:lvl>
  </w:abstractNum>
  <w:abstractNum w:abstractNumId="2">
    <w:nsid w:val="01746812"/>
    <w:multiLevelType w:val="hybridMultilevel"/>
    <w:tmpl w:val="0D6AD96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2D1F05"/>
    <w:multiLevelType w:val="multilevel"/>
    <w:tmpl w:val="602E60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144A58"/>
    <w:multiLevelType w:val="multilevel"/>
    <w:tmpl w:val="A5CC04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4F0AFF"/>
    <w:multiLevelType w:val="hybridMultilevel"/>
    <w:tmpl w:val="30826E7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C3759E7"/>
    <w:multiLevelType w:val="hybridMultilevel"/>
    <w:tmpl w:val="1BB67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451243"/>
    <w:multiLevelType w:val="multilevel"/>
    <w:tmpl w:val="7B165D8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ED76254"/>
    <w:multiLevelType w:val="hybridMultilevel"/>
    <w:tmpl w:val="5BD09D58"/>
    <w:lvl w:ilvl="0" w:tplc="30160252">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9">
    <w:nsid w:val="2C557F61"/>
    <w:multiLevelType w:val="hybridMultilevel"/>
    <w:tmpl w:val="6764E6CE"/>
    <w:lvl w:ilvl="0" w:tplc="1DDA9506">
      <w:start w:val="1"/>
      <w:numFmt w:val="decimal"/>
      <w:pStyle w:val="a"/>
      <w:lvlText w:val="%1"/>
      <w:lvlJc w:val="left"/>
      <w:pPr>
        <w:tabs>
          <w:tab w:val="num" w:pos="340"/>
        </w:tabs>
        <w:ind w:left="0" w:firstLine="57"/>
      </w:pPr>
      <w:rPr>
        <w:rFonts w:cs="Times New Roman"/>
      </w:rPr>
    </w:lvl>
    <w:lvl w:ilvl="1" w:tplc="04190011">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0">
    <w:nsid w:val="3046330D"/>
    <w:multiLevelType w:val="multilevel"/>
    <w:tmpl w:val="91B8AE44"/>
    <w:styleLink w:val="3"/>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11">
    <w:nsid w:val="3B37774A"/>
    <w:multiLevelType w:val="multilevel"/>
    <w:tmpl w:val="530EA9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6CE0A9D"/>
    <w:multiLevelType w:val="multilevel"/>
    <w:tmpl w:val="B0426FCC"/>
    <w:lvl w:ilvl="0">
      <w:start w:val="1"/>
      <w:numFmt w:val="decimal"/>
      <w:lvlText w:val="%1)"/>
      <w:lvlJc w:val="left"/>
      <w:pPr>
        <w:ind w:left="0" w:firstLine="0"/>
      </w:pPr>
      <w:rPr>
        <w:rFonts w:ascii="Times New Roman" w:eastAsiaTheme="minorEastAsia"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3">
    <w:nsid w:val="49630C21"/>
    <w:multiLevelType w:val="hybridMultilevel"/>
    <w:tmpl w:val="D22C923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B485A3E"/>
    <w:multiLevelType w:val="multilevel"/>
    <w:tmpl w:val="786E877C"/>
    <w:styleLink w:val="111111"/>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400"/>
        </w:tabs>
        <w:ind w:left="4680" w:hanging="1440"/>
      </w:pPr>
    </w:lvl>
  </w:abstractNum>
  <w:abstractNum w:abstractNumId="15">
    <w:nsid w:val="535D4F9C"/>
    <w:multiLevelType w:val="multilevel"/>
    <w:tmpl w:val="122EE9BC"/>
    <w:lvl w:ilvl="0">
      <w:start w:val="1"/>
      <w:numFmt w:val="decimal"/>
      <w:lvlText w:val="%1"/>
      <w:lvlJc w:val="left"/>
      <w:pPr>
        <w:ind w:left="432" w:hanging="432"/>
      </w:pPr>
      <w:rPr>
        <w:rFonts w:cs="Times New Roman"/>
      </w:rPr>
    </w:lvl>
    <w:lvl w:ilvl="1">
      <w:start w:val="1"/>
      <w:numFmt w:val="decimal"/>
      <w:pStyle w:val="20"/>
      <w:lvlText w:val="%1.%2"/>
      <w:lvlJc w:val="left"/>
      <w:pPr>
        <w:ind w:left="576" w:hanging="576"/>
      </w:pPr>
      <w:rPr>
        <w:rFonts w:cs="Times New Roman"/>
      </w:rPr>
    </w:lvl>
    <w:lvl w:ilvl="2">
      <w:start w:val="1"/>
      <w:numFmt w:val="decimal"/>
      <w:pStyle w:val="30"/>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16">
    <w:nsid w:val="544B1B0B"/>
    <w:multiLevelType w:val="multilevel"/>
    <w:tmpl w:val="B1C2EB9E"/>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8782F4E"/>
    <w:multiLevelType w:val="multilevel"/>
    <w:tmpl w:val="ED58C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6EF80276"/>
    <w:multiLevelType w:val="multilevel"/>
    <w:tmpl w:val="37F62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726259C7"/>
    <w:multiLevelType w:val="multilevel"/>
    <w:tmpl w:val="C4E87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5465629"/>
    <w:multiLevelType w:val="multilevel"/>
    <w:tmpl w:val="91B8AE44"/>
    <w:styleLink w:val="21"/>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22">
    <w:nsid w:val="7A090EC9"/>
    <w:multiLevelType w:val="hybridMultilevel"/>
    <w:tmpl w:val="6E764814"/>
    <w:lvl w:ilvl="0" w:tplc="96F6CD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lvlOverride w:ilvl="2"/>
    <w:lvlOverride w:ilvl="3"/>
    <w:lvlOverride w:ilvl="4"/>
    <w:lvlOverride w:ilvl="5"/>
    <w:lvlOverride w:ilvl="6"/>
    <w:lvlOverride w:ilvl="7"/>
    <w:lvlOverride w:ilvl="8"/>
  </w:num>
  <w:num w:numId="5">
    <w:abstractNumId w:val="17"/>
  </w:num>
  <w:num w:numId="6">
    <w:abstractNumId w:val="19"/>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lvlOverride w:ilvl="0">
      <w:startOverride w:val="1"/>
    </w:lvlOverride>
    <w:lvlOverride w:ilvl="1">
      <w:startOverride w:val="4"/>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4"/>
  </w:num>
  <w:num w:numId="12">
    <w:abstractNumId w:val="21"/>
  </w:num>
  <w:num w:numId="13">
    <w:abstractNumId w:val="2"/>
  </w:num>
  <w:num w:numId="14">
    <w:abstractNumId w:val="13"/>
  </w:num>
  <w:num w:numId="15">
    <w:abstractNumId w:val="22"/>
  </w:num>
  <w:num w:numId="16">
    <w:abstractNumId w:val="18"/>
  </w:num>
  <w:num w:numId="17">
    <w:abstractNumId w:val="11"/>
  </w:num>
  <w:num w:numId="18">
    <w:abstractNumId w:val="4"/>
  </w:num>
  <w:num w:numId="19">
    <w:abstractNumId w:val="20"/>
  </w:num>
  <w:num w:numId="20">
    <w:abstractNumId w:val="3"/>
  </w:num>
  <w:num w:numId="21">
    <w:abstractNumId w:val="7"/>
  </w:num>
  <w:num w:numId="22">
    <w:abstractNumId w:val="9"/>
  </w:num>
  <w:num w:numId="23">
    <w:abstractNumId w:val="6"/>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52578"/>
  </w:hdrShapeDefaults>
  <w:footnotePr>
    <w:footnote w:id="0"/>
    <w:footnote w:id="1"/>
  </w:footnotePr>
  <w:endnotePr>
    <w:endnote w:id="0"/>
    <w:endnote w:id="1"/>
  </w:endnotePr>
  <w:compat>
    <w:useFELayout/>
  </w:compat>
  <w:rsids>
    <w:rsidRoot w:val="00D10EB8"/>
    <w:rsid w:val="00000DE0"/>
    <w:rsid w:val="000041FF"/>
    <w:rsid w:val="0000459D"/>
    <w:rsid w:val="00004D4C"/>
    <w:rsid w:val="00006AAC"/>
    <w:rsid w:val="00007C79"/>
    <w:rsid w:val="00007DAC"/>
    <w:rsid w:val="00011370"/>
    <w:rsid w:val="00013438"/>
    <w:rsid w:val="00014574"/>
    <w:rsid w:val="00014E04"/>
    <w:rsid w:val="00015046"/>
    <w:rsid w:val="000150E7"/>
    <w:rsid w:val="000156AF"/>
    <w:rsid w:val="000179D2"/>
    <w:rsid w:val="00020E67"/>
    <w:rsid w:val="00021985"/>
    <w:rsid w:val="00022A59"/>
    <w:rsid w:val="00024D9B"/>
    <w:rsid w:val="00025A0A"/>
    <w:rsid w:val="00026948"/>
    <w:rsid w:val="00027989"/>
    <w:rsid w:val="000324C5"/>
    <w:rsid w:val="00033865"/>
    <w:rsid w:val="00033D57"/>
    <w:rsid w:val="00033E37"/>
    <w:rsid w:val="00034A90"/>
    <w:rsid w:val="0003542C"/>
    <w:rsid w:val="0003694D"/>
    <w:rsid w:val="0004031D"/>
    <w:rsid w:val="00044D16"/>
    <w:rsid w:val="000462FD"/>
    <w:rsid w:val="00047B89"/>
    <w:rsid w:val="00050442"/>
    <w:rsid w:val="00051003"/>
    <w:rsid w:val="00052830"/>
    <w:rsid w:val="00053954"/>
    <w:rsid w:val="000541C0"/>
    <w:rsid w:val="00057440"/>
    <w:rsid w:val="000577B0"/>
    <w:rsid w:val="00057984"/>
    <w:rsid w:val="000600A3"/>
    <w:rsid w:val="000614A3"/>
    <w:rsid w:val="00062B29"/>
    <w:rsid w:val="0006565D"/>
    <w:rsid w:val="000710D8"/>
    <w:rsid w:val="000716C4"/>
    <w:rsid w:val="0007228A"/>
    <w:rsid w:val="00072CE5"/>
    <w:rsid w:val="00073192"/>
    <w:rsid w:val="000735DF"/>
    <w:rsid w:val="00075E86"/>
    <w:rsid w:val="000801C5"/>
    <w:rsid w:val="00080525"/>
    <w:rsid w:val="00080DDE"/>
    <w:rsid w:val="00084973"/>
    <w:rsid w:val="00085DB0"/>
    <w:rsid w:val="000862BD"/>
    <w:rsid w:val="00087324"/>
    <w:rsid w:val="00091BB6"/>
    <w:rsid w:val="0009209F"/>
    <w:rsid w:val="000928B6"/>
    <w:rsid w:val="00092E2B"/>
    <w:rsid w:val="00093EF2"/>
    <w:rsid w:val="00095DC7"/>
    <w:rsid w:val="000974E1"/>
    <w:rsid w:val="000A00D0"/>
    <w:rsid w:val="000A0345"/>
    <w:rsid w:val="000A0524"/>
    <w:rsid w:val="000A0645"/>
    <w:rsid w:val="000A122C"/>
    <w:rsid w:val="000A28D2"/>
    <w:rsid w:val="000A38B2"/>
    <w:rsid w:val="000A6B84"/>
    <w:rsid w:val="000A743F"/>
    <w:rsid w:val="000B0677"/>
    <w:rsid w:val="000B14DF"/>
    <w:rsid w:val="000B305F"/>
    <w:rsid w:val="000B3195"/>
    <w:rsid w:val="000B3E39"/>
    <w:rsid w:val="000B467E"/>
    <w:rsid w:val="000B4A58"/>
    <w:rsid w:val="000B4CD3"/>
    <w:rsid w:val="000B5595"/>
    <w:rsid w:val="000C0BD3"/>
    <w:rsid w:val="000C1D3B"/>
    <w:rsid w:val="000C1FD3"/>
    <w:rsid w:val="000C3BB8"/>
    <w:rsid w:val="000C3CA8"/>
    <w:rsid w:val="000C5A21"/>
    <w:rsid w:val="000D0B68"/>
    <w:rsid w:val="000D400F"/>
    <w:rsid w:val="000D4BA5"/>
    <w:rsid w:val="000D5E4C"/>
    <w:rsid w:val="000D6213"/>
    <w:rsid w:val="000D63C1"/>
    <w:rsid w:val="000D7696"/>
    <w:rsid w:val="000E0642"/>
    <w:rsid w:val="000E1F5E"/>
    <w:rsid w:val="000E3955"/>
    <w:rsid w:val="000E3D96"/>
    <w:rsid w:val="000E56A5"/>
    <w:rsid w:val="000E5812"/>
    <w:rsid w:val="000E5C83"/>
    <w:rsid w:val="000E7CBF"/>
    <w:rsid w:val="000F1BFB"/>
    <w:rsid w:val="000F1D6F"/>
    <w:rsid w:val="000F2DA7"/>
    <w:rsid w:val="000F38F6"/>
    <w:rsid w:val="001007D5"/>
    <w:rsid w:val="0010182B"/>
    <w:rsid w:val="001023F0"/>
    <w:rsid w:val="001033B8"/>
    <w:rsid w:val="00107ECB"/>
    <w:rsid w:val="00112809"/>
    <w:rsid w:val="00113315"/>
    <w:rsid w:val="00113504"/>
    <w:rsid w:val="001137F9"/>
    <w:rsid w:val="00113BCD"/>
    <w:rsid w:val="00113FB1"/>
    <w:rsid w:val="00116747"/>
    <w:rsid w:val="00116A2F"/>
    <w:rsid w:val="00117156"/>
    <w:rsid w:val="00117552"/>
    <w:rsid w:val="0012001A"/>
    <w:rsid w:val="001207E8"/>
    <w:rsid w:val="001224EA"/>
    <w:rsid w:val="001239C0"/>
    <w:rsid w:val="00123E32"/>
    <w:rsid w:val="00124BBD"/>
    <w:rsid w:val="001257D2"/>
    <w:rsid w:val="00126CB2"/>
    <w:rsid w:val="001305C8"/>
    <w:rsid w:val="001331AC"/>
    <w:rsid w:val="00135394"/>
    <w:rsid w:val="0013605F"/>
    <w:rsid w:val="00136905"/>
    <w:rsid w:val="00140BC6"/>
    <w:rsid w:val="0014224B"/>
    <w:rsid w:val="00142485"/>
    <w:rsid w:val="00142E50"/>
    <w:rsid w:val="00143987"/>
    <w:rsid w:val="0014568A"/>
    <w:rsid w:val="00147A8F"/>
    <w:rsid w:val="00152399"/>
    <w:rsid w:val="001549DA"/>
    <w:rsid w:val="00156280"/>
    <w:rsid w:val="00156A32"/>
    <w:rsid w:val="00156FBC"/>
    <w:rsid w:val="00157292"/>
    <w:rsid w:val="001575EF"/>
    <w:rsid w:val="00157D26"/>
    <w:rsid w:val="0016017F"/>
    <w:rsid w:val="001603EA"/>
    <w:rsid w:val="00160AA6"/>
    <w:rsid w:val="00160B41"/>
    <w:rsid w:val="00160BDF"/>
    <w:rsid w:val="0016248A"/>
    <w:rsid w:val="00162CCC"/>
    <w:rsid w:val="0016329D"/>
    <w:rsid w:val="00166E56"/>
    <w:rsid w:val="00170401"/>
    <w:rsid w:val="00171B34"/>
    <w:rsid w:val="0017312C"/>
    <w:rsid w:val="00173553"/>
    <w:rsid w:val="001747A7"/>
    <w:rsid w:val="00175846"/>
    <w:rsid w:val="00176B01"/>
    <w:rsid w:val="00177C87"/>
    <w:rsid w:val="0018160A"/>
    <w:rsid w:val="0018185E"/>
    <w:rsid w:val="00182DAD"/>
    <w:rsid w:val="001859B5"/>
    <w:rsid w:val="001863B7"/>
    <w:rsid w:val="0018798C"/>
    <w:rsid w:val="001914DF"/>
    <w:rsid w:val="00191BA3"/>
    <w:rsid w:val="00191DE5"/>
    <w:rsid w:val="00194F31"/>
    <w:rsid w:val="00195E80"/>
    <w:rsid w:val="00195F9B"/>
    <w:rsid w:val="001A0103"/>
    <w:rsid w:val="001A10AF"/>
    <w:rsid w:val="001A46EC"/>
    <w:rsid w:val="001A5821"/>
    <w:rsid w:val="001A5FE2"/>
    <w:rsid w:val="001A68C9"/>
    <w:rsid w:val="001A6CE4"/>
    <w:rsid w:val="001A7819"/>
    <w:rsid w:val="001B0771"/>
    <w:rsid w:val="001B0A20"/>
    <w:rsid w:val="001B18D6"/>
    <w:rsid w:val="001B1D93"/>
    <w:rsid w:val="001B402D"/>
    <w:rsid w:val="001B4B8E"/>
    <w:rsid w:val="001B4E3F"/>
    <w:rsid w:val="001B546A"/>
    <w:rsid w:val="001B5C7C"/>
    <w:rsid w:val="001B6122"/>
    <w:rsid w:val="001B77A5"/>
    <w:rsid w:val="001C1989"/>
    <w:rsid w:val="001C1B00"/>
    <w:rsid w:val="001C3CB6"/>
    <w:rsid w:val="001C3DE3"/>
    <w:rsid w:val="001C4589"/>
    <w:rsid w:val="001C465E"/>
    <w:rsid w:val="001C4701"/>
    <w:rsid w:val="001C7608"/>
    <w:rsid w:val="001D0899"/>
    <w:rsid w:val="001D0A4C"/>
    <w:rsid w:val="001D3CDE"/>
    <w:rsid w:val="001D4C64"/>
    <w:rsid w:val="001D55C1"/>
    <w:rsid w:val="001D55F6"/>
    <w:rsid w:val="001D56FF"/>
    <w:rsid w:val="001D5DB4"/>
    <w:rsid w:val="001D5EF4"/>
    <w:rsid w:val="001D62A6"/>
    <w:rsid w:val="001E1BAC"/>
    <w:rsid w:val="001E27CF"/>
    <w:rsid w:val="001E2DD7"/>
    <w:rsid w:val="001E3611"/>
    <w:rsid w:val="001E3C97"/>
    <w:rsid w:val="001E3EC8"/>
    <w:rsid w:val="001E43CF"/>
    <w:rsid w:val="001E5626"/>
    <w:rsid w:val="001E6923"/>
    <w:rsid w:val="001E702B"/>
    <w:rsid w:val="001E7204"/>
    <w:rsid w:val="001E7BE1"/>
    <w:rsid w:val="001F13C5"/>
    <w:rsid w:val="001F3EC0"/>
    <w:rsid w:val="001F4890"/>
    <w:rsid w:val="001F5BDB"/>
    <w:rsid w:val="001F6477"/>
    <w:rsid w:val="001F6592"/>
    <w:rsid w:val="001F7B87"/>
    <w:rsid w:val="00200DDE"/>
    <w:rsid w:val="00201B6A"/>
    <w:rsid w:val="002047E5"/>
    <w:rsid w:val="00207253"/>
    <w:rsid w:val="0020788F"/>
    <w:rsid w:val="00213AA2"/>
    <w:rsid w:val="002162BF"/>
    <w:rsid w:val="00221CEB"/>
    <w:rsid w:val="0022350E"/>
    <w:rsid w:val="0022384B"/>
    <w:rsid w:val="00223E0C"/>
    <w:rsid w:val="002249C7"/>
    <w:rsid w:val="002255A3"/>
    <w:rsid w:val="0022608D"/>
    <w:rsid w:val="002317B9"/>
    <w:rsid w:val="00233769"/>
    <w:rsid w:val="00233E1A"/>
    <w:rsid w:val="00235417"/>
    <w:rsid w:val="00235EF1"/>
    <w:rsid w:val="0023701C"/>
    <w:rsid w:val="00237B6E"/>
    <w:rsid w:val="00237BBF"/>
    <w:rsid w:val="00242595"/>
    <w:rsid w:val="002426A4"/>
    <w:rsid w:val="00243406"/>
    <w:rsid w:val="00244356"/>
    <w:rsid w:val="00245D70"/>
    <w:rsid w:val="002478BE"/>
    <w:rsid w:val="002509DE"/>
    <w:rsid w:val="00250E51"/>
    <w:rsid w:val="00251135"/>
    <w:rsid w:val="00253641"/>
    <w:rsid w:val="00253C2C"/>
    <w:rsid w:val="00254B20"/>
    <w:rsid w:val="00257C20"/>
    <w:rsid w:val="00257D2E"/>
    <w:rsid w:val="00263680"/>
    <w:rsid w:val="00265375"/>
    <w:rsid w:val="00265D9C"/>
    <w:rsid w:val="00267ACC"/>
    <w:rsid w:val="00270868"/>
    <w:rsid w:val="0027370F"/>
    <w:rsid w:val="00273DE3"/>
    <w:rsid w:val="00273EAC"/>
    <w:rsid w:val="00274B16"/>
    <w:rsid w:val="00275234"/>
    <w:rsid w:val="00277998"/>
    <w:rsid w:val="00277E5C"/>
    <w:rsid w:val="00280B42"/>
    <w:rsid w:val="00280D66"/>
    <w:rsid w:val="0028269F"/>
    <w:rsid w:val="00283FA1"/>
    <w:rsid w:val="00285519"/>
    <w:rsid w:val="00285570"/>
    <w:rsid w:val="0028617A"/>
    <w:rsid w:val="00286BF0"/>
    <w:rsid w:val="002916D0"/>
    <w:rsid w:val="00293ACE"/>
    <w:rsid w:val="00293E62"/>
    <w:rsid w:val="00295392"/>
    <w:rsid w:val="00297922"/>
    <w:rsid w:val="002A131D"/>
    <w:rsid w:val="002A2A26"/>
    <w:rsid w:val="002A34DC"/>
    <w:rsid w:val="002A389A"/>
    <w:rsid w:val="002A3C6C"/>
    <w:rsid w:val="002A3E4A"/>
    <w:rsid w:val="002A4CD0"/>
    <w:rsid w:val="002A4D49"/>
    <w:rsid w:val="002A6453"/>
    <w:rsid w:val="002A7096"/>
    <w:rsid w:val="002A7755"/>
    <w:rsid w:val="002B1F1E"/>
    <w:rsid w:val="002B2980"/>
    <w:rsid w:val="002B32D7"/>
    <w:rsid w:val="002B7CF2"/>
    <w:rsid w:val="002C1146"/>
    <w:rsid w:val="002C1CCE"/>
    <w:rsid w:val="002C4C32"/>
    <w:rsid w:val="002C5156"/>
    <w:rsid w:val="002C7962"/>
    <w:rsid w:val="002C7A7C"/>
    <w:rsid w:val="002D1EDC"/>
    <w:rsid w:val="002D507C"/>
    <w:rsid w:val="002D7976"/>
    <w:rsid w:val="002E00DE"/>
    <w:rsid w:val="002E27EF"/>
    <w:rsid w:val="002E31C1"/>
    <w:rsid w:val="002E383C"/>
    <w:rsid w:val="002E481C"/>
    <w:rsid w:val="002E52DE"/>
    <w:rsid w:val="002E5520"/>
    <w:rsid w:val="002E7199"/>
    <w:rsid w:val="002F1AE0"/>
    <w:rsid w:val="002F4E88"/>
    <w:rsid w:val="002F7E01"/>
    <w:rsid w:val="00301109"/>
    <w:rsid w:val="0030253E"/>
    <w:rsid w:val="00303874"/>
    <w:rsid w:val="003069ED"/>
    <w:rsid w:val="00306C31"/>
    <w:rsid w:val="00307571"/>
    <w:rsid w:val="00310901"/>
    <w:rsid w:val="00311313"/>
    <w:rsid w:val="003118F5"/>
    <w:rsid w:val="00315247"/>
    <w:rsid w:val="00315273"/>
    <w:rsid w:val="00315ACC"/>
    <w:rsid w:val="00316D40"/>
    <w:rsid w:val="003173E1"/>
    <w:rsid w:val="003174B2"/>
    <w:rsid w:val="0031780A"/>
    <w:rsid w:val="00320542"/>
    <w:rsid w:val="00322FCB"/>
    <w:rsid w:val="00323AB7"/>
    <w:rsid w:val="00323EE9"/>
    <w:rsid w:val="003259F2"/>
    <w:rsid w:val="00326C14"/>
    <w:rsid w:val="00327401"/>
    <w:rsid w:val="00327C27"/>
    <w:rsid w:val="0033171A"/>
    <w:rsid w:val="00331F8E"/>
    <w:rsid w:val="003335DE"/>
    <w:rsid w:val="00333F02"/>
    <w:rsid w:val="00335510"/>
    <w:rsid w:val="0033753A"/>
    <w:rsid w:val="00340037"/>
    <w:rsid w:val="003419FD"/>
    <w:rsid w:val="003445DD"/>
    <w:rsid w:val="00345411"/>
    <w:rsid w:val="0034603D"/>
    <w:rsid w:val="003507A8"/>
    <w:rsid w:val="00351806"/>
    <w:rsid w:val="00351CE3"/>
    <w:rsid w:val="00353382"/>
    <w:rsid w:val="00354601"/>
    <w:rsid w:val="00355FE8"/>
    <w:rsid w:val="00356C04"/>
    <w:rsid w:val="00357773"/>
    <w:rsid w:val="00357D50"/>
    <w:rsid w:val="0036035D"/>
    <w:rsid w:val="0036165B"/>
    <w:rsid w:val="0036234F"/>
    <w:rsid w:val="00362B38"/>
    <w:rsid w:val="00362D6B"/>
    <w:rsid w:val="00363BB6"/>
    <w:rsid w:val="00364045"/>
    <w:rsid w:val="00364525"/>
    <w:rsid w:val="0036518A"/>
    <w:rsid w:val="00365822"/>
    <w:rsid w:val="00366304"/>
    <w:rsid w:val="003676E1"/>
    <w:rsid w:val="00367981"/>
    <w:rsid w:val="003715F2"/>
    <w:rsid w:val="00372099"/>
    <w:rsid w:val="00373ABF"/>
    <w:rsid w:val="00375E41"/>
    <w:rsid w:val="00376B9A"/>
    <w:rsid w:val="003770D5"/>
    <w:rsid w:val="0038061E"/>
    <w:rsid w:val="00381705"/>
    <w:rsid w:val="00381738"/>
    <w:rsid w:val="00386536"/>
    <w:rsid w:val="00387E25"/>
    <w:rsid w:val="0039105A"/>
    <w:rsid w:val="0039122D"/>
    <w:rsid w:val="0039343C"/>
    <w:rsid w:val="00394CB5"/>
    <w:rsid w:val="00396822"/>
    <w:rsid w:val="003A0A3C"/>
    <w:rsid w:val="003A0D55"/>
    <w:rsid w:val="003A1F0E"/>
    <w:rsid w:val="003A1F2D"/>
    <w:rsid w:val="003A1FE6"/>
    <w:rsid w:val="003A3E16"/>
    <w:rsid w:val="003A480D"/>
    <w:rsid w:val="003A606D"/>
    <w:rsid w:val="003B16A1"/>
    <w:rsid w:val="003B1B1B"/>
    <w:rsid w:val="003B6742"/>
    <w:rsid w:val="003B7D7D"/>
    <w:rsid w:val="003C0F3A"/>
    <w:rsid w:val="003C15C2"/>
    <w:rsid w:val="003C30AF"/>
    <w:rsid w:val="003C57A5"/>
    <w:rsid w:val="003C71D1"/>
    <w:rsid w:val="003C745B"/>
    <w:rsid w:val="003C7F1E"/>
    <w:rsid w:val="003D0757"/>
    <w:rsid w:val="003D0906"/>
    <w:rsid w:val="003D1A99"/>
    <w:rsid w:val="003D1DAC"/>
    <w:rsid w:val="003D2D43"/>
    <w:rsid w:val="003D32CB"/>
    <w:rsid w:val="003D3FF8"/>
    <w:rsid w:val="003D417D"/>
    <w:rsid w:val="003D56C9"/>
    <w:rsid w:val="003D595A"/>
    <w:rsid w:val="003D597E"/>
    <w:rsid w:val="003D7E8C"/>
    <w:rsid w:val="003E16D5"/>
    <w:rsid w:val="003E19CB"/>
    <w:rsid w:val="003E30C1"/>
    <w:rsid w:val="003E3A19"/>
    <w:rsid w:val="003E49B5"/>
    <w:rsid w:val="003E4BFB"/>
    <w:rsid w:val="003E4C0D"/>
    <w:rsid w:val="003E5BE3"/>
    <w:rsid w:val="003F024B"/>
    <w:rsid w:val="003F0C9A"/>
    <w:rsid w:val="003F1908"/>
    <w:rsid w:val="003F2328"/>
    <w:rsid w:val="003F4AF3"/>
    <w:rsid w:val="003F574F"/>
    <w:rsid w:val="003F5C03"/>
    <w:rsid w:val="003F5F17"/>
    <w:rsid w:val="003F6F7D"/>
    <w:rsid w:val="004024C4"/>
    <w:rsid w:val="004035C6"/>
    <w:rsid w:val="0040594E"/>
    <w:rsid w:val="004061B6"/>
    <w:rsid w:val="00406584"/>
    <w:rsid w:val="00406CA0"/>
    <w:rsid w:val="00406E42"/>
    <w:rsid w:val="00411527"/>
    <w:rsid w:val="0041191B"/>
    <w:rsid w:val="00412694"/>
    <w:rsid w:val="004149F1"/>
    <w:rsid w:val="00415760"/>
    <w:rsid w:val="00416B69"/>
    <w:rsid w:val="00416DF3"/>
    <w:rsid w:val="00420072"/>
    <w:rsid w:val="004220EC"/>
    <w:rsid w:val="00424383"/>
    <w:rsid w:val="0042453D"/>
    <w:rsid w:val="00425EA3"/>
    <w:rsid w:val="00426D01"/>
    <w:rsid w:val="00427BA9"/>
    <w:rsid w:val="004318BF"/>
    <w:rsid w:val="0043243F"/>
    <w:rsid w:val="004324CD"/>
    <w:rsid w:val="00432DF9"/>
    <w:rsid w:val="004330B7"/>
    <w:rsid w:val="0043345F"/>
    <w:rsid w:val="00435802"/>
    <w:rsid w:val="0043606D"/>
    <w:rsid w:val="00440430"/>
    <w:rsid w:val="004405B8"/>
    <w:rsid w:val="004434F6"/>
    <w:rsid w:val="00446986"/>
    <w:rsid w:val="004473E8"/>
    <w:rsid w:val="004510DE"/>
    <w:rsid w:val="004516F3"/>
    <w:rsid w:val="00451FF5"/>
    <w:rsid w:val="00452444"/>
    <w:rsid w:val="00452660"/>
    <w:rsid w:val="004528DB"/>
    <w:rsid w:val="004539CE"/>
    <w:rsid w:val="00455375"/>
    <w:rsid w:val="004563BB"/>
    <w:rsid w:val="00456760"/>
    <w:rsid w:val="004604B0"/>
    <w:rsid w:val="00464253"/>
    <w:rsid w:val="00464500"/>
    <w:rsid w:val="00464841"/>
    <w:rsid w:val="00464C08"/>
    <w:rsid w:val="00465E43"/>
    <w:rsid w:val="0046633C"/>
    <w:rsid w:val="004664A5"/>
    <w:rsid w:val="00471377"/>
    <w:rsid w:val="0047176C"/>
    <w:rsid w:val="00473053"/>
    <w:rsid w:val="004748EE"/>
    <w:rsid w:val="00477FAB"/>
    <w:rsid w:val="00480194"/>
    <w:rsid w:val="004813A9"/>
    <w:rsid w:val="0048178A"/>
    <w:rsid w:val="00482789"/>
    <w:rsid w:val="00486E57"/>
    <w:rsid w:val="004874A8"/>
    <w:rsid w:val="004902CA"/>
    <w:rsid w:val="00492074"/>
    <w:rsid w:val="00492908"/>
    <w:rsid w:val="00492E85"/>
    <w:rsid w:val="004945F8"/>
    <w:rsid w:val="004949E3"/>
    <w:rsid w:val="004958AF"/>
    <w:rsid w:val="00496F53"/>
    <w:rsid w:val="004A04B9"/>
    <w:rsid w:val="004A05F9"/>
    <w:rsid w:val="004A07B7"/>
    <w:rsid w:val="004A0CF2"/>
    <w:rsid w:val="004A2A9F"/>
    <w:rsid w:val="004A3D9D"/>
    <w:rsid w:val="004A4906"/>
    <w:rsid w:val="004A5155"/>
    <w:rsid w:val="004A6113"/>
    <w:rsid w:val="004A666F"/>
    <w:rsid w:val="004A7068"/>
    <w:rsid w:val="004B029E"/>
    <w:rsid w:val="004B079E"/>
    <w:rsid w:val="004B1142"/>
    <w:rsid w:val="004B2249"/>
    <w:rsid w:val="004B3476"/>
    <w:rsid w:val="004B3D36"/>
    <w:rsid w:val="004B59C8"/>
    <w:rsid w:val="004B6D58"/>
    <w:rsid w:val="004C279D"/>
    <w:rsid w:val="004C2F23"/>
    <w:rsid w:val="004C3659"/>
    <w:rsid w:val="004C5BB5"/>
    <w:rsid w:val="004C6AE2"/>
    <w:rsid w:val="004C71BE"/>
    <w:rsid w:val="004D23BD"/>
    <w:rsid w:val="004D3136"/>
    <w:rsid w:val="004D3CA5"/>
    <w:rsid w:val="004D47B9"/>
    <w:rsid w:val="004D4CF5"/>
    <w:rsid w:val="004D6781"/>
    <w:rsid w:val="004E1941"/>
    <w:rsid w:val="004E21C5"/>
    <w:rsid w:val="004E23BA"/>
    <w:rsid w:val="004E3974"/>
    <w:rsid w:val="004E410D"/>
    <w:rsid w:val="004E4D52"/>
    <w:rsid w:val="004E4F4C"/>
    <w:rsid w:val="004E6981"/>
    <w:rsid w:val="004E72D9"/>
    <w:rsid w:val="004E7AA6"/>
    <w:rsid w:val="004F01D8"/>
    <w:rsid w:val="004F0F0E"/>
    <w:rsid w:val="004F3311"/>
    <w:rsid w:val="004F3504"/>
    <w:rsid w:val="004F365D"/>
    <w:rsid w:val="005028E7"/>
    <w:rsid w:val="00503EDA"/>
    <w:rsid w:val="00504CB7"/>
    <w:rsid w:val="00507185"/>
    <w:rsid w:val="00510D13"/>
    <w:rsid w:val="00511430"/>
    <w:rsid w:val="00512BC6"/>
    <w:rsid w:val="00514C57"/>
    <w:rsid w:val="0051708B"/>
    <w:rsid w:val="00520302"/>
    <w:rsid w:val="005245A6"/>
    <w:rsid w:val="00524A2A"/>
    <w:rsid w:val="005253A9"/>
    <w:rsid w:val="005265F8"/>
    <w:rsid w:val="0052747A"/>
    <w:rsid w:val="00527E6D"/>
    <w:rsid w:val="00530269"/>
    <w:rsid w:val="00530636"/>
    <w:rsid w:val="00531775"/>
    <w:rsid w:val="0053193B"/>
    <w:rsid w:val="0053352E"/>
    <w:rsid w:val="00533932"/>
    <w:rsid w:val="00533AE6"/>
    <w:rsid w:val="00533FAD"/>
    <w:rsid w:val="005341B2"/>
    <w:rsid w:val="0053534B"/>
    <w:rsid w:val="005360B9"/>
    <w:rsid w:val="00536C44"/>
    <w:rsid w:val="00536D7E"/>
    <w:rsid w:val="0053785C"/>
    <w:rsid w:val="00540035"/>
    <w:rsid w:val="00540160"/>
    <w:rsid w:val="005402FE"/>
    <w:rsid w:val="005423DB"/>
    <w:rsid w:val="00542673"/>
    <w:rsid w:val="00544227"/>
    <w:rsid w:val="005447AE"/>
    <w:rsid w:val="0054575B"/>
    <w:rsid w:val="005468B5"/>
    <w:rsid w:val="0055099B"/>
    <w:rsid w:val="00552D3B"/>
    <w:rsid w:val="00554E07"/>
    <w:rsid w:val="00554F52"/>
    <w:rsid w:val="0055539F"/>
    <w:rsid w:val="00556B52"/>
    <w:rsid w:val="00557FA1"/>
    <w:rsid w:val="00561424"/>
    <w:rsid w:val="00562727"/>
    <w:rsid w:val="005647FD"/>
    <w:rsid w:val="00566392"/>
    <w:rsid w:val="005707A1"/>
    <w:rsid w:val="00571C82"/>
    <w:rsid w:val="00571E7D"/>
    <w:rsid w:val="00573BCA"/>
    <w:rsid w:val="00575169"/>
    <w:rsid w:val="00575AEC"/>
    <w:rsid w:val="0057772C"/>
    <w:rsid w:val="005807A5"/>
    <w:rsid w:val="005814F3"/>
    <w:rsid w:val="0058260E"/>
    <w:rsid w:val="00582F76"/>
    <w:rsid w:val="00584700"/>
    <w:rsid w:val="00585150"/>
    <w:rsid w:val="005854C6"/>
    <w:rsid w:val="00585872"/>
    <w:rsid w:val="00586840"/>
    <w:rsid w:val="005875B6"/>
    <w:rsid w:val="005910FE"/>
    <w:rsid w:val="005926CB"/>
    <w:rsid w:val="005937C4"/>
    <w:rsid w:val="0059749E"/>
    <w:rsid w:val="005977EB"/>
    <w:rsid w:val="005979A3"/>
    <w:rsid w:val="00597C5F"/>
    <w:rsid w:val="005A0613"/>
    <w:rsid w:val="005A191A"/>
    <w:rsid w:val="005A1A79"/>
    <w:rsid w:val="005A784C"/>
    <w:rsid w:val="005A7B9F"/>
    <w:rsid w:val="005B0C28"/>
    <w:rsid w:val="005B1145"/>
    <w:rsid w:val="005B2E5A"/>
    <w:rsid w:val="005B3843"/>
    <w:rsid w:val="005B4BF7"/>
    <w:rsid w:val="005B542F"/>
    <w:rsid w:val="005B5870"/>
    <w:rsid w:val="005B781B"/>
    <w:rsid w:val="005C1184"/>
    <w:rsid w:val="005C2C98"/>
    <w:rsid w:val="005C30B3"/>
    <w:rsid w:val="005C4FB7"/>
    <w:rsid w:val="005C58D2"/>
    <w:rsid w:val="005C79A0"/>
    <w:rsid w:val="005C7C6E"/>
    <w:rsid w:val="005C7D28"/>
    <w:rsid w:val="005D0304"/>
    <w:rsid w:val="005D08AD"/>
    <w:rsid w:val="005D0D9D"/>
    <w:rsid w:val="005D18C9"/>
    <w:rsid w:val="005D1B40"/>
    <w:rsid w:val="005D2C1C"/>
    <w:rsid w:val="005D6509"/>
    <w:rsid w:val="005D74C0"/>
    <w:rsid w:val="005E0699"/>
    <w:rsid w:val="005E2757"/>
    <w:rsid w:val="005E30DD"/>
    <w:rsid w:val="005E3DC7"/>
    <w:rsid w:val="005E492A"/>
    <w:rsid w:val="005E503F"/>
    <w:rsid w:val="005E5FAC"/>
    <w:rsid w:val="005E6D37"/>
    <w:rsid w:val="005E7D6D"/>
    <w:rsid w:val="005F0D7A"/>
    <w:rsid w:val="005F0E5F"/>
    <w:rsid w:val="005F27EE"/>
    <w:rsid w:val="005F2BA9"/>
    <w:rsid w:val="005F3EAC"/>
    <w:rsid w:val="005F3F34"/>
    <w:rsid w:val="005F4378"/>
    <w:rsid w:val="005F7545"/>
    <w:rsid w:val="00601249"/>
    <w:rsid w:val="0060310A"/>
    <w:rsid w:val="00603723"/>
    <w:rsid w:val="0060381B"/>
    <w:rsid w:val="00603B9D"/>
    <w:rsid w:val="00604759"/>
    <w:rsid w:val="00604813"/>
    <w:rsid w:val="00605ADC"/>
    <w:rsid w:val="00605CE3"/>
    <w:rsid w:val="00605FD4"/>
    <w:rsid w:val="00607D78"/>
    <w:rsid w:val="00607DAD"/>
    <w:rsid w:val="00610916"/>
    <w:rsid w:val="00610BA5"/>
    <w:rsid w:val="0061425C"/>
    <w:rsid w:val="006157A1"/>
    <w:rsid w:val="006160C4"/>
    <w:rsid w:val="0061683B"/>
    <w:rsid w:val="00616E13"/>
    <w:rsid w:val="00621F4B"/>
    <w:rsid w:val="0062233C"/>
    <w:rsid w:val="0062251A"/>
    <w:rsid w:val="00624F9C"/>
    <w:rsid w:val="006310EA"/>
    <w:rsid w:val="006322B5"/>
    <w:rsid w:val="0063371D"/>
    <w:rsid w:val="00633F79"/>
    <w:rsid w:val="0063406D"/>
    <w:rsid w:val="0063562D"/>
    <w:rsid w:val="00635AFF"/>
    <w:rsid w:val="0063602A"/>
    <w:rsid w:val="00636CE9"/>
    <w:rsid w:val="0064023A"/>
    <w:rsid w:val="00640560"/>
    <w:rsid w:val="00640F0D"/>
    <w:rsid w:val="006418D8"/>
    <w:rsid w:val="006439FB"/>
    <w:rsid w:val="006445B5"/>
    <w:rsid w:val="00644B05"/>
    <w:rsid w:val="00645565"/>
    <w:rsid w:val="0064588E"/>
    <w:rsid w:val="00646B0D"/>
    <w:rsid w:val="00646C38"/>
    <w:rsid w:val="00647066"/>
    <w:rsid w:val="00647588"/>
    <w:rsid w:val="00652F99"/>
    <w:rsid w:val="006542A4"/>
    <w:rsid w:val="00654DE4"/>
    <w:rsid w:val="00655071"/>
    <w:rsid w:val="0065692D"/>
    <w:rsid w:val="00660137"/>
    <w:rsid w:val="00660A87"/>
    <w:rsid w:val="00660D84"/>
    <w:rsid w:val="0066164F"/>
    <w:rsid w:val="006623DA"/>
    <w:rsid w:val="006625BD"/>
    <w:rsid w:val="00662B4E"/>
    <w:rsid w:val="00665385"/>
    <w:rsid w:val="006679CB"/>
    <w:rsid w:val="0067004A"/>
    <w:rsid w:val="00670D34"/>
    <w:rsid w:val="00671124"/>
    <w:rsid w:val="00671419"/>
    <w:rsid w:val="006731ED"/>
    <w:rsid w:val="00673586"/>
    <w:rsid w:val="00676C55"/>
    <w:rsid w:val="00677B2A"/>
    <w:rsid w:val="00677D09"/>
    <w:rsid w:val="00682A96"/>
    <w:rsid w:val="0068416B"/>
    <w:rsid w:val="006844BD"/>
    <w:rsid w:val="00684A4B"/>
    <w:rsid w:val="00687C36"/>
    <w:rsid w:val="00690031"/>
    <w:rsid w:val="0069057B"/>
    <w:rsid w:val="0069183C"/>
    <w:rsid w:val="00692796"/>
    <w:rsid w:val="0069709C"/>
    <w:rsid w:val="00697C75"/>
    <w:rsid w:val="006A01DF"/>
    <w:rsid w:val="006A39C4"/>
    <w:rsid w:val="006A39FA"/>
    <w:rsid w:val="006A4D22"/>
    <w:rsid w:val="006A786C"/>
    <w:rsid w:val="006B1320"/>
    <w:rsid w:val="006B18F3"/>
    <w:rsid w:val="006B4382"/>
    <w:rsid w:val="006B4C60"/>
    <w:rsid w:val="006B52CC"/>
    <w:rsid w:val="006B53FB"/>
    <w:rsid w:val="006B606C"/>
    <w:rsid w:val="006B61DE"/>
    <w:rsid w:val="006B6FD7"/>
    <w:rsid w:val="006C0765"/>
    <w:rsid w:val="006C1AE9"/>
    <w:rsid w:val="006C2647"/>
    <w:rsid w:val="006C2936"/>
    <w:rsid w:val="006C2BB6"/>
    <w:rsid w:val="006C2E61"/>
    <w:rsid w:val="006C2F0A"/>
    <w:rsid w:val="006C4DD8"/>
    <w:rsid w:val="006C562E"/>
    <w:rsid w:val="006C5B86"/>
    <w:rsid w:val="006C5E08"/>
    <w:rsid w:val="006C6902"/>
    <w:rsid w:val="006C71CF"/>
    <w:rsid w:val="006C784B"/>
    <w:rsid w:val="006D0118"/>
    <w:rsid w:val="006D268C"/>
    <w:rsid w:val="006D291F"/>
    <w:rsid w:val="006D4549"/>
    <w:rsid w:val="006D4CAA"/>
    <w:rsid w:val="006D5927"/>
    <w:rsid w:val="006D5A67"/>
    <w:rsid w:val="006D68F1"/>
    <w:rsid w:val="006D726D"/>
    <w:rsid w:val="006E0629"/>
    <w:rsid w:val="006E176F"/>
    <w:rsid w:val="006E21E9"/>
    <w:rsid w:val="006E2AC9"/>
    <w:rsid w:val="006E312E"/>
    <w:rsid w:val="006E588A"/>
    <w:rsid w:val="006E5EA3"/>
    <w:rsid w:val="006E6B05"/>
    <w:rsid w:val="006E6E19"/>
    <w:rsid w:val="006E6FA5"/>
    <w:rsid w:val="006E7FE3"/>
    <w:rsid w:val="006F1369"/>
    <w:rsid w:val="006F3D09"/>
    <w:rsid w:val="006F5C8C"/>
    <w:rsid w:val="006F7362"/>
    <w:rsid w:val="00702701"/>
    <w:rsid w:val="0070466B"/>
    <w:rsid w:val="007106B8"/>
    <w:rsid w:val="007111A2"/>
    <w:rsid w:val="00711D64"/>
    <w:rsid w:val="00713736"/>
    <w:rsid w:val="007137DD"/>
    <w:rsid w:val="00713CB1"/>
    <w:rsid w:val="00714696"/>
    <w:rsid w:val="00714DAE"/>
    <w:rsid w:val="00715A96"/>
    <w:rsid w:val="00716324"/>
    <w:rsid w:val="00716C49"/>
    <w:rsid w:val="00717629"/>
    <w:rsid w:val="007214C4"/>
    <w:rsid w:val="00721692"/>
    <w:rsid w:val="00722FD3"/>
    <w:rsid w:val="00724D8F"/>
    <w:rsid w:val="00725884"/>
    <w:rsid w:val="007272A0"/>
    <w:rsid w:val="00727626"/>
    <w:rsid w:val="00727E90"/>
    <w:rsid w:val="00731467"/>
    <w:rsid w:val="007314B3"/>
    <w:rsid w:val="00731595"/>
    <w:rsid w:val="00731E0F"/>
    <w:rsid w:val="0073357E"/>
    <w:rsid w:val="00733902"/>
    <w:rsid w:val="007415A5"/>
    <w:rsid w:val="00741789"/>
    <w:rsid w:val="00742507"/>
    <w:rsid w:val="007435C5"/>
    <w:rsid w:val="00744AD3"/>
    <w:rsid w:val="00745D35"/>
    <w:rsid w:val="00746594"/>
    <w:rsid w:val="00746BF7"/>
    <w:rsid w:val="00750058"/>
    <w:rsid w:val="0075148A"/>
    <w:rsid w:val="00751C37"/>
    <w:rsid w:val="00752BFA"/>
    <w:rsid w:val="00753C66"/>
    <w:rsid w:val="007541C5"/>
    <w:rsid w:val="00757DA5"/>
    <w:rsid w:val="007607DB"/>
    <w:rsid w:val="007607DD"/>
    <w:rsid w:val="00762256"/>
    <w:rsid w:val="00762D30"/>
    <w:rsid w:val="00762F9F"/>
    <w:rsid w:val="00764BB4"/>
    <w:rsid w:val="0076533F"/>
    <w:rsid w:val="007655C5"/>
    <w:rsid w:val="00765A95"/>
    <w:rsid w:val="00765AB6"/>
    <w:rsid w:val="00766FFE"/>
    <w:rsid w:val="00767C52"/>
    <w:rsid w:val="00770D08"/>
    <w:rsid w:val="00771C7A"/>
    <w:rsid w:val="00774BE3"/>
    <w:rsid w:val="00774E2C"/>
    <w:rsid w:val="007758B2"/>
    <w:rsid w:val="0078013C"/>
    <w:rsid w:val="00781000"/>
    <w:rsid w:val="00782211"/>
    <w:rsid w:val="00782976"/>
    <w:rsid w:val="007837FE"/>
    <w:rsid w:val="00785336"/>
    <w:rsid w:val="00787337"/>
    <w:rsid w:val="00787427"/>
    <w:rsid w:val="00787AF2"/>
    <w:rsid w:val="00787C8A"/>
    <w:rsid w:val="007927AA"/>
    <w:rsid w:val="007932B7"/>
    <w:rsid w:val="00793375"/>
    <w:rsid w:val="00794256"/>
    <w:rsid w:val="00794C5A"/>
    <w:rsid w:val="00794E93"/>
    <w:rsid w:val="00795419"/>
    <w:rsid w:val="00795D5E"/>
    <w:rsid w:val="00795E78"/>
    <w:rsid w:val="00796477"/>
    <w:rsid w:val="00796DC5"/>
    <w:rsid w:val="00797733"/>
    <w:rsid w:val="007A068F"/>
    <w:rsid w:val="007A06A6"/>
    <w:rsid w:val="007A3CD1"/>
    <w:rsid w:val="007A443B"/>
    <w:rsid w:val="007A47E3"/>
    <w:rsid w:val="007A6899"/>
    <w:rsid w:val="007A7D3E"/>
    <w:rsid w:val="007B081F"/>
    <w:rsid w:val="007B2EB3"/>
    <w:rsid w:val="007B392B"/>
    <w:rsid w:val="007B43EB"/>
    <w:rsid w:val="007B663E"/>
    <w:rsid w:val="007B68B4"/>
    <w:rsid w:val="007C016B"/>
    <w:rsid w:val="007C02AF"/>
    <w:rsid w:val="007C3F0E"/>
    <w:rsid w:val="007C4E03"/>
    <w:rsid w:val="007C723B"/>
    <w:rsid w:val="007C7954"/>
    <w:rsid w:val="007D0049"/>
    <w:rsid w:val="007D0763"/>
    <w:rsid w:val="007D2F36"/>
    <w:rsid w:val="007D5368"/>
    <w:rsid w:val="007D553E"/>
    <w:rsid w:val="007D788F"/>
    <w:rsid w:val="007D7BB3"/>
    <w:rsid w:val="007E1AB7"/>
    <w:rsid w:val="007E4986"/>
    <w:rsid w:val="007E51C8"/>
    <w:rsid w:val="007E5A23"/>
    <w:rsid w:val="007E6F73"/>
    <w:rsid w:val="007E7176"/>
    <w:rsid w:val="007E77DA"/>
    <w:rsid w:val="007E77E9"/>
    <w:rsid w:val="007E7B22"/>
    <w:rsid w:val="007F144A"/>
    <w:rsid w:val="007F181F"/>
    <w:rsid w:val="007F1DC0"/>
    <w:rsid w:val="007F263D"/>
    <w:rsid w:val="007F29AD"/>
    <w:rsid w:val="007F47F0"/>
    <w:rsid w:val="007F498D"/>
    <w:rsid w:val="007F5E76"/>
    <w:rsid w:val="007F7F52"/>
    <w:rsid w:val="00801149"/>
    <w:rsid w:val="008014C1"/>
    <w:rsid w:val="008024C1"/>
    <w:rsid w:val="00802AB1"/>
    <w:rsid w:val="008034C4"/>
    <w:rsid w:val="0080419D"/>
    <w:rsid w:val="00805371"/>
    <w:rsid w:val="00806557"/>
    <w:rsid w:val="00807130"/>
    <w:rsid w:val="0080797B"/>
    <w:rsid w:val="00807A56"/>
    <w:rsid w:val="00810B73"/>
    <w:rsid w:val="008113B7"/>
    <w:rsid w:val="008133FE"/>
    <w:rsid w:val="008144C6"/>
    <w:rsid w:val="008153A7"/>
    <w:rsid w:val="00817A19"/>
    <w:rsid w:val="0082079A"/>
    <w:rsid w:val="0082292D"/>
    <w:rsid w:val="00822E19"/>
    <w:rsid w:val="0082487E"/>
    <w:rsid w:val="00824CC7"/>
    <w:rsid w:val="00824F7D"/>
    <w:rsid w:val="008251A8"/>
    <w:rsid w:val="008266FC"/>
    <w:rsid w:val="0082691A"/>
    <w:rsid w:val="0082693A"/>
    <w:rsid w:val="008269F8"/>
    <w:rsid w:val="00826EE6"/>
    <w:rsid w:val="00830E89"/>
    <w:rsid w:val="00831D38"/>
    <w:rsid w:val="00831FED"/>
    <w:rsid w:val="008333EE"/>
    <w:rsid w:val="0083458C"/>
    <w:rsid w:val="00835244"/>
    <w:rsid w:val="00836C19"/>
    <w:rsid w:val="00836DCF"/>
    <w:rsid w:val="00840A44"/>
    <w:rsid w:val="00840F5A"/>
    <w:rsid w:val="0084203F"/>
    <w:rsid w:val="008436F4"/>
    <w:rsid w:val="00843B3E"/>
    <w:rsid w:val="008459C9"/>
    <w:rsid w:val="00845BFB"/>
    <w:rsid w:val="00851625"/>
    <w:rsid w:val="0085196F"/>
    <w:rsid w:val="00852ED4"/>
    <w:rsid w:val="0085354B"/>
    <w:rsid w:val="00853B4D"/>
    <w:rsid w:val="008559E7"/>
    <w:rsid w:val="00855BEC"/>
    <w:rsid w:val="00855ECA"/>
    <w:rsid w:val="00856673"/>
    <w:rsid w:val="00857C36"/>
    <w:rsid w:val="00860F11"/>
    <w:rsid w:val="00861ADC"/>
    <w:rsid w:val="008620CD"/>
    <w:rsid w:val="0086312C"/>
    <w:rsid w:val="008666C0"/>
    <w:rsid w:val="008701D1"/>
    <w:rsid w:val="0087105A"/>
    <w:rsid w:val="00871785"/>
    <w:rsid w:val="00872189"/>
    <w:rsid w:val="00872E6B"/>
    <w:rsid w:val="00872F6C"/>
    <w:rsid w:val="008731A9"/>
    <w:rsid w:val="00873612"/>
    <w:rsid w:val="008755E7"/>
    <w:rsid w:val="00875FD9"/>
    <w:rsid w:val="00876F47"/>
    <w:rsid w:val="00877046"/>
    <w:rsid w:val="008779BB"/>
    <w:rsid w:val="00877DCE"/>
    <w:rsid w:val="00877E96"/>
    <w:rsid w:val="00881D1E"/>
    <w:rsid w:val="0088577E"/>
    <w:rsid w:val="00886766"/>
    <w:rsid w:val="0088732B"/>
    <w:rsid w:val="0088762E"/>
    <w:rsid w:val="00887760"/>
    <w:rsid w:val="00887813"/>
    <w:rsid w:val="0089094C"/>
    <w:rsid w:val="0089300A"/>
    <w:rsid w:val="00894A2D"/>
    <w:rsid w:val="00895024"/>
    <w:rsid w:val="00896D94"/>
    <w:rsid w:val="008974CF"/>
    <w:rsid w:val="008A1841"/>
    <w:rsid w:val="008A2A3B"/>
    <w:rsid w:val="008A3B1C"/>
    <w:rsid w:val="008A6E4C"/>
    <w:rsid w:val="008A6EAF"/>
    <w:rsid w:val="008A79EF"/>
    <w:rsid w:val="008B0470"/>
    <w:rsid w:val="008B118A"/>
    <w:rsid w:val="008B1AEA"/>
    <w:rsid w:val="008B22B7"/>
    <w:rsid w:val="008B24E3"/>
    <w:rsid w:val="008B2CA2"/>
    <w:rsid w:val="008B3771"/>
    <w:rsid w:val="008B3C59"/>
    <w:rsid w:val="008B5FDC"/>
    <w:rsid w:val="008B7FAE"/>
    <w:rsid w:val="008C15C1"/>
    <w:rsid w:val="008C321E"/>
    <w:rsid w:val="008C7D34"/>
    <w:rsid w:val="008C7FD4"/>
    <w:rsid w:val="008D21BD"/>
    <w:rsid w:val="008D3F57"/>
    <w:rsid w:val="008D52F0"/>
    <w:rsid w:val="008D7938"/>
    <w:rsid w:val="008E291F"/>
    <w:rsid w:val="008E35F9"/>
    <w:rsid w:val="008E572F"/>
    <w:rsid w:val="008E60B4"/>
    <w:rsid w:val="008E678A"/>
    <w:rsid w:val="008E7419"/>
    <w:rsid w:val="008F13E9"/>
    <w:rsid w:val="008F20E4"/>
    <w:rsid w:val="008F20E9"/>
    <w:rsid w:val="008F3853"/>
    <w:rsid w:val="008F3ACF"/>
    <w:rsid w:val="008F3E75"/>
    <w:rsid w:val="008F4289"/>
    <w:rsid w:val="008F52E8"/>
    <w:rsid w:val="008F61FA"/>
    <w:rsid w:val="00900ECF"/>
    <w:rsid w:val="00901868"/>
    <w:rsid w:val="00902487"/>
    <w:rsid w:val="00903C36"/>
    <w:rsid w:val="00905108"/>
    <w:rsid w:val="00905493"/>
    <w:rsid w:val="00905971"/>
    <w:rsid w:val="0091206C"/>
    <w:rsid w:val="00914815"/>
    <w:rsid w:val="00915DD6"/>
    <w:rsid w:val="009161E3"/>
    <w:rsid w:val="009164B8"/>
    <w:rsid w:val="00917A6E"/>
    <w:rsid w:val="009201C2"/>
    <w:rsid w:val="00920779"/>
    <w:rsid w:val="00920935"/>
    <w:rsid w:val="00920B7A"/>
    <w:rsid w:val="00920E7D"/>
    <w:rsid w:val="00921A65"/>
    <w:rsid w:val="0092230C"/>
    <w:rsid w:val="0092234A"/>
    <w:rsid w:val="00923687"/>
    <w:rsid w:val="00926A4E"/>
    <w:rsid w:val="00927871"/>
    <w:rsid w:val="0093165E"/>
    <w:rsid w:val="0093224C"/>
    <w:rsid w:val="00932852"/>
    <w:rsid w:val="009328A8"/>
    <w:rsid w:val="00933004"/>
    <w:rsid w:val="00934E2C"/>
    <w:rsid w:val="00936534"/>
    <w:rsid w:val="00936AE5"/>
    <w:rsid w:val="009402C9"/>
    <w:rsid w:val="0094066F"/>
    <w:rsid w:val="0094254F"/>
    <w:rsid w:val="00942C1F"/>
    <w:rsid w:val="00943766"/>
    <w:rsid w:val="009440B5"/>
    <w:rsid w:val="00944FDF"/>
    <w:rsid w:val="00945456"/>
    <w:rsid w:val="00946C3F"/>
    <w:rsid w:val="00951237"/>
    <w:rsid w:val="0095193C"/>
    <w:rsid w:val="009531D1"/>
    <w:rsid w:val="00953DEB"/>
    <w:rsid w:val="00954927"/>
    <w:rsid w:val="009605B6"/>
    <w:rsid w:val="00964483"/>
    <w:rsid w:val="00964F3A"/>
    <w:rsid w:val="00965ED0"/>
    <w:rsid w:val="009709B7"/>
    <w:rsid w:val="0097286E"/>
    <w:rsid w:val="009730B4"/>
    <w:rsid w:val="009773C4"/>
    <w:rsid w:val="00977970"/>
    <w:rsid w:val="00980BB2"/>
    <w:rsid w:val="00982392"/>
    <w:rsid w:val="00982765"/>
    <w:rsid w:val="009851FE"/>
    <w:rsid w:val="0098539D"/>
    <w:rsid w:val="0098635F"/>
    <w:rsid w:val="00990D83"/>
    <w:rsid w:val="00991F74"/>
    <w:rsid w:val="0099309F"/>
    <w:rsid w:val="00993D84"/>
    <w:rsid w:val="00995C31"/>
    <w:rsid w:val="00996700"/>
    <w:rsid w:val="00996D50"/>
    <w:rsid w:val="009A066D"/>
    <w:rsid w:val="009A2E06"/>
    <w:rsid w:val="009A4291"/>
    <w:rsid w:val="009A52AF"/>
    <w:rsid w:val="009A685C"/>
    <w:rsid w:val="009B0044"/>
    <w:rsid w:val="009B19A6"/>
    <w:rsid w:val="009B1C27"/>
    <w:rsid w:val="009B267C"/>
    <w:rsid w:val="009B2BBA"/>
    <w:rsid w:val="009B5010"/>
    <w:rsid w:val="009B52B3"/>
    <w:rsid w:val="009B6544"/>
    <w:rsid w:val="009B7E50"/>
    <w:rsid w:val="009C0798"/>
    <w:rsid w:val="009C24F5"/>
    <w:rsid w:val="009C2F70"/>
    <w:rsid w:val="009C35DD"/>
    <w:rsid w:val="009C473E"/>
    <w:rsid w:val="009C482B"/>
    <w:rsid w:val="009C5D21"/>
    <w:rsid w:val="009C7F92"/>
    <w:rsid w:val="009D2073"/>
    <w:rsid w:val="009D49C9"/>
    <w:rsid w:val="009D5C89"/>
    <w:rsid w:val="009D760C"/>
    <w:rsid w:val="009D7705"/>
    <w:rsid w:val="009E0497"/>
    <w:rsid w:val="009E0566"/>
    <w:rsid w:val="009E2354"/>
    <w:rsid w:val="009E2621"/>
    <w:rsid w:val="009E3362"/>
    <w:rsid w:val="009E710B"/>
    <w:rsid w:val="009E7434"/>
    <w:rsid w:val="009E7AAB"/>
    <w:rsid w:val="009F0C11"/>
    <w:rsid w:val="009F118C"/>
    <w:rsid w:val="009F4FE0"/>
    <w:rsid w:val="009F62A2"/>
    <w:rsid w:val="009F6BD2"/>
    <w:rsid w:val="009F74EF"/>
    <w:rsid w:val="009F7B07"/>
    <w:rsid w:val="00A00615"/>
    <w:rsid w:val="00A00DA0"/>
    <w:rsid w:val="00A0462A"/>
    <w:rsid w:val="00A06C60"/>
    <w:rsid w:val="00A07EB3"/>
    <w:rsid w:val="00A1056F"/>
    <w:rsid w:val="00A11185"/>
    <w:rsid w:val="00A116C8"/>
    <w:rsid w:val="00A128ED"/>
    <w:rsid w:val="00A12B4F"/>
    <w:rsid w:val="00A20129"/>
    <w:rsid w:val="00A2192C"/>
    <w:rsid w:val="00A22394"/>
    <w:rsid w:val="00A22AFC"/>
    <w:rsid w:val="00A22FD7"/>
    <w:rsid w:val="00A23800"/>
    <w:rsid w:val="00A25117"/>
    <w:rsid w:val="00A2621A"/>
    <w:rsid w:val="00A27825"/>
    <w:rsid w:val="00A3062E"/>
    <w:rsid w:val="00A31A75"/>
    <w:rsid w:val="00A33D1D"/>
    <w:rsid w:val="00A34FF0"/>
    <w:rsid w:val="00A36739"/>
    <w:rsid w:val="00A41537"/>
    <w:rsid w:val="00A4277B"/>
    <w:rsid w:val="00A4337A"/>
    <w:rsid w:val="00A43A1A"/>
    <w:rsid w:val="00A43A78"/>
    <w:rsid w:val="00A45B38"/>
    <w:rsid w:val="00A47264"/>
    <w:rsid w:val="00A474EA"/>
    <w:rsid w:val="00A47BED"/>
    <w:rsid w:val="00A47C8B"/>
    <w:rsid w:val="00A52009"/>
    <w:rsid w:val="00A52FC4"/>
    <w:rsid w:val="00A5357B"/>
    <w:rsid w:val="00A5476F"/>
    <w:rsid w:val="00A56B11"/>
    <w:rsid w:val="00A57351"/>
    <w:rsid w:val="00A57365"/>
    <w:rsid w:val="00A57654"/>
    <w:rsid w:val="00A62C40"/>
    <w:rsid w:val="00A6395E"/>
    <w:rsid w:val="00A64B28"/>
    <w:rsid w:val="00A64F01"/>
    <w:rsid w:val="00A651C6"/>
    <w:rsid w:val="00A65B74"/>
    <w:rsid w:val="00A70028"/>
    <w:rsid w:val="00A7211C"/>
    <w:rsid w:val="00A72299"/>
    <w:rsid w:val="00A767EE"/>
    <w:rsid w:val="00A80293"/>
    <w:rsid w:val="00A803AE"/>
    <w:rsid w:val="00A80847"/>
    <w:rsid w:val="00A81F1B"/>
    <w:rsid w:val="00A8206C"/>
    <w:rsid w:val="00A82FFA"/>
    <w:rsid w:val="00A84B01"/>
    <w:rsid w:val="00A85908"/>
    <w:rsid w:val="00A85C5E"/>
    <w:rsid w:val="00A86693"/>
    <w:rsid w:val="00A9011E"/>
    <w:rsid w:val="00A92575"/>
    <w:rsid w:val="00A950AF"/>
    <w:rsid w:val="00A95174"/>
    <w:rsid w:val="00A96DD4"/>
    <w:rsid w:val="00A9709B"/>
    <w:rsid w:val="00AA3E89"/>
    <w:rsid w:val="00AA6ECF"/>
    <w:rsid w:val="00AA738B"/>
    <w:rsid w:val="00AB0426"/>
    <w:rsid w:val="00AB05EB"/>
    <w:rsid w:val="00AB1FFF"/>
    <w:rsid w:val="00AB277E"/>
    <w:rsid w:val="00AB2B94"/>
    <w:rsid w:val="00AB4C82"/>
    <w:rsid w:val="00AC21C5"/>
    <w:rsid w:val="00AC3CD0"/>
    <w:rsid w:val="00AC4060"/>
    <w:rsid w:val="00AC49BB"/>
    <w:rsid w:val="00AC6557"/>
    <w:rsid w:val="00AD0C34"/>
    <w:rsid w:val="00AD0EEB"/>
    <w:rsid w:val="00AD15EF"/>
    <w:rsid w:val="00AD1A08"/>
    <w:rsid w:val="00AD2821"/>
    <w:rsid w:val="00AD2A92"/>
    <w:rsid w:val="00AD2AE0"/>
    <w:rsid w:val="00AD306A"/>
    <w:rsid w:val="00AD49D4"/>
    <w:rsid w:val="00AD54F2"/>
    <w:rsid w:val="00AD5887"/>
    <w:rsid w:val="00AD62BF"/>
    <w:rsid w:val="00AD6FE9"/>
    <w:rsid w:val="00AD70AB"/>
    <w:rsid w:val="00AE0400"/>
    <w:rsid w:val="00AE0684"/>
    <w:rsid w:val="00AE18FB"/>
    <w:rsid w:val="00AE3A90"/>
    <w:rsid w:val="00AE3E83"/>
    <w:rsid w:val="00AE5452"/>
    <w:rsid w:val="00AE5525"/>
    <w:rsid w:val="00AE6FB5"/>
    <w:rsid w:val="00AF21E4"/>
    <w:rsid w:val="00AF24B3"/>
    <w:rsid w:val="00AF28AD"/>
    <w:rsid w:val="00AF36D5"/>
    <w:rsid w:val="00AF38E4"/>
    <w:rsid w:val="00AF3AD4"/>
    <w:rsid w:val="00AF3BAB"/>
    <w:rsid w:val="00AF45EF"/>
    <w:rsid w:val="00AF6CEF"/>
    <w:rsid w:val="00AF6D6E"/>
    <w:rsid w:val="00AF74C0"/>
    <w:rsid w:val="00B002E9"/>
    <w:rsid w:val="00B04F4C"/>
    <w:rsid w:val="00B062E4"/>
    <w:rsid w:val="00B06FB8"/>
    <w:rsid w:val="00B078CB"/>
    <w:rsid w:val="00B1152E"/>
    <w:rsid w:val="00B127A1"/>
    <w:rsid w:val="00B15E1F"/>
    <w:rsid w:val="00B17465"/>
    <w:rsid w:val="00B22A61"/>
    <w:rsid w:val="00B24458"/>
    <w:rsid w:val="00B2458F"/>
    <w:rsid w:val="00B24A31"/>
    <w:rsid w:val="00B252F7"/>
    <w:rsid w:val="00B25535"/>
    <w:rsid w:val="00B25CA4"/>
    <w:rsid w:val="00B262B9"/>
    <w:rsid w:val="00B26AE0"/>
    <w:rsid w:val="00B27657"/>
    <w:rsid w:val="00B277B0"/>
    <w:rsid w:val="00B31D7D"/>
    <w:rsid w:val="00B34A57"/>
    <w:rsid w:val="00B3667D"/>
    <w:rsid w:val="00B36988"/>
    <w:rsid w:val="00B376E5"/>
    <w:rsid w:val="00B40E08"/>
    <w:rsid w:val="00B43715"/>
    <w:rsid w:val="00B43FDF"/>
    <w:rsid w:val="00B441EE"/>
    <w:rsid w:val="00B44466"/>
    <w:rsid w:val="00B467D5"/>
    <w:rsid w:val="00B46FAE"/>
    <w:rsid w:val="00B474A6"/>
    <w:rsid w:val="00B5049C"/>
    <w:rsid w:val="00B505D7"/>
    <w:rsid w:val="00B53C84"/>
    <w:rsid w:val="00B5513E"/>
    <w:rsid w:val="00B57A25"/>
    <w:rsid w:val="00B57E66"/>
    <w:rsid w:val="00B6024B"/>
    <w:rsid w:val="00B603F6"/>
    <w:rsid w:val="00B61DE9"/>
    <w:rsid w:val="00B63346"/>
    <w:rsid w:val="00B64DBC"/>
    <w:rsid w:val="00B66D2D"/>
    <w:rsid w:val="00B67453"/>
    <w:rsid w:val="00B7153A"/>
    <w:rsid w:val="00B71C0D"/>
    <w:rsid w:val="00B71FB4"/>
    <w:rsid w:val="00B7730E"/>
    <w:rsid w:val="00B80716"/>
    <w:rsid w:val="00B833CE"/>
    <w:rsid w:val="00B835AD"/>
    <w:rsid w:val="00B850AF"/>
    <w:rsid w:val="00B85609"/>
    <w:rsid w:val="00B8697E"/>
    <w:rsid w:val="00B86BF4"/>
    <w:rsid w:val="00B875A1"/>
    <w:rsid w:val="00B87A46"/>
    <w:rsid w:val="00B9217C"/>
    <w:rsid w:val="00B9268C"/>
    <w:rsid w:val="00B93F6B"/>
    <w:rsid w:val="00B95AA0"/>
    <w:rsid w:val="00B960D8"/>
    <w:rsid w:val="00BA08C2"/>
    <w:rsid w:val="00BA139B"/>
    <w:rsid w:val="00BA371F"/>
    <w:rsid w:val="00BA6BD0"/>
    <w:rsid w:val="00BA79FB"/>
    <w:rsid w:val="00BA7AC3"/>
    <w:rsid w:val="00BA7D49"/>
    <w:rsid w:val="00BB02E8"/>
    <w:rsid w:val="00BB13AD"/>
    <w:rsid w:val="00BB337C"/>
    <w:rsid w:val="00BB37D1"/>
    <w:rsid w:val="00BB5D44"/>
    <w:rsid w:val="00BB7060"/>
    <w:rsid w:val="00BC055C"/>
    <w:rsid w:val="00BC3262"/>
    <w:rsid w:val="00BC3297"/>
    <w:rsid w:val="00BC3B3D"/>
    <w:rsid w:val="00BC4B51"/>
    <w:rsid w:val="00BC54B3"/>
    <w:rsid w:val="00BC585C"/>
    <w:rsid w:val="00BC6012"/>
    <w:rsid w:val="00BC6F59"/>
    <w:rsid w:val="00BD16C9"/>
    <w:rsid w:val="00BD1CEF"/>
    <w:rsid w:val="00BD2A44"/>
    <w:rsid w:val="00BD360D"/>
    <w:rsid w:val="00BD4850"/>
    <w:rsid w:val="00BD4BB2"/>
    <w:rsid w:val="00BD52CA"/>
    <w:rsid w:val="00BD5B44"/>
    <w:rsid w:val="00BD64DB"/>
    <w:rsid w:val="00BD6701"/>
    <w:rsid w:val="00BD6AAB"/>
    <w:rsid w:val="00BD7300"/>
    <w:rsid w:val="00BD7A88"/>
    <w:rsid w:val="00BE2B6D"/>
    <w:rsid w:val="00BE2D2D"/>
    <w:rsid w:val="00BE3745"/>
    <w:rsid w:val="00BE3C7F"/>
    <w:rsid w:val="00BF0C39"/>
    <w:rsid w:val="00BF135F"/>
    <w:rsid w:val="00BF1B5C"/>
    <w:rsid w:val="00BF3050"/>
    <w:rsid w:val="00BF48C0"/>
    <w:rsid w:val="00BF4A5C"/>
    <w:rsid w:val="00C10960"/>
    <w:rsid w:val="00C109FB"/>
    <w:rsid w:val="00C12D1B"/>
    <w:rsid w:val="00C1432F"/>
    <w:rsid w:val="00C14462"/>
    <w:rsid w:val="00C15EE0"/>
    <w:rsid w:val="00C163D4"/>
    <w:rsid w:val="00C16BB1"/>
    <w:rsid w:val="00C1772A"/>
    <w:rsid w:val="00C201A2"/>
    <w:rsid w:val="00C204D4"/>
    <w:rsid w:val="00C21AA1"/>
    <w:rsid w:val="00C21CD8"/>
    <w:rsid w:val="00C22CE3"/>
    <w:rsid w:val="00C2326B"/>
    <w:rsid w:val="00C24D76"/>
    <w:rsid w:val="00C25F71"/>
    <w:rsid w:val="00C2740F"/>
    <w:rsid w:val="00C27A80"/>
    <w:rsid w:val="00C30EE6"/>
    <w:rsid w:val="00C31C64"/>
    <w:rsid w:val="00C31F9A"/>
    <w:rsid w:val="00C33508"/>
    <w:rsid w:val="00C33C21"/>
    <w:rsid w:val="00C34A69"/>
    <w:rsid w:val="00C37A8C"/>
    <w:rsid w:val="00C4425D"/>
    <w:rsid w:val="00C44DC3"/>
    <w:rsid w:val="00C46BC9"/>
    <w:rsid w:val="00C4723A"/>
    <w:rsid w:val="00C472EA"/>
    <w:rsid w:val="00C51513"/>
    <w:rsid w:val="00C51A55"/>
    <w:rsid w:val="00C51D95"/>
    <w:rsid w:val="00C56905"/>
    <w:rsid w:val="00C57883"/>
    <w:rsid w:val="00C60445"/>
    <w:rsid w:val="00C61F58"/>
    <w:rsid w:val="00C630AE"/>
    <w:rsid w:val="00C63BF0"/>
    <w:rsid w:val="00C645F1"/>
    <w:rsid w:val="00C645F2"/>
    <w:rsid w:val="00C64708"/>
    <w:rsid w:val="00C65159"/>
    <w:rsid w:val="00C65D68"/>
    <w:rsid w:val="00C66CA8"/>
    <w:rsid w:val="00C67FEE"/>
    <w:rsid w:val="00C70C40"/>
    <w:rsid w:val="00C70F23"/>
    <w:rsid w:val="00C71248"/>
    <w:rsid w:val="00C744FA"/>
    <w:rsid w:val="00C74A0C"/>
    <w:rsid w:val="00C74FB4"/>
    <w:rsid w:val="00C75676"/>
    <w:rsid w:val="00C7686E"/>
    <w:rsid w:val="00C77B9F"/>
    <w:rsid w:val="00C77DF9"/>
    <w:rsid w:val="00C77FEC"/>
    <w:rsid w:val="00C80DEE"/>
    <w:rsid w:val="00C81714"/>
    <w:rsid w:val="00C8232F"/>
    <w:rsid w:val="00C8318D"/>
    <w:rsid w:val="00C8565D"/>
    <w:rsid w:val="00C866CE"/>
    <w:rsid w:val="00C86DEA"/>
    <w:rsid w:val="00C87985"/>
    <w:rsid w:val="00C9174F"/>
    <w:rsid w:val="00C93691"/>
    <w:rsid w:val="00C940FE"/>
    <w:rsid w:val="00C9444A"/>
    <w:rsid w:val="00C94678"/>
    <w:rsid w:val="00C9491C"/>
    <w:rsid w:val="00C950B6"/>
    <w:rsid w:val="00C95F12"/>
    <w:rsid w:val="00CA1776"/>
    <w:rsid w:val="00CA1BEC"/>
    <w:rsid w:val="00CA27B7"/>
    <w:rsid w:val="00CA2D62"/>
    <w:rsid w:val="00CA50F4"/>
    <w:rsid w:val="00CA53F3"/>
    <w:rsid w:val="00CA6B8C"/>
    <w:rsid w:val="00CA761A"/>
    <w:rsid w:val="00CA7A21"/>
    <w:rsid w:val="00CB0C2C"/>
    <w:rsid w:val="00CB1307"/>
    <w:rsid w:val="00CB19B7"/>
    <w:rsid w:val="00CB1D38"/>
    <w:rsid w:val="00CB4BA1"/>
    <w:rsid w:val="00CB643F"/>
    <w:rsid w:val="00CC13BE"/>
    <w:rsid w:val="00CC14B4"/>
    <w:rsid w:val="00CC1A31"/>
    <w:rsid w:val="00CC2562"/>
    <w:rsid w:val="00CC40B0"/>
    <w:rsid w:val="00CC4591"/>
    <w:rsid w:val="00CC54CA"/>
    <w:rsid w:val="00CC6AB3"/>
    <w:rsid w:val="00CD091A"/>
    <w:rsid w:val="00CD0A3A"/>
    <w:rsid w:val="00CD15A8"/>
    <w:rsid w:val="00CD1C89"/>
    <w:rsid w:val="00CD2287"/>
    <w:rsid w:val="00CD3753"/>
    <w:rsid w:val="00CD42D3"/>
    <w:rsid w:val="00CD4B0E"/>
    <w:rsid w:val="00CD5DF8"/>
    <w:rsid w:val="00CD64F9"/>
    <w:rsid w:val="00CD68F9"/>
    <w:rsid w:val="00CD7043"/>
    <w:rsid w:val="00CD7882"/>
    <w:rsid w:val="00CE1483"/>
    <w:rsid w:val="00CE2782"/>
    <w:rsid w:val="00CE42E6"/>
    <w:rsid w:val="00CE5A96"/>
    <w:rsid w:val="00CE5B49"/>
    <w:rsid w:val="00CE5F1F"/>
    <w:rsid w:val="00CE7D20"/>
    <w:rsid w:val="00CF13C2"/>
    <w:rsid w:val="00CF14AE"/>
    <w:rsid w:val="00CF2B1D"/>
    <w:rsid w:val="00CF48F8"/>
    <w:rsid w:val="00D00D56"/>
    <w:rsid w:val="00D016C9"/>
    <w:rsid w:val="00D01923"/>
    <w:rsid w:val="00D02030"/>
    <w:rsid w:val="00D0241A"/>
    <w:rsid w:val="00D03411"/>
    <w:rsid w:val="00D0606B"/>
    <w:rsid w:val="00D07369"/>
    <w:rsid w:val="00D0770A"/>
    <w:rsid w:val="00D100F1"/>
    <w:rsid w:val="00D10C72"/>
    <w:rsid w:val="00D10EB8"/>
    <w:rsid w:val="00D134BC"/>
    <w:rsid w:val="00D13628"/>
    <w:rsid w:val="00D140D5"/>
    <w:rsid w:val="00D1476B"/>
    <w:rsid w:val="00D1659E"/>
    <w:rsid w:val="00D17753"/>
    <w:rsid w:val="00D20475"/>
    <w:rsid w:val="00D20EDA"/>
    <w:rsid w:val="00D20F9B"/>
    <w:rsid w:val="00D21342"/>
    <w:rsid w:val="00D2197A"/>
    <w:rsid w:val="00D21F85"/>
    <w:rsid w:val="00D224C6"/>
    <w:rsid w:val="00D236F7"/>
    <w:rsid w:val="00D256FC"/>
    <w:rsid w:val="00D27940"/>
    <w:rsid w:val="00D30DA5"/>
    <w:rsid w:val="00D3129D"/>
    <w:rsid w:val="00D31986"/>
    <w:rsid w:val="00D32CC2"/>
    <w:rsid w:val="00D33478"/>
    <w:rsid w:val="00D35AD7"/>
    <w:rsid w:val="00D36BD4"/>
    <w:rsid w:val="00D37426"/>
    <w:rsid w:val="00D4079F"/>
    <w:rsid w:val="00D415B6"/>
    <w:rsid w:val="00D43D32"/>
    <w:rsid w:val="00D43E47"/>
    <w:rsid w:val="00D4549E"/>
    <w:rsid w:val="00D460B4"/>
    <w:rsid w:val="00D46252"/>
    <w:rsid w:val="00D46DE4"/>
    <w:rsid w:val="00D50347"/>
    <w:rsid w:val="00D508F3"/>
    <w:rsid w:val="00D51549"/>
    <w:rsid w:val="00D53166"/>
    <w:rsid w:val="00D54B8F"/>
    <w:rsid w:val="00D550E3"/>
    <w:rsid w:val="00D553C3"/>
    <w:rsid w:val="00D55B0E"/>
    <w:rsid w:val="00D57947"/>
    <w:rsid w:val="00D61DBE"/>
    <w:rsid w:val="00D625B4"/>
    <w:rsid w:val="00D6272E"/>
    <w:rsid w:val="00D62DCF"/>
    <w:rsid w:val="00D62F33"/>
    <w:rsid w:val="00D64E03"/>
    <w:rsid w:val="00D65F45"/>
    <w:rsid w:val="00D66A37"/>
    <w:rsid w:val="00D67084"/>
    <w:rsid w:val="00D709A3"/>
    <w:rsid w:val="00D74BF6"/>
    <w:rsid w:val="00D75CE1"/>
    <w:rsid w:val="00D76656"/>
    <w:rsid w:val="00D8065A"/>
    <w:rsid w:val="00D82E2D"/>
    <w:rsid w:val="00D845BA"/>
    <w:rsid w:val="00D8496D"/>
    <w:rsid w:val="00D850DC"/>
    <w:rsid w:val="00D86724"/>
    <w:rsid w:val="00D86786"/>
    <w:rsid w:val="00D86FFC"/>
    <w:rsid w:val="00D90B36"/>
    <w:rsid w:val="00D92C29"/>
    <w:rsid w:val="00D95369"/>
    <w:rsid w:val="00D956AD"/>
    <w:rsid w:val="00D96046"/>
    <w:rsid w:val="00D96A3D"/>
    <w:rsid w:val="00D97BB7"/>
    <w:rsid w:val="00DA39B4"/>
    <w:rsid w:val="00DA5C03"/>
    <w:rsid w:val="00DA5CBB"/>
    <w:rsid w:val="00DA683B"/>
    <w:rsid w:val="00DA6878"/>
    <w:rsid w:val="00DA6CD5"/>
    <w:rsid w:val="00DA6D5E"/>
    <w:rsid w:val="00DB5600"/>
    <w:rsid w:val="00DB7D91"/>
    <w:rsid w:val="00DC236A"/>
    <w:rsid w:val="00DC35DA"/>
    <w:rsid w:val="00DC4DCE"/>
    <w:rsid w:val="00DC5629"/>
    <w:rsid w:val="00DC591B"/>
    <w:rsid w:val="00DD34D3"/>
    <w:rsid w:val="00DD3F6E"/>
    <w:rsid w:val="00DD42B8"/>
    <w:rsid w:val="00DD4DF9"/>
    <w:rsid w:val="00DD5741"/>
    <w:rsid w:val="00DD5C85"/>
    <w:rsid w:val="00DD5FD9"/>
    <w:rsid w:val="00DD6A01"/>
    <w:rsid w:val="00DE0112"/>
    <w:rsid w:val="00DE21E3"/>
    <w:rsid w:val="00DE352A"/>
    <w:rsid w:val="00DE3D7D"/>
    <w:rsid w:val="00DE4D80"/>
    <w:rsid w:val="00DE52A1"/>
    <w:rsid w:val="00DE7563"/>
    <w:rsid w:val="00DE7C30"/>
    <w:rsid w:val="00DF0659"/>
    <w:rsid w:val="00DF0ABE"/>
    <w:rsid w:val="00DF116B"/>
    <w:rsid w:val="00DF3FDE"/>
    <w:rsid w:val="00DF5987"/>
    <w:rsid w:val="00DF6BF8"/>
    <w:rsid w:val="00DF71E0"/>
    <w:rsid w:val="00DF71EE"/>
    <w:rsid w:val="00DF7AC1"/>
    <w:rsid w:val="00E00711"/>
    <w:rsid w:val="00E014DF"/>
    <w:rsid w:val="00E04C8F"/>
    <w:rsid w:val="00E063A8"/>
    <w:rsid w:val="00E06B51"/>
    <w:rsid w:val="00E06E3C"/>
    <w:rsid w:val="00E07222"/>
    <w:rsid w:val="00E11A59"/>
    <w:rsid w:val="00E121D9"/>
    <w:rsid w:val="00E12529"/>
    <w:rsid w:val="00E12B47"/>
    <w:rsid w:val="00E17526"/>
    <w:rsid w:val="00E17B4D"/>
    <w:rsid w:val="00E21D4B"/>
    <w:rsid w:val="00E22C0E"/>
    <w:rsid w:val="00E23497"/>
    <w:rsid w:val="00E23A88"/>
    <w:rsid w:val="00E24FAD"/>
    <w:rsid w:val="00E25A62"/>
    <w:rsid w:val="00E31091"/>
    <w:rsid w:val="00E327C2"/>
    <w:rsid w:val="00E33042"/>
    <w:rsid w:val="00E34048"/>
    <w:rsid w:val="00E34440"/>
    <w:rsid w:val="00E34489"/>
    <w:rsid w:val="00E35692"/>
    <w:rsid w:val="00E3599C"/>
    <w:rsid w:val="00E35D46"/>
    <w:rsid w:val="00E4095C"/>
    <w:rsid w:val="00E41707"/>
    <w:rsid w:val="00E41CE9"/>
    <w:rsid w:val="00E42FD7"/>
    <w:rsid w:val="00E43CE8"/>
    <w:rsid w:val="00E44456"/>
    <w:rsid w:val="00E446CA"/>
    <w:rsid w:val="00E44DE3"/>
    <w:rsid w:val="00E47A43"/>
    <w:rsid w:val="00E47C14"/>
    <w:rsid w:val="00E51609"/>
    <w:rsid w:val="00E5183F"/>
    <w:rsid w:val="00E525C0"/>
    <w:rsid w:val="00E52AED"/>
    <w:rsid w:val="00E52BB8"/>
    <w:rsid w:val="00E52D16"/>
    <w:rsid w:val="00E536BF"/>
    <w:rsid w:val="00E53BCE"/>
    <w:rsid w:val="00E53DFA"/>
    <w:rsid w:val="00E55183"/>
    <w:rsid w:val="00E5555B"/>
    <w:rsid w:val="00E55FF7"/>
    <w:rsid w:val="00E57151"/>
    <w:rsid w:val="00E57867"/>
    <w:rsid w:val="00E57906"/>
    <w:rsid w:val="00E61CE9"/>
    <w:rsid w:val="00E62F2C"/>
    <w:rsid w:val="00E63160"/>
    <w:rsid w:val="00E63A02"/>
    <w:rsid w:val="00E6447E"/>
    <w:rsid w:val="00E6450C"/>
    <w:rsid w:val="00E6534F"/>
    <w:rsid w:val="00E677EB"/>
    <w:rsid w:val="00E7237A"/>
    <w:rsid w:val="00E73CCB"/>
    <w:rsid w:val="00E73FE3"/>
    <w:rsid w:val="00E75B90"/>
    <w:rsid w:val="00E77C6A"/>
    <w:rsid w:val="00E80254"/>
    <w:rsid w:val="00E80A4E"/>
    <w:rsid w:val="00E80B2C"/>
    <w:rsid w:val="00E8423B"/>
    <w:rsid w:val="00E84A63"/>
    <w:rsid w:val="00E851E1"/>
    <w:rsid w:val="00E85392"/>
    <w:rsid w:val="00E859E2"/>
    <w:rsid w:val="00E85DAA"/>
    <w:rsid w:val="00E868A4"/>
    <w:rsid w:val="00E87134"/>
    <w:rsid w:val="00E874DA"/>
    <w:rsid w:val="00E9029A"/>
    <w:rsid w:val="00E9088F"/>
    <w:rsid w:val="00E94484"/>
    <w:rsid w:val="00E94AAD"/>
    <w:rsid w:val="00E96C6C"/>
    <w:rsid w:val="00EA0D15"/>
    <w:rsid w:val="00EA0D3F"/>
    <w:rsid w:val="00EA1A62"/>
    <w:rsid w:val="00EA488C"/>
    <w:rsid w:val="00EA5FB7"/>
    <w:rsid w:val="00EA7350"/>
    <w:rsid w:val="00EA765D"/>
    <w:rsid w:val="00EA79BD"/>
    <w:rsid w:val="00EA7B8A"/>
    <w:rsid w:val="00EB06D6"/>
    <w:rsid w:val="00EB08BB"/>
    <w:rsid w:val="00EB1086"/>
    <w:rsid w:val="00EB1DDD"/>
    <w:rsid w:val="00EB4388"/>
    <w:rsid w:val="00EB4FA8"/>
    <w:rsid w:val="00EB572E"/>
    <w:rsid w:val="00EB771C"/>
    <w:rsid w:val="00EB7C63"/>
    <w:rsid w:val="00EC4B4A"/>
    <w:rsid w:val="00EC4E8E"/>
    <w:rsid w:val="00EC5353"/>
    <w:rsid w:val="00EC5FCE"/>
    <w:rsid w:val="00EC7B5B"/>
    <w:rsid w:val="00ED0FD2"/>
    <w:rsid w:val="00ED13D7"/>
    <w:rsid w:val="00ED18CB"/>
    <w:rsid w:val="00ED6B11"/>
    <w:rsid w:val="00EE01B4"/>
    <w:rsid w:val="00EE0ED7"/>
    <w:rsid w:val="00EE116C"/>
    <w:rsid w:val="00EE27D6"/>
    <w:rsid w:val="00EE4758"/>
    <w:rsid w:val="00EE4D43"/>
    <w:rsid w:val="00EE5040"/>
    <w:rsid w:val="00EE5370"/>
    <w:rsid w:val="00EE5396"/>
    <w:rsid w:val="00EE58EF"/>
    <w:rsid w:val="00EE5ABD"/>
    <w:rsid w:val="00EE6068"/>
    <w:rsid w:val="00EF00EF"/>
    <w:rsid w:val="00EF1141"/>
    <w:rsid w:val="00EF1E92"/>
    <w:rsid w:val="00EF257B"/>
    <w:rsid w:val="00EF2BAA"/>
    <w:rsid w:val="00EF4A9E"/>
    <w:rsid w:val="00EF6040"/>
    <w:rsid w:val="00F022CF"/>
    <w:rsid w:val="00F0240C"/>
    <w:rsid w:val="00F02DAB"/>
    <w:rsid w:val="00F0316F"/>
    <w:rsid w:val="00F05ABB"/>
    <w:rsid w:val="00F06C89"/>
    <w:rsid w:val="00F1314E"/>
    <w:rsid w:val="00F13CA4"/>
    <w:rsid w:val="00F1681C"/>
    <w:rsid w:val="00F177FE"/>
    <w:rsid w:val="00F179BA"/>
    <w:rsid w:val="00F21992"/>
    <w:rsid w:val="00F227CD"/>
    <w:rsid w:val="00F233F5"/>
    <w:rsid w:val="00F2740A"/>
    <w:rsid w:val="00F30904"/>
    <w:rsid w:val="00F310B9"/>
    <w:rsid w:val="00F3129B"/>
    <w:rsid w:val="00F313FB"/>
    <w:rsid w:val="00F315E5"/>
    <w:rsid w:val="00F323EF"/>
    <w:rsid w:val="00F326C7"/>
    <w:rsid w:val="00F344D7"/>
    <w:rsid w:val="00F34762"/>
    <w:rsid w:val="00F34BB4"/>
    <w:rsid w:val="00F35D6E"/>
    <w:rsid w:val="00F36BA9"/>
    <w:rsid w:val="00F37404"/>
    <w:rsid w:val="00F37BB4"/>
    <w:rsid w:val="00F409C3"/>
    <w:rsid w:val="00F415DB"/>
    <w:rsid w:val="00F42628"/>
    <w:rsid w:val="00F429D9"/>
    <w:rsid w:val="00F47FA9"/>
    <w:rsid w:val="00F50DB8"/>
    <w:rsid w:val="00F520D0"/>
    <w:rsid w:val="00F52863"/>
    <w:rsid w:val="00F52A8B"/>
    <w:rsid w:val="00F53542"/>
    <w:rsid w:val="00F54378"/>
    <w:rsid w:val="00F547DE"/>
    <w:rsid w:val="00F5489E"/>
    <w:rsid w:val="00F564CF"/>
    <w:rsid w:val="00F6054C"/>
    <w:rsid w:val="00F61162"/>
    <w:rsid w:val="00F63AC1"/>
    <w:rsid w:val="00F64F58"/>
    <w:rsid w:val="00F654FE"/>
    <w:rsid w:val="00F658B0"/>
    <w:rsid w:val="00F665CA"/>
    <w:rsid w:val="00F66661"/>
    <w:rsid w:val="00F66E75"/>
    <w:rsid w:val="00F6744C"/>
    <w:rsid w:val="00F67CAE"/>
    <w:rsid w:val="00F72C20"/>
    <w:rsid w:val="00F741A1"/>
    <w:rsid w:val="00F7563E"/>
    <w:rsid w:val="00F75C0D"/>
    <w:rsid w:val="00F775EE"/>
    <w:rsid w:val="00F7765F"/>
    <w:rsid w:val="00F85537"/>
    <w:rsid w:val="00F87451"/>
    <w:rsid w:val="00F87615"/>
    <w:rsid w:val="00F87890"/>
    <w:rsid w:val="00F908D4"/>
    <w:rsid w:val="00F90DC2"/>
    <w:rsid w:val="00F943C4"/>
    <w:rsid w:val="00F946C9"/>
    <w:rsid w:val="00F96AC5"/>
    <w:rsid w:val="00FA15CC"/>
    <w:rsid w:val="00FA1754"/>
    <w:rsid w:val="00FA21B4"/>
    <w:rsid w:val="00FA246B"/>
    <w:rsid w:val="00FA594D"/>
    <w:rsid w:val="00FA69A5"/>
    <w:rsid w:val="00FA6CE5"/>
    <w:rsid w:val="00FB04D2"/>
    <w:rsid w:val="00FB2DB0"/>
    <w:rsid w:val="00FB3257"/>
    <w:rsid w:val="00FB3A92"/>
    <w:rsid w:val="00FB5F12"/>
    <w:rsid w:val="00FC0D67"/>
    <w:rsid w:val="00FC16F4"/>
    <w:rsid w:val="00FC2348"/>
    <w:rsid w:val="00FC3C2B"/>
    <w:rsid w:val="00FC4984"/>
    <w:rsid w:val="00FC64D1"/>
    <w:rsid w:val="00FC6C4D"/>
    <w:rsid w:val="00FD018C"/>
    <w:rsid w:val="00FD114A"/>
    <w:rsid w:val="00FD1263"/>
    <w:rsid w:val="00FD21D7"/>
    <w:rsid w:val="00FD2793"/>
    <w:rsid w:val="00FD2B41"/>
    <w:rsid w:val="00FD503D"/>
    <w:rsid w:val="00FD53D6"/>
    <w:rsid w:val="00FD5A4E"/>
    <w:rsid w:val="00FD5CC9"/>
    <w:rsid w:val="00FD6A0A"/>
    <w:rsid w:val="00FE079E"/>
    <w:rsid w:val="00FE284F"/>
    <w:rsid w:val="00FE2FC0"/>
    <w:rsid w:val="00FE5564"/>
    <w:rsid w:val="00FE69BA"/>
    <w:rsid w:val="00FE785C"/>
    <w:rsid w:val="00FE7EA5"/>
    <w:rsid w:val="00FF0E0D"/>
    <w:rsid w:val="00FF0E57"/>
    <w:rsid w:val="00FF14E5"/>
    <w:rsid w:val="00FF1534"/>
    <w:rsid w:val="00FF20A4"/>
    <w:rsid w:val="00FF2368"/>
    <w:rsid w:val="00FF28F2"/>
    <w:rsid w:val="00FF2F52"/>
    <w:rsid w:val="00FF57DC"/>
    <w:rsid w:val="00FF5F43"/>
    <w:rsid w:val="00FF5F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2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Outline List 2" w:uiPriority="0"/>
    <w:lsdException w:name="Table Classic 1" w:uiPriority="0"/>
    <w:lsdException w:name="Table Elegan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A7B8A"/>
  </w:style>
  <w:style w:type="paragraph" w:styleId="1">
    <w:name w:val="heading 1"/>
    <w:aliases w:val="Заголовок 1 Знак Знак,Заголовок 1 Знак Знак Знак"/>
    <w:basedOn w:val="a0"/>
    <w:next w:val="a1"/>
    <w:link w:val="10"/>
    <w:uiPriority w:val="99"/>
    <w:qFormat/>
    <w:rsid w:val="00873612"/>
    <w:pPr>
      <w:keepNext/>
      <w:pageBreakBefore/>
      <w:tabs>
        <w:tab w:val="left" w:pos="851"/>
      </w:tabs>
      <w:spacing w:before="240" w:after="120" w:line="240" w:lineRule="auto"/>
      <w:jc w:val="center"/>
      <w:outlineLvl w:val="0"/>
    </w:pPr>
    <w:rPr>
      <w:rFonts w:ascii="Times New Roman" w:eastAsia="Arial Unicode MS" w:hAnsi="Times New Roman" w:cs="Times New Roman"/>
      <w:b/>
      <w:bCs/>
      <w:caps/>
      <w:kern w:val="32"/>
      <w:sz w:val="28"/>
      <w:szCs w:val="28"/>
    </w:rPr>
  </w:style>
  <w:style w:type="paragraph" w:styleId="20">
    <w:name w:val="heading 2"/>
    <w:aliases w:val="Знак2 Знак,Знак2,Знак2 Знак Знак Знак,Знак2 Знак1,ГЛАВА,Заголовок 2 Знак1,Заголовок 2 Знак Знак,Заголовок 21"/>
    <w:basedOn w:val="a0"/>
    <w:next w:val="a1"/>
    <w:link w:val="22"/>
    <w:uiPriority w:val="9"/>
    <w:semiHidden/>
    <w:unhideWhenUsed/>
    <w:qFormat/>
    <w:rsid w:val="00873612"/>
    <w:pPr>
      <w:keepNext/>
      <w:numPr>
        <w:ilvl w:val="1"/>
        <w:numId w:val="1"/>
      </w:numPr>
      <w:tabs>
        <w:tab w:val="left" w:pos="1134"/>
        <w:tab w:val="left" w:pos="1276"/>
      </w:tabs>
      <w:spacing w:before="180" w:after="60" w:line="240" w:lineRule="auto"/>
      <w:outlineLvl w:val="1"/>
    </w:pPr>
    <w:rPr>
      <w:rFonts w:ascii="Times New Roman" w:eastAsia="Arial Unicode MS" w:hAnsi="Times New Roman" w:cs="Times New Roman"/>
      <w:b/>
      <w:bCs/>
      <w:iCs/>
      <w:sz w:val="28"/>
      <w:szCs w:val="28"/>
    </w:rPr>
  </w:style>
  <w:style w:type="paragraph" w:styleId="30">
    <w:name w:val="heading 3"/>
    <w:aliases w:val="Знак3 Знак Знак,Знак3 Знак,Знак3 Знак Знак Знак Знак,Знак Знак,ПодЗаголовок Знак,Знак3 Знак Знак1"/>
    <w:basedOn w:val="a0"/>
    <w:next w:val="a1"/>
    <w:link w:val="31"/>
    <w:semiHidden/>
    <w:unhideWhenUsed/>
    <w:qFormat/>
    <w:rsid w:val="00873612"/>
    <w:pPr>
      <w:keepNext/>
      <w:numPr>
        <w:ilvl w:val="2"/>
        <w:numId w:val="1"/>
      </w:numPr>
      <w:tabs>
        <w:tab w:val="left" w:pos="1276"/>
      </w:tabs>
      <w:spacing w:before="120" w:after="120" w:line="240" w:lineRule="auto"/>
      <w:outlineLvl w:val="2"/>
    </w:pPr>
    <w:rPr>
      <w:rFonts w:ascii="Times New Roman" w:eastAsia="Arial Unicode MS" w:hAnsi="Times New Roman" w:cs="Times New Roman"/>
      <w:b/>
      <w:bCs/>
      <w:sz w:val="26"/>
      <w:szCs w:val="26"/>
    </w:rPr>
  </w:style>
  <w:style w:type="paragraph" w:styleId="4">
    <w:name w:val="heading 4"/>
    <w:basedOn w:val="a0"/>
    <w:next w:val="a1"/>
    <w:link w:val="40"/>
    <w:semiHidden/>
    <w:unhideWhenUsed/>
    <w:qFormat/>
    <w:rsid w:val="00873612"/>
    <w:pPr>
      <w:keepNext/>
      <w:numPr>
        <w:ilvl w:val="3"/>
        <w:numId w:val="1"/>
      </w:numPr>
      <w:tabs>
        <w:tab w:val="left" w:pos="1418"/>
      </w:tabs>
      <w:spacing w:before="120" w:after="60" w:line="240" w:lineRule="auto"/>
      <w:outlineLvl w:val="3"/>
    </w:pPr>
    <w:rPr>
      <w:rFonts w:ascii="Times New Roman" w:eastAsia="Arial Unicode MS" w:hAnsi="Times New Roman" w:cs="Times New Roman"/>
      <w:b/>
      <w:bCs/>
      <w:sz w:val="24"/>
      <w:szCs w:val="24"/>
    </w:rPr>
  </w:style>
  <w:style w:type="paragraph" w:styleId="5">
    <w:name w:val="heading 5"/>
    <w:basedOn w:val="a0"/>
    <w:next w:val="a0"/>
    <w:link w:val="50"/>
    <w:semiHidden/>
    <w:unhideWhenUsed/>
    <w:qFormat/>
    <w:rsid w:val="00873612"/>
    <w:pPr>
      <w:numPr>
        <w:ilvl w:val="4"/>
        <w:numId w:val="1"/>
      </w:numPr>
      <w:tabs>
        <w:tab w:val="left" w:pos="1701"/>
      </w:tabs>
      <w:spacing w:before="240" w:after="60" w:line="240" w:lineRule="auto"/>
      <w:outlineLvl w:val="4"/>
    </w:pPr>
    <w:rPr>
      <w:rFonts w:ascii="Times New Roman" w:eastAsia="Arial Unicode MS" w:hAnsi="Times New Roman" w:cs="Times New Roman"/>
      <w:b/>
      <w:bCs/>
      <w:iCs/>
    </w:rPr>
  </w:style>
  <w:style w:type="paragraph" w:styleId="6">
    <w:name w:val="heading 6"/>
    <w:basedOn w:val="a0"/>
    <w:next w:val="a0"/>
    <w:link w:val="60"/>
    <w:semiHidden/>
    <w:unhideWhenUsed/>
    <w:qFormat/>
    <w:rsid w:val="00873612"/>
    <w:pPr>
      <w:numPr>
        <w:ilvl w:val="5"/>
        <w:numId w:val="1"/>
      </w:numPr>
      <w:spacing w:before="240" w:after="60" w:line="240" w:lineRule="auto"/>
      <w:outlineLvl w:val="5"/>
    </w:pPr>
    <w:rPr>
      <w:rFonts w:ascii="Times New Roman" w:eastAsia="Arial Unicode MS" w:hAnsi="Times New Roman" w:cs="Times New Roman"/>
      <w:b/>
      <w:bCs/>
    </w:rPr>
  </w:style>
  <w:style w:type="paragraph" w:styleId="7">
    <w:name w:val="heading 7"/>
    <w:aliases w:val="Заголовок x.x"/>
    <w:basedOn w:val="a0"/>
    <w:next w:val="a0"/>
    <w:link w:val="70"/>
    <w:uiPriority w:val="99"/>
    <w:semiHidden/>
    <w:unhideWhenUsed/>
    <w:qFormat/>
    <w:rsid w:val="00873612"/>
    <w:pPr>
      <w:numPr>
        <w:ilvl w:val="6"/>
        <w:numId w:val="1"/>
      </w:numPr>
      <w:spacing w:before="240" w:after="60" w:line="240" w:lineRule="auto"/>
      <w:outlineLvl w:val="6"/>
    </w:pPr>
    <w:rPr>
      <w:rFonts w:ascii="Times New Roman" w:eastAsia="Arial Unicode MS" w:hAnsi="Times New Roman" w:cs="Times New Roman"/>
      <w:sz w:val="24"/>
      <w:szCs w:val="24"/>
    </w:rPr>
  </w:style>
  <w:style w:type="paragraph" w:styleId="8">
    <w:name w:val="heading 8"/>
    <w:basedOn w:val="a0"/>
    <w:next w:val="a0"/>
    <w:link w:val="80"/>
    <w:uiPriority w:val="99"/>
    <w:semiHidden/>
    <w:unhideWhenUsed/>
    <w:qFormat/>
    <w:rsid w:val="00873612"/>
    <w:pPr>
      <w:numPr>
        <w:ilvl w:val="7"/>
        <w:numId w:val="1"/>
      </w:numPr>
      <w:spacing w:before="240" w:after="60" w:line="240" w:lineRule="auto"/>
      <w:outlineLvl w:val="7"/>
    </w:pPr>
    <w:rPr>
      <w:rFonts w:ascii="Times New Roman" w:eastAsia="Arial Unicode MS" w:hAnsi="Times New Roman" w:cs="Times New Roman"/>
      <w:i/>
      <w:iCs/>
      <w:sz w:val="24"/>
      <w:szCs w:val="24"/>
    </w:rPr>
  </w:style>
  <w:style w:type="paragraph" w:styleId="9">
    <w:name w:val="heading 9"/>
    <w:basedOn w:val="a0"/>
    <w:next w:val="a0"/>
    <w:link w:val="90"/>
    <w:uiPriority w:val="99"/>
    <w:semiHidden/>
    <w:unhideWhenUsed/>
    <w:qFormat/>
    <w:rsid w:val="00873612"/>
    <w:pPr>
      <w:numPr>
        <w:ilvl w:val="8"/>
        <w:numId w:val="1"/>
      </w:numPr>
      <w:spacing w:before="240" w:after="60" w:line="240" w:lineRule="auto"/>
      <w:outlineLvl w:val="8"/>
    </w:pPr>
    <w:rPr>
      <w:rFonts w:ascii="Arial" w:eastAsia="Arial Unicode MS" w:hAnsi="Arial" w:cs="Arial"/>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0"/>
    <w:link w:val="11"/>
    <w:rsid w:val="00D10EB8"/>
    <w:pPr>
      <w:spacing w:after="0" w:line="240" w:lineRule="auto"/>
      <w:jc w:val="both"/>
    </w:pPr>
    <w:rPr>
      <w:rFonts w:ascii="Times New Roman" w:eastAsia="Times New Roman" w:hAnsi="Times New Roman" w:cs="Times New Roman"/>
      <w:sz w:val="28"/>
      <w:szCs w:val="24"/>
    </w:rPr>
  </w:style>
  <w:style w:type="character" w:customStyle="1" w:styleId="a6">
    <w:name w:val="Основной текст Знак"/>
    <w:basedOn w:val="a2"/>
    <w:semiHidden/>
    <w:rsid w:val="00D10EB8"/>
  </w:style>
  <w:style w:type="paragraph" w:styleId="a7">
    <w:name w:val="No Spacing"/>
    <w:uiPriority w:val="99"/>
    <w:qFormat/>
    <w:rsid w:val="00D10EB8"/>
    <w:pPr>
      <w:spacing w:after="0" w:line="240" w:lineRule="auto"/>
    </w:pPr>
    <w:rPr>
      <w:rFonts w:ascii="Times New Roman" w:eastAsia="Times New Roman" w:hAnsi="Times New Roman" w:cs="Times New Roman"/>
      <w:sz w:val="24"/>
      <w:szCs w:val="24"/>
    </w:rPr>
  </w:style>
  <w:style w:type="character" w:customStyle="1" w:styleId="11">
    <w:name w:val="Основной текст Знак1"/>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2"/>
    <w:link w:val="a5"/>
    <w:locked/>
    <w:rsid w:val="00D10EB8"/>
    <w:rPr>
      <w:rFonts w:ascii="Times New Roman" w:eastAsia="Times New Roman" w:hAnsi="Times New Roman" w:cs="Times New Roman"/>
      <w:sz w:val="28"/>
      <w:szCs w:val="24"/>
    </w:rPr>
  </w:style>
  <w:style w:type="paragraph" w:styleId="a8">
    <w:name w:val="header"/>
    <w:basedOn w:val="a0"/>
    <w:link w:val="a9"/>
    <w:uiPriority w:val="99"/>
    <w:unhideWhenUsed/>
    <w:rsid w:val="00D10EB8"/>
    <w:pPr>
      <w:tabs>
        <w:tab w:val="center" w:pos="4677"/>
        <w:tab w:val="right" w:pos="9355"/>
      </w:tabs>
      <w:spacing w:after="0" w:line="240" w:lineRule="auto"/>
    </w:pPr>
  </w:style>
  <w:style w:type="character" w:customStyle="1" w:styleId="a9">
    <w:name w:val="Верхний колонтитул Знак"/>
    <w:basedOn w:val="a2"/>
    <w:link w:val="a8"/>
    <w:uiPriority w:val="99"/>
    <w:rsid w:val="00D10EB8"/>
  </w:style>
  <w:style w:type="paragraph" w:styleId="aa">
    <w:name w:val="footer"/>
    <w:basedOn w:val="a0"/>
    <w:link w:val="ab"/>
    <w:uiPriority w:val="99"/>
    <w:unhideWhenUsed/>
    <w:rsid w:val="00D10EB8"/>
    <w:pPr>
      <w:tabs>
        <w:tab w:val="center" w:pos="4677"/>
        <w:tab w:val="right" w:pos="9355"/>
      </w:tabs>
      <w:spacing w:after="0" w:line="240" w:lineRule="auto"/>
    </w:pPr>
  </w:style>
  <w:style w:type="character" w:customStyle="1" w:styleId="ab">
    <w:name w:val="Нижний колонтитул Знак"/>
    <w:basedOn w:val="a2"/>
    <w:link w:val="aa"/>
    <w:uiPriority w:val="99"/>
    <w:rsid w:val="00D10EB8"/>
  </w:style>
  <w:style w:type="paragraph" w:customStyle="1" w:styleId="ConsPlusNormal">
    <w:name w:val="ConsPlusNormal"/>
    <w:rsid w:val="00C87985"/>
    <w:pPr>
      <w:autoSpaceDE w:val="0"/>
      <w:autoSpaceDN w:val="0"/>
      <w:adjustRightInd w:val="0"/>
      <w:spacing w:after="0" w:line="240" w:lineRule="auto"/>
    </w:pPr>
    <w:rPr>
      <w:rFonts w:ascii="Arial" w:eastAsia="Times New Roman" w:hAnsi="Arial" w:cs="Arial"/>
      <w:sz w:val="20"/>
      <w:szCs w:val="20"/>
    </w:rPr>
  </w:style>
  <w:style w:type="character" w:customStyle="1" w:styleId="postbody1">
    <w:name w:val="postbody1"/>
    <w:rsid w:val="00C87985"/>
    <w:rPr>
      <w:sz w:val="18"/>
      <w:szCs w:val="18"/>
    </w:rPr>
  </w:style>
  <w:style w:type="character" w:customStyle="1" w:styleId="23">
    <w:name w:val="Основной текст (2)_"/>
    <w:basedOn w:val="a2"/>
    <w:link w:val="24"/>
    <w:uiPriority w:val="99"/>
    <w:locked/>
    <w:rsid w:val="00C87985"/>
    <w:rPr>
      <w:sz w:val="28"/>
      <w:szCs w:val="28"/>
      <w:shd w:val="clear" w:color="auto" w:fill="FFFFFF"/>
    </w:rPr>
  </w:style>
  <w:style w:type="paragraph" w:customStyle="1" w:styleId="24">
    <w:name w:val="Основной текст (2)"/>
    <w:basedOn w:val="a0"/>
    <w:link w:val="23"/>
    <w:uiPriority w:val="99"/>
    <w:rsid w:val="00C87985"/>
    <w:pPr>
      <w:widowControl w:val="0"/>
      <w:shd w:val="clear" w:color="auto" w:fill="FFFFFF"/>
      <w:spacing w:after="720" w:line="322" w:lineRule="exact"/>
    </w:pPr>
    <w:rPr>
      <w:sz w:val="28"/>
      <w:szCs w:val="28"/>
    </w:rPr>
  </w:style>
  <w:style w:type="character" w:customStyle="1" w:styleId="25">
    <w:name w:val="Основной текст (2) + Полужирный"/>
    <w:basedOn w:val="23"/>
    <w:rsid w:val="00C87985"/>
    <w:rPr>
      <w:rFonts w:ascii="Times New Roman" w:hAnsi="Times New Roman" w:cs="Times New Roman"/>
      <w:b/>
      <w:bCs/>
      <w:color w:val="000000"/>
      <w:spacing w:val="0"/>
      <w:w w:val="100"/>
      <w:position w:val="0"/>
      <w:sz w:val="28"/>
      <w:szCs w:val="28"/>
      <w:u w:val="none"/>
      <w:shd w:val="clear" w:color="auto" w:fill="FFFFFF"/>
      <w:lang w:val="ru-RU" w:eastAsia="ru-RU"/>
    </w:rPr>
  </w:style>
  <w:style w:type="paragraph" w:styleId="ac">
    <w:name w:val="Balloon Text"/>
    <w:basedOn w:val="a0"/>
    <w:link w:val="ad"/>
    <w:uiPriority w:val="99"/>
    <w:semiHidden/>
    <w:unhideWhenUsed/>
    <w:rsid w:val="005253A9"/>
    <w:pPr>
      <w:spacing w:after="0" w:line="240" w:lineRule="auto"/>
    </w:pPr>
    <w:rPr>
      <w:rFonts w:ascii="Tahoma" w:hAnsi="Tahoma" w:cs="Tahoma"/>
      <w:sz w:val="16"/>
      <w:szCs w:val="16"/>
    </w:rPr>
  </w:style>
  <w:style w:type="character" w:customStyle="1" w:styleId="ad">
    <w:name w:val="Текст выноски Знак"/>
    <w:basedOn w:val="a2"/>
    <w:link w:val="ac"/>
    <w:uiPriority w:val="99"/>
    <w:semiHidden/>
    <w:rsid w:val="005253A9"/>
    <w:rPr>
      <w:rFonts w:ascii="Tahoma" w:hAnsi="Tahoma" w:cs="Tahoma"/>
      <w:sz w:val="16"/>
      <w:szCs w:val="16"/>
    </w:rPr>
  </w:style>
  <w:style w:type="character" w:customStyle="1" w:styleId="10">
    <w:name w:val="Заголовок 1 Знак"/>
    <w:aliases w:val="Заголовок 1 Знак Знак Знак1,Заголовок 1 Знак Знак Знак Знак"/>
    <w:basedOn w:val="a2"/>
    <w:link w:val="1"/>
    <w:uiPriority w:val="99"/>
    <w:rsid w:val="00873612"/>
    <w:rPr>
      <w:rFonts w:ascii="Times New Roman" w:eastAsia="Arial Unicode MS" w:hAnsi="Times New Roman" w:cs="Times New Roman"/>
      <w:b/>
      <w:bCs/>
      <w:caps/>
      <w:kern w:val="32"/>
      <w:sz w:val="28"/>
      <w:szCs w:val="28"/>
    </w:rPr>
  </w:style>
  <w:style w:type="character" w:customStyle="1" w:styleId="22">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2"/>
    <w:link w:val="20"/>
    <w:uiPriority w:val="9"/>
    <w:semiHidden/>
    <w:rsid w:val="00873612"/>
    <w:rPr>
      <w:rFonts w:ascii="Times New Roman" w:eastAsia="Arial Unicode MS" w:hAnsi="Times New Roman" w:cs="Times New Roman"/>
      <w:b/>
      <w:bCs/>
      <w:iCs/>
      <w:sz w:val="28"/>
      <w:szCs w:val="28"/>
    </w:rPr>
  </w:style>
  <w:style w:type="character" w:customStyle="1" w:styleId="31">
    <w:name w:val="Заголовок 3 Знак"/>
    <w:aliases w:val="Знак3 Знак Знак Знак,Знак3 Знак Знак2,Знак3 Знак Знак Знак Знак Знак,Знак Знак Знак,ПодЗаголовок Знак Знак,Знак3 Знак Знак1 Знак"/>
    <w:basedOn w:val="a2"/>
    <w:link w:val="30"/>
    <w:semiHidden/>
    <w:rsid w:val="00873612"/>
    <w:rPr>
      <w:rFonts w:ascii="Times New Roman" w:eastAsia="Arial Unicode MS" w:hAnsi="Times New Roman" w:cs="Times New Roman"/>
      <w:b/>
      <w:bCs/>
      <w:sz w:val="26"/>
      <w:szCs w:val="26"/>
    </w:rPr>
  </w:style>
  <w:style w:type="character" w:customStyle="1" w:styleId="40">
    <w:name w:val="Заголовок 4 Знак"/>
    <w:basedOn w:val="a2"/>
    <w:link w:val="4"/>
    <w:semiHidden/>
    <w:rsid w:val="00873612"/>
    <w:rPr>
      <w:rFonts w:ascii="Times New Roman" w:eastAsia="Arial Unicode MS" w:hAnsi="Times New Roman" w:cs="Times New Roman"/>
      <w:b/>
      <w:bCs/>
      <w:sz w:val="24"/>
      <w:szCs w:val="24"/>
    </w:rPr>
  </w:style>
  <w:style w:type="character" w:customStyle="1" w:styleId="50">
    <w:name w:val="Заголовок 5 Знак"/>
    <w:basedOn w:val="a2"/>
    <w:link w:val="5"/>
    <w:semiHidden/>
    <w:rsid w:val="00873612"/>
    <w:rPr>
      <w:rFonts w:ascii="Times New Roman" w:eastAsia="Arial Unicode MS" w:hAnsi="Times New Roman" w:cs="Times New Roman"/>
      <w:b/>
      <w:bCs/>
      <w:iCs/>
    </w:rPr>
  </w:style>
  <w:style w:type="character" w:customStyle="1" w:styleId="60">
    <w:name w:val="Заголовок 6 Знак"/>
    <w:basedOn w:val="a2"/>
    <w:link w:val="6"/>
    <w:semiHidden/>
    <w:rsid w:val="00873612"/>
    <w:rPr>
      <w:rFonts w:ascii="Times New Roman" w:eastAsia="Arial Unicode MS" w:hAnsi="Times New Roman" w:cs="Times New Roman"/>
      <w:b/>
      <w:bCs/>
    </w:rPr>
  </w:style>
  <w:style w:type="character" w:customStyle="1" w:styleId="70">
    <w:name w:val="Заголовок 7 Знак"/>
    <w:aliases w:val="Заголовок x.x Знак"/>
    <w:basedOn w:val="a2"/>
    <w:link w:val="7"/>
    <w:uiPriority w:val="99"/>
    <w:semiHidden/>
    <w:rsid w:val="00873612"/>
    <w:rPr>
      <w:rFonts w:ascii="Times New Roman" w:eastAsia="Arial Unicode MS" w:hAnsi="Times New Roman" w:cs="Times New Roman"/>
      <w:sz w:val="24"/>
      <w:szCs w:val="24"/>
    </w:rPr>
  </w:style>
  <w:style w:type="character" w:customStyle="1" w:styleId="80">
    <w:name w:val="Заголовок 8 Знак"/>
    <w:basedOn w:val="a2"/>
    <w:link w:val="8"/>
    <w:uiPriority w:val="99"/>
    <w:semiHidden/>
    <w:rsid w:val="00873612"/>
    <w:rPr>
      <w:rFonts w:ascii="Times New Roman" w:eastAsia="Arial Unicode MS" w:hAnsi="Times New Roman" w:cs="Times New Roman"/>
      <w:i/>
      <w:iCs/>
      <w:sz w:val="24"/>
      <w:szCs w:val="24"/>
    </w:rPr>
  </w:style>
  <w:style w:type="character" w:customStyle="1" w:styleId="90">
    <w:name w:val="Заголовок 9 Знак"/>
    <w:basedOn w:val="a2"/>
    <w:link w:val="9"/>
    <w:uiPriority w:val="99"/>
    <w:semiHidden/>
    <w:rsid w:val="00873612"/>
    <w:rPr>
      <w:rFonts w:ascii="Arial" w:eastAsia="Arial Unicode MS" w:hAnsi="Arial" w:cs="Arial"/>
    </w:rPr>
  </w:style>
  <w:style w:type="character" w:styleId="ae">
    <w:name w:val="Hyperlink"/>
    <w:uiPriority w:val="99"/>
    <w:unhideWhenUsed/>
    <w:rsid w:val="00873612"/>
    <w:rPr>
      <w:rFonts w:ascii="Times New Roman" w:hAnsi="Times New Roman" w:cs="Times New Roman" w:hint="default"/>
      <w:color w:val="000080"/>
      <w:u w:val="single"/>
    </w:rPr>
  </w:style>
  <w:style w:type="character" w:styleId="af">
    <w:name w:val="FollowedHyperlink"/>
    <w:uiPriority w:val="99"/>
    <w:semiHidden/>
    <w:unhideWhenUsed/>
    <w:rsid w:val="00873612"/>
    <w:rPr>
      <w:rFonts w:ascii="Calibri" w:eastAsia="Calibri" w:hAnsi="Calibri" w:cs="Calibri" w:hint="default"/>
      <w:color w:val="800080"/>
      <w:sz w:val="28"/>
      <w:szCs w:val="28"/>
      <w:u w:val="single"/>
      <w:lang w:val="ru-RU" w:eastAsia="en-US" w:bidi="ar-SA"/>
    </w:rPr>
  </w:style>
  <w:style w:type="paragraph" w:customStyle="1" w:styleId="a1">
    <w:name w:val="Абзац"/>
    <w:basedOn w:val="a0"/>
    <w:link w:val="af0"/>
    <w:uiPriority w:val="99"/>
    <w:rsid w:val="00873612"/>
    <w:pPr>
      <w:spacing w:before="120" w:after="60" w:line="240" w:lineRule="auto"/>
      <w:ind w:firstLine="567"/>
      <w:jc w:val="both"/>
    </w:pPr>
    <w:rPr>
      <w:rFonts w:ascii="Arial Unicode MS" w:eastAsia="Arial Unicode MS" w:hAnsi="Arial Unicode MS" w:cs="Times New Roman"/>
      <w:sz w:val="24"/>
      <w:szCs w:val="20"/>
    </w:rPr>
  </w:style>
  <w:style w:type="character" w:customStyle="1" w:styleId="110">
    <w:name w:val="Заголовок 1 Знак1"/>
    <w:aliases w:val="Заголовок 1 Знак Знак Знак2,Заголовок 1 Знак Знак Знак Знак1"/>
    <w:basedOn w:val="a2"/>
    <w:uiPriority w:val="9"/>
    <w:rsid w:val="00873612"/>
    <w:rPr>
      <w:rFonts w:asciiTheme="majorHAnsi" w:eastAsiaTheme="majorEastAsia" w:hAnsiTheme="majorHAnsi" w:cstheme="majorBidi"/>
      <w:b/>
      <w:bCs/>
      <w:color w:val="365F91" w:themeColor="accent1" w:themeShade="BF"/>
      <w:sz w:val="28"/>
      <w:szCs w:val="28"/>
    </w:rPr>
  </w:style>
  <w:style w:type="character" w:customStyle="1" w:styleId="220">
    <w:name w:val="Заголовок 2 Знак2"/>
    <w:aliases w:val="Знак2 Знак Знак1,Знак2 Знак3,Знак2 Знак Знак Знак Знак1,Знак2 Знак1 Знак1,ГЛАВА Знак1,Заголовок 2 Знак1 Знак1,Заголовок 2 Знак Знак Знак1,Заголовок 21 Знак1"/>
    <w:basedOn w:val="a2"/>
    <w:uiPriority w:val="9"/>
    <w:semiHidden/>
    <w:rsid w:val="00873612"/>
    <w:rPr>
      <w:rFonts w:asciiTheme="majorHAnsi" w:eastAsiaTheme="majorEastAsia" w:hAnsiTheme="majorHAnsi" w:cstheme="majorBidi"/>
      <w:b/>
      <w:bCs/>
      <w:color w:val="4F81BD" w:themeColor="accent1"/>
      <w:sz w:val="26"/>
      <w:szCs w:val="26"/>
    </w:rPr>
  </w:style>
  <w:style w:type="character" w:customStyle="1" w:styleId="310">
    <w:name w:val="Заголовок 3 Знак1"/>
    <w:aliases w:val="Знак3 Знак Знак Знак1,Знак3 Знак Знак3,Знак3 Знак Знак Знак Знак Знак1,Знак Знак Знак1,ПодЗаголовок Знак Знак1,Знак3 Знак Знак1 Знак1"/>
    <w:basedOn w:val="a2"/>
    <w:semiHidden/>
    <w:rsid w:val="00873612"/>
    <w:rPr>
      <w:rFonts w:asciiTheme="majorHAnsi" w:eastAsiaTheme="majorEastAsia" w:hAnsiTheme="majorHAnsi" w:cstheme="majorBidi"/>
      <w:b/>
      <w:bCs/>
      <w:color w:val="4F81BD" w:themeColor="accent1"/>
      <w:sz w:val="24"/>
      <w:szCs w:val="24"/>
    </w:rPr>
  </w:style>
  <w:style w:type="paragraph" w:styleId="HTML">
    <w:name w:val="HTML Preformatted"/>
    <w:basedOn w:val="a0"/>
    <w:link w:val="HTML0"/>
    <w:semiHidden/>
    <w:unhideWhenUsed/>
    <w:rsid w:val="00873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2"/>
    <w:link w:val="HTML"/>
    <w:semiHidden/>
    <w:rsid w:val="00873612"/>
    <w:rPr>
      <w:rFonts w:ascii="Courier New" w:eastAsia="Courier New" w:hAnsi="Courier New" w:cs="Courier New"/>
      <w:color w:val="000000"/>
      <w:sz w:val="20"/>
      <w:szCs w:val="20"/>
    </w:rPr>
  </w:style>
  <w:style w:type="character" w:styleId="af1">
    <w:name w:val="Strong"/>
    <w:uiPriority w:val="22"/>
    <w:qFormat/>
    <w:rsid w:val="00873612"/>
    <w:rPr>
      <w:rFonts w:ascii="Calibri" w:eastAsia="Calibri" w:hAnsi="Calibri" w:cs="Calibri" w:hint="default"/>
      <w:b/>
      <w:bCs/>
      <w:sz w:val="28"/>
      <w:szCs w:val="28"/>
      <w:lang w:val="ru-RU" w:eastAsia="en-US" w:bidi="ar-SA"/>
    </w:rPr>
  </w:style>
  <w:style w:type="paragraph" w:styleId="af2">
    <w:name w:val="Normal (Web)"/>
    <w:basedOn w:val="a0"/>
    <w:uiPriority w:val="99"/>
    <w:unhideWhenUsed/>
    <w:rsid w:val="008736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
    <w:name w:val="Заголовок 7 Знак1"/>
    <w:aliases w:val="Заголовок x.x Знак1"/>
    <w:basedOn w:val="a2"/>
    <w:semiHidden/>
    <w:rsid w:val="00873612"/>
    <w:rPr>
      <w:rFonts w:asciiTheme="majorHAnsi" w:eastAsiaTheme="majorEastAsia" w:hAnsiTheme="majorHAnsi" w:cstheme="majorBidi"/>
      <w:i/>
      <w:iCs/>
      <w:color w:val="404040" w:themeColor="text1" w:themeTint="BF"/>
      <w:sz w:val="24"/>
      <w:szCs w:val="24"/>
    </w:rPr>
  </w:style>
  <w:style w:type="paragraph" w:styleId="12">
    <w:name w:val="toc 1"/>
    <w:basedOn w:val="a0"/>
    <w:next w:val="a0"/>
    <w:autoRedefine/>
    <w:uiPriority w:val="39"/>
    <w:unhideWhenUsed/>
    <w:rsid w:val="00A803AE"/>
    <w:pPr>
      <w:widowControl w:val="0"/>
      <w:tabs>
        <w:tab w:val="right" w:leader="dot" w:pos="9639"/>
      </w:tabs>
      <w:spacing w:after="0" w:line="240" w:lineRule="auto"/>
      <w:ind w:left="284" w:right="418"/>
    </w:pPr>
    <w:rPr>
      <w:rFonts w:ascii="Times New Roman" w:eastAsia="Times New Roman" w:hAnsi="Times New Roman" w:cs="Times New Roman"/>
      <w:b/>
      <w:noProof/>
      <w:sz w:val="24"/>
      <w:szCs w:val="24"/>
    </w:rPr>
  </w:style>
  <w:style w:type="paragraph" w:styleId="af3">
    <w:name w:val="footnote text"/>
    <w:basedOn w:val="a0"/>
    <w:link w:val="af4"/>
    <w:uiPriority w:val="99"/>
    <w:semiHidden/>
    <w:unhideWhenUsed/>
    <w:rsid w:val="00873612"/>
    <w:pPr>
      <w:spacing w:after="0" w:line="240" w:lineRule="auto"/>
    </w:pPr>
    <w:rPr>
      <w:rFonts w:ascii="Times New Roman" w:eastAsia="Times New Roman" w:hAnsi="Times New Roman" w:cs="Times New Roman"/>
      <w:sz w:val="20"/>
      <w:szCs w:val="20"/>
    </w:rPr>
  </w:style>
  <w:style w:type="character" w:customStyle="1" w:styleId="af4">
    <w:name w:val="Текст сноски Знак"/>
    <w:basedOn w:val="a2"/>
    <w:link w:val="af3"/>
    <w:uiPriority w:val="99"/>
    <w:semiHidden/>
    <w:rsid w:val="00873612"/>
    <w:rPr>
      <w:rFonts w:ascii="Times New Roman" w:eastAsia="Times New Roman" w:hAnsi="Times New Roman" w:cs="Times New Roman"/>
      <w:sz w:val="20"/>
      <w:szCs w:val="20"/>
    </w:rPr>
  </w:style>
  <w:style w:type="paragraph" w:styleId="af5">
    <w:name w:val="caption"/>
    <w:basedOn w:val="a0"/>
    <w:next w:val="a0"/>
    <w:uiPriority w:val="99"/>
    <w:semiHidden/>
    <w:unhideWhenUsed/>
    <w:qFormat/>
    <w:rsid w:val="00873612"/>
    <w:pPr>
      <w:suppressAutoHyphens/>
      <w:spacing w:after="0" w:line="240" w:lineRule="auto"/>
    </w:pPr>
    <w:rPr>
      <w:rFonts w:ascii="Times New Roman" w:eastAsia="Times New Roman" w:hAnsi="Times New Roman" w:cs="Times New Roman"/>
      <w:b/>
      <w:bCs/>
      <w:sz w:val="20"/>
      <w:szCs w:val="20"/>
      <w:lang w:eastAsia="ar-SA"/>
    </w:rPr>
  </w:style>
  <w:style w:type="paragraph" w:styleId="af6">
    <w:name w:val="List"/>
    <w:basedOn w:val="a0"/>
    <w:uiPriority w:val="99"/>
    <w:semiHidden/>
    <w:unhideWhenUsed/>
    <w:rsid w:val="00873612"/>
    <w:pPr>
      <w:widowControl w:val="0"/>
      <w:spacing w:after="0" w:line="240" w:lineRule="auto"/>
      <w:ind w:left="283" w:hanging="283"/>
      <w:contextualSpacing/>
    </w:pPr>
    <w:rPr>
      <w:rFonts w:ascii="Arial Unicode MS" w:eastAsia="Arial Unicode MS" w:hAnsi="Arial Unicode MS" w:cs="Arial Unicode MS"/>
      <w:color w:val="000000"/>
      <w:sz w:val="24"/>
      <w:szCs w:val="24"/>
    </w:rPr>
  </w:style>
  <w:style w:type="paragraph" w:styleId="26">
    <w:name w:val="List 2"/>
    <w:basedOn w:val="a0"/>
    <w:uiPriority w:val="99"/>
    <w:semiHidden/>
    <w:unhideWhenUsed/>
    <w:rsid w:val="00873612"/>
    <w:pPr>
      <w:spacing w:after="0" w:line="360" w:lineRule="auto"/>
      <w:ind w:firstLine="709"/>
    </w:pPr>
    <w:rPr>
      <w:rFonts w:ascii="Times New Roman" w:eastAsia="Times New Roman" w:hAnsi="Times New Roman" w:cs="Times New Roman"/>
      <w:sz w:val="24"/>
      <w:szCs w:val="24"/>
    </w:rPr>
  </w:style>
  <w:style w:type="paragraph" w:styleId="2">
    <w:name w:val="List Bullet 2"/>
    <w:basedOn w:val="a0"/>
    <w:uiPriority w:val="99"/>
    <w:semiHidden/>
    <w:unhideWhenUsed/>
    <w:rsid w:val="00873612"/>
    <w:pPr>
      <w:numPr>
        <w:numId w:val="2"/>
      </w:numPr>
      <w:suppressAutoHyphens/>
      <w:spacing w:after="0" w:line="240" w:lineRule="auto"/>
    </w:pPr>
    <w:rPr>
      <w:rFonts w:ascii="Times New Roman" w:eastAsia="Times New Roman" w:hAnsi="Times New Roman" w:cs="Times New Roman"/>
      <w:sz w:val="24"/>
      <w:szCs w:val="24"/>
      <w:lang w:eastAsia="ar-SA"/>
    </w:rPr>
  </w:style>
  <w:style w:type="paragraph" w:styleId="af7">
    <w:name w:val="Body Text Indent"/>
    <w:basedOn w:val="a0"/>
    <w:link w:val="af8"/>
    <w:uiPriority w:val="99"/>
    <w:semiHidden/>
    <w:unhideWhenUsed/>
    <w:rsid w:val="00873612"/>
    <w:pPr>
      <w:autoSpaceDE w:val="0"/>
      <w:autoSpaceDN w:val="0"/>
      <w:adjustRightInd w:val="0"/>
      <w:spacing w:after="0" w:line="240" w:lineRule="auto"/>
      <w:ind w:firstLine="709"/>
    </w:pPr>
    <w:rPr>
      <w:rFonts w:ascii="Times New Roman" w:eastAsia="Times New Roman" w:hAnsi="Times New Roman" w:cs="Times New Roman"/>
      <w:sz w:val="24"/>
      <w:szCs w:val="24"/>
    </w:rPr>
  </w:style>
  <w:style w:type="character" w:customStyle="1" w:styleId="af8">
    <w:name w:val="Основной текст с отступом Знак"/>
    <w:basedOn w:val="a2"/>
    <w:link w:val="af7"/>
    <w:uiPriority w:val="99"/>
    <w:semiHidden/>
    <w:rsid w:val="00873612"/>
    <w:rPr>
      <w:rFonts w:ascii="Times New Roman" w:eastAsia="Times New Roman" w:hAnsi="Times New Roman" w:cs="Times New Roman"/>
      <w:sz w:val="24"/>
      <w:szCs w:val="24"/>
    </w:rPr>
  </w:style>
  <w:style w:type="paragraph" w:styleId="27">
    <w:name w:val="Body Text 2"/>
    <w:basedOn w:val="a0"/>
    <w:link w:val="28"/>
    <w:uiPriority w:val="99"/>
    <w:semiHidden/>
    <w:unhideWhenUsed/>
    <w:rsid w:val="00873612"/>
    <w:pPr>
      <w:spacing w:before="120" w:after="0" w:line="240" w:lineRule="auto"/>
      <w:ind w:firstLine="851"/>
      <w:jc w:val="both"/>
    </w:pPr>
    <w:rPr>
      <w:rFonts w:ascii="Arial" w:eastAsia="Times New Roman" w:hAnsi="Arial" w:cs="Arial"/>
      <w:sz w:val="20"/>
      <w:szCs w:val="20"/>
    </w:rPr>
  </w:style>
  <w:style w:type="character" w:customStyle="1" w:styleId="28">
    <w:name w:val="Основной текст 2 Знак"/>
    <w:basedOn w:val="a2"/>
    <w:link w:val="27"/>
    <w:uiPriority w:val="99"/>
    <w:semiHidden/>
    <w:rsid w:val="00873612"/>
    <w:rPr>
      <w:rFonts w:ascii="Arial" w:eastAsia="Times New Roman" w:hAnsi="Arial" w:cs="Arial"/>
      <w:sz w:val="20"/>
      <w:szCs w:val="20"/>
    </w:rPr>
  </w:style>
  <w:style w:type="paragraph" w:styleId="af9">
    <w:name w:val="Plain Text"/>
    <w:basedOn w:val="a0"/>
    <w:link w:val="afa"/>
    <w:uiPriority w:val="99"/>
    <w:semiHidden/>
    <w:unhideWhenUsed/>
    <w:rsid w:val="00873612"/>
    <w:pPr>
      <w:spacing w:after="0" w:line="240" w:lineRule="auto"/>
    </w:pPr>
    <w:rPr>
      <w:rFonts w:ascii="Courier New" w:eastAsia="Times New Roman" w:hAnsi="Courier New" w:cs="Courier New"/>
      <w:sz w:val="20"/>
      <w:szCs w:val="20"/>
    </w:rPr>
  </w:style>
  <w:style w:type="character" w:customStyle="1" w:styleId="afa">
    <w:name w:val="Текст Знак"/>
    <w:basedOn w:val="a2"/>
    <w:link w:val="af9"/>
    <w:uiPriority w:val="99"/>
    <w:semiHidden/>
    <w:rsid w:val="00873612"/>
    <w:rPr>
      <w:rFonts w:ascii="Courier New" w:eastAsia="Times New Roman" w:hAnsi="Courier New" w:cs="Courier New"/>
      <w:sz w:val="20"/>
      <w:szCs w:val="20"/>
    </w:rPr>
  </w:style>
  <w:style w:type="paragraph" w:styleId="afb">
    <w:name w:val="List Paragraph"/>
    <w:basedOn w:val="a0"/>
    <w:uiPriority w:val="34"/>
    <w:qFormat/>
    <w:rsid w:val="00873612"/>
    <w:pPr>
      <w:widowControl w:val="0"/>
      <w:spacing w:after="0" w:line="240" w:lineRule="auto"/>
      <w:ind w:left="720"/>
      <w:contextualSpacing/>
    </w:pPr>
    <w:rPr>
      <w:rFonts w:ascii="Arial Unicode MS" w:eastAsia="Arial Unicode MS" w:hAnsi="Arial Unicode MS" w:cs="Arial Unicode MS"/>
      <w:color w:val="000000"/>
      <w:sz w:val="24"/>
      <w:szCs w:val="24"/>
    </w:rPr>
  </w:style>
  <w:style w:type="character" w:customStyle="1" w:styleId="13">
    <w:name w:val="Заголовок №1_"/>
    <w:link w:val="14"/>
    <w:locked/>
    <w:rsid w:val="00873612"/>
    <w:rPr>
      <w:rFonts w:ascii="Times New Roman" w:hAnsi="Times New Roman" w:cs="Times New Roman"/>
      <w:b/>
      <w:bCs/>
      <w:sz w:val="28"/>
      <w:szCs w:val="28"/>
      <w:shd w:val="clear" w:color="auto" w:fill="FFFFFF"/>
    </w:rPr>
  </w:style>
  <w:style w:type="paragraph" w:customStyle="1" w:styleId="14">
    <w:name w:val="Заголовок №1"/>
    <w:basedOn w:val="a0"/>
    <w:link w:val="13"/>
    <w:rsid w:val="00873612"/>
    <w:pPr>
      <w:widowControl w:val="0"/>
      <w:shd w:val="clear" w:color="auto" w:fill="FFFFFF"/>
      <w:spacing w:before="720" w:after="0" w:line="322" w:lineRule="exact"/>
      <w:ind w:hanging="1780"/>
      <w:outlineLvl w:val="0"/>
    </w:pPr>
    <w:rPr>
      <w:rFonts w:ascii="Times New Roman" w:hAnsi="Times New Roman" w:cs="Times New Roman"/>
      <w:b/>
      <w:bCs/>
      <w:sz w:val="28"/>
      <w:szCs w:val="28"/>
    </w:rPr>
  </w:style>
  <w:style w:type="character" w:customStyle="1" w:styleId="32">
    <w:name w:val="Основной текст (3)_"/>
    <w:link w:val="33"/>
    <w:locked/>
    <w:rsid w:val="00873612"/>
    <w:rPr>
      <w:rFonts w:ascii="Times New Roman" w:hAnsi="Times New Roman" w:cs="Times New Roman"/>
      <w:b/>
      <w:bCs/>
      <w:sz w:val="28"/>
      <w:szCs w:val="28"/>
      <w:shd w:val="clear" w:color="auto" w:fill="FFFFFF"/>
    </w:rPr>
  </w:style>
  <w:style w:type="paragraph" w:customStyle="1" w:styleId="33">
    <w:name w:val="Основной текст (3)"/>
    <w:basedOn w:val="a0"/>
    <w:link w:val="32"/>
    <w:rsid w:val="00873612"/>
    <w:pPr>
      <w:widowControl w:val="0"/>
      <w:shd w:val="clear" w:color="auto" w:fill="FFFFFF"/>
      <w:spacing w:after="300" w:line="322" w:lineRule="exact"/>
      <w:ind w:hanging="1000"/>
      <w:jc w:val="center"/>
    </w:pPr>
    <w:rPr>
      <w:rFonts w:ascii="Times New Roman" w:hAnsi="Times New Roman" w:cs="Times New Roman"/>
      <w:b/>
      <w:bCs/>
      <w:sz w:val="28"/>
      <w:szCs w:val="28"/>
    </w:rPr>
  </w:style>
  <w:style w:type="character" w:customStyle="1" w:styleId="29">
    <w:name w:val="Колонтитул (2)_"/>
    <w:link w:val="2a"/>
    <w:locked/>
    <w:rsid w:val="00873612"/>
    <w:rPr>
      <w:rFonts w:ascii="Times New Roman" w:hAnsi="Times New Roman" w:cs="Times New Roman"/>
      <w:sz w:val="26"/>
      <w:szCs w:val="26"/>
      <w:shd w:val="clear" w:color="auto" w:fill="FFFFFF"/>
    </w:rPr>
  </w:style>
  <w:style w:type="paragraph" w:customStyle="1" w:styleId="2a">
    <w:name w:val="Колонтитул (2)"/>
    <w:basedOn w:val="a0"/>
    <w:link w:val="29"/>
    <w:rsid w:val="00873612"/>
    <w:pPr>
      <w:widowControl w:val="0"/>
      <w:shd w:val="clear" w:color="auto" w:fill="FFFFFF"/>
      <w:spacing w:after="0" w:line="240" w:lineRule="atLeast"/>
    </w:pPr>
    <w:rPr>
      <w:rFonts w:ascii="Times New Roman" w:hAnsi="Times New Roman" w:cs="Times New Roman"/>
      <w:sz w:val="26"/>
      <w:szCs w:val="26"/>
    </w:rPr>
  </w:style>
  <w:style w:type="character" w:customStyle="1" w:styleId="afc">
    <w:name w:val="Колонтитул_"/>
    <w:link w:val="afd"/>
    <w:locked/>
    <w:rsid w:val="00873612"/>
    <w:rPr>
      <w:rFonts w:ascii="Times New Roman" w:hAnsi="Times New Roman" w:cs="Times New Roman"/>
      <w:b/>
      <w:bCs/>
      <w:sz w:val="28"/>
      <w:szCs w:val="28"/>
      <w:shd w:val="clear" w:color="auto" w:fill="FFFFFF"/>
    </w:rPr>
  </w:style>
  <w:style w:type="paragraph" w:customStyle="1" w:styleId="afd">
    <w:name w:val="Колонтитул"/>
    <w:basedOn w:val="a0"/>
    <w:link w:val="afc"/>
    <w:rsid w:val="00873612"/>
    <w:pPr>
      <w:widowControl w:val="0"/>
      <w:shd w:val="clear" w:color="auto" w:fill="FFFFFF"/>
      <w:spacing w:after="0" w:line="240" w:lineRule="atLeast"/>
    </w:pPr>
    <w:rPr>
      <w:rFonts w:ascii="Times New Roman" w:hAnsi="Times New Roman" w:cs="Times New Roman"/>
      <w:b/>
      <w:bCs/>
      <w:sz w:val="28"/>
      <w:szCs w:val="28"/>
    </w:rPr>
  </w:style>
  <w:style w:type="character" w:customStyle="1" w:styleId="afe">
    <w:name w:val="Подпись к таблице_"/>
    <w:link w:val="aff"/>
    <w:locked/>
    <w:rsid w:val="00873612"/>
    <w:rPr>
      <w:rFonts w:ascii="Times New Roman" w:hAnsi="Times New Roman" w:cs="Times New Roman"/>
      <w:b/>
      <w:bCs/>
      <w:sz w:val="28"/>
      <w:szCs w:val="28"/>
      <w:shd w:val="clear" w:color="auto" w:fill="FFFFFF"/>
    </w:rPr>
  </w:style>
  <w:style w:type="paragraph" w:customStyle="1" w:styleId="aff">
    <w:name w:val="Подпись к таблице"/>
    <w:basedOn w:val="a0"/>
    <w:link w:val="afe"/>
    <w:rsid w:val="00873612"/>
    <w:pPr>
      <w:widowControl w:val="0"/>
      <w:shd w:val="clear" w:color="auto" w:fill="FFFFFF"/>
      <w:spacing w:after="0" w:line="240" w:lineRule="atLeast"/>
    </w:pPr>
    <w:rPr>
      <w:rFonts w:ascii="Times New Roman" w:hAnsi="Times New Roman" w:cs="Times New Roman"/>
      <w:b/>
      <w:bCs/>
      <w:sz w:val="28"/>
      <w:szCs w:val="28"/>
    </w:rPr>
  </w:style>
  <w:style w:type="paragraph" w:customStyle="1" w:styleId="311">
    <w:name w:val="Основной текст (3)1"/>
    <w:basedOn w:val="a0"/>
    <w:uiPriority w:val="99"/>
    <w:rsid w:val="00873612"/>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rPr>
  </w:style>
  <w:style w:type="paragraph" w:customStyle="1" w:styleId="210">
    <w:name w:val="Основной текст (2)1"/>
    <w:basedOn w:val="a0"/>
    <w:uiPriority w:val="99"/>
    <w:rsid w:val="00873612"/>
    <w:pPr>
      <w:widowControl w:val="0"/>
      <w:shd w:val="clear" w:color="auto" w:fill="FFFFFF"/>
      <w:spacing w:after="720" w:line="322" w:lineRule="exact"/>
    </w:pPr>
    <w:rPr>
      <w:rFonts w:ascii="Times New Roman" w:eastAsia="Arial Unicode MS" w:hAnsi="Times New Roman" w:cs="Times New Roman"/>
      <w:sz w:val="28"/>
      <w:szCs w:val="28"/>
    </w:rPr>
  </w:style>
  <w:style w:type="paragraph" w:customStyle="1" w:styleId="211">
    <w:name w:val="Колонтитул (2)1"/>
    <w:basedOn w:val="a0"/>
    <w:uiPriority w:val="99"/>
    <w:rsid w:val="00873612"/>
    <w:pPr>
      <w:widowControl w:val="0"/>
      <w:shd w:val="clear" w:color="auto" w:fill="FFFFFF"/>
      <w:spacing w:after="0" w:line="240" w:lineRule="atLeast"/>
    </w:pPr>
    <w:rPr>
      <w:rFonts w:ascii="Times New Roman" w:eastAsia="Arial Unicode MS" w:hAnsi="Times New Roman" w:cs="Times New Roman"/>
      <w:sz w:val="26"/>
      <w:szCs w:val="26"/>
    </w:rPr>
  </w:style>
  <w:style w:type="character" w:customStyle="1" w:styleId="aff0">
    <w:name w:val="Подпись к картинке_"/>
    <w:link w:val="aff1"/>
    <w:locked/>
    <w:rsid w:val="00873612"/>
    <w:rPr>
      <w:rFonts w:ascii="Times New Roman" w:hAnsi="Times New Roman" w:cs="Times New Roman"/>
      <w:sz w:val="28"/>
      <w:szCs w:val="28"/>
      <w:shd w:val="clear" w:color="auto" w:fill="FFFFFF"/>
    </w:rPr>
  </w:style>
  <w:style w:type="paragraph" w:customStyle="1" w:styleId="aff1">
    <w:name w:val="Подпись к картинке"/>
    <w:basedOn w:val="a0"/>
    <w:link w:val="aff0"/>
    <w:rsid w:val="00873612"/>
    <w:pPr>
      <w:widowControl w:val="0"/>
      <w:shd w:val="clear" w:color="auto" w:fill="FFFFFF"/>
      <w:spacing w:after="0" w:line="322" w:lineRule="exact"/>
      <w:jc w:val="both"/>
    </w:pPr>
    <w:rPr>
      <w:rFonts w:ascii="Times New Roman" w:hAnsi="Times New Roman" w:cs="Times New Roman"/>
      <w:sz w:val="28"/>
      <w:szCs w:val="28"/>
    </w:rPr>
  </w:style>
  <w:style w:type="character" w:customStyle="1" w:styleId="af0">
    <w:name w:val="Абзац Знак"/>
    <w:link w:val="a1"/>
    <w:uiPriority w:val="99"/>
    <w:locked/>
    <w:rsid w:val="00873612"/>
    <w:rPr>
      <w:rFonts w:ascii="Arial Unicode MS" w:eastAsia="Arial Unicode MS" w:hAnsi="Arial Unicode MS" w:cs="Times New Roman"/>
      <w:sz w:val="24"/>
      <w:szCs w:val="20"/>
    </w:rPr>
  </w:style>
  <w:style w:type="character" w:customStyle="1" w:styleId="aff2">
    <w:name w:val="_абзац Знак"/>
    <w:link w:val="aff3"/>
    <w:locked/>
    <w:rsid w:val="00873612"/>
    <w:rPr>
      <w:rFonts w:ascii="Times New Roman" w:hAnsi="Times New Roman" w:cs="Times New Roman"/>
      <w:sz w:val="24"/>
    </w:rPr>
  </w:style>
  <w:style w:type="paragraph" w:customStyle="1" w:styleId="aff3">
    <w:name w:val="_абзац"/>
    <w:basedOn w:val="a0"/>
    <w:link w:val="aff2"/>
    <w:rsid w:val="00873612"/>
    <w:pPr>
      <w:spacing w:after="0"/>
      <w:ind w:firstLine="709"/>
      <w:jc w:val="both"/>
    </w:pPr>
    <w:rPr>
      <w:rFonts w:ascii="Times New Roman" w:hAnsi="Times New Roman" w:cs="Times New Roman"/>
      <w:sz w:val="24"/>
    </w:rPr>
  </w:style>
  <w:style w:type="paragraph" w:customStyle="1" w:styleId="ConsPlusCell">
    <w:name w:val="ConsPlusCell"/>
    <w:rsid w:val="00873612"/>
    <w:pPr>
      <w:widowControl w:val="0"/>
      <w:autoSpaceDE w:val="0"/>
      <w:autoSpaceDN w:val="0"/>
      <w:adjustRightInd w:val="0"/>
      <w:spacing w:after="0" w:line="240" w:lineRule="auto"/>
    </w:pPr>
    <w:rPr>
      <w:rFonts w:ascii="Times New Roman" w:eastAsia="Arial Unicode MS" w:hAnsi="Times New Roman" w:cs="Times New Roman"/>
      <w:sz w:val="24"/>
      <w:szCs w:val="24"/>
    </w:rPr>
  </w:style>
  <w:style w:type="paragraph" w:customStyle="1" w:styleId="100">
    <w:name w:val="Табличный_слева_10"/>
    <w:basedOn w:val="a0"/>
    <w:uiPriority w:val="99"/>
    <w:rsid w:val="00873612"/>
    <w:pPr>
      <w:spacing w:after="0" w:line="240" w:lineRule="auto"/>
    </w:pPr>
    <w:rPr>
      <w:rFonts w:ascii="Times New Roman" w:eastAsia="Arial Unicode MS" w:hAnsi="Times New Roman" w:cs="Times New Roman"/>
      <w:sz w:val="20"/>
      <w:szCs w:val="24"/>
    </w:rPr>
  </w:style>
  <w:style w:type="paragraph" w:customStyle="1" w:styleId="101">
    <w:name w:val="Табличный_по ширине_10"/>
    <w:basedOn w:val="a0"/>
    <w:uiPriority w:val="99"/>
    <w:rsid w:val="00873612"/>
    <w:pPr>
      <w:spacing w:after="0" w:line="240" w:lineRule="auto"/>
      <w:jc w:val="both"/>
    </w:pPr>
    <w:rPr>
      <w:rFonts w:ascii="Times New Roman" w:eastAsia="Arial Unicode MS" w:hAnsi="Times New Roman" w:cs="Times New Roman"/>
      <w:sz w:val="20"/>
      <w:szCs w:val="24"/>
    </w:rPr>
  </w:style>
  <w:style w:type="paragraph" w:customStyle="1" w:styleId="aff4">
    <w:name w:val="Табличный_заголовки"/>
    <w:basedOn w:val="a0"/>
    <w:uiPriority w:val="99"/>
    <w:rsid w:val="00873612"/>
    <w:pPr>
      <w:keepNext/>
      <w:keepLines/>
      <w:spacing w:after="0" w:line="240" w:lineRule="auto"/>
      <w:jc w:val="center"/>
    </w:pPr>
    <w:rPr>
      <w:rFonts w:ascii="Times New Roman" w:eastAsia="Arial Unicode MS" w:hAnsi="Times New Roman" w:cs="Times New Roman"/>
      <w:b/>
    </w:rPr>
  </w:style>
  <w:style w:type="paragraph" w:customStyle="1" w:styleId="aff5">
    <w:name w:val="Табличный_центр"/>
    <w:basedOn w:val="a0"/>
    <w:uiPriority w:val="99"/>
    <w:rsid w:val="00873612"/>
    <w:pPr>
      <w:spacing w:after="0" w:line="240" w:lineRule="auto"/>
      <w:jc w:val="center"/>
    </w:pPr>
    <w:rPr>
      <w:rFonts w:ascii="Times New Roman" w:eastAsia="Arial Unicode MS" w:hAnsi="Times New Roman" w:cs="Times New Roman"/>
    </w:rPr>
  </w:style>
  <w:style w:type="paragraph" w:customStyle="1" w:styleId="a">
    <w:name w:val="Табличный_нумерованный"/>
    <w:basedOn w:val="a0"/>
    <w:uiPriority w:val="99"/>
    <w:rsid w:val="00873612"/>
    <w:pPr>
      <w:numPr>
        <w:numId w:val="3"/>
      </w:numPr>
      <w:spacing w:after="0" w:line="240" w:lineRule="auto"/>
    </w:pPr>
    <w:rPr>
      <w:rFonts w:ascii="Times New Roman" w:eastAsia="Arial Unicode MS" w:hAnsi="Times New Roman" w:cs="Times New Roman"/>
    </w:rPr>
  </w:style>
  <w:style w:type="paragraph" w:customStyle="1" w:styleId="aff6">
    <w:name w:val="Табличный_слева"/>
    <w:basedOn w:val="a0"/>
    <w:uiPriority w:val="99"/>
    <w:rsid w:val="00873612"/>
    <w:pPr>
      <w:spacing w:after="0" w:line="240" w:lineRule="auto"/>
    </w:pPr>
    <w:rPr>
      <w:rFonts w:ascii="Times New Roman" w:eastAsia="Arial Unicode MS" w:hAnsi="Times New Roman" w:cs="Times New Roman"/>
    </w:rPr>
  </w:style>
  <w:style w:type="paragraph" w:customStyle="1" w:styleId="ConsPlusNonformat">
    <w:name w:val="ConsPlusNonformat"/>
    <w:rsid w:val="00873612"/>
    <w:pPr>
      <w:widowControl w:val="0"/>
      <w:autoSpaceDE w:val="0"/>
      <w:autoSpaceDN w:val="0"/>
      <w:adjustRightInd w:val="0"/>
      <w:spacing w:after="0" w:line="240" w:lineRule="auto"/>
    </w:pPr>
    <w:rPr>
      <w:rFonts w:ascii="Courier New" w:eastAsia="Arial Unicode MS" w:hAnsi="Courier New" w:cs="Courier New"/>
      <w:sz w:val="20"/>
      <w:szCs w:val="20"/>
    </w:rPr>
  </w:style>
  <w:style w:type="paragraph" w:customStyle="1" w:styleId="Heading">
    <w:name w:val="Heading"/>
    <w:uiPriority w:val="99"/>
    <w:rsid w:val="00873612"/>
    <w:pPr>
      <w:widowControl w:val="0"/>
      <w:autoSpaceDE w:val="0"/>
      <w:autoSpaceDN w:val="0"/>
      <w:adjustRightInd w:val="0"/>
      <w:spacing w:after="0" w:line="240" w:lineRule="auto"/>
    </w:pPr>
    <w:rPr>
      <w:rFonts w:ascii="Arial" w:eastAsia="Times New Roman" w:hAnsi="Arial" w:cs="Arial"/>
      <w:b/>
      <w:bCs/>
    </w:rPr>
  </w:style>
  <w:style w:type="paragraph" w:customStyle="1" w:styleId="aff7">
    <w:name w:val="обычный_"/>
    <w:basedOn w:val="a0"/>
    <w:autoRedefine/>
    <w:uiPriority w:val="99"/>
    <w:rsid w:val="00873612"/>
    <w:pPr>
      <w:autoSpaceDE w:val="0"/>
      <w:autoSpaceDN w:val="0"/>
      <w:adjustRightInd w:val="0"/>
      <w:ind w:firstLine="720"/>
    </w:pPr>
    <w:rPr>
      <w:rFonts w:ascii="Times New Roman" w:eastAsia="Calibri" w:hAnsi="Times New Roman" w:cs="Times New Roman"/>
      <w:sz w:val="24"/>
      <w:szCs w:val="28"/>
      <w:lang w:eastAsia="en-US"/>
    </w:rPr>
  </w:style>
  <w:style w:type="paragraph" w:customStyle="1" w:styleId="15">
    <w:name w:val="Стиль1"/>
    <w:basedOn w:val="a0"/>
    <w:next w:val="26"/>
    <w:uiPriority w:val="99"/>
    <w:rsid w:val="00873612"/>
    <w:pPr>
      <w:spacing w:after="0" w:line="360" w:lineRule="auto"/>
      <w:ind w:firstLine="720"/>
    </w:pPr>
    <w:rPr>
      <w:rFonts w:ascii="Times New Roman" w:eastAsia="Times New Roman" w:hAnsi="Times New Roman" w:cs="Times New Roman"/>
      <w:sz w:val="24"/>
      <w:szCs w:val="24"/>
    </w:rPr>
  </w:style>
  <w:style w:type="paragraph" w:customStyle="1" w:styleId="aff8">
    <w:name w:val="Следующий абзац"/>
    <w:basedOn w:val="a0"/>
    <w:uiPriority w:val="99"/>
    <w:rsid w:val="00873612"/>
    <w:pPr>
      <w:widowControl w:val="0"/>
      <w:spacing w:after="0" w:line="240" w:lineRule="auto"/>
      <w:ind w:firstLine="709"/>
    </w:pPr>
    <w:rPr>
      <w:rFonts w:ascii="Times New Roman" w:eastAsia="Times New Roman" w:hAnsi="Times New Roman" w:cs="Times New Roman"/>
      <w:sz w:val="24"/>
      <w:szCs w:val="28"/>
    </w:rPr>
  </w:style>
  <w:style w:type="paragraph" w:customStyle="1" w:styleId="aff9">
    <w:name w:val="Нормальный"/>
    <w:basedOn w:val="a0"/>
    <w:uiPriority w:val="99"/>
    <w:rsid w:val="00873612"/>
    <w:pPr>
      <w:spacing w:after="0" w:line="360" w:lineRule="auto"/>
      <w:ind w:firstLine="720"/>
    </w:pPr>
    <w:rPr>
      <w:rFonts w:ascii="Times New Roman" w:eastAsia="Times New Roman" w:hAnsi="Times New Roman" w:cs="Times New Roman"/>
      <w:sz w:val="24"/>
      <w:szCs w:val="24"/>
    </w:rPr>
  </w:style>
  <w:style w:type="paragraph" w:customStyle="1" w:styleId="16">
    <w:name w:val="обычный_1 Знак Знак Знак Знак Знак Знак Знак Знак Знак"/>
    <w:basedOn w:val="a0"/>
    <w:uiPriority w:val="99"/>
    <w:rsid w:val="00873612"/>
    <w:pPr>
      <w:spacing w:before="100" w:beforeAutospacing="1" w:after="100" w:afterAutospacing="1" w:line="240" w:lineRule="auto"/>
      <w:ind w:left="720" w:hanging="720"/>
    </w:pPr>
    <w:rPr>
      <w:rFonts w:ascii="Times New Roman" w:eastAsia="Times New Roman" w:hAnsi="Times New Roman" w:cs="Times New Roman"/>
      <w:sz w:val="24"/>
      <w:szCs w:val="24"/>
      <w:lang w:val="en-US" w:eastAsia="en-US"/>
    </w:rPr>
  </w:style>
  <w:style w:type="paragraph" w:customStyle="1" w:styleId="ConsNormal">
    <w:name w:val="ConsNormal"/>
    <w:uiPriority w:val="99"/>
    <w:rsid w:val="0087361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FR2">
    <w:name w:val="FR2"/>
    <w:uiPriority w:val="99"/>
    <w:rsid w:val="00873612"/>
    <w:pPr>
      <w:widowControl w:val="0"/>
      <w:overflowPunct w:val="0"/>
      <w:autoSpaceDE w:val="0"/>
      <w:autoSpaceDN w:val="0"/>
      <w:adjustRightInd w:val="0"/>
      <w:spacing w:after="0" w:line="240" w:lineRule="auto"/>
      <w:ind w:firstLine="560"/>
      <w:jc w:val="both"/>
    </w:pPr>
    <w:rPr>
      <w:rFonts w:ascii="Times New Roman" w:eastAsia="Times New Roman" w:hAnsi="Times New Roman" w:cs="Times New Roman"/>
      <w:sz w:val="28"/>
      <w:szCs w:val="20"/>
    </w:rPr>
  </w:style>
  <w:style w:type="paragraph" w:customStyle="1" w:styleId="Preformat">
    <w:name w:val="Preformat"/>
    <w:uiPriority w:val="99"/>
    <w:rsid w:val="0087361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Nonformat">
    <w:name w:val="ConsNonformat"/>
    <w:uiPriority w:val="99"/>
    <w:rsid w:val="00873612"/>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Default">
    <w:name w:val="Default"/>
    <w:rsid w:val="0087361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R1">
    <w:name w:val="FR1"/>
    <w:uiPriority w:val="99"/>
    <w:rsid w:val="00873612"/>
    <w:pPr>
      <w:widowControl w:val="0"/>
      <w:autoSpaceDE w:val="0"/>
      <w:autoSpaceDN w:val="0"/>
      <w:adjustRightInd w:val="0"/>
      <w:spacing w:after="0" w:line="240" w:lineRule="auto"/>
    </w:pPr>
    <w:rPr>
      <w:rFonts w:ascii="Times New Roman" w:eastAsia="Times New Roman" w:hAnsi="Times New Roman" w:cs="Times New Roman"/>
      <w:sz w:val="16"/>
      <w:szCs w:val="16"/>
    </w:rPr>
  </w:style>
  <w:style w:type="paragraph" w:customStyle="1" w:styleId="affa">
    <w:name w:val="Комментарий"/>
    <w:basedOn w:val="a0"/>
    <w:next w:val="a0"/>
    <w:uiPriority w:val="99"/>
    <w:rsid w:val="00873612"/>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rPr>
  </w:style>
  <w:style w:type="character" w:styleId="affb">
    <w:name w:val="page number"/>
    <w:semiHidden/>
    <w:unhideWhenUsed/>
    <w:rsid w:val="00873612"/>
    <w:rPr>
      <w:rFonts w:ascii="Times New Roman" w:hAnsi="Times New Roman" w:cs="Times New Roman" w:hint="default"/>
    </w:rPr>
  </w:style>
  <w:style w:type="character" w:customStyle="1" w:styleId="17">
    <w:name w:val="Заголовок №1 + Не полужирный"/>
    <w:rsid w:val="00873612"/>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4">
    <w:name w:val="Основной текст (3) + Не полужирный"/>
    <w:rsid w:val="00873612"/>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c">
    <w:name w:val="Подпись к таблице + Не полужирный"/>
    <w:basedOn w:val="afe"/>
    <w:rsid w:val="00873612"/>
    <w:rPr>
      <w:rFonts w:ascii="Times New Roman" w:hAnsi="Times New Roman" w:cs="Times New Roman"/>
      <w:b/>
      <w:bCs/>
      <w:sz w:val="28"/>
      <w:szCs w:val="28"/>
      <w:shd w:val="clear" w:color="auto" w:fill="FFFFFF"/>
    </w:rPr>
  </w:style>
  <w:style w:type="character" w:customStyle="1" w:styleId="211pt">
    <w:name w:val="Основной текст (2) + 11 pt"/>
    <w:aliases w:val="Полужирный"/>
    <w:uiPriority w:val="99"/>
    <w:rsid w:val="00873612"/>
    <w:rPr>
      <w:rFonts w:ascii="Times New Roman" w:hAnsi="Times New Roman" w:cs="Times New Roman" w:hint="default"/>
      <w:b/>
      <w:bCs/>
      <w:strike w:val="0"/>
      <w:dstrike w:val="0"/>
      <w:sz w:val="22"/>
      <w:szCs w:val="22"/>
      <w:u w:val="none"/>
      <w:effect w:val="none"/>
    </w:rPr>
  </w:style>
  <w:style w:type="character" w:customStyle="1" w:styleId="2110">
    <w:name w:val="Основной текст (2) + 11"/>
    <w:aliases w:val="5 pt"/>
    <w:rsid w:val="00873612"/>
    <w:rPr>
      <w:rFonts w:ascii="Times New Roman" w:hAnsi="Times New Roman" w:cs="Times New Roman" w:hint="default"/>
      <w:strike w:val="0"/>
      <w:dstrike w:val="0"/>
      <w:sz w:val="23"/>
      <w:szCs w:val="23"/>
      <w:u w:val="none"/>
      <w:effect w:val="none"/>
    </w:rPr>
  </w:style>
  <w:style w:type="character" w:customStyle="1" w:styleId="212">
    <w:name w:val="Основной текст (2) + Полужирный1"/>
    <w:rsid w:val="00873612"/>
    <w:rPr>
      <w:rFonts w:ascii="Times New Roman" w:hAnsi="Times New Roman" w:cs="Times New Roman" w:hint="default"/>
      <w:b/>
      <w:bCs/>
      <w:strike w:val="0"/>
      <w:dstrike w:val="0"/>
      <w:sz w:val="28"/>
      <w:szCs w:val="28"/>
      <w:u w:val="none"/>
      <w:effect w:val="none"/>
    </w:rPr>
  </w:style>
  <w:style w:type="character" w:customStyle="1" w:styleId="221">
    <w:name w:val="Основной текст (2)2"/>
    <w:rsid w:val="00873612"/>
    <w:rPr>
      <w:rFonts w:ascii="Times New Roman" w:hAnsi="Times New Roman" w:cs="Times New Roman" w:hint="default"/>
      <w:sz w:val="28"/>
      <w:szCs w:val="28"/>
      <w:u w:val="single"/>
    </w:rPr>
  </w:style>
  <w:style w:type="character" w:customStyle="1" w:styleId="222">
    <w:name w:val="Основной текст (2) + Полужирный2"/>
    <w:rsid w:val="00873612"/>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873612"/>
    <w:rPr>
      <w:rFonts w:ascii="Times New Roman" w:hAnsi="Times New Roman" w:cs="Times New Roman" w:hint="default"/>
      <w:color w:val="000000"/>
      <w:sz w:val="24"/>
      <w:szCs w:val="24"/>
    </w:rPr>
  </w:style>
  <w:style w:type="character" w:customStyle="1" w:styleId="spelle">
    <w:name w:val="spelle"/>
    <w:rsid w:val="00873612"/>
    <w:rPr>
      <w:rFonts w:ascii="Calibri" w:eastAsia="Calibri" w:hAnsi="Calibri" w:cs="Calibri" w:hint="default"/>
      <w:sz w:val="28"/>
      <w:szCs w:val="28"/>
      <w:lang w:val="ru-RU" w:eastAsia="en-US" w:bidi="ar-SA"/>
    </w:rPr>
  </w:style>
  <w:style w:type="character" w:customStyle="1" w:styleId="grame">
    <w:name w:val="grame"/>
    <w:rsid w:val="00873612"/>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873612"/>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873612"/>
    <w:rPr>
      <w:rFonts w:ascii="Times New Roman" w:hAnsi="Times New Roman" w:cs="Times New Roman" w:hint="default"/>
      <w:strike w:val="0"/>
      <w:dstrike w:val="0"/>
      <w:spacing w:val="40"/>
      <w:sz w:val="26"/>
      <w:szCs w:val="26"/>
      <w:u w:val="none"/>
      <w:effect w:val="none"/>
    </w:rPr>
  </w:style>
  <w:style w:type="character" w:customStyle="1" w:styleId="affd">
    <w:name w:val="Цветовое выделение"/>
    <w:uiPriority w:val="99"/>
    <w:rsid w:val="00873612"/>
    <w:rPr>
      <w:b/>
      <w:bCs w:val="0"/>
      <w:color w:val="26282F"/>
    </w:rPr>
  </w:style>
  <w:style w:type="character" w:customStyle="1" w:styleId="b1">
    <w:name w:val="b1"/>
    <w:basedOn w:val="a2"/>
    <w:rsid w:val="00873612"/>
  </w:style>
  <w:style w:type="character" w:customStyle="1" w:styleId="copyright">
    <w:name w:val="copyright"/>
    <w:basedOn w:val="a2"/>
    <w:rsid w:val="00873612"/>
  </w:style>
  <w:style w:type="table" w:styleId="18">
    <w:name w:val="Table Classic 1"/>
    <w:basedOn w:val="a3"/>
    <w:semiHidden/>
    <w:unhideWhenUsed/>
    <w:rsid w:val="00873612"/>
    <w:pPr>
      <w:widowControl w:val="0"/>
      <w:spacing w:after="0" w:line="240" w:lineRule="auto"/>
    </w:pPr>
    <w:rPr>
      <w:rFonts w:ascii="Arial Unicode MS" w:eastAsia="Arial Unicode MS" w:hAnsi="Arial Unicode MS" w:cs="Arial Unicode MS"/>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styleId="affe">
    <w:name w:val="Table Elegant"/>
    <w:basedOn w:val="a3"/>
    <w:semiHidden/>
    <w:unhideWhenUsed/>
    <w:rsid w:val="00873612"/>
    <w:pPr>
      <w:widowControl w:val="0"/>
      <w:spacing w:after="0" w:line="240" w:lineRule="auto"/>
    </w:pPr>
    <w:rPr>
      <w:rFonts w:ascii="Arial Unicode MS" w:eastAsia="Arial Unicode MS" w:hAnsi="Arial Unicode MS" w:cs="Arial Unicode MS"/>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
    <w:name w:val="Table Grid"/>
    <w:basedOn w:val="a3"/>
    <w:uiPriority w:val="59"/>
    <w:rsid w:val="0087361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Default"/>
    <w:next w:val="Default"/>
    <w:uiPriority w:val="99"/>
    <w:rsid w:val="00873612"/>
    <w:pPr>
      <w:spacing w:before="28" w:after="28"/>
    </w:pPr>
    <w:rPr>
      <w:rFonts w:cs="Times New Roman"/>
      <w:color w:val="auto"/>
    </w:rPr>
  </w:style>
  <w:style w:type="numbering" w:customStyle="1" w:styleId="3">
    <w:name w:val="Стиль3"/>
    <w:rsid w:val="00873612"/>
    <w:pPr>
      <w:numPr>
        <w:numId w:val="10"/>
      </w:numPr>
    </w:pPr>
  </w:style>
  <w:style w:type="numbering" w:styleId="111111">
    <w:name w:val="Outline List 2"/>
    <w:basedOn w:val="a4"/>
    <w:semiHidden/>
    <w:unhideWhenUsed/>
    <w:rsid w:val="00873612"/>
    <w:pPr>
      <w:numPr>
        <w:numId w:val="11"/>
      </w:numPr>
    </w:pPr>
  </w:style>
  <w:style w:type="numbering" w:customStyle="1" w:styleId="21">
    <w:name w:val="Стиль2"/>
    <w:rsid w:val="00873612"/>
    <w:pPr>
      <w:numPr>
        <w:numId w:val="12"/>
      </w:numPr>
    </w:pPr>
  </w:style>
  <w:style w:type="numbering" w:customStyle="1" w:styleId="19">
    <w:name w:val="Нет списка1"/>
    <w:next w:val="a4"/>
    <w:uiPriority w:val="99"/>
    <w:semiHidden/>
    <w:unhideWhenUsed/>
    <w:rsid w:val="00B95AA0"/>
  </w:style>
  <w:style w:type="paragraph" w:customStyle="1" w:styleId="ConsPlusTitle">
    <w:name w:val="ConsPlusTitle"/>
    <w:rsid w:val="00B95AA0"/>
    <w:pPr>
      <w:widowControl w:val="0"/>
      <w:autoSpaceDE w:val="0"/>
      <w:autoSpaceDN w:val="0"/>
      <w:spacing w:after="0" w:line="240" w:lineRule="auto"/>
    </w:pPr>
    <w:rPr>
      <w:rFonts w:ascii="Calibri" w:eastAsia="Times New Roman" w:hAnsi="Calibri" w:cs="Calibri"/>
      <w:b/>
      <w:szCs w:val="20"/>
    </w:rPr>
  </w:style>
  <w:style w:type="paragraph" w:customStyle="1" w:styleId="ConsPlusDocList">
    <w:name w:val="ConsPlusDocList"/>
    <w:rsid w:val="00B95AA0"/>
    <w:pPr>
      <w:widowControl w:val="0"/>
      <w:autoSpaceDE w:val="0"/>
      <w:autoSpaceDN w:val="0"/>
      <w:spacing w:after="0" w:line="240" w:lineRule="auto"/>
    </w:pPr>
    <w:rPr>
      <w:rFonts w:ascii="Calibri" w:eastAsia="Times New Roman" w:hAnsi="Calibri" w:cs="Calibri"/>
      <w:szCs w:val="20"/>
    </w:rPr>
  </w:style>
  <w:style w:type="paragraph" w:customStyle="1" w:styleId="ConsPlusTitlePage">
    <w:name w:val="ConsPlusTitlePage"/>
    <w:rsid w:val="00B95AA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B95AA0"/>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B95AA0"/>
    <w:pPr>
      <w:widowControl w:val="0"/>
      <w:autoSpaceDE w:val="0"/>
      <w:autoSpaceDN w:val="0"/>
      <w:spacing w:after="0" w:line="240" w:lineRule="auto"/>
    </w:pPr>
    <w:rPr>
      <w:rFonts w:ascii="Arial" w:eastAsia="Times New Roman" w:hAnsi="Arial" w:cs="Arial"/>
      <w:sz w:val="20"/>
      <w:szCs w:val="20"/>
    </w:rPr>
  </w:style>
  <w:style w:type="paragraph" w:styleId="afff0">
    <w:name w:val="Document Map"/>
    <w:basedOn w:val="a0"/>
    <w:link w:val="afff1"/>
    <w:uiPriority w:val="99"/>
    <w:semiHidden/>
    <w:unhideWhenUsed/>
    <w:rsid w:val="0003694D"/>
    <w:pPr>
      <w:spacing w:after="0" w:line="240" w:lineRule="auto"/>
    </w:pPr>
    <w:rPr>
      <w:rFonts w:ascii="Tahoma" w:hAnsi="Tahoma" w:cs="Tahoma"/>
      <w:sz w:val="16"/>
      <w:szCs w:val="16"/>
    </w:rPr>
  </w:style>
  <w:style w:type="character" w:customStyle="1" w:styleId="afff1">
    <w:name w:val="Схема документа Знак"/>
    <w:basedOn w:val="a2"/>
    <w:link w:val="afff0"/>
    <w:uiPriority w:val="99"/>
    <w:semiHidden/>
    <w:rsid w:val="0003694D"/>
    <w:rPr>
      <w:rFonts w:ascii="Tahoma" w:hAnsi="Tahoma" w:cs="Tahoma"/>
      <w:sz w:val="16"/>
      <w:szCs w:val="16"/>
    </w:rPr>
  </w:style>
  <w:style w:type="character" w:customStyle="1" w:styleId="afff2">
    <w:name w:val="Гипертекстовая ссылка"/>
    <w:basedOn w:val="affd"/>
    <w:uiPriority w:val="99"/>
    <w:rsid w:val="0003694D"/>
    <w:rPr>
      <w:b/>
      <w:bCs w:val="0"/>
      <w:color w:val="106BBE"/>
    </w:rPr>
  </w:style>
  <w:style w:type="character" w:customStyle="1" w:styleId="blk">
    <w:name w:val="blk"/>
    <w:basedOn w:val="a2"/>
    <w:rsid w:val="00F3129B"/>
  </w:style>
  <w:style w:type="character" w:customStyle="1" w:styleId="nobr">
    <w:name w:val="nobr"/>
    <w:basedOn w:val="a2"/>
    <w:rsid w:val="00F3129B"/>
  </w:style>
  <w:style w:type="character" w:customStyle="1" w:styleId="hl">
    <w:name w:val="hl"/>
    <w:basedOn w:val="a2"/>
    <w:rsid w:val="0093165E"/>
  </w:style>
  <w:style w:type="paragraph" w:customStyle="1" w:styleId="s1">
    <w:name w:val="s_1"/>
    <w:basedOn w:val="a0"/>
    <w:rsid w:val="003460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0"/>
    <w:rsid w:val="003460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3">
    <w:name w:val="Информация о версии"/>
    <w:basedOn w:val="affa"/>
    <w:next w:val="a0"/>
    <w:uiPriority w:val="99"/>
    <w:rsid w:val="00A5476F"/>
    <w:pPr>
      <w:shd w:val="clear" w:color="auto" w:fill="auto"/>
    </w:pPr>
    <w:rPr>
      <w:rFonts w:ascii="Times New Roman CYR" w:eastAsiaTheme="minorEastAsia" w:hAnsi="Times New Roman CYR" w:cs="Times New Roman CYR"/>
      <w:i/>
      <w:iCs/>
    </w:rPr>
  </w:style>
  <w:style w:type="paragraph" w:customStyle="1" w:styleId="afff4">
    <w:name w:val="Нормальный (таблица)"/>
    <w:basedOn w:val="a0"/>
    <w:next w:val="a0"/>
    <w:uiPriority w:val="99"/>
    <w:rsid w:val="00A5476F"/>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f5">
    <w:name w:val="Прижатый влево"/>
    <w:basedOn w:val="a0"/>
    <w:next w:val="a0"/>
    <w:uiPriority w:val="99"/>
    <w:rsid w:val="00A5476F"/>
    <w:pPr>
      <w:widowControl w:val="0"/>
      <w:autoSpaceDE w:val="0"/>
      <w:autoSpaceDN w:val="0"/>
      <w:adjustRightInd w:val="0"/>
      <w:spacing w:after="0" w:line="240" w:lineRule="auto"/>
    </w:pPr>
    <w:rPr>
      <w:rFonts w:ascii="Times New Roman CYR" w:hAnsi="Times New Roman CYR" w:cs="Times New Roman CYR"/>
      <w:sz w:val="24"/>
      <w:szCs w:val="24"/>
    </w:rPr>
  </w:style>
  <w:style w:type="numbering" w:customStyle="1" w:styleId="2b">
    <w:name w:val="Нет списка2"/>
    <w:next w:val="a4"/>
    <w:uiPriority w:val="99"/>
    <w:semiHidden/>
    <w:unhideWhenUsed/>
    <w:rsid w:val="005C7C6E"/>
  </w:style>
  <w:style w:type="paragraph" w:customStyle="1" w:styleId="afff6">
    <w:name w:val="Текст (справка)"/>
    <w:basedOn w:val="a0"/>
    <w:next w:val="a0"/>
    <w:uiPriority w:val="99"/>
    <w:rsid w:val="005C7C6E"/>
    <w:pPr>
      <w:widowControl w:val="0"/>
      <w:autoSpaceDE w:val="0"/>
      <w:autoSpaceDN w:val="0"/>
      <w:adjustRightInd w:val="0"/>
      <w:spacing w:after="0" w:line="240" w:lineRule="auto"/>
      <w:ind w:left="170" w:right="170"/>
    </w:pPr>
    <w:rPr>
      <w:rFonts w:ascii="Times New Roman CYR" w:hAnsi="Times New Roman CYR" w:cs="Times New Roman CYR"/>
      <w:sz w:val="24"/>
      <w:szCs w:val="24"/>
    </w:rPr>
  </w:style>
  <w:style w:type="paragraph" w:customStyle="1" w:styleId="afff7">
    <w:name w:val="Текст информации об изменениях"/>
    <w:basedOn w:val="a0"/>
    <w:next w:val="a0"/>
    <w:uiPriority w:val="99"/>
    <w:rsid w:val="005C7C6E"/>
    <w:pPr>
      <w:widowControl w:val="0"/>
      <w:autoSpaceDE w:val="0"/>
      <w:autoSpaceDN w:val="0"/>
      <w:adjustRightInd w:val="0"/>
      <w:spacing w:after="0" w:line="240" w:lineRule="auto"/>
      <w:ind w:firstLine="720"/>
      <w:jc w:val="both"/>
    </w:pPr>
    <w:rPr>
      <w:rFonts w:ascii="Times New Roman CYR" w:hAnsi="Times New Roman CYR" w:cs="Times New Roman CYR"/>
      <w:color w:val="353842"/>
      <w:sz w:val="20"/>
      <w:szCs w:val="20"/>
    </w:rPr>
  </w:style>
  <w:style w:type="paragraph" w:customStyle="1" w:styleId="afff8">
    <w:name w:val="Информация об изменениях"/>
    <w:basedOn w:val="afff7"/>
    <w:next w:val="a0"/>
    <w:uiPriority w:val="99"/>
    <w:rsid w:val="005C7C6E"/>
    <w:pPr>
      <w:spacing w:before="180"/>
      <w:ind w:left="360" w:right="360" w:firstLine="0"/>
    </w:pPr>
  </w:style>
  <w:style w:type="paragraph" w:customStyle="1" w:styleId="afff9">
    <w:name w:val="Подзаголовок для информации об изменениях"/>
    <w:basedOn w:val="afff7"/>
    <w:next w:val="a0"/>
    <w:uiPriority w:val="99"/>
    <w:rsid w:val="005C7C6E"/>
    <w:rPr>
      <w:b/>
      <w:bCs/>
    </w:rPr>
  </w:style>
  <w:style w:type="character" w:customStyle="1" w:styleId="afffa">
    <w:name w:val="Цветовое выделение для Текст"/>
    <w:uiPriority w:val="99"/>
    <w:rsid w:val="005C7C6E"/>
    <w:rPr>
      <w:rFonts w:ascii="Times New Roman CYR" w:hAnsi="Times New Roman CYR" w:cs="Times New Roman CYR"/>
    </w:rPr>
  </w:style>
  <w:style w:type="numbering" w:customStyle="1" w:styleId="35">
    <w:name w:val="Нет списка3"/>
    <w:next w:val="a4"/>
    <w:uiPriority w:val="99"/>
    <w:semiHidden/>
    <w:unhideWhenUsed/>
    <w:rsid w:val="00D35AD7"/>
  </w:style>
  <w:style w:type="numbering" w:customStyle="1" w:styleId="41">
    <w:name w:val="Нет списка4"/>
    <w:next w:val="a4"/>
    <w:uiPriority w:val="99"/>
    <w:semiHidden/>
    <w:unhideWhenUsed/>
    <w:rsid w:val="00FD6A0A"/>
  </w:style>
  <w:style w:type="numbering" w:customStyle="1" w:styleId="51">
    <w:name w:val="Нет списка5"/>
    <w:next w:val="a4"/>
    <w:uiPriority w:val="99"/>
    <w:semiHidden/>
    <w:unhideWhenUsed/>
    <w:rsid w:val="00905971"/>
  </w:style>
  <w:style w:type="numbering" w:customStyle="1" w:styleId="61">
    <w:name w:val="Нет списка6"/>
    <w:next w:val="a4"/>
    <w:uiPriority w:val="99"/>
    <w:semiHidden/>
    <w:unhideWhenUsed/>
    <w:rsid w:val="00F022CF"/>
  </w:style>
  <w:style w:type="numbering" w:customStyle="1" w:styleId="72">
    <w:name w:val="Нет списка7"/>
    <w:next w:val="a4"/>
    <w:uiPriority w:val="99"/>
    <w:semiHidden/>
    <w:unhideWhenUsed/>
    <w:rsid w:val="00297922"/>
  </w:style>
  <w:style w:type="paragraph" w:styleId="afffb">
    <w:name w:val="TOC Heading"/>
    <w:basedOn w:val="1"/>
    <w:next w:val="a0"/>
    <w:uiPriority w:val="39"/>
    <w:unhideWhenUsed/>
    <w:qFormat/>
    <w:rsid w:val="002A3C6C"/>
    <w:pPr>
      <w:keepLines/>
      <w:pageBreakBefore w:val="0"/>
      <w:tabs>
        <w:tab w:val="clear" w:pos="851"/>
      </w:tabs>
      <w:spacing w:after="0" w:line="259" w:lineRule="auto"/>
      <w:jc w:val="left"/>
      <w:outlineLvl w:val="9"/>
    </w:pPr>
    <w:rPr>
      <w:rFonts w:asciiTheme="majorHAnsi" w:eastAsiaTheme="majorEastAsia" w:hAnsiTheme="majorHAnsi" w:cstheme="majorBidi"/>
      <w:b w:val="0"/>
      <w:bCs w:val="0"/>
      <w:caps w:val="0"/>
      <w:color w:val="365F91" w:themeColor="accent1" w:themeShade="BF"/>
      <w:kern w:val="0"/>
      <w:sz w:val="32"/>
      <w:szCs w:val="32"/>
    </w:rPr>
  </w:style>
  <w:style w:type="paragraph" w:styleId="2c">
    <w:name w:val="toc 2"/>
    <w:basedOn w:val="a0"/>
    <w:next w:val="a0"/>
    <w:autoRedefine/>
    <w:uiPriority w:val="39"/>
    <w:unhideWhenUsed/>
    <w:rsid w:val="002A3C6C"/>
    <w:pPr>
      <w:spacing w:after="100" w:line="259" w:lineRule="auto"/>
      <w:ind w:left="220"/>
    </w:pPr>
  </w:style>
  <w:style w:type="paragraph" w:styleId="36">
    <w:name w:val="toc 3"/>
    <w:basedOn w:val="a0"/>
    <w:next w:val="a0"/>
    <w:autoRedefine/>
    <w:uiPriority w:val="39"/>
    <w:unhideWhenUsed/>
    <w:rsid w:val="000614A3"/>
    <w:pPr>
      <w:tabs>
        <w:tab w:val="right" w:leader="dot" w:pos="9622"/>
      </w:tabs>
      <w:spacing w:after="0" w:line="259" w:lineRule="auto"/>
      <w:ind w:left="284" w:firstLine="567"/>
    </w:pPr>
    <w:rPr>
      <w:b/>
      <w:noProof/>
      <w:sz w:val="24"/>
      <w:szCs w:val="24"/>
    </w:rPr>
  </w:style>
  <w:style w:type="paragraph" w:styleId="42">
    <w:name w:val="toc 4"/>
    <w:basedOn w:val="a0"/>
    <w:next w:val="a0"/>
    <w:autoRedefine/>
    <w:uiPriority w:val="39"/>
    <w:unhideWhenUsed/>
    <w:rsid w:val="002A3C6C"/>
    <w:pPr>
      <w:spacing w:after="100" w:line="259" w:lineRule="auto"/>
      <w:ind w:left="660"/>
    </w:pPr>
  </w:style>
  <w:style w:type="paragraph" w:styleId="52">
    <w:name w:val="toc 5"/>
    <w:basedOn w:val="a0"/>
    <w:next w:val="a0"/>
    <w:autoRedefine/>
    <w:uiPriority w:val="39"/>
    <w:unhideWhenUsed/>
    <w:rsid w:val="002A3C6C"/>
    <w:pPr>
      <w:spacing w:after="100" w:line="259" w:lineRule="auto"/>
      <w:ind w:left="880"/>
    </w:pPr>
  </w:style>
  <w:style w:type="paragraph" w:styleId="62">
    <w:name w:val="toc 6"/>
    <w:basedOn w:val="a0"/>
    <w:next w:val="a0"/>
    <w:autoRedefine/>
    <w:uiPriority w:val="39"/>
    <w:unhideWhenUsed/>
    <w:rsid w:val="002A3C6C"/>
    <w:pPr>
      <w:spacing w:after="100" w:line="259" w:lineRule="auto"/>
      <w:ind w:left="1100"/>
    </w:pPr>
  </w:style>
  <w:style w:type="paragraph" w:styleId="73">
    <w:name w:val="toc 7"/>
    <w:basedOn w:val="a0"/>
    <w:next w:val="a0"/>
    <w:autoRedefine/>
    <w:uiPriority w:val="39"/>
    <w:unhideWhenUsed/>
    <w:rsid w:val="002A3C6C"/>
    <w:pPr>
      <w:spacing w:after="100" w:line="259" w:lineRule="auto"/>
      <w:ind w:left="1320"/>
    </w:pPr>
  </w:style>
  <w:style w:type="paragraph" w:styleId="81">
    <w:name w:val="toc 8"/>
    <w:basedOn w:val="a0"/>
    <w:next w:val="a0"/>
    <w:autoRedefine/>
    <w:uiPriority w:val="39"/>
    <w:unhideWhenUsed/>
    <w:rsid w:val="002A3C6C"/>
    <w:pPr>
      <w:spacing w:after="100" w:line="259" w:lineRule="auto"/>
      <w:ind w:left="1540"/>
    </w:pPr>
  </w:style>
  <w:style w:type="paragraph" w:styleId="91">
    <w:name w:val="toc 9"/>
    <w:basedOn w:val="a0"/>
    <w:next w:val="a0"/>
    <w:autoRedefine/>
    <w:uiPriority w:val="39"/>
    <w:unhideWhenUsed/>
    <w:rsid w:val="002A3C6C"/>
    <w:pPr>
      <w:spacing w:after="100" w:line="259" w:lineRule="auto"/>
      <w:ind w:left="1760"/>
    </w:pPr>
  </w:style>
  <w:style w:type="character" w:customStyle="1" w:styleId="afffc">
    <w:name w:val="Основной текст_"/>
    <w:basedOn w:val="a2"/>
    <w:link w:val="37"/>
    <w:rsid w:val="00D82E2D"/>
    <w:rPr>
      <w:rFonts w:ascii="Times New Roman" w:eastAsia="Times New Roman" w:hAnsi="Times New Roman" w:cs="Times New Roman"/>
      <w:sz w:val="27"/>
      <w:szCs w:val="27"/>
      <w:shd w:val="clear" w:color="auto" w:fill="FFFFFF"/>
    </w:rPr>
  </w:style>
  <w:style w:type="character" w:customStyle="1" w:styleId="105pt">
    <w:name w:val="Основной текст + 10;5 pt"/>
    <w:basedOn w:val="afffc"/>
    <w:rsid w:val="00D82E2D"/>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2d">
    <w:name w:val="Основной текст2"/>
    <w:basedOn w:val="afffc"/>
    <w:rsid w:val="00D82E2D"/>
    <w:rPr>
      <w:rFonts w:ascii="Times New Roman" w:eastAsia="Times New Roman" w:hAnsi="Times New Roman" w:cs="Times New Roman"/>
      <w:color w:val="000000"/>
      <w:spacing w:val="0"/>
      <w:w w:val="100"/>
      <w:position w:val="0"/>
      <w:sz w:val="27"/>
      <w:szCs w:val="27"/>
      <w:u w:val="single"/>
      <w:shd w:val="clear" w:color="auto" w:fill="FFFFFF"/>
      <w:lang w:val="ru-RU"/>
    </w:rPr>
  </w:style>
  <w:style w:type="paragraph" w:customStyle="1" w:styleId="37">
    <w:name w:val="Основной текст3"/>
    <w:basedOn w:val="a0"/>
    <w:link w:val="afffc"/>
    <w:rsid w:val="00D82E2D"/>
    <w:pPr>
      <w:widowControl w:val="0"/>
      <w:shd w:val="clear" w:color="auto" w:fill="FFFFFF"/>
      <w:spacing w:after="60" w:line="0" w:lineRule="atLeast"/>
      <w:jc w:val="both"/>
    </w:pPr>
    <w:rPr>
      <w:rFonts w:ascii="Times New Roman" w:eastAsia="Times New Roman" w:hAnsi="Times New Roman" w:cs="Times New Roman"/>
      <w:sz w:val="27"/>
      <w:szCs w:val="27"/>
    </w:rPr>
  </w:style>
  <w:style w:type="character" w:customStyle="1" w:styleId="1a">
    <w:name w:val="Основной текст1"/>
    <w:basedOn w:val="afffc"/>
    <w:rsid w:val="008E60B4"/>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7Exact">
    <w:name w:val="Подпись к картинке (7) Exact"/>
    <w:basedOn w:val="a2"/>
    <w:link w:val="74"/>
    <w:rsid w:val="003F6F7D"/>
    <w:rPr>
      <w:rFonts w:ascii="Times New Roman" w:eastAsia="Times New Roman" w:hAnsi="Times New Roman" w:cs="Times New Roman"/>
      <w:spacing w:val="3"/>
      <w:sz w:val="25"/>
      <w:szCs w:val="25"/>
      <w:shd w:val="clear" w:color="auto" w:fill="FFFFFF"/>
    </w:rPr>
  </w:style>
  <w:style w:type="paragraph" w:customStyle="1" w:styleId="74">
    <w:name w:val="Подпись к картинке (7)"/>
    <w:basedOn w:val="a0"/>
    <w:link w:val="7Exact"/>
    <w:rsid w:val="003F6F7D"/>
    <w:pPr>
      <w:widowControl w:val="0"/>
      <w:shd w:val="clear" w:color="auto" w:fill="FFFFFF"/>
      <w:spacing w:after="0" w:line="0" w:lineRule="atLeast"/>
    </w:pPr>
    <w:rPr>
      <w:rFonts w:ascii="Times New Roman" w:eastAsia="Times New Roman" w:hAnsi="Times New Roman" w:cs="Times New Roman"/>
      <w:spacing w:val="3"/>
      <w:sz w:val="25"/>
      <w:szCs w:val="25"/>
    </w:rPr>
  </w:style>
  <w:style w:type="paragraph" w:customStyle="1" w:styleId="no-indent">
    <w:name w:val="no-indent"/>
    <w:basedOn w:val="a0"/>
    <w:rsid w:val="005C4F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33753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50573161">
      <w:bodyDiv w:val="1"/>
      <w:marLeft w:val="0"/>
      <w:marRight w:val="0"/>
      <w:marTop w:val="0"/>
      <w:marBottom w:val="0"/>
      <w:divBdr>
        <w:top w:val="none" w:sz="0" w:space="0" w:color="auto"/>
        <w:left w:val="none" w:sz="0" w:space="0" w:color="auto"/>
        <w:bottom w:val="none" w:sz="0" w:space="0" w:color="auto"/>
        <w:right w:val="none" w:sz="0" w:space="0" w:color="auto"/>
      </w:divBdr>
      <w:divsChild>
        <w:div w:id="47150225">
          <w:marLeft w:val="0"/>
          <w:marRight w:val="0"/>
          <w:marTop w:val="0"/>
          <w:marBottom w:val="0"/>
          <w:divBdr>
            <w:top w:val="none" w:sz="0" w:space="0" w:color="auto"/>
            <w:left w:val="none" w:sz="0" w:space="0" w:color="auto"/>
            <w:bottom w:val="none" w:sz="0" w:space="0" w:color="auto"/>
            <w:right w:val="none" w:sz="0" w:space="0" w:color="auto"/>
          </w:divBdr>
          <w:divsChild>
            <w:div w:id="1691183802">
              <w:marLeft w:val="0"/>
              <w:marRight w:val="0"/>
              <w:marTop w:val="0"/>
              <w:marBottom w:val="0"/>
              <w:divBdr>
                <w:top w:val="none" w:sz="0" w:space="0" w:color="auto"/>
                <w:left w:val="none" w:sz="0" w:space="0" w:color="auto"/>
                <w:bottom w:val="none" w:sz="0" w:space="0" w:color="auto"/>
                <w:right w:val="none" w:sz="0" w:space="0" w:color="auto"/>
              </w:divBdr>
            </w:div>
          </w:divsChild>
        </w:div>
        <w:div w:id="1169370794">
          <w:marLeft w:val="0"/>
          <w:marRight w:val="0"/>
          <w:marTop w:val="0"/>
          <w:marBottom w:val="0"/>
          <w:divBdr>
            <w:top w:val="none" w:sz="0" w:space="0" w:color="auto"/>
            <w:left w:val="none" w:sz="0" w:space="0" w:color="auto"/>
            <w:bottom w:val="none" w:sz="0" w:space="0" w:color="auto"/>
            <w:right w:val="none" w:sz="0" w:space="0" w:color="auto"/>
          </w:divBdr>
        </w:div>
        <w:div w:id="1196887884">
          <w:marLeft w:val="0"/>
          <w:marRight w:val="0"/>
          <w:marTop w:val="0"/>
          <w:marBottom w:val="0"/>
          <w:divBdr>
            <w:top w:val="none" w:sz="0" w:space="0" w:color="auto"/>
            <w:left w:val="none" w:sz="0" w:space="0" w:color="auto"/>
            <w:bottom w:val="none" w:sz="0" w:space="0" w:color="auto"/>
            <w:right w:val="none" w:sz="0" w:space="0" w:color="auto"/>
          </w:divBdr>
          <w:divsChild>
            <w:div w:id="55131589">
              <w:marLeft w:val="0"/>
              <w:marRight w:val="0"/>
              <w:marTop w:val="0"/>
              <w:marBottom w:val="0"/>
              <w:divBdr>
                <w:top w:val="none" w:sz="0" w:space="0" w:color="auto"/>
                <w:left w:val="none" w:sz="0" w:space="0" w:color="auto"/>
                <w:bottom w:val="none" w:sz="0" w:space="0" w:color="auto"/>
                <w:right w:val="none" w:sz="0" w:space="0" w:color="auto"/>
              </w:divBdr>
            </w:div>
          </w:divsChild>
        </w:div>
        <w:div w:id="1353340444">
          <w:marLeft w:val="0"/>
          <w:marRight w:val="0"/>
          <w:marTop w:val="0"/>
          <w:marBottom w:val="0"/>
          <w:divBdr>
            <w:top w:val="none" w:sz="0" w:space="0" w:color="auto"/>
            <w:left w:val="none" w:sz="0" w:space="0" w:color="auto"/>
            <w:bottom w:val="none" w:sz="0" w:space="0" w:color="auto"/>
            <w:right w:val="none" w:sz="0" w:space="0" w:color="auto"/>
          </w:divBdr>
        </w:div>
        <w:div w:id="1818305694">
          <w:marLeft w:val="0"/>
          <w:marRight w:val="0"/>
          <w:marTop w:val="0"/>
          <w:marBottom w:val="0"/>
          <w:divBdr>
            <w:top w:val="none" w:sz="0" w:space="0" w:color="auto"/>
            <w:left w:val="none" w:sz="0" w:space="0" w:color="auto"/>
            <w:bottom w:val="none" w:sz="0" w:space="0" w:color="auto"/>
            <w:right w:val="none" w:sz="0" w:space="0" w:color="auto"/>
          </w:divBdr>
          <w:divsChild>
            <w:div w:id="1145047821">
              <w:marLeft w:val="0"/>
              <w:marRight w:val="0"/>
              <w:marTop w:val="0"/>
              <w:marBottom w:val="0"/>
              <w:divBdr>
                <w:top w:val="none" w:sz="0" w:space="0" w:color="auto"/>
                <w:left w:val="none" w:sz="0" w:space="0" w:color="auto"/>
                <w:bottom w:val="none" w:sz="0" w:space="0" w:color="auto"/>
                <w:right w:val="none" w:sz="0" w:space="0" w:color="auto"/>
              </w:divBdr>
            </w:div>
          </w:divsChild>
        </w:div>
        <w:div w:id="2001273499">
          <w:marLeft w:val="0"/>
          <w:marRight w:val="0"/>
          <w:marTop w:val="0"/>
          <w:marBottom w:val="0"/>
          <w:divBdr>
            <w:top w:val="none" w:sz="0" w:space="0" w:color="auto"/>
            <w:left w:val="none" w:sz="0" w:space="0" w:color="auto"/>
            <w:bottom w:val="none" w:sz="0" w:space="0" w:color="auto"/>
            <w:right w:val="none" w:sz="0" w:space="0" w:color="auto"/>
          </w:divBdr>
          <w:divsChild>
            <w:div w:id="1565409438">
              <w:marLeft w:val="0"/>
              <w:marRight w:val="0"/>
              <w:marTop w:val="0"/>
              <w:marBottom w:val="0"/>
              <w:divBdr>
                <w:top w:val="none" w:sz="0" w:space="0" w:color="auto"/>
                <w:left w:val="none" w:sz="0" w:space="0" w:color="auto"/>
                <w:bottom w:val="none" w:sz="0" w:space="0" w:color="auto"/>
                <w:right w:val="none" w:sz="0" w:space="0" w:color="auto"/>
              </w:divBdr>
            </w:div>
          </w:divsChild>
        </w:div>
        <w:div w:id="2011448714">
          <w:marLeft w:val="0"/>
          <w:marRight w:val="0"/>
          <w:marTop w:val="0"/>
          <w:marBottom w:val="0"/>
          <w:divBdr>
            <w:top w:val="none" w:sz="0" w:space="0" w:color="auto"/>
            <w:left w:val="none" w:sz="0" w:space="0" w:color="auto"/>
            <w:bottom w:val="none" w:sz="0" w:space="0" w:color="auto"/>
            <w:right w:val="none" w:sz="0" w:space="0" w:color="auto"/>
          </w:divBdr>
        </w:div>
      </w:divsChild>
    </w:div>
    <w:div w:id="379283680">
      <w:bodyDiv w:val="1"/>
      <w:marLeft w:val="0"/>
      <w:marRight w:val="0"/>
      <w:marTop w:val="0"/>
      <w:marBottom w:val="0"/>
      <w:divBdr>
        <w:top w:val="none" w:sz="0" w:space="0" w:color="auto"/>
        <w:left w:val="none" w:sz="0" w:space="0" w:color="auto"/>
        <w:bottom w:val="none" w:sz="0" w:space="0" w:color="auto"/>
        <w:right w:val="none" w:sz="0" w:space="0" w:color="auto"/>
      </w:divBdr>
      <w:divsChild>
        <w:div w:id="73819170">
          <w:marLeft w:val="0"/>
          <w:marRight w:val="0"/>
          <w:marTop w:val="0"/>
          <w:marBottom w:val="0"/>
          <w:divBdr>
            <w:top w:val="none" w:sz="0" w:space="0" w:color="auto"/>
            <w:left w:val="none" w:sz="0" w:space="0" w:color="auto"/>
            <w:bottom w:val="none" w:sz="0" w:space="0" w:color="auto"/>
            <w:right w:val="none" w:sz="0" w:space="0" w:color="auto"/>
          </w:divBdr>
        </w:div>
        <w:div w:id="99840135">
          <w:marLeft w:val="0"/>
          <w:marRight w:val="0"/>
          <w:marTop w:val="0"/>
          <w:marBottom w:val="0"/>
          <w:divBdr>
            <w:top w:val="none" w:sz="0" w:space="0" w:color="auto"/>
            <w:left w:val="none" w:sz="0" w:space="0" w:color="auto"/>
            <w:bottom w:val="none" w:sz="0" w:space="0" w:color="auto"/>
            <w:right w:val="none" w:sz="0" w:space="0" w:color="auto"/>
          </w:divBdr>
          <w:divsChild>
            <w:div w:id="1381443490">
              <w:marLeft w:val="0"/>
              <w:marRight w:val="0"/>
              <w:marTop w:val="0"/>
              <w:marBottom w:val="0"/>
              <w:divBdr>
                <w:top w:val="none" w:sz="0" w:space="0" w:color="auto"/>
                <w:left w:val="none" w:sz="0" w:space="0" w:color="auto"/>
                <w:bottom w:val="none" w:sz="0" w:space="0" w:color="auto"/>
                <w:right w:val="none" w:sz="0" w:space="0" w:color="auto"/>
              </w:divBdr>
            </w:div>
          </w:divsChild>
        </w:div>
        <w:div w:id="191572939">
          <w:marLeft w:val="0"/>
          <w:marRight w:val="0"/>
          <w:marTop w:val="0"/>
          <w:marBottom w:val="0"/>
          <w:divBdr>
            <w:top w:val="none" w:sz="0" w:space="0" w:color="auto"/>
            <w:left w:val="none" w:sz="0" w:space="0" w:color="auto"/>
            <w:bottom w:val="none" w:sz="0" w:space="0" w:color="auto"/>
            <w:right w:val="none" w:sz="0" w:space="0" w:color="auto"/>
          </w:divBdr>
        </w:div>
        <w:div w:id="223297080">
          <w:marLeft w:val="0"/>
          <w:marRight w:val="0"/>
          <w:marTop w:val="0"/>
          <w:marBottom w:val="0"/>
          <w:divBdr>
            <w:top w:val="none" w:sz="0" w:space="0" w:color="auto"/>
            <w:left w:val="none" w:sz="0" w:space="0" w:color="auto"/>
            <w:bottom w:val="none" w:sz="0" w:space="0" w:color="auto"/>
            <w:right w:val="none" w:sz="0" w:space="0" w:color="auto"/>
          </w:divBdr>
        </w:div>
        <w:div w:id="419567624">
          <w:marLeft w:val="0"/>
          <w:marRight w:val="0"/>
          <w:marTop w:val="0"/>
          <w:marBottom w:val="0"/>
          <w:divBdr>
            <w:top w:val="none" w:sz="0" w:space="0" w:color="auto"/>
            <w:left w:val="none" w:sz="0" w:space="0" w:color="auto"/>
            <w:bottom w:val="none" w:sz="0" w:space="0" w:color="auto"/>
            <w:right w:val="none" w:sz="0" w:space="0" w:color="auto"/>
          </w:divBdr>
        </w:div>
        <w:div w:id="746805009">
          <w:marLeft w:val="0"/>
          <w:marRight w:val="0"/>
          <w:marTop w:val="0"/>
          <w:marBottom w:val="0"/>
          <w:divBdr>
            <w:top w:val="none" w:sz="0" w:space="0" w:color="auto"/>
            <w:left w:val="none" w:sz="0" w:space="0" w:color="auto"/>
            <w:bottom w:val="none" w:sz="0" w:space="0" w:color="auto"/>
            <w:right w:val="none" w:sz="0" w:space="0" w:color="auto"/>
          </w:divBdr>
          <w:divsChild>
            <w:div w:id="1743796589">
              <w:marLeft w:val="0"/>
              <w:marRight w:val="0"/>
              <w:marTop w:val="0"/>
              <w:marBottom w:val="0"/>
              <w:divBdr>
                <w:top w:val="none" w:sz="0" w:space="0" w:color="auto"/>
                <w:left w:val="none" w:sz="0" w:space="0" w:color="auto"/>
                <w:bottom w:val="none" w:sz="0" w:space="0" w:color="auto"/>
                <w:right w:val="none" w:sz="0" w:space="0" w:color="auto"/>
              </w:divBdr>
            </w:div>
          </w:divsChild>
        </w:div>
        <w:div w:id="1610309486">
          <w:marLeft w:val="0"/>
          <w:marRight w:val="0"/>
          <w:marTop w:val="0"/>
          <w:marBottom w:val="0"/>
          <w:divBdr>
            <w:top w:val="none" w:sz="0" w:space="0" w:color="auto"/>
            <w:left w:val="none" w:sz="0" w:space="0" w:color="auto"/>
            <w:bottom w:val="none" w:sz="0" w:space="0" w:color="auto"/>
            <w:right w:val="none" w:sz="0" w:space="0" w:color="auto"/>
          </w:divBdr>
        </w:div>
      </w:divsChild>
    </w:div>
    <w:div w:id="466436982">
      <w:bodyDiv w:val="1"/>
      <w:marLeft w:val="0"/>
      <w:marRight w:val="0"/>
      <w:marTop w:val="0"/>
      <w:marBottom w:val="0"/>
      <w:divBdr>
        <w:top w:val="none" w:sz="0" w:space="0" w:color="auto"/>
        <w:left w:val="none" w:sz="0" w:space="0" w:color="auto"/>
        <w:bottom w:val="none" w:sz="0" w:space="0" w:color="auto"/>
        <w:right w:val="none" w:sz="0" w:space="0" w:color="auto"/>
      </w:divBdr>
      <w:divsChild>
        <w:div w:id="236063151">
          <w:marLeft w:val="0"/>
          <w:marRight w:val="0"/>
          <w:marTop w:val="0"/>
          <w:marBottom w:val="0"/>
          <w:divBdr>
            <w:top w:val="none" w:sz="0" w:space="0" w:color="auto"/>
            <w:left w:val="none" w:sz="0" w:space="0" w:color="auto"/>
            <w:bottom w:val="none" w:sz="0" w:space="0" w:color="auto"/>
            <w:right w:val="none" w:sz="0" w:space="0" w:color="auto"/>
          </w:divBdr>
          <w:divsChild>
            <w:div w:id="746417386">
              <w:marLeft w:val="0"/>
              <w:marRight w:val="0"/>
              <w:marTop w:val="0"/>
              <w:marBottom w:val="0"/>
              <w:divBdr>
                <w:top w:val="none" w:sz="0" w:space="0" w:color="auto"/>
                <w:left w:val="none" w:sz="0" w:space="0" w:color="auto"/>
                <w:bottom w:val="none" w:sz="0" w:space="0" w:color="auto"/>
                <w:right w:val="none" w:sz="0" w:space="0" w:color="auto"/>
              </w:divBdr>
              <w:divsChild>
                <w:div w:id="1698971367">
                  <w:marLeft w:val="0"/>
                  <w:marRight w:val="0"/>
                  <w:marTop w:val="0"/>
                  <w:marBottom w:val="0"/>
                  <w:divBdr>
                    <w:top w:val="none" w:sz="0" w:space="0" w:color="auto"/>
                    <w:left w:val="none" w:sz="0" w:space="0" w:color="auto"/>
                    <w:bottom w:val="none" w:sz="0" w:space="0" w:color="auto"/>
                    <w:right w:val="none" w:sz="0" w:space="0" w:color="auto"/>
                  </w:divBdr>
                </w:div>
              </w:divsChild>
            </w:div>
            <w:div w:id="1118642222">
              <w:marLeft w:val="0"/>
              <w:marRight w:val="0"/>
              <w:marTop w:val="0"/>
              <w:marBottom w:val="0"/>
              <w:divBdr>
                <w:top w:val="none" w:sz="0" w:space="0" w:color="auto"/>
                <w:left w:val="none" w:sz="0" w:space="0" w:color="auto"/>
                <w:bottom w:val="none" w:sz="0" w:space="0" w:color="auto"/>
                <w:right w:val="none" w:sz="0" w:space="0" w:color="auto"/>
              </w:divBdr>
            </w:div>
            <w:div w:id="1733888663">
              <w:marLeft w:val="0"/>
              <w:marRight w:val="0"/>
              <w:marTop w:val="0"/>
              <w:marBottom w:val="0"/>
              <w:divBdr>
                <w:top w:val="none" w:sz="0" w:space="0" w:color="auto"/>
                <w:left w:val="none" w:sz="0" w:space="0" w:color="auto"/>
                <w:bottom w:val="none" w:sz="0" w:space="0" w:color="auto"/>
                <w:right w:val="none" w:sz="0" w:space="0" w:color="auto"/>
              </w:divBdr>
            </w:div>
          </w:divsChild>
        </w:div>
        <w:div w:id="1592618325">
          <w:marLeft w:val="0"/>
          <w:marRight w:val="0"/>
          <w:marTop w:val="0"/>
          <w:marBottom w:val="0"/>
          <w:divBdr>
            <w:top w:val="none" w:sz="0" w:space="0" w:color="auto"/>
            <w:left w:val="none" w:sz="0" w:space="0" w:color="auto"/>
            <w:bottom w:val="none" w:sz="0" w:space="0" w:color="auto"/>
            <w:right w:val="none" w:sz="0" w:space="0" w:color="auto"/>
          </w:divBdr>
          <w:divsChild>
            <w:div w:id="29111479">
              <w:marLeft w:val="0"/>
              <w:marRight w:val="0"/>
              <w:marTop w:val="0"/>
              <w:marBottom w:val="0"/>
              <w:divBdr>
                <w:top w:val="none" w:sz="0" w:space="0" w:color="auto"/>
                <w:left w:val="none" w:sz="0" w:space="0" w:color="auto"/>
                <w:bottom w:val="none" w:sz="0" w:space="0" w:color="auto"/>
                <w:right w:val="none" w:sz="0" w:space="0" w:color="auto"/>
              </w:divBdr>
            </w:div>
            <w:div w:id="269818168">
              <w:marLeft w:val="0"/>
              <w:marRight w:val="0"/>
              <w:marTop w:val="0"/>
              <w:marBottom w:val="0"/>
              <w:divBdr>
                <w:top w:val="none" w:sz="0" w:space="0" w:color="auto"/>
                <w:left w:val="none" w:sz="0" w:space="0" w:color="auto"/>
                <w:bottom w:val="none" w:sz="0" w:space="0" w:color="auto"/>
                <w:right w:val="none" w:sz="0" w:space="0" w:color="auto"/>
              </w:divBdr>
            </w:div>
            <w:div w:id="600068004">
              <w:marLeft w:val="0"/>
              <w:marRight w:val="0"/>
              <w:marTop w:val="0"/>
              <w:marBottom w:val="0"/>
              <w:divBdr>
                <w:top w:val="none" w:sz="0" w:space="0" w:color="auto"/>
                <w:left w:val="none" w:sz="0" w:space="0" w:color="auto"/>
                <w:bottom w:val="none" w:sz="0" w:space="0" w:color="auto"/>
                <w:right w:val="none" w:sz="0" w:space="0" w:color="auto"/>
              </w:divBdr>
            </w:div>
            <w:div w:id="1530988928">
              <w:marLeft w:val="0"/>
              <w:marRight w:val="0"/>
              <w:marTop w:val="0"/>
              <w:marBottom w:val="0"/>
              <w:divBdr>
                <w:top w:val="none" w:sz="0" w:space="0" w:color="auto"/>
                <w:left w:val="none" w:sz="0" w:space="0" w:color="auto"/>
                <w:bottom w:val="none" w:sz="0" w:space="0" w:color="auto"/>
                <w:right w:val="none" w:sz="0" w:space="0" w:color="auto"/>
              </w:divBdr>
            </w:div>
            <w:div w:id="1534461344">
              <w:marLeft w:val="0"/>
              <w:marRight w:val="0"/>
              <w:marTop w:val="0"/>
              <w:marBottom w:val="0"/>
              <w:divBdr>
                <w:top w:val="none" w:sz="0" w:space="0" w:color="auto"/>
                <w:left w:val="none" w:sz="0" w:space="0" w:color="auto"/>
                <w:bottom w:val="none" w:sz="0" w:space="0" w:color="auto"/>
                <w:right w:val="none" w:sz="0" w:space="0" w:color="auto"/>
              </w:divBdr>
            </w:div>
          </w:divsChild>
        </w:div>
        <w:div w:id="1972663493">
          <w:marLeft w:val="0"/>
          <w:marRight w:val="0"/>
          <w:marTop w:val="0"/>
          <w:marBottom w:val="0"/>
          <w:divBdr>
            <w:top w:val="none" w:sz="0" w:space="0" w:color="auto"/>
            <w:left w:val="none" w:sz="0" w:space="0" w:color="auto"/>
            <w:bottom w:val="none" w:sz="0" w:space="0" w:color="auto"/>
            <w:right w:val="none" w:sz="0" w:space="0" w:color="auto"/>
          </w:divBdr>
          <w:divsChild>
            <w:div w:id="92093710">
              <w:marLeft w:val="0"/>
              <w:marRight w:val="0"/>
              <w:marTop w:val="0"/>
              <w:marBottom w:val="0"/>
              <w:divBdr>
                <w:top w:val="none" w:sz="0" w:space="0" w:color="auto"/>
                <w:left w:val="none" w:sz="0" w:space="0" w:color="auto"/>
                <w:bottom w:val="none" w:sz="0" w:space="0" w:color="auto"/>
                <w:right w:val="none" w:sz="0" w:space="0" w:color="auto"/>
              </w:divBdr>
            </w:div>
            <w:div w:id="228538472">
              <w:marLeft w:val="0"/>
              <w:marRight w:val="0"/>
              <w:marTop w:val="0"/>
              <w:marBottom w:val="0"/>
              <w:divBdr>
                <w:top w:val="none" w:sz="0" w:space="0" w:color="auto"/>
                <w:left w:val="none" w:sz="0" w:space="0" w:color="auto"/>
                <w:bottom w:val="none" w:sz="0" w:space="0" w:color="auto"/>
                <w:right w:val="none" w:sz="0" w:space="0" w:color="auto"/>
              </w:divBdr>
            </w:div>
            <w:div w:id="308170639">
              <w:marLeft w:val="0"/>
              <w:marRight w:val="0"/>
              <w:marTop w:val="0"/>
              <w:marBottom w:val="0"/>
              <w:divBdr>
                <w:top w:val="none" w:sz="0" w:space="0" w:color="auto"/>
                <w:left w:val="none" w:sz="0" w:space="0" w:color="auto"/>
                <w:bottom w:val="none" w:sz="0" w:space="0" w:color="auto"/>
                <w:right w:val="none" w:sz="0" w:space="0" w:color="auto"/>
              </w:divBdr>
            </w:div>
            <w:div w:id="1033844129">
              <w:marLeft w:val="0"/>
              <w:marRight w:val="0"/>
              <w:marTop w:val="0"/>
              <w:marBottom w:val="0"/>
              <w:divBdr>
                <w:top w:val="none" w:sz="0" w:space="0" w:color="auto"/>
                <w:left w:val="none" w:sz="0" w:space="0" w:color="auto"/>
                <w:bottom w:val="none" w:sz="0" w:space="0" w:color="auto"/>
                <w:right w:val="none" w:sz="0" w:space="0" w:color="auto"/>
              </w:divBdr>
            </w:div>
            <w:div w:id="1657027381">
              <w:marLeft w:val="0"/>
              <w:marRight w:val="0"/>
              <w:marTop w:val="0"/>
              <w:marBottom w:val="0"/>
              <w:divBdr>
                <w:top w:val="none" w:sz="0" w:space="0" w:color="auto"/>
                <w:left w:val="none" w:sz="0" w:space="0" w:color="auto"/>
                <w:bottom w:val="none" w:sz="0" w:space="0" w:color="auto"/>
                <w:right w:val="none" w:sz="0" w:space="0" w:color="auto"/>
              </w:divBdr>
            </w:div>
            <w:div w:id="1710253343">
              <w:marLeft w:val="0"/>
              <w:marRight w:val="0"/>
              <w:marTop w:val="0"/>
              <w:marBottom w:val="0"/>
              <w:divBdr>
                <w:top w:val="none" w:sz="0" w:space="0" w:color="auto"/>
                <w:left w:val="none" w:sz="0" w:space="0" w:color="auto"/>
                <w:bottom w:val="none" w:sz="0" w:space="0" w:color="auto"/>
                <w:right w:val="none" w:sz="0" w:space="0" w:color="auto"/>
              </w:divBdr>
            </w:div>
            <w:div w:id="1810974798">
              <w:marLeft w:val="0"/>
              <w:marRight w:val="0"/>
              <w:marTop w:val="0"/>
              <w:marBottom w:val="0"/>
              <w:divBdr>
                <w:top w:val="none" w:sz="0" w:space="0" w:color="auto"/>
                <w:left w:val="none" w:sz="0" w:space="0" w:color="auto"/>
                <w:bottom w:val="none" w:sz="0" w:space="0" w:color="auto"/>
                <w:right w:val="none" w:sz="0" w:space="0" w:color="auto"/>
              </w:divBdr>
            </w:div>
            <w:div w:id="1981417616">
              <w:marLeft w:val="0"/>
              <w:marRight w:val="0"/>
              <w:marTop w:val="0"/>
              <w:marBottom w:val="0"/>
              <w:divBdr>
                <w:top w:val="none" w:sz="0" w:space="0" w:color="auto"/>
                <w:left w:val="none" w:sz="0" w:space="0" w:color="auto"/>
                <w:bottom w:val="none" w:sz="0" w:space="0" w:color="auto"/>
                <w:right w:val="none" w:sz="0" w:space="0" w:color="auto"/>
              </w:divBdr>
            </w:div>
            <w:div w:id="2023505644">
              <w:marLeft w:val="0"/>
              <w:marRight w:val="0"/>
              <w:marTop w:val="0"/>
              <w:marBottom w:val="0"/>
              <w:divBdr>
                <w:top w:val="none" w:sz="0" w:space="0" w:color="auto"/>
                <w:left w:val="none" w:sz="0" w:space="0" w:color="auto"/>
                <w:bottom w:val="none" w:sz="0" w:space="0" w:color="auto"/>
                <w:right w:val="none" w:sz="0" w:space="0" w:color="auto"/>
              </w:divBdr>
            </w:div>
          </w:divsChild>
        </w:div>
        <w:div w:id="2008289023">
          <w:marLeft w:val="0"/>
          <w:marRight w:val="0"/>
          <w:marTop w:val="0"/>
          <w:marBottom w:val="0"/>
          <w:divBdr>
            <w:top w:val="none" w:sz="0" w:space="0" w:color="auto"/>
            <w:left w:val="none" w:sz="0" w:space="0" w:color="auto"/>
            <w:bottom w:val="none" w:sz="0" w:space="0" w:color="auto"/>
            <w:right w:val="none" w:sz="0" w:space="0" w:color="auto"/>
          </w:divBdr>
          <w:divsChild>
            <w:div w:id="13728029">
              <w:marLeft w:val="0"/>
              <w:marRight w:val="0"/>
              <w:marTop w:val="0"/>
              <w:marBottom w:val="0"/>
              <w:divBdr>
                <w:top w:val="none" w:sz="0" w:space="0" w:color="auto"/>
                <w:left w:val="none" w:sz="0" w:space="0" w:color="auto"/>
                <w:bottom w:val="none" w:sz="0" w:space="0" w:color="auto"/>
                <w:right w:val="none" w:sz="0" w:space="0" w:color="auto"/>
              </w:divBdr>
              <w:divsChild>
                <w:div w:id="1111167381">
                  <w:marLeft w:val="0"/>
                  <w:marRight w:val="0"/>
                  <w:marTop w:val="0"/>
                  <w:marBottom w:val="0"/>
                  <w:divBdr>
                    <w:top w:val="none" w:sz="0" w:space="0" w:color="auto"/>
                    <w:left w:val="none" w:sz="0" w:space="0" w:color="auto"/>
                    <w:bottom w:val="none" w:sz="0" w:space="0" w:color="auto"/>
                    <w:right w:val="none" w:sz="0" w:space="0" w:color="auto"/>
                  </w:divBdr>
                </w:div>
              </w:divsChild>
            </w:div>
            <w:div w:id="70392065">
              <w:marLeft w:val="0"/>
              <w:marRight w:val="0"/>
              <w:marTop w:val="0"/>
              <w:marBottom w:val="0"/>
              <w:divBdr>
                <w:top w:val="none" w:sz="0" w:space="0" w:color="auto"/>
                <w:left w:val="none" w:sz="0" w:space="0" w:color="auto"/>
                <w:bottom w:val="none" w:sz="0" w:space="0" w:color="auto"/>
                <w:right w:val="none" w:sz="0" w:space="0" w:color="auto"/>
              </w:divBdr>
            </w:div>
            <w:div w:id="179778463">
              <w:marLeft w:val="0"/>
              <w:marRight w:val="0"/>
              <w:marTop w:val="0"/>
              <w:marBottom w:val="0"/>
              <w:divBdr>
                <w:top w:val="none" w:sz="0" w:space="0" w:color="auto"/>
                <w:left w:val="none" w:sz="0" w:space="0" w:color="auto"/>
                <w:bottom w:val="none" w:sz="0" w:space="0" w:color="auto"/>
                <w:right w:val="none" w:sz="0" w:space="0" w:color="auto"/>
              </w:divBdr>
            </w:div>
            <w:div w:id="387924076">
              <w:marLeft w:val="0"/>
              <w:marRight w:val="0"/>
              <w:marTop w:val="0"/>
              <w:marBottom w:val="0"/>
              <w:divBdr>
                <w:top w:val="none" w:sz="0" w:space="0" w:color="auto"/>
                <w:left w:val="none" w:sz="0" w:space="0" w:color="auto"/>
                <w:bottom w:val="none" w:sz="0" w:space="0" w:color="auto"/>
                <w:right w:val="none" w:sz="0" w:space="0" w:color="auto"/>
              </w:divBdr>
            </w:div>
            <w:div w:id="210148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1808">
      <w:bodyDiv w:val="1"/>
      <w:marLeft w:val="0"/>
      <w:marRight w:val="0"/>
      <w:marTop w:val="0"/>
      <w:marBottom w:val="0"/>
      <w:divBdr>
        <w:top w:val="none" w:sz="0" w:space="0" w:color="auto"/>
        <w:left w:val="none" w:sz="0" w:space="0" w:color="auto"/>
        <w:bottom w:val="none" w:sz="0" w:space="0" w:color="auto"/>
        <w:right w:val="none" w:sz="0" w:space="0" w:color="auto"/>
      </w:divBdr>
    </w:div>
    <w:div w:id="786773980">
      <w:bodyDiv w:val="1"/>
      <w:marLeft w:val="0"/>
      <w:marRight w:val="0"/>
      <w:marTop w:val="0"/>
      <w:marBottom w:val="0"/>
      <w:divBdr>
        <w:top w:val="none" w:sz="0" w:space="0" w:color="auto"/>
        <w:left w:val="none" w:sz="0" w:space="0" w:color="auto"/>
        <w:bottom w:val="none" w:sz="0" w:space="0" w:color="auto"/>
        <w:right w:val="none" w:sz="0" w:space="0" w:color="auto"/>
      </w:divBdr>
      <w:divsChild>
        <w:div w:id="348220377">
          <w:marLeft w:val="0"/>
          <w:marRight w:val="0"/>
          <w:marTop w:val="0"/>
          <w:marBottom w:val="0"/>
          <w:divBdr>
            <w:top w:val="none" w:sz="0" w:space="0" w:color="auto"/>
            <w:left w:val="none" w:sz="0" w:space="0" w:color="auto"/>
            <w:bottom w:val="none" w:sz="0" w:space="0" w:color="auto"/>
            <w:right w:val="none" w:sz="0" w:space="0" w:color="auto"/>
          </w:divBdr>
        </w:div>
        <w:div w:id="440802511">
          <w:marLeft w:val="0"/>
          <w:marRight w:val="0"/>
          <w:marTop w:val="0"/>
          <w:marBottom w:val="0"/>
          <w:divBdr>
            <w:top w:val="none" w:sz="0" w:space="0" w:color="auto"/>
            <w:left w:val="none" w:sz="0" w:space="0" w:color="auto"/>
            <w:bottom w:val="none" w:sz="0" w:space="0" w:color="auto"/>
            <w:right w:val="none" w:sz="0" w:space="0" w:color="auto"/>
          </w:divBdr>
        </w:div>
      </w:divsChild>
    </w:div>
    <w:div w:id="1017267948">
      <w:bodyDiv w:val="1"/>
      <w:marLeft w:val="0"/>
      <w:marRight w:val="0"/>
      <w:marTop w:val="0"/>
      <w:marBottom w:val="0"/>
      <w:divBdr>
        <w:top w:val="none" w:sz="0" w:space="0" w:color="auto"/>
        <w:left w:val="none" w:sz="0" w:space="0" w:color="auto"/>
        <w:bottom w:val="none" w:sz="0" w:space="0" w:color="auto"/>
        <w:right w:val="none" w:sz="0" w:space="0" w:color="auto"/>
      </w:divBdr>
      <w:divsChild>
        <w:div w:id="373694788">
          <w:marLeft w:val="0"/>
          <w:marRight w:val="0"/>
          <w:marTop w:val="0"/>
          <w:marBottom w:val="0"/>
          <w:divBdr>
            <w:top w:val="none" w:sz="0" w:space="0" w:color="auto"/>
            <w:left w:val="none" w:sz="0" w:space="0" w:color="auto"/>
            <w:bottom w:val="none" w:sz="0" w:space="0" w:color="auto"/>
            <w:right w:val="none" w:sz="0" w:space="0" w:color="auto"/>
          </w:divBdr>
        </w:div>
        <w:div w:id="673262594">
          <w:marLeft w:val="0"/>
          <w:marRight w:val="0"/>
          <w:marTop w:val="0"/>
          <w:marBottom w:val="0"/>
          <w:divBdr>
            <w:top w:val="none" w:sz="0" w:space="0" w:color="auto"/>
            <w:left w:val="none" w:sz="0" w:space="0" w:color="auto"/>
            <w:bottom w:val="none" w:sz="0" w:space="0" w:color="auto"/>
            <w:right w:val="none" w:sz="0" w:space="0" w:color="auto"/>
          </w:divBdr>
        </w:div>
        <w:div w:id="987827810">
          <w:marLeft w:val="0"/>
          <w:marRight w:val="0"/>
          <w:marTop w:val="0"/>
          <w:marBottom w:val="0"/>
          <w:divBdr>
            <w:top w:val="none" w:sz="0" w:space="0" w:color="auto"/>
            <w:left w:val="none" w:sz="0" w:space="0" w:color="auto"/>
            <w:bottom w:val="none" w:sz="0" w:space="0" w:color="auto"/>
            <w:right w:val="none" w:sz="0" w:space="0" w:color="auto"/>
          </w:divBdr>
        </w:div>
        <w:div w:id="1186480522">
          <w:marLeft w:val="0"/>
          <w:marRight w:val="0"/>
          <w:marTop w:val="0"/>
          <w:marBottom w:val="0"/>
          <w:divBdr>
            <w:top w:val="none" w:sz="0" w:space="0" w:color="auto"/>
            <w:left w:val="none" w:sz="0" w:space="0" w:color="auto"/>
            <w:bottom w:val="none" w:sz="0" w:space="0" w:color="auto"/>
            <w:right w:val="none" w:sz="0" w:space="0" w:color="auto"/>
          </w:divBdr>
        </w:div>
        <w:div w:id="1364285739">
          <w:marLeft w:val="0"/>
          <w:marRight w:val="0"/>
          <w:marTop w:val="0"/>
          <w:marBottom w:val="0"/>
          <w:divBdr>
            <w:top w:val="none" w:sz="0" w:space="0" w:color="auto"/>
            <w:left w:val="none" w:sz="0" w:space="0" w:color="auto"/>
            <w:bottom w:val="none" w:sz="0" w:space="0" w:color="auto"/>
            <w:right w:val="none" w:sz="0" w:space="0" w:color="auto"/>
          </w:divBdr>
          <w:divsChild>
            <w:div w:id="1758021259">
              <w:marLeft w:val="0"/>
              <w:marRight w:val="0"/>
              <w:marTop w:val="0"/>
              <w:marBottom w:val="0"/>
              <w:divBdr>
                <w:top w:val="none" w:sz="0" w:space="0" w:color="auto"/>
                <w:left w:val="none" w:sz="0" w:space="0" w:color="auto"/>
                <w:bottom w:val="none" w:sz="0" w:space="0" w:color="auto"/>
                <w:right w:val="none" w:sz="0" w:space="0" w:color="auto"/>
              </w:divBdr>
            </w:div>
          </w:divsChild>
        </w:div>
        <w:div w:id="1416827938">
          <w:marLeft w:val="0"/>
          <w:marRight w:val="0"/>
          <w:marTop w:val="0"/>
          <w:marBottom w:val="0"/>
          <w:divBdr>
            <w:top w:val="none" w:sz="0" w:space="0" w:color="auto"/>
            <w:left w:val="none" w:sz="0" w:space="0" w:color="auto"/>
            <w:bottom w:val="none" w:sz="0" w:space="0" w:color="auto"/>
            <w:right w:val="none" w:sz="0" w:space="0" w:color="auto"/>
          </w:divBdr>
        </w:div>
        <w:div w:id="1474518571">
          <w:marLeft w:val="0"/>
          <w:marRight w:val="0"/>
          <w:marTop w:val="0"/>
          <w:marBottom w:val="0"/>
          <w:divBdr>
            <w:top w:val="none" w:sz="0" w:space="0" w:color="auto"/>
            <w:left w:val="none" w:sz="0" w:space="0" w:color="auto"/>
            <w:bottom w:val="none" w:sz="0" w:space="0" w:color="auto"/>
            <w:right w:val="none" w:sz="0" w:space="0" w:color="auto"/>
          </w:divBdr>
        </w:div>
        <w:div w:id="1653943003">
          <w:marLeft w:val="0"/>
          <w:marRight w:val="0"/>
          <w:marTop w:val="0"/>
          <w:marBottom w:val="0"/>
          <w:divBdr>
            <w:top w:val="none" w:sz="0" w:space="0" w:color="auto"/>
            <w:left w:val="none" w:sz="0" w:space="0" w:color="auto"/>
            <w:bottom w:val="none" w:sz="0" w:space="0" w:color="auto"/>
            <w:right w:val="none" w:sz="0" w:space="0" w:color="auto"/>
          </w:divBdr>
        </w:div>
        <w:div w:id="1665471630">
          <w:marLeft w:val="0"/>
          <w:marRight w:val="0"/>
          <w:marTop w:val="0"/>
          <w:marBottom w:val="0"/>
          <w:divBdr>
            <w:top w:val="none" w:sz="0" w:space="0" w:color="auto"/>
            <w:left w:val="none" w:sz="0" w:space="0" w:color="auto"/>
            <w:bottom w:val="none" w:sz="0" w:space="0" w:color="auto"/>
            <w:right w:val="none" w:sz="0" w:space="0" w:color="auto"/>
          </w:divBdr>
        </w:div>
        <w:div w:id="1760367712">
          <w:marLeft w:val="0"/>
          <w:marRight w:val="0"/>
          <w:marTop w:val="0"/>
          <w:marBottom w:val="0"/>
          <w:divBdr>
            <w:top w:val="none" w:sz="0" w:space="0" w:color="auto"/>
            <w:left w:val="none" w:sz="0" w:space="0" w:color="auto"/>
            <w:bottom w:val="none" w:sz="0" w:space="0" w:color="auto"/>
            <w:right w:val="none" w:sz="0" w:space="0" w:color="auto"/>
          </w:divBdr>
        </w:div>
        <w:div w:id="1794788160">
          <w:marLeft w:val="0"/>
          <w:marRight w:val="0"/>
          <w:marTop w:val="0"/>
          <w:marBottom w:val="0"/>
          <w:divBdr>
            <w:top w:val="none" w:sz="0" w:space="0" w:color="auto"/>
            <w:left w:val="none" w:sz="0" w:space="0" w:color="auto"/>
            <w:bottom w:val="none" w:sz="0" w:space="0" w:color="auto"/>
            <w:right w:val="none" w:sz="0" w:space="0" w:color="auto"/>
          </w:divBdr>
          <w:divsChild>
            <w:div w:id="181463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15979">
      <w:bodyDiv w:val="1"/>
      <w:marLeft w:val="0"/>
      <w:marRight w:val="0"/>
      <w:marTop w:val="0"/>
      <w:marBottom w:val="0"/>
      <w:divBdr>
        <w:top w:val="none" w:sz="0" w:space="0" w:color="auto"/>
        <w:left w:val="none" w:sz="0" w:space="0" w:color="auto"/>
        <w:bottom w:val="none" w:sz="0" w:space="0" w:color="auto"/>
        <w:right w:val="none" w:sz="0" w:space="0" w:color="auto"/>
      </w:divBdr>
      <w:divsChild>
        <w:div w:id="583612628">
          <w:marLeft w:val="0"/>
          <w:marRight w:val="0"/>
          <w:marTop w:val="0"/>
          <w:marBottom w:val="0"/>
          <w:divBdr>
            <w:top w:val="none" w:sz="0" w:space="0" w:color="auto"/>
            <w:left w:val="none" w:sz="0" w:space="0" w:color="auto"/>
            <w:bottom w:val="none" w:sz="0" w:space="0" w:color="auto"/>
            <w:right w:val="none" w:sz="0" w:space="0" w:color="auto"/>
          </w:divBdr>
        </w:div>
      </w:divsChild>
    </w:div>
    <w:div w:id="1164080750">
      <w:bodyDiv w:val="1"/>
      <w:marLeft w:val="0"/>
      <w:marRight w:val="0"/>
      <w:marTop w:val="0"/>
      <w:marBottom w:val="0"/>
      <w:divBdr>
        <w:top w:val="none" w:sz="0" w:space="0" w:color="auto"/>
        <w:left w:val="none" w:sz="0" w:space="0" w:color="auto"/>
        <w:bottom w:val="none" w:sz="0" w:space="0" w:color="auto"/>
        <w:right w:val="none" w:sz="0" w:space="0" w:color="auto"/>
      </w:divBdr>
      <w:divsChild>
        <w:div w:id="1545874133">
          <w:marLeft w:val="0"/>
          <w:marRight w:val="0"/>
          <w:marTop w:val="0"/>
          <w:marBottom w:val="0"/>
          <w:divBdr>
            <w:top w:val="none" w:sz="0" w:space="0" w:color="auto"/>
            <w:left w:val="none" w:sz="0" w:space="0" w:color="auto"/>
            <w:bottom w:val="none" w:sz="0" w:space="0" w:color="auto"/>
            <w:right w:val="none" w:sz="0" w:space="0" w:color="auto"/>
          </w:divBdr>
        </w:div>
      </w:divsChild>
    </w:div>
    <w:div w:id="1347320300">
      <w:bodyDiv w:val="1"/>
      <w:marLeft w:val="0"/>
      <w:marRight w:val="0"/>
      <w:marTop w:val="0"/>
      <w:marBottom w:val="0"/>
      <w:divBdr>
        <w:top w:val="none" w:sz="0" w:space="0" w:color="auto"/>
        <w:left w:val="none" w:sz="0" w:space="0" w:color="auto"/>
        <w:bottom w:val="none" w:sz="0" w:space="0" w:color="auto"/>
        <w:right w:val="none" w:sz="0" w:space="0" w:color="auto"/>
      </w:divBdr>
    </w:div>
    <w:div w:id="1366175202">
      <w:bodyDiv w:val="1"/>
      <w:marLeft w:val="0"/>
      <w:marRight w:val="0"/>
      <w:marTop w:val="0"/>
      <w:marBottom w:val="0"/>
      <w:divBdr>
        <w:top w:val="none" w:sz="0" w:space="0" w:color="auto"/>
        <w:left w:val="none" w:sz="0" w:space="0" w:color="auto"/>
        <w:bottom w:val="none" w:sz="0" w:space="0" w:color="auto"/>
        <w:right w:val="none" w:sz="0" w:space="0" w:color="auto"/>
      </w:divBdr>
    </w:div>
    <w:div w:id="1436711088">
      <w:bodyDiv w:val="1"/>
      <w:marLeft w:val="0"/>
      <w:marRight w:val="0"/>
      <w:marTop w:val="0"/>
      <w:marBottom w:val="0"/>
      <w:divBdr>
        <w:top w:val="none" w:sz="0" w:space="0" w:color="auto"/>
        <w:left w:val="none" w:sz="0" w:space="0" w:color="auto"/>
        <w:bottom w:val="none" w:sz="0" w:space="0" w:color="auto"/>
        <w:right w:val="none" w:sz="0" w:space="0" w:color="auto"/>
      </w:divBdr>
      <w:divsChild>
        <w:div w:id="187186832">
          <w:marLeft w:val="0"/>
          <w:marRight w:val="0"/>
          <w:marTop w:val="0"/>
          <w:marBottom w:val="0"/>
          <w:divBdr>
            <w:top w:val="none" w:sz="0" w:space="0" w:color="auto"/>
            <w:left w:val="none" w:sz="0" w:space="0" w:color="auto"/>
            <w:bottom w:val="none" w:sz="0" w:space="0" w:color="auto"/>
            <w:right w:val="none" w:sz="0" w:space="0" w:color="auto"/>
          </w:divBdr>
        </w:div>
        <w:div w:id="322198280">
          <w:marLeft w:val="0"/>
          <w:marRight w:val="0"/>
          <w:marTop w:val="0"/>
          <w:marBottom w:val="0"/>
          <w:divBdr>
            <w:top w:val="none" w:sz="0" w:space="0" w:color="auto"/>
            <w:left w:val="none" w:sz="0" w:space="0" w:color="auto"/>
            <w:bottom w:val="none" w:sz="0" w:space="0" w:color="auto"/>
            <w:right w:val="none" w:sz="0" w:space="0" w:color="auto"/>
          </w:divBdr>
        </w:div>
        <w:div w:id="780418354">
          <w:marLeft w:val="0"/>
          <w:marRight w:val="0"/>
          <w:marTop w:val="0"/>
          <w:marBottom w:val="0"/>
          <w:divBdr>
            <w:top w:val="none" w:sz="0" w:space="0" w:color="auto"/>
            <w:left w:val="none" w:sz="0" w:space="0" w:color="auto"/>
            <w:bottom w:val="none" w:sz="0" w:space="0" w:color="auto"/>
            <w:right w:val="none" w:sz="0" w:space="0" w:color="auto"/>
          </w:divBdr>
        </w:div>
        <w:div w:id="888490179">
          <w:marLeft w:val="0"/>
          <w:marRight w:val="0"/>
          <w:marTop w:val="0"/>
          <w:marBottom w:val="0"/>
          <w:divBdr>
            <w:top w:val="none" w:sz="0" w:space="0" w:color="auto"/>
            <w:left w:val="none" w:sz="0" w:space="0" w:color="auto"/>
            <w:bottom w:val="none" w:sz="0" w:space="0" w:color="auto"/>
            <w:right w:val="none" w:sz="0" w:space="0" w:color="auto"/>
          </w:divBdr>
        </w:div>
        <w:div w:id="923877584">
          <w:marLeft w:val="0"/>
          <w:marRight w:val="0"/>
          <w:marTop w:val="0"/>
          <w:marBottom w:val="0"/>
          <w:divBdr>
            <w:top w:val="none" w:sz="0" w:space="0" w:color="auto"/>
            <w:left w:val="none" w:sz="0" w:space="0" w:color="auto"/>
            <w:bottom w:val="none" w:sz="0" w:space="0" w:color="auto"/>
            <w:right w:val="none" w:sz="0" w:space="0" w:color="auto"/>
          </w:divBdr>
        </w:div>
        <w:div w:id="1059204583">
          <w:marLeft w:val="0"/>
          <w:marRight w:val="0"/>
          <w:marTop w:val="0"/>
          <w:marBottom w:val="0"/>
          <w:divBdr>
            <w:top w:val="none" w:sz="0" w:space="0" w:color="auto"/>
            <w:left w:val="none" w:sz="0" w:space="0" w:color="auto"/>
            <w:bottom w:val="none" w:sz="0" w:space="0" w:color="auto"/>
            <w:right w:val="none" w:sz="0" w:space="0" w:color="auto"/>
          </w:divBdr>
          <w:divsChild>
            <w:div w:id="284578290">
              <w:marLeft w:val="0"/>
              <w:marRight w:val="0"/>
              <w:marTop w:val="0"/>
              <w:marBottom w:val="0"/>
              <w:divBdr>
                <w:top w:val="none" w:sz="0" w:space="0" w:color="auto"/>
                <w:left w:val="none" w:sz="0" w:space="0" w:color="auto"/>
                <w:bottom w:val="none" w:sz="0" w:space="0" w:color="auto"/>
                <w:right w:val="none" w:sz="0" w:space="0" w:color="auto"/>
              </w:divBdr>
            </w:div>
          </w:divsChild>
        </w:div>
        <w:div w:id="1154024217">
          <w:marLeft w:val="0"/>
          <w:marRight w:val="0"/>
          <w:marTop w:val="0"/>
          <w:marBottom w:val="0"/>
          <w:divBdr>
            <w:top w:val="none" w:sz="0" w:space="0" w:color="auto"/>
            <w:left w:val="none" w:sz="0" w:space="0" w:color="auto"/>
            <w:bottom w:val="none" w:sz="0" w:space="0" w:color="auto"/>
            <w:right w:val="none" w:sz="0" w:space="0" w:color="auto"/>
          </w:divBdr>
        </w:div>
        <w:div w:id="1419712801">
          <w:marLeft w:val="0"/>
          <w:marRight w:val="0"/>
          <w:marTop w:val="0"/>
          <w:marBottom w:val="0"/>
          <w:divBdr>
            <w:top w:val="none" w:sz="0" w:space="0" w:color="auto"/>
            <w:left w:val="none" w:sz="0" w:space="0" w:color="auto"/>
            <w:bottom w:val="none" w:sz="0" w:space="0" w:color="auto"/>
            <w:right w:val="none" w:sz="0" w:space="0" w:color="auto"/>
          </w:divBdr>
          <w:divsChild>
            <w:div w:id="108549288">
              <w:marLeft w:val="0"/>
              <w:marRight w:val="0"/>
              <w:marTop w:val="0"/>
              <w:marBottom w:val="0"/>
              <w:divBdr>
                <w:top w:val="none" w:sz="0" w:space="0" w:color="auto"/>
                <w:left w:val="none" w:sz="0" w:space="0" w:color="auto"/>
                <w:bottom w:val="none" w:sz="0" w:space="0" w:color="auto"/>
                <w:right w:val="none" w:sz="0" w:space="0" w:color="auto"/>
              </w:divBdr>
            </w:div>
          </w:divsChild>
        </w:div>
        <w:div w:id="1776510789">
          <w:marLeft w:val="0"/>
          <w:marRight w:val="0"/>
          <w:marTop w:val="0"/>
          <w:marBottom w:val="0"/>
          <w:divBdr>
            <w:top w:val="none" w:sz="0" w:space="0" w:color="auto"/>
            <w:left w:val="none" w:sz="0" w:space="0" w:color="auto"/>
            <w:bottom w:val="none" w:sz="0" w:space="0" w:color="auto"/>
            <w:right w:val="none" w:sz="0" w:space="0" w:color="auto"/>
          </w:divBdr>
        </w:div>
        <w:div w:id="1816724623">
          <w:marLeft w:val="0"/>
          <w:marRight w:val="0"/>
          <w:marTop w:val="0"/>
          <w:marBottom w:val="0"/>
          <w:divBdr>
            <w:top w:val="none" w:sz="0" w:space="0" w:color="auto"/>
            <w:left w:val="none" w:sz="0" w:space="0" w:color="auto"/>
            <w:bottom w:val="none" w:sz="0" w:space="0" w:color="auto"/>
            <w:right w:val="none" w:sz="0" w:space="0" w:color="auto"/>
          </w:divBdr>
        </w:div>
        <w:div w:id="1987126336">
          <w:marLeft w:val="0"/>
          <w:marRight w:val="0"/>
          <w:marTop w:val="0"/>
          <w:marBottom w:val="0"/>
          <w:divBdr>
            <w:top w:val="none" w:sz="0" w:space="0" w:color="auto"/>
            <w:left w:val="none" w:sz="0" w:space="0" w:color="auto"/>
            <w:bottom w:val="none" w:sz="0" w:space="0" w:color="auto"/>
            <w:right w:val="none" w:sz="0" w:space="0" w:color="auto"/>
          </w:divBdr>
        </w:div>
      </w:divsChild>
    </w:div>
    <w:div w:id="1439644041">
      <w:bodyDiv w:val="1"/>
      <w:marLeft w:val="0"/>
      <w:marRight w:val="0"/>
      <w:marTop w:val="0"/>
      <w:marBottom w:val="0"/>
      <w:divBdr>
        <w:top w:val="none" w:sz="0" w:space="0" w:color="auto"/>
        <w:left w:val="none" w:sz="0" w:space="0" w:color="auto"/>
        <w:bottom w:val="none" w:sz="0" w:space="0" w:color="auto"/>
        <w:right w:val="none" w:sz="0" w:space="0" w:color="auto"/>
      </w:divBdr>
      <w:divsChild>
        <w:div w:id="643199847">
          <w:marLeft w:val="0"/>
          <w:marRight w:val="0"/>
          <w:marTop w:val="0"/>
          <w:marBottom w:val="0"/>
          <w:divBdr>
            <w:top w:val="none" w:sz="0" w:space="0" w:color="auto"/>
            <w:left w:val="none" w:sz="0" w:space="0" w:color="auto"/>
            <w:bottom w:val="none" w:sz="0" w:space="0" w:color="auto"/>
            <w:right w:val="none" w:sz="0" w:space="0" w:color="auto"/>
          </w:divBdr>
        </w:div>
        <w:div w:id="1405682432">
          <w:marLeft w:val="0"/>
          <w:marRight w:val="0"/>
          <w:marTop w:val="0"/>
          <w:marBottom w:val="0"/>
          <w:divBdr>
            <w:top w:val="none" w:sz="0" w:space="0" w:color="auto"/>
            <w:left w:val="none" w:sz="0" w:space="0" w:color="auto"/>
            <w:bottom w:val="none" w:sz="0" w:space="0" w:color="auto"/>
            <w:right w:val="none" w:sz="0" w:space="0" w:color="auto"/>
          </w:divBdr>
        </w:div>
      </w:divsChild>
    </w:div>
    <w:div w:id="1478955875">
      <w:bodyDiv w:val="1"/>
      <w:marLeft w:val="0"/>
      <w:marRight w:val="0"/>
      <w:marTop w:val="0"/>
      <w:marBottom w:val="0"/>
      <w:divBdr>
        <w:top w:val="none" w:sz="0" w:space="0" w:color="auto"/>
        <w:left w:val="none" w:sz="0" w:space="0" w:color="auto"/>
        <w:bottom w:val="none" w:sz="0" w:space="0" w:color="auto"/>
        <w:right w:val="none" w:sz="0" w:space="0" w:color="auto"/>
      </w:divBdr>
    </w:div>
    <w:div w:id="1561284552">
      <w:bodyDiv w:val="1"/>
      <w:marLeft w:val="0"/>
      <w:marRight w:val="0"/>
      <w:marTop w:val="0"/>
      <w:marBottom w:val="0"/>
      <w:divBdr>
        <w:top w:val="none" w:sz="0" w:space="0" w:color="auto"/>
        <w:left w:val="none" w:sz="0" w:space="0" w:color="auto"/>
        <w:bottom w:val="none" w:sz="0" w:space="0" w:color="auto"/>
        <w:right w:val="none" w:sz="0" w:space="0" w:color="auto"/>
      </w:divBdr>
      <w:divsChild>
        <w:div w:id="80028110">
          <w:marLeft w:val="0"/>
          <w:marRight w:val="0"/>
          <w:marTop w:val="0"/>
          <w:marBottom w:val="0"/>
          <w:divBdr>
            <w:top w:val="none" w:sz="0" w:space="0" w:color="auto"/>
            <w:left w:val="none" w:sz="0" w:space="0" w:color="auto"/>
            <w:bottom w:val="none" w:sz="0" w:space="0" w:color="auto"/>
            <w:right w:val="none" w:sz="0" w:space="0" w:color="auto"/>
          </w:divBdr>
        </w:div>
        <w:div w:id="360134422">
          <w:marLeft w:val="0"/>
          <w:marRight w:val="0"/>
          <w:marTop w:val="0"/>
          <w:marBottom w:val="0"/>
          <w:divBdr>
            <w:top w:val="none" w:sz="0" w:space="0" w:color="auto"/>
            <w:left w:val="none" w:sz="0" w:space="0" w:color="auto"/>
            <w:bottom w:val="none" w:sz="0" w:space="0" w:color="auto"/>
            <w:right w:val="none" w:sz="0" w:space="0" w:color="auto"/>
          </w:divBdr>
          <w:divsChild>
            <w:div w:id="1715347672">
              <w:marLeft w:val="0"/>
              <w:marRight w:val="0"/>
              <w:marTop w:val="0"/>
              <w:marBottom w:val="0"/>
              <w:divBdr>
                <w:top w:val="none" w:sz="0" w:space="0" w:color="auto"/>
                <w:left w:val="none" w:sz="0" w:space="0" w:color="auto"/>
                <w:bottom w:val="none" w:sz="0" w:space="0" w:color="auto"/>
                <w:right w:val="none" w:sz="0" w:space="0" w:color="auto"/>
              </w:divBdr>
            </w:div>
          </w:divsChild>
        </w:div>
        <w:div w:id="869562866">
          <w:marLeft w:val="0"/>
          <w:marRight w:val="0"/>
          <w:marTop w:val="0"/>
          <w:marBottom w:val="0"/>
          <w:divBdr>
            <w:top w:val="none" w:sz="0" w:space="0" w:color="auto"/>
            <w:left w:val="none" w:sz="0" w:space="0" w:color="auto"/>
            <w:bottom w:val="none" w:sz="0" w:space="0" w:color="auto"/>
            <w:right w:val="none" w:sz="0" w:space="0" w:color="auto"/>
          </w:divBdr>
        </w:div>
        <w:div w:id="1252546356">
          <w:marLeft w:val="0"/>
          <w:marRight w:val="0"/>
          <w:marTop w:val="0"/>
          <w:marBottom w:val="0"/>
          <w:divBdr>
            <w:top w:val="none" w:sz="0" w:space="0" w:color="auto"/>
            <w:left w:val="none" w:sz="0" w:space="0" w:color="auto"/>
            <w:bottom w:val="none" w:sz="0" w:space="0" w:color="auto"/>
            <w:right w:val="none" w:sz="0" w:space="0" w:color="auto"/>
          </w:divBdr>
        </w:div>
        <w:div w:id="1701199344">
          <w:marLeft w:val="0"/>
          <w:marRight w:val="0"/>
          <w:marTop w:val="0"/>
          <w:marBottom w:val="0"/>
          <w:divBdr>
            <w:top w:val="none" w:sz="0" w:space="0" w:color="auto"/>
            <w:left w:val="none" w:sz="0" w:space="0" w:color="auto"/>
            <w:bottom w:val="none" w:sz="0" w:space="0" w:color="auto"/>
            <w:right w:val="none" w:sz="0" w:space="0" w:color="auto"/>
          </w:divBdr>
        </w:div>
      </w:divsChild>
    </w:div>
    <w:div w:id="1697659205">
      <w:bodyDiv w:val="1"/>
      <w:marLeft w:val="0"/>
      <w:marRight w:val="0"/>
      <w:marTop w:val="0"/>
      <w:marBottom w:val="0"/>
      <w:divBdr>
        <w:top w:val="none" w:sz="0" w:space="0" w:color="auto"/>
        <w:left w:val="none" w:sz="0" w:space="0" w:color="auto"/>
        <w:bottom w:val="none" w:sz="0" w:space="0" w:color="auto"/>
        <w:right w:val="none" w:sz="0" w:space="0" w:color="auto"/>
      </w:divBdr>
      <w:divsChild>
        <w:div w:id="1243447151">
          <w:marLeft w:val="0"/>
          <w:marRight w:val="0"/>
          <w:marTop w:val="0"/>
          <w:marBottom w:val="0"/>
          <w:divBdr>
            <w:top w:val="none" w:sz="0" w:space="0" w:color="auto"/>
            <w:left w:val="none" w:sz="0" w:space="0" w:color="auto"/>
            <w:bottom w:val="none" w:sz="0" w:space="0" w:color="auto"/>
            <w:right w:val="none" w:sz="0" w:space="0" w:color="auto"/>
          </w:divBdr>
          <w:divsChild>
            <w:div w:id="413862010">
              <w:marLeft w:val="0"/>
              <w:marRight w:val="0"/>
              <w:marTop w:val="0"/>
              <w:marBottom w:val="0"/>
              <w:divBdr>
                <w:top w:val="none" w:sz="0" w:space="0" w:color="auto"/>
                <w:left w:val="none" w:sz="0" w:space="0" w:color="auto"/>
                <w:bottom w:val="none" w:sz="0" w:space="0" w:color="auto"/>
                <w:right w:val="none" w:sz="0" w:space="0" w:color="auto"/>
              </w:divBdr>
              <w:divsChild>
                <w:div w:id="20008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55829">
          <w:marLeft w:val="0"/>
          <w:marRight w:val="0"/>
          <w:marTop w:val="0"/>
          <w:marBottom w:val="0"/>
          <w:divBdr>
            <w:top w:val="none" w:sz="0" w:space="0" w:color="auto"/>
            <w:left w:val="none" w:sz="0" w:space="0" w:color="auto"/>
            <w:bottom w:val="none" w:sz="0" w:space="0" w:color="auto"/>
            <w:right w:val="none" w:sz="0" w:space="0" w:color="auto"/>
          </w:divBdr>
          <w:divsChild>
            <w:div w:id="1212156193">
              <w:marLeft w:val="0"/>
              <w:marRight w:val="0"/>
              <w:marTop w:val="0"/>
              <w:marBottom w:val="0"/>
              <w:divBdr>
                <w:top w:val="none" w:sz="0" w:space="0" w:color="auto"/>
                <w:left w:val="none" w:sz="0" w:space="0" w:color="auto"/>
                <w:bottom w:val="none" w:sz="0" w:space="0" w:color="auto"/>
                <w:right w:val="none" w:sz="0" w:space="0" w:color="auto"/>
              </w:divBdr>
              <w:divsChild>
                <w:div w:id="1523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91763">
      <w:bodyDiv w:val="1"/>
      <w:marLeft w:val="0"/>
      <w:marRight w:val="0"/>
      <w:marTop w:val="0"/>
      <w:marBottom w:val="0"/>
      <w:divBdr>
        <w:top w:val="none" w:sz="0" w:space="0" w:color="auto"/>
        <w:left w:val="none" w:sz="0" w:space="0" w:color="auto"/>
        <w:bottom w:val="none" w:sz="0" w:space="0" w:color="auto"/>
        <w:right w:val="none" w:sz="0" w:space="0" w:color="auto"/>
      </w:divBdr>
      <w:divsChild>
        <w:div w:id="199515812">
          <w:marLeft w:val="0"/>
          <w:marRight w:val="0"/>
          <w:marTop w:val="0"/>
          <w:marBottom w:val="0"/>
          <w:divBdr>
            <w:top w:val="none" w:sz="0" w:space="0" w:color="auto"/>
            <w:left w:val="none" w:sz="0" w:space="0" w:color="auto"/>
            <w:bottom w:val="none" w:sz="0" w:space="0" w:color="auto"/>
            <w:right w:val="none" w:sz="0" w:space="0" w:color="auto"/>
          </w:divBdr>
          <w:divsChild>
            <w:div w:id="1070886403">
              <w:marLeft w:val="0"/>
              <w:marRight w:val="0"/>
              <w:marTop w:val="0"/>
              <w:marBottom w:val="0"/>
              <w:divBdr>
                <w:top w:val="none" w:sz="0" w:space="0" w:color="auto"/>
                <w:left w:val="none" w:sz="0" w:space="0" w:color="auto"/>
                <w:bottom w:val="none" w:sz="0" w:space="0" w:color="auto"/>
                <w:right w:val="none" w:sz="0" w:space="0" w:color="auto"/>
              </w:divBdr>
            </w:div>
          </w:divsChild>
        </w:div>
        <w:div w:id="552545878">
          <w:marLeft w:val="0"/>
          <w:marRight w:val="0"/>
          <w:marTop w:val="0"/>
          <w:marBottom w:val="0"/>
          <w:divBdr>
            <w:top w:val="none" w:sz="0" w:space="0" w:color="auto"/>
            <w:left w:val="none" w:sz="0" w:space="0" w:color="auto"/>
            <w:bottom w:val="none" w:sz="0" w:space="0" w:color="auto"/>
            <w:right w:val="none" w:sz="0" w:space="0" w:color="auto"/>
          </w:divBdr>
        </w:div>
        <w:div w:id="714938017">
          <w:marLeft w:val="0"/>
          <w:marRight w:val="0"/>
          <w:marTop w:val="0"/>
          <w:marBottom w:val="0"/>
          <w:divBdr>
            <w:top w:val="none" w:sz="0" w:space="0" w:color="auto"/>
            <w:left w:val="none" w:sz="0" w:space="0" w:color="auto"/>
            <w:bottom w:val="none" w:sz="0" w:space="0" w:color="auto"/>
            <w:right w:val="none" w:sz="0" w:space="0" w:color="auto"/>
          </w:divBdr>
        </w:div>
        <w:div w:id="882865298">
          <w:marLeft w:val="0"/>
          <w:marRight w:val="0"/>
          <w:marTop w:val="0"/>
          <w:marBottom w:val="0"/>
          <w:divBdr>
            <w:top w:val="none" w:sz="0" w:space="0" w:color="auto"/>
            <w:left w:val="none" w:sz="0" w:space="0" w:color="auto"/>
            <w:bottom w:val="none" w:sz="0" w:space="0" w:color="auto"/>
            <w:right w:val="none" w:sz="0" w:space="0" w:color="auto"/>
          </w:divBdr>
        </w:div>
        <w:div w:id="1226986066">
          <w:marLeft w:val="0"/>
          <w:marRight w:val="0"/>
          <w:marTop w:val="0"/>
          <w:marBottom w:val="0"/>
          <w:divBdr>
            <w:top w:val="none" w:sz="0" w:space="0" w:color="auto"/>
            <w:left w:val="none" w:sz="0" w:space="0" w:color="auto"/>
            <w:bottom w:val="none" w:sz="0" w:space="0" w:color="auto"/>
            <w:right w:val="none" w:sz="0" w:space="0" w:color="auto"/>
          </w:divBdr>
          <w:divsChild>
            <w:div w:id="952633403">
              <w:marLeft w:val="0"/>
              <w:marRight w:val="0"/>
              <w:marTop w:val="0"/>
              <w:marBottom w:val="0"/>
              <w:divBdr>
                <w:top w:val="none" w:sz="0" w:space="0" w:color="auto"/>
                <w:left w:val="none" w:sz="0" w:space="0" w:color="auto"/>
                <w:bottom w:val="none" w:sz="0" w:space="0" w:color="auto"/>
                <w:right w:val="none" w:sz="0" w:space="0" w:color="auto"/>
              </w:divBdr>
            </w:div>
          </w:divsChild>
        </w:div>
        <w:div w:id="1287003289">
          <w:marLeft w:val="0"/>
          <w:marRight w:val="0"/>
          <w:marTop w:val="0"/>
          <w:marBottom w:val="0"/>
          <w:divBdr>
            <w:top w:val="none" w:sz="0" w:space="0" w:color="auto"/>
            <w:left w:val="none" w:sz="0" w:space="0" w:color="auto"/>
            <w:bottom w:val="none" w:sz="0" w:space="0" w:color="auto"/>
            <w:right w:val="none" w:sz="0" w:space="0" w:color="auto"/>
          </w:divBdr>
        </w:div>
        <w:div w:id="1424257705">
          <w:marLeft w:val="0"/>
          <w:marRight w:val="0"/>
          <w:marTop w:val="0"/>
          <w:marBottom w:val="0"/>
          <w:divBdr>
            <w:top w:val="none" w:sz="0" w:space="0" w:color="auto"/>
            <w:left w:val="none" w:sz="0" w:space="0" w:color="auto"/>
            <w:bottom w:val="none" w:sz="0" w:space="0" w:color="auto"/>
            <w:right w:val="none" w:sz="0" w:space="0" w:color="auto"/>
          </w:divBdr>
        </w:div>
        <w:div w:id="1502238671">
          <w:marLeft w:val="0"/>
          <w:marRight w:val="0"/>
          <w:marTop w:val="0"/>
          <w:marBottom w:val="0"/>
          <w:divBdr>
            <w:top w:val="none" w:sz="0" w:space="0" w:color="auto"/>
            <w:left w:val="none" w:sz="0" w:space="0" w:color="auto"/>
            <w:bottom w:val="none" w:sz="0" w:space="0" w:color="auto"/>
            <w:right w:val="none" w:sz="0" w:space="0" w:color="auto"/>
          </w:divBdr>
        </w:div>
        <w:div w:id="1697074058">
          <w:marLeft w:val="0"/>
          <w:marRight w:val="0"/>
          <w:marTop w:val="0"/>
          <w:marBottom w:val="0"/>
          <w:divBdr>
            <w:top w:val="none" w:sz="0" w:space="0" w:color="auto"/>
            <w:left w:val="none" w:sz="0" w:space="0" w:color="auto"/>
            <w:bottom w:val="none" w:sz="0" w:space="0" w:color="auto"/>
            <w:right w:val="none" w:sz="0" w:space="0" w:color="auto"/>
          </w:divBdr>
        </w:div>
        <w:div w:id="1872913221">
          <w:marLeft w:val="0"/>
          <w:marRight w:val="0"/>
          <w:marTop w:val="0"/>
          <w:marBottom w:val="0"/>
          <w:divBdr>
            <w:top w:val="none" w:sz="0" w:space="0" w:color="auto"/>
            <w:left w:val="none" w:sz="0" w:space="0" w:color="auto"/>
            <w:bottom w:val="none" w:sz="0" w:space="0" w:color="auto"/>
            <w:right w:val="none" w:sz="0" w:space="0" w:color="auto"/>
          </w:divBdr>
        </w:div>
        <w:div w:id="2079666865">
          <w:marLeft w:val="0"/>
          <w:marRight w:val="0"/>
          <w:marTop w:val="0"/>
          <w:marBottom w:val="0"/>
          <w:divBdr>
            <w:top w:val="none" w:sz="0" w:space="0" w:color="auto"/>
            <w:left w:val="none" w:sz="0" w:space="0" w:color="auto"/>
            <w:bottom w:val="none" w:sz="0" w:space="0" w:color="auto"/>
            <w:right w:val="none" w:sz="0" w:space="0" w:color="auto"/>
          </w:divBdr>
        </w:div>
      </w:divsChild>
    </w:div>
    <w:div w:id="2074308037">
      <w:bodyDiv w:val="1"/>
      <w:marLeft w:val="0"/>
      <w:marRight w:val="0"/>
      <w:marTop w:val="0"/>
      <w:marBottom w:val="0"/>
      <w:divBdr>
        <w:top w:val="none" w:sz="0" w:space="0" w:color="auto"/>
        <w:left w:val="none" w:sz="0" w:space="0" w:color="auto"/>
        <w:bottom w:val="none" w:sz="0" w:space="0" w:color="auto"/>
        <w:right w:val="none" w:sz="0" w:space="0" w:color="auto"/>
      </w:divBdr>
      <w:divsChild>
        <w:div w:id="564219325">
          <w:marLeft w:val="0"/>
          <w:marRight w:val="0"/>
          <w:marTop w:val="0"/>
          <w:marBottom w:val="0"/>
          <w:divBdr>
            <w:top w:val="none" w:sz="0" w:space="0" w:color="auto"/>
            <w:left w:val="none" w:sz="0" w:space="0" w:color="auto"/>
            <w:bottom w:val="none" w:sz="0" w:space="0" w:color="auto"/>
            <w:right w:val="none" w:sz="0" w:space="0" w:color="auto"/>
          </w:divBdr>
        </w:div>
        <w:div w:id="2089616988">
          <w:marLeft w:val="0"/>
          <w:marRight w:val="0"/>
          <w:marTop w:val="0"/>
          <w:marBottom w:val="0"/>
          <w:divBdr>
            <w:top w:val="none" w:sz="0" w:space="0" w:color="auto"/>
            <w:left w:val="none" w:sz="0" w:space="0" w:color="auto"/>
            <w:bottom w:val="none" w:sz="0" w:space="0" w:color="auto"/>
            <w:right w:val="none" w:sz="0" w:space="0" w:color="auto"/>
          </w:divBdr>
        </w:div>
      </w:divsChild>
    </w:div>
    <w:div w:id="214094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ome.garant.ru/document/redirect/43666066/0" TargetMode="External"/><Relationship Id="rId21" Type="http://schemas.openxmlformats.org/officeDocument/2006/relationships/hyperlink" Target="https://krsdstat.gks.ru/population_kk" TargetMode="External"/><Relationship Id="rId42" Type="http://schemas.openxmlformats.org/officeDocument/2006/relationships/hyperlink" Target="http://home.garant.ru/document/redirect/70795350/0" TargetMode="External"/><Relationship Id="rId63" Type="http://schemas.openxmlformats.org/officeDocument/2006/relationships/image" Target="media/image20.emf"/><Relationship Id="rId84" Type="http://schemas.openxmlformats.org/officeDocument/2006/relationships/hyperlink" Target="http://internet.garant.ru/document/redirect/12124624/19000" TargetMode="External"/><Relationship Id="rId138" Type="http://schemas.openxmlformats.org/officeDocument/2006/relationships/hyperlink" Target="http://home.garant.ru/document/redirect/12132072/0" TargetMode="External"/><Relationship Id="rId159" Type="http://schemas.openxmlformats.org/officeDocument/2006/relationships/image" Target="media/image25.jpeg"/><Relationship Id="rId170" Type="http://schemas.openxmlformats.org/officeDocument/2006/relationships/hyperlink" Target="http://home.garant.ru/document/redirect/196527/2000" TargetMode="External"/><Relationship Id="rId191" Type="http://schemas.openxmlformats.org/officeDocument/2006/relationships/hyperlink" Target="http://home.garant.ru/document/redirect/71898830/0" TargetMode="External"/><Relationship Id="rId205" Type="http://schemas.openxmlformats.org/officeDocument/2006/relationships/hyperlink" Target="http://home.garant.ru/document/redirect/3923580/0" TargetMode="External"/><Relationship Id="rId226" Type="http://schemas.openxmlformats.org/officeDocument/2006/relationships/hyperlink" Target="http://home.garant.ru/document/redirect/5922137/0" TargetMode="External"/><Relationship Id="rId107" Type="http://schemas.openxmlformats.org/officeDocument/2006/relationships/hyperlink" Target="http://home.garant.ru/document/redirect/70287242/0" TargetMode="External"/><Relationship Id="rId11" Type="http://schemas.openxmlformats.org/officeDocument/2006/relationships/footer" Target="footer2.xml"/><Relationship Id="rId32" Type="http://schemas.openxmlformats.org/officeDocument/2006/relationships/hyperlink" Target="http://home.garant.ru/document/redirect/23940721/0" TargetMode="External"/><Relationship Id="rId53" Type="http://schemas.openxmlformats.org/officeDocument/2006/relationships/hyperlink" Target="http://home.garant.ru/document/redirect/195661/0" TargetMode="External"/><Relationship Id="rId74" Type="http://schemas.openxmlformats.org/officeDocument/2006/relationships/hyperlink" Target="https://docs.cntd.ru/document/902227764" TargetMode="External"/><Relationship Id="rId128" Type="http://schemas.openxmlformats.org/officeDocument/2006/relationships/hyperlink" Target="http://home.garant.ru/document/redirect/12121252/1000" TargetMode="External"/><Relationship Id="rId149" Type="http://schemas.openxmlformats.org/officeDocument/2006/relationships/hyperlink" Target="http://home.garant.ru/document/redirect/6180728/0" TargetMode="External"/><Relationship Id="rId5" Type="http://schemas.openxmlformats.org/officeDocument/2006/relationships/webSettings" Target="webSettings.xml"/><Relationship Id="rId95" Type="http://schemas.openxmlformats.org/officeDocument/2006/relationships/hyperlink" Target="http://internet.garant.ru/document/redirect/12138258/3" TargetMode="External"/><Relationship Id="rId160" Type="http://schemas.openxmlformats.org/officeDocument/2006/relationships/image" Target="media/image26.jpeg"/><Relationship Id="rId181" Type="http://schemas.openxmlformats.org/officeDocument/2006/relationships/hyperlink" Target="http://home.garant.ru/document/redirect/73733650/0" TargetMode="External"/><Relationship Id="rId216" Type="http://schemas.openxmlformats.org/officeDocument/2006/relationships/hyperlink" Target="http://home.garant.ru/document/redirect/70223578/0" TargetMode="External"/><Relationship Id="rId237" Type="http://schemas.openxmlformats.org/officeDocument/2006/relationships/header" Target="header5.xml"/><Relationship Id="rId22" Type="http://schemas.openxmlformats.org/officeDocument/2006/relationships/image" Target="media/image3.emf"/><Relationship Id="rId43" Type="http://schemas.openxmlformats.org/officeDocument/2006/relationships/hyperlink" Target="http://home.garant.ru/document/redirect/3923208/0" TargetMode="External"/><Relationship Id="rId64" Type="http://schemas.openxmlformats.org/officeDocument/2006/relationships/image" Target="media/image21.emf"/><Relationship Id="rId118" Type="http://schemas.openxmlformats.org/officeDocument/2006/relationships/hyperlink" Target="http://home.garant.ru/document/redirect/6180767/0" TargetMode="External"/><Relationship Id="rId139" Type="http://schemas.openxmlformats.org/officeDocument/2006/relationships/hyperlink" Target="http://home.garant.ru/document/redirect/2108708/0" TargetMode="External"/><Relationship Id="rId80" Type="http://schemas.openxmlformats.org/officeDocument/2006/relationships/hyperlink" Target="http://internet.garant.ru/document/redirect/12124624/19000" TargetMode="External"/><Relationship Id="rId85" Type="http://schemas.openxmlformats.org/officeDocument/2006/relationships/hyperlink" Target="http://internet.garant.ru/document/redirect/12125350/0" TargetMode="External"/><Relationship Id="rId150" Type="http://schemas.openxmlformats.org/officeDocument/2006/relationships/hyperlink" Target="http://home.garant.ru/document/redirect/2108705/0" TargetMode="External"/><Relationship Id="rId155" Type="http://schemas.openxmlformats.org/officeDocument/2006/relationships/hyperlink" Target="http://home.garant.ru/document/redirect/6180779/3" TargetMode="External"/><Relationship Id="rId171" Type="http://schemas.openxmlformats.org/officeDocument/2006/relationships/hyperlink" Target="http://home.garant.ru/document/redirect/196527/0" TargetMode="External"/><Relationship Id="rId176" Type="http://schemas.openxmlformats.org/officeDocument/2006/relationships/hyperlink" Target="http://home.garant.ru/document/redirect/73733964/0" TargetMode="External"/><Relationship Id="rId192" Type="http://schemas.openxmlformats.org/officeDocument/2006/relationships/hyperlink" Target="http://home.garant.ru/document/redirect/12158477/10000" TargetMode="External"/><Relationship Id="rId197" Type="http://schemas.openxmlformats.org/officeDocument/2006/relationships/hyperlink" Target="http://home.garant.ru/document/redirect/70584352/0" TargetMode="External"/><Relationship Id="rId206" Type="http://schemas.openxmlformats.org/officeDocument/2006/relationships/hyperlink" Target="http://home.garant.ru/document/redirect/3924013/0" TargetMode="External"/><Relationship Id="rId227" Type="http://schemas.openxmlformats.org/officeDocument/2006/relationships/hyperlink" Target="http://home.garant.ru/document/redirect/12145642/0" TargetMode="External"/><Relationship Id="rId201" Type="http://schemas.openxmlformats.org/officeDocument/2006/relationships/hyperlink" Target="http://home.garant.ru/document/redirect/3922827/0" TargetMode="External"/><Relationship Id="rId222" Type="http://schemas.openxmlformats.org/officeDocument/2006/relationships/hyperlink" Target="http://home.garant.ru/document/redirect/70249640/0" TargetMode="External"/><Relationship Id="rId12" Type="http://schemas.openxmlformats.org/officeDocument/2006/relationships/header" Target="header3.xml"/><Relationship Id="rId17" Type="http://schemas.openxmlformats.org/officeDocument/2006/relationships/hyperlink" Target="http://home.garant.ru/document/redirect/43661394/1000" TargetMode="External"/><Relationship Id="rId33" Type="http://schemas.openxmlformats.org/officeDocument/2006/relationships/hyperlink" Target="http://home.garant.ru/document/redirect/12138258/1039" TargetMode="External"/><Relationship Id="rId38" Type="http://schemas.openxmlformats.org/officeDocument/2006/relationships/hyperlink" Target="http://home.garant.ru/document/redirect/2306322/0" TargetMode="External"/><Relationship Id="rId59" Type="http://schemas.openxmlformats.org/officeDocument/2006/relationships/image" Target="media/image16.emf"/><Relationship Id="rId103" Type="http://schemas.openxmlformats.org/officeDocument/2006/relationships/hyperlink" Target="http://home.garant.ru/document/redirect/70287242/0" TargetMode="External"/><Relationship Id="rId108" Type="http://schemas.openxmlformats.org/officeDocument/2006/relationships/hyperlink" Target="http://home.garant.ru/document/redirect/195661/10000" TargetMode="External"/><Relationship Id="rId124" Type="http://schemas.openxmlformats.org/officeDocument/2006/relationships/hyperlink" Target="http://home.garant.ru/document/redirect/12121252/1000" TargetMode="External"/><Relationship Id="rId129" Type="http://schemas.openxmlformats.org/officeDocument/2006/relationships/hyperlink" Target="http://home.garant.ru/document/redirect/12121252/0" TargetMode="External"/><Relationship Id="rId54" Type="http://schemas.openxmlformats.org/officeDocument/2006/relationships/image" Target="media/image11.emf"/><Relationship Id="rId70" Type="http://schemas.openxmlformats.org/officeDocument/2006/relationships/hyperlink" Target="http://www.consultant.ru/document/cons_doc_LAW_422125/2ce3b4c2e314b31833138ad26a48ec33f57545af/" TargetMode="External"/><Relationship Id="rId75" Type="http://schemas.openxmlformats.org/officeDocument/2006/relationships/hyperlink" Target="https://docs.cntd.ru/document/902316140" TargetMode="External"/><Relationship Id="rId91" Type="http://schemas.openxmlformats.org/officeDocument/2006/relationships/hyperlink" Target="http://internet.garant.ru/document/redirect/12150845/2" TargetMode="External"/><Relationship Id="rId96" Type="http://schemas.openxmlformats.org/officeDocument/2006/relationships/hyperlink" Target="http://home.garant.ru/document/redirect/6180764/0" TargetMode="External"/><Relationship Id="rId140" Type="http://schemas.openxmlformats.org/officeDocument/2006/relationships/hyperlink" Target="http://home.garant.ru/document/redirect/12132072/1000" TargetMode="External"/><Relationship Id="rId145" Type="http://schemas.openxmlformats.org/officeDocument/2006/relationships/hyperlink" Target="http://home.garant.ru/document/redirect/2108708/0" TargetMode="External"/><Relationship Id="rId161" Type="http://schemas.openxmlformats.org/officeDocument/2006/relationships/image" Target="media/image27.jpeg"/><Relationship Id="rId166" Type="http://schemas.openxmlformats.org/officeDocument/2006/relationships/hyperlink" Target="http://home.garant.ru/document/redirect/2305991/10" TargetMode="External"/><Relationship Id="rId182" Type="http://schemas.openxmlformats.org/officeDocument/2006/relationships/hyperlink" Target="http://home.garant.ru/document/redirect/70287242/0" TargetMode="External"/><Relationship Id="rId187" Type="http://schemas.openxmlformats.org/officeDocument/2006/relationships/hyperlink" Target="http://home.garant.ru/document/redirect/23940721/0" TargetMode="External"/><Relationship Id="rId217" Type="http://schemas.openxmlformats.org/officeDocument/2006/relationships/hyperlink" Target="http://home.garant.ru/document/redirect/5922967/0"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home.garant.ru/document/redirect/2321193/0" TargetMode="External"/><Relationship Id="rId233" Type="http://schemas.openxmlformats.org/officeDocument/2006/relationships/hyperlink" Target="http://internet.garant.ru/document/redirect/12129354/0" TargetMode="External"/><Relationship Id="rId238" Type="http://schemas.openxmlformats.org/officeDocument/2006/relationships/fontTable" Target="fontTable.xml"/><Relationship Id="rId23" Type="http://schemas.openxmlformats.org/officeDocument/2006/relationships/image" Target="media/image4.emf"/><Relationship Id="rId28" Type="http://schemas.openxmlformats.org/officeDocument/2006/relationships/hyperlink" Target="http://home.garant.ru/document/redirect/2305992/0" TargetMode="External"/><Relationship Id="rId49" Type="http://schemas.openxmlformats.org/officeDocument/2006/relationships/hyperlink" Target="http://home.garant.ru/document/redirect/71985096/507" TargetMode="External"/><Relationship Id="rId114" Type="http://schemas.openxmlformats.org/officeDocument/2006/relationships/hyperlink" Target="http://home.garant.ru/document/redirect/2108703/0" TargetMode="External"/><Relationship Id="rId119" Type="http://schemas.openxmlformats.org/officeDocument/2006/relationships/hyperlink" Target="http://home.garant.ru/document/redirect/70352494/0" TargetMode="External"/><Relationship Id="rId44" Type="http://schemas.openxmlformats.org/officeDocument/2006/relationships/hyperlink" Target="http://home.garant.ru/document/redirect/72259516/700" TargetMode="External"/><Relationship Id="rId60" Type="http://schemas.openxmlformats.org/officeDocument/2006/relationships/image" Target="media/image17.emf"/><Relationship Id="rId65" Type="http://schemas.openxmlformats.org/officeDocument/2006/relationships/image" Target="media/image22.emf"/><Relationship Id="rId81" Type="http://schemas.openxmlformats.org/officeDocument/2006/relationships/hyperlink" Target="http://internet.garant.ru/document/redirect/23941540/0" TargetMode="External"/><Relationship Id="rId86" Type="http://schemas.openxmlformats.org/officeDocument/2006/relationships/hyperlink" Target="http://internet.garant.ru/document/redirect/12138258/0" TargetMode="External"/><Relationship Id="rId130" Type="http://schemas.openxmlformats.org/officeDocument/2006/relationships/hyperlink" Target="http://home.garant.ru/document/redirect/70398302/0" TargetMode="External"/><Relationship Id="rId135" Type="http://schemas.openxmlformats.org/officeDocument/2006/relationships/hyperlink" Target="http://home.garant.ru/document/redirect/199459/0" TargetMode="External"/><Relationship Id="rId151" Type="http://schemas.openxmlformats.org/officeDocument/2006/relationships/hyperlink" Target="http://home.garant.ru/document/redirect/12124624/0" TargetMode="External"/><Relationship Id="rId156" Type="http://schemas.openxmlformats.org/officeDocument/2006/relationships/hyperlink" Target="http://home.garant.ru/document/redirect/3962137/0" TargetMode="External"/><Relationship Id="rId177" Type="http://schemas.openxmlformats.org/officeDocument/2006/relationships/hyperlink" Target="http://home.garant.ru/document/redirect/12158477/10000" TargetMode="External"/><Relationship Id="rId198" Type="http://schemas.openxmlformats.org/officeDocument/2006/relationships/hyperlink" Target="http://home.garant.ru/document/redirect/70539886/0" TargetMode="External"/><Relationship Id="rId172" Type="http://schemas.openxmlformats.org/officeDocument/2006/relationships/hyperlink" Target="http://home.garant.ru/document/redirect/71572626/0" TargetMode="External"/><Relationship Id="rId193" Type="http://schemas.openxmlformats.org/officeDocument/2006/relationships/hyperlink" Target="http://home.garant.ru/document/redirect/6178438/0" TargetMode="External"/><Relationship Id="rId202" Type="http://schemas.openxmlformats.org/officeDocument/2006/relationships/hyperlink" Target="http://home.garant.ru/document/redirect/3922474/0" TargetMode="External"/><Relationship Id="rId207" Type="http://schemas.openxmlformats.org/officeDocument/2006/relationships/hyperlink" Target="http://home.garant.ru/document/redirect/6178095/0" TargetMode="External"/><Relationship Id="rId223" Type="http://schemas.openxmlformats.org/officeDocument/2006/relationships/hyperlink" Target="http://home.garant.ru/document/redirect/70158682/0" TargetMode="External"/><Relationship Id="rId228" Type="http://schemas.openxmlformats.org/officeDocument/2006/relationships/hyperlink" Target="http://home.garant.ru/document/redirect/1305770/0" TargetMode="External"/><Relationship Id="rId13" Type="http://schemas.openxmlformats.org/officeDocument/2006/relationships/footer" Target="footer3.xml"/><Relationship Id="rId18" Type="http://schemas.openxmlformats.org/officeDocument/2006/relationships/hyperlink" Target="http://home.garant.ru/document/redirect/43661394/2000" TargetMode="External"/><Relationship Id="rId39" Type="http://schemas.openxmlformats.org/officeDocument/2006/relationships/hyperlink" Target="http://home.garant.ru/document/redirect/6180767/0" TargetMode="External"/><Relationship Id="rId109" Type="http://schemas.openxmlformats.org/officeDocument/2006/relationships/hyperlink" Target="http://home.garant.ru/document/redirect/195661/9" TargetMode="External"/><Relationship Id="rId34" Type="http://schemas.openxmlformats.org/officeDocument/2006/relationships/hyperlink" Target="http://home.garant.ru/document/redirect/70352494/20300" TargetMode="External"/><Relationship Id="rId50" Type="http://schemas.openxmlformats.org/officeDocument/2006/relationships/image" Target="media/image10.emf"/><Relationship Id="rId55" Type="http://schemas.openxmlformats.org/officeDocument/2006/relationships/image" Target="media/image12.emf"/><Relationship Id="rId76" Type="http://schemas.openxmlformats.org/officeDocument/2006/relationships/hyperlink" Target="https://docs.cntd.ru/document/441603227" TargetMode="External"/><Relationship Id="rId97" Type="http://schemas.openxmlformats.org/officeDocument/2006/relationships/hyperlink" Target="http://home.garant.ru/document/redirect/70414724/0" TargetMode="External"/><Relationship Id="rId104" Type="http://schemas.openxmlformats.org/officeDocument/2006/relationships/hyperlink" Target="http://home.garant.ru/document/redirect/70287242/0" TargetMode="External"/><Relationship Id="rId120" Type="http://schemas.openxmlformats.org/officeDocument/2006/relationships/hyperlink" Target="http://home.garant.ru/document/redirect/6180772/0" TargetMode="External"/><Relationship Id="rId125" Type="http://schemas.openxmlformats.org/officeDocument/2006/relationships/hyperlink" Target="http://home.garant.ru/document/redirect/2108701/0" TargetMode="External"/><Relationship Id="rId141" Type="http://schemas.openxmlformats.org/officeDocument/2006/relationships/hyperlink" Target="http://home.garant.ru/document/redirect/12132072/0" TargetMode="External"/><Relationship Id="rId146" Type="http://schemas.openxmlformats.org/officeDocument/2006/relationships/hyperlink" Target="http://home.garant.ru/document/redirect/2305992/0" TargetMode="External"/><Relationship Id="rId167" Type="http://schemas.openxmlformats.org/officeDocument/2006/relationships/hyperlink" Target="http://home.garant.ru/document/redirect/70375334/0" TargetMode="External"/><Relationship Id="rId188" Type="http://schemas.openxmlformats.org/officeDocument/2006/relationships/hyperlink" Target="http://home.garant.ru/document/redirect/12158477/10000" TargetMode="External"/><Relationship Id="rId7" Type="http://schemas.openxmlformats.org/officeDocument/2006/relationships/endnotes" Target="endnotes.xml"/><Relationship Id="rId71" Type="http://schemas.openxmlformats.org/officeDocument/2006/relationships/hyperlink" Target="consultantplus://offline/ref=E45C89AFC27F5E2B1A4DD44617F6301A071EE875D0A11850751F44853A3FA069E2E0B8FF9F4816CBN8r4F" TargetMode="External"/><Relationship Id="rId92" Type="http://schemas.openxmlformats.org/officeDocument/2006/relationships/hyperlink" Target="http://internet.garant.ru/document/redirect/12125350/2" TargetMode="External"/><Relationship Id="rId162" Type="http://schemas.openxmlformats.org/officeDocument/2006/relationships/image" Target="media/image28.jpeg"/><Relationship Id="rId183" Type="http://schemas.openxmlformats.org/officeDocument/2006/relationships/hyperlink" Target="http://home.garant.ru/document/redirect/70398302/0" TargetMode="External"/><Relationship Id="rId213" Type="http://schemas.openxmlformats.org/officeDocument/2006/relationships/hyperlink" Target="http://home.garant.ru/document/redirect/3922874/0" TargetMode="External"/><Relationship Id="rId218" Type="http://schemas.openxmlformats.org/officeDocument/2006/relationships/hyperlink" Target="http://home.garant.ru/document/redirect/70158682/0" TargetMode="External"/><Relationship Id="rId234" Type="http://schemas.openxmlformats.org/officeDocument/2006/relationships/hyperlink" Target="file:///D:\&#1057;&#1086;&#1074;&#1077;&#1090;%20&#1052;&#1054;\Desktop\&#1052;&#1054;&#1048;%20&#1044;&#1054;&#1050;&#1059;&#1052;&#1045;&#1053;&#1058;&#1067;\&#1057;&#1054;&#1047;&#1067;&#1042;%202015%20(6)\&#1089;&#1077;&#1089;&#1089;&#1080;&#1080;%202017\12.%2025.10.2017%20(31)\&#1043;&#1088;&#1072;&#1076;&#1086;&#1089;&#1090;&#1088;&#1086;&#1080;&#1090;&#1077;&#1083;&#1100;&#1085;&#1099;&#1077;%20&#1085;&#1086;&#1088;&#1084;&#1072;&#1090;&#1080;&#1074;&#1099;\&#1087;&#1088;&#1080;&#1083;.%20&#1082;%20&#1088;&#1077;&#1096;&#1077;&#1085;&#1080;&#1102;%20&#8470;%20190.doc" TargetMode="External"/><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home.garant.ru/document/redirect/3923095/0" TargetMode="External"/><Relationship Id="rId24" Type="http://schemas.openxmlformats.org/officeDocument/2006/relationships/image" Target="media/image5.emf"/><Relationship Id="rId40" Type="http://schemas.openxmlformats.org/officeDocument/2006/relationships/hyperlink" Target="http://home.garant.ru/document/redirect/70795350/0" TargetMode="External"/><Relationship Id="rId45" Type="http://schemas.openxmlformats.org/officeDocument/2006/relationships/image" Target="media/image6.emf"/><Relationship Id="rId66" Type="http://schemas.openxmlformats.org/officeDocument/2006/relationships/image" Target="media/image23.emf"/><Relationship Id="rId87" Type="http://schemas.openxmlformats.org/officeDocument/2006/relationships/hyperlink" Target="http://internet.garant.ru/document/redirect/23941540/0" TargetMode="External"/><Relationship Id="rId110" Type="http://schemas.openxmlformats.org/officeDocument/2006/relationships/hyperlink" Target="http://home.garant.ru/document/redirect/12124624/56" TargetMode="External"/><Relationship Id="rId115" Type="http://schemas.openxmlformats.org/officeDocument/2006/relationships/hyperlink" Target="http://home.garant.ru/document/redirect/12158477/10000" TargetMode="External"/><Relationship Id="rId131" Type="http://schemas.openxmlformats.org/officeDocument/2006/relationships/hyperlink" Target="http://home.garant.ru/document/redirect/70398302/0" TargetMode="External"/><Relationship Id="rId136" Type="http://schemas.openxmlformats.org/officeDocument/2006/relationships/hyperlink" Target="http://home.garant.ru/document/redirect/3962137/0" TargetMode="External"/><Relationship Id="rId157" Type="http://schemas.openxmlformats.org/officeDocument/2006/relationships/hyperlink" Target="http://home.garant.ru/document/redirect/6180779/0" TargetMode="External"/><Relationship Id="rId178" Type="http://schemas.openxmlformats.org/officeDocument/2006/relationships/hyperlink" Target="http://home.garant.ru/document/redirect/70310268/0" TargetMode="External"/><Relationship Id="rId61" Type="http://schemas.openxmlformats.org/officeDocument/2006/relationships/image" Target="media/image18.emf"/><Relationship Id="rId82" Type="http://schemas.openxmlformats.org/officeDocument/2006/relationships/hyperlink" Target="http://internet.garant.ru/document/redirect/71617926/0" TargetMode="External"/><Relationship Id="rId152" Type="http://schemas.openxmlformats.org/officeDocument/2006/relationships/hyperlink" Target="http://home.garant.ru/document/redirect/12131290/1000" TargetMode="External"/><Relationship Id="rId173" Type="http://schemas.openxmlformats.org/officeDocument/2006/relationships/hyperlink" Target="http://home.garant.ru/document/redirect/12126663/1000" TargetMode="External"/><Relationship Id="rId194" Type="http://schemas.openxmlformats.org/officeDocument/2006/relationships/hyperlink" Target="http://home.garant.ru/document/redirect/70158682/0" TargetMode="External"/><Relationship Id="rId199" Type="http://schemas.openxmlformats.org/officeDocument/2006/relationships/hyperlink" Target="http://home.garant.ru/document/redirect/70307240/0" TargetMode="External"/><Relationship Id="rId203" Type="http://schemas.openxmlformats.org/officeDocument/2006/relationships/hyperlink" Target="http://home.garant.ru/document/redirect/3922832/0" TargetMode="External"/><Relationship Id="rId208" Type="http://schemas.openxmlformats.org/officeDocument/2006/relationships/hyperlink" Target="http://home.garant.ru/document/redirect/6178094/0" TargetMode="External"/><Relationship Id="rId229" Type="http://schemas.openxmlformats.org/officeDocument/2006/relationships/hyperlink" Target="http://home.garant.ru/document/redirect/5369561/0" TargetMode="External"/><Relationship Id="rId19" Type="http://schemas.openxmlformats.org/officeDocument/2006/relationships/hyperlink" Target="http://home.garant.ru/document/redirect/43661394/0" TargetMode="External"/><Relationship Id="rId224" Type="http://schemas.openxmlformats.org/officeDocument/2006/relationships/hyperlink" Target="http://home.garant.ru/document/redirect/70625580/0" TargetMode="External"/><Relationship Id="rId14" Type="http://schemas.openxmlformats.org/officeDocument/2006/relationships/image" Target="media/image1.emf"/><Relationship Id="rId30" Type="http://schemas.openxmlformats.org/officeDocument/2006/relationships/hyperlink" Target="http://home.garant.ru/document/redirect/6180779/0" TargetMode="External"/><Relationship Id="rId35" Type="http://schemas.openxmlformats.org/officeDocument/2006/relationships/hyperlink" Target="http://home.garant.ru/document/redirect/70352494/0" TargetMode="External"/><Relationship Id="rId56" Type="http://schemas.openxmlformats.org/officeDocument/2006/relationships/image" Target="media/image13.emf"/><Relationship Id="rId77" Type="http://schemas.openxmlformats.org/officeDocument/2006/relationships/hyperlink" Target="https://docs.cntd.ru/document/901919338" TargetMode="External"/><Relationship Id="rId100" Type="http://schemas.openxmlformats.org/officeDocument/2006/relationships/hyperlink" Target="http://home.garant.ru/document/redirect/72288134/0" TargetMode="External"/><Relationship Id="rId105" Type="http://schemas.openxmlformats.org/officeDocument/2006/relationships/hyperlink" Target="http://home.garant.ru/document/redirect/195661/10000" TargetMode="External"/><Relationship Id="rId126" Type="http://schemas.openxmlformats.org/officeDocument/2006/relationships/hyperlink" Target="http://home.garant.ru/document/redirect/70398302/0" TargetMode="External"/><Relationship Id="rId147" Type="http://schemas.openxmlformats.org/officeDocument/2006/relationships/hyperlink" Target="http://home.garant.ru/document/redirect/6180772/0" TargetMode="External"/><Relationship Id="rId168" Type="http://schemas.openxmlformats.org/officeDocument/2006/relationships/hyperlink" Target="http://home.garant.ru/document/redirect/2305991/0" TargetMode="External"/><Relationship Id="rId8" Type="http://schemas.openxmlformats.org/officeDocument/2006/relationships/header" Target="header1.xml"/><Relationship Id="rId51" Type="http://schemas.openxmlformats.org/officeDocument/2006/relationships/hyperlink" Target="http://home.garant.ru/document/redirect/70249640/0" TargetMode="External"/><Relationship Id="rId72" Type="http://schemas.openxmlformats.org/officeDocument/2006/relationships/hyperlink" Target="consultantplus://offline/ref=E45C89AFC27F5E2B1A4DD44617F6301A071EE875D0A11850751F44853A3FA069E2E0B8FF9F4816CBN8r5F" TargetMode="External"/><Relationship Id="rId93" Type="http://schemas.openxmlformats.org/officeDocument/2006/relationships/hyperlink" Target="http://internet.garant.ru/document/redirect/12115118/3" TargetMode="External"/><Relationship Id="rId98" Type="http://schemas.openxmlformats.org/officeDocument/2006/relationships/hyperlink" Target="http://home.garant.ru/document/redirect/12177989/10000" TargetMode="External"/><Relationship Id="rId121" Type="http://schemas.openxmlformats.org/officeDocument/2006/relationships/hyperlink" Target="http://home.garant.ru/document/redirect/3924442/0" TargetMode="External"/><Relationship Id="rId142" Type="http://schemas.openxmlformats.org/officeDocument/2006/relationships/hyperlink" Target="http://home.garant.ru/document/redirect/12124624/0" TargetMode="External"/><Relationship Id="rId163" Type="http://schemas.openxmlformats.org/officeDocument/2006/relationships/hyperlink" Target="http://home.garant.ru/document/redirect/2306446/0" TargetMode="External"/><Relationship Id="rId184" Type="http://schemas.openxmlformats.org/officeDocument/2006/relationships/hyperlink" Target="http://home.garant.ru/document/redirect/10103000/0" TargetMode="External"/><Relationship Id="rId189" Type="http://schemas.openxmlformats.org/officeDocument/2006/relationships/hyperlink" Target="http://home.garant.ru/document/redirect/71882762/0" TargetMode="External"/><Relationship Id="rId219" Type="http://schemas.openxmlformats.org/officeDocument/2006/relationships/hyperlink" Target="http://home.garant.ru/document/redirect/70584352/0" TargetMode="External"/><Relationship Id="rId3" Type="http://schemas.openxmlformats.org/officeDocument/2006/relationships/styles" Target="styles.xml"/><Relationship Id="rId214" Type="http://schemas.openxmlformats.org/officeDocument/2006/relationships/hyperlink" Target="http://home.garant.ru/document/redirect/3922873/0" TargetMode="External"/><Relationship Id="rId230" Type="http://schemas.openxmlformats.org/officeDocument/2006/relationships/hyperlink" Target="http://internet.garant.ru/document/redirect/23941540/141" TargetMode="External"/><Relationship Id="rId235" Type="http://schemas.openxmlformats.org/officeDocument/2006/relationships/hyperlink" Target="file:///D:\&#1057;&#1086;&#1074;&#1077;&#1090;%20&#1052;&#1054;\Desktop\&#1052;&#1054;&#1048;%20&#1044;&#1054;&#1050;&#1059;&#1052;&#1045;&#1053;&#1058;&#1067;\&#1057;&#1054;&#1047;&#1067;&#1042;%202015%20(6)\&#1089;&#1077;&#1089;&#1089;&#1080;&#1080;%202017\12.%2025.10.2017%20(31)\&#1043;&#1088;&#1072;&#1076;&#1086;&#1089;&#1090;&#1088;&#1086;&#1080;&#1090;&#1077;&#1083;&#1100;&#1085;&#1099;&#1077;%20&#1085;&#1086;&#1088;&#1084;&#1072;&#1090;&#1080;&#1074;&#1099;\&#1087;&#1088;&#1080;&#1083;.%20&#1082;%20&#1088;&#1077;&#1096;&#1077;&#1085;&#1080;&#1102;%20&#8470;%20190.doc" TargetMode="External"/><Relationship Id="rId25" Type="http://schemas.openxmlformats.org/officeDocument/2006/relationships/hyperlink" Target="http://home.garant.ru/document/redirect/3924242/0" TargetMode="External"/><Relationship Id="rId46" Type="http://schemas.openxmlformats.org/officeDocument/2006/relationships/image" Target="media/image7.emf"/><Relationship Id="rId67" Type="http://schemas.openxmlformats.org/officeDocument/2006/relationships/header" Target="header4.xml"/><Relationship Id="rId116" Type="http://schemas.openxmlformats.org/officeDocument/2006/relationships/hyperlink" Target="http://home.garant.ru/document/redirect/43666066/1000" TargetMode="External"/><Relationship Id="rId137" Type="http://schemas.openxmlformats.org/officeDocument/2006/relationships/hyperlink" Target="http://home.garant.ru/document/redirect/12124624/0" TargetMode="External"/><Relationship Id="rId158" Type="http://schemas.openxmlformats.org/officeDocument/2006/relationships/image" Target="media/image24.jpeg"/><Relationship Id="rId20" Type="http://schemas.openxmlformats.org/officeDocument/2006/relationships/hyperlink" Target="http://home.garant.ru/document/redirect/43661394/4000" TargetMode="External"/><Relationship Id="rId41" Type="http://schemas.openxmlformats.org/officeDocument/2006/relationships/hyperlink" Target="http://home.garant.ru/document/redirect/3923208/0" TargetMode="External"/><Relationship Id="rId62" Type="http://schemas.openxmlformats.org/officeDocument/2006/relationships/image" Target="media/image19.emf"/><Relationship Id="rId83" Type="http://schemas.openxmlformats.org/officeDocument/2006/relationships/hyperlink" Target="http://internet.garant.ru/document/redirect/12138258/0" TargetMode="External"/><Relationship Id="rId88" Type="http://schemas.openxmlformats.org/officeDocument/2006/relationships/hyperlink" Target="http://internet.garant.ru/document/redirect/12138258/3" TargetMode="External"/><Relationship Id="rId111" Type="http://schemas.openxmlformats.org/officeDocument/2006/relationships/hyperlink" Target="http://home.garant.ru/document/redirect/2108703/0" TargetMode="External"/><Relationship Id="rId132" Type="http://schemas.openxmlformats.org/officeDocument/2006/relationships/hyperlink" Target="http://home.garant.ru/document/redirect/2306308/0" TargetMode="External"/><Relationship Id="rId153" Type="http://schemas.openxmlformats.org/officeDocument/2006/relationships/hyperlink" Target="http://home.garant.ru/document/redirect/195658/10" TargetMode="External"/><Relationship Id="rId174" Type="http://schemas.openxmlformats.org/officeDocument/2006/relationships/hyperlink" Target="http://home.garant.ru/document/redirect/12124624/2" TargetMode="External"/><Relationship Id="rId179" Type="http://schemas.openxmlformats.org/officeDocument/2006/relationships/hyperlink" Target="http://home.garant.ru/document/redirect/73733970/0" TargetMode="External"/><Relationship Id="rId195" Type="http://schemas.openxmlformats.org/officeDocument/2006/relationships/hyperlink" Target="http://home.garant.ru/document/redirect/70625580/0" TargetMode="External"/><Relationship Id="rId209" Type="http://schemas.openxmlformats.org/officeDocument/2006/relationships/hyperlink" Target="http://home.garant.ru/document/redirect/3924011/0" TargetMode="External"/><Relationship Id="rId190" Type="http://schemas.openxmlformats.org/officeDocument/2006/relationships/hyperlink" Target="http://home.garant.ru/document/redirect/12158477/10000" TargetMode="External"/><Relationship Id="rId204" Type="http://schemas.openxmlformats.org/officeDocument/2006/relationships/hyperlink" Target="http://home.garant.ru/document/redirect/3922831/0" TargetMode="External"/><Relationship Id="rId220" Type="http://schemas.openxmlformats.org/officeDocument/2006/relationships/hyperlink" Target="http://home.garant.ru/document/redirect/70584352/0" TargetMode="External"/><Relationship Id="rId225" Type="http://schemas.openxmlformats.org/officeDocument/2006/relationships/hyperlink" Target="http://home.garant.ru/document/redirect/5922126/0" TargetMode="External"/><Relationship Id="rId15" Type="http://schemas.openxmlformats.org/officeDocument/2006/relationships/image" Target="media/image2.emf"/><Relationship Id="rId36" Type="http://schemas.openxmlformats.org/officeDocument/2006/relationships/hyperlink" Target="http://home.garant.ru/document/redirect/3923095/230" TargetMode="External"/><Relationship Id="rId57" Type="http://schemas.openxmlformats.org/officeDocument/2006/relationships/image" Target="media/image14.emf"/><Relationship Id="rId106" Type="http://schemas.openxmlformats.org/officeDocument/2006/relationships/hyperlink" Target="http://home.garant.ru/document/redirect/70287242/0" TargetMode="External"/><Relationship Id="rId127" Type="http://schemas.openxmlformats.org/officeDocument/2006/relationships/hyperlink" Target="http://home.garant.ru/document/redirect/6180779/0" TargetMode="External"/><Relationship Id="rId10" Type="http://schemas.openxmlformats.org/officeDocument/2006/relationships/footer" Target="footer1.xml"/><Relationship Id="rId31" Type="http://schemas.openxmlformats.org/officeDocument/2006/relationships/hyperlink" Target="http://home.garant.ru/document/redirect/12131702/0" TargetMode="External"/><Relationship Id="rId52" Type="http://schemas.openxmlformats.org/officeDocument/2006/relationships/hyperlink" Target="http://home.garant.ru/document/redirect/6180769/0" TargetMode="External"/><Relationship Id="rId73" Type="http://schemas.openxmlformats.org/officeDocument/2006/relationships/hyperlink" Target="https://docs.cntd.ru/document/901876063" TargetMode="External"/><Relationship Id="rId78" Type="http://schemas.openxmlformats.org/officeDocument/2006/relationships/hyperlink" Target="http://internet.garant.ru/document/redirect/71692326/0" TargetMode="External"/><Relationship Id="rId94" Type="http://schemas.openxmlformats.org/officeDocument/2006/relationships/hyperlink" Target="http://internet.garant.ru/document/redirect/71692326/0" TargetMode="External"/><Relationship Id="rId99" Type="http://schemas.openxmlformats.org/officeDocument/2006/relationships/hyperlink" Target="http://home.garant.ru/document/redirect/3922121/0" TargetMode="External"/><Relationship Id="rId101" Type="http://schemas.openxmlformats.org/officeDocument/2006/relationships/hyperlink" Target="http://home.garant.ru/document/redirect/2306247/0" TargetMode="External"/><Relationship Id="rId122" Type="http://schemas.openxmlformats.org/officeDocument/2006/relationships/hyperlink" Target="http://home.garant.ru/document/redirect/70249646/0" TargetMode="External"/><Relationship Id="rId143" Type="http://schemas.openxmlformats.org/officeDocument/2006/relationships/hyperlink" Target="http://home.garant.ru/document/redirect/185656/1" TargetMode="External"/><Relationship Id="rId148" Type="http://schemas.openxmlformats.org/officeDocument/2006/relationships/hyperlink" Target="http://home.garant.ru/document/redirect/2108705/0" TargetMode="External"/><Relationship Id="rId164" Type="http://schemas.openxmlformats.org/officeDocument/2006/relationships/hyperlink" Target="http://home.garant.ru/document/redirect/2306446/0" TargetMode="External"/><Relationship Id="rId169" Type="http://schemas.openxmlformats.org/officeDocument/2006/relationships/hyperlink" Target="http://home.garant.ru/document/redirect/71572626/0" TargetMode="External"/><Relationship Id="rId185" Type="http://schemas.openxmlformats.org/officeDocument/2006/relationships/hyperlink" Target="http://home.garant.ru/document/redirect/12124624/0"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home.garant.ru/document/redirect/73733650/0" TargetMode="External"/><Relationship Id="rId210" Type="http://schemas.openxmlformats.org/officeDocument/2006/relationships/hyperlink" Target="http://home.garant.ru/document/redirect/6178853/0" TargetMode="External"/><Relationship Id="rId215" Type="http://schemas.openxmlformats.org/officeDocument/2006/relationships/hyperlink" Target="http://home.garant.ru/document/redirect/3922863/0" TargetMode="External"/><Relationship Id="rId236" Type="http://schemas.openxmlformats.org/officeDocument/2006/relationships/hyperlink" Target="http://www.gosthelp.ru/text/PosobiekSNiP2080289Proekt7.html" TargetMode="External"/><Relationship Id="rId26" Type="http://schemas.openxmlformats.org/officeDocument/2006/relationships/hyperlink" Target="http://home.garant.ru/document/redirect/3923095/0" TargetMode="External"/><Relationship Id="rId231" Type="http://schemas.openxmlformats.org/officeDocument/2006/relationships/hyperlink" Target="http://internet.garant.ru/document/redirect/23941540/181" TargetMode="External"/><Relationship Id="rId47" Type="http://schemas.openxmlformats.org/officeDocument/2006/relationships/image" Target="media/image8.emf"/><Relationship Id="rId68" Type="http://schemas.openxmlformats.org/officeDocument/2006/relationships/footer" Target="footer4.xml"/><Relationship Id="rId89" Type="http://schemas.openxmlformats.org/officeDocument/2006/relationships/hyperlink" Target="http://internet.garant.ru/document/redirect/12124624/2" TargetMode="External"/><Relationship Id="rId112" Type="http://schemas.openxmlformats.org/officeDocument/2006/relationships/hyperlink" Target="http://home.garant.ru/document/redirect/2305992/0" TargetMode="External"/><Relationship Id="rId133" Type="http://schemas.openxmlformats.org/officeDocument/2006/relationships/hyperlink" Target="http://home.garant.ru/document/redirect/199459/0" TargetMode="External"/><Relationship Id="rId154" Type="http://schemas.openxmlformats.org/officeDocument/2006/relationships/hyperlink" Target="http://home.garant.ru/document/redirect/3924242/0" TargetMode="External"/><Relationship Id="rId175" Type="http://schemas.openxmlformats.org/officeDocument/2006/relationships/hyperlink" Target="http://home.garant.ru/document/redirect/12124624/2" TargetMode="External"/><Relationship Id="rId196" Type="http://schemas.openxmlformats.org/officeDocument/2006/relationships/hyperlink" Target="http://home.garant.ru/document/redirect/70539856/0" TargetMode="External"/><Relationship Id="rId200" Type="http://schemas.openxmlformats.org/officeDocument/2006/relationships/hyperlink" Target="http://home.garant.ru/document/redirect/3922828/0" TargetMode="External"/><Relationship Id="rId16" Type="http://schemas.openxmlformats.org/officeDocument/2006/relationships/hyperlink" Target="http://home.garant.ru/document/redirect/43661394/0" TargetMode="External"/><Relationship Id="rId221" Type="http://schemas.openxmlformats.org/officeDocument/2006/relationships/hyperlink" Target="http://home.garant.ru/document/redirect/70584352/0" TargetMode="External"/><Relationship Id="rId37" Type="http://schemas.openxmlformats.org/officeDocument/2006/relationships/hyperlink" Target="http://home.garant.ru/document/redirect/6180779/0" TargetMode="External"/><Relationship Id="rId58" Type="http://schemas.openxmlformats.org/officeDocument/2006/relationships/image" Target="media/image15.emf"/><Relationship Id="rId79" Type="http://schemas.openxmlformats.org/officeDocument/2006/relationships/hyperlink" Target="http://internet.garant.ru/document/redirect/23941540/0" TargetMode="External"/><Relationship Id="rId102" Type="http://schemas.openxmlformats.org/officeDocument/2006/relationships/hyperlink" Target="http://home.garant.ru/document/redirect/70249646/0" TargetMode="External"/><Relationship Id="rId123" Type="http://schemas.openxmlformats.org/officeDocument/2006/relationships/hyperlink" Target="http://home.garant.ru/document/redirect/6180779/0" TargetMode="External"/><Relationship Id="rId144" Type="http://schemas.openxmlformats.org/officeDocument/2006/relationships/hyperlink" Target="http://home.garant.ru/document/redirect/3923095/400" TargetMode="External"/><Relationship Id="rId90" Type="http://schemas.openxmlformats.org/officeDocument/2006/relationships/hyperlink" Target="http://internet.garant.ru/document/redirect/12147594/2" TargetMode="External"/><Relationship Id="rId165" Type="http://schemas.openxmlformats.org/officeDocument/2006/relationships/hyperlink" Target="http://home.garant.ru/document/redirect/196527/0" TargetMode="External"/><Relationship Id="rId186" Type="http://schemas.openxmlformats.org/officeDocument/2006/relationships/hyperlink" Target="http://home.garant.ru/document/redirect/12131702/0" TargetMode="External"/><Relationship Id="rId211" Type="http://schemas.openxmlformats.org/officeDocument/2006/relationships/hyperlink" Target="http://home.garant.ru/document/redirect/3922374/0" TargetMode="External"/><Relationship Id="rId232" Type="http://schemas.openxmlformats.org/officeDocument/2006/relationships/hyperlink" Target="http://internet.garant.ru/document/redirect/23941540/231" TargetMode="External"/><Relationship Id="rId27" Type="http://schemas.openxmlformats.org/officeDocument/2006/relationships/hyperlink" Target="http://home.garant.ru/document/redirect/6180772/0" TargetMode="External"/><Relationship Id="rId48" Type="http://schemas.openxmlformats.org/officeDocument/2006/relationships/image" Target="media/image9.emf"/><Relationship Id="rId69" Type="http://schemas.openxmlformats.org/officeDocument/2006/relationships/hyperlink" Target="http://www.consultant.ru/document/cons_doc_LAW_422125/2ce3b4c2e314b31833138ad26a48ec33f57545af/" TargetMode="External"/><Relationship Id="rId113" Type="http://schemas.openxmlformats.org/officeDocument/2006/relationships/hyperlink" Target="http://home.garant.ru/document/redirect/12158477/10000" TargetMode="External"/><Relationship Id="rId134" Type="http://schemas.openxmlformats.org/officeDocument/2006/relationships/hyperlink" Target="http://home.garant.ru/document/redirect/392425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B43B7-8159-4B90-858C-CCD6852DB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10700</TotalTime>
  <Pages>311</Pages>
  <Words>117105</Words>
  <Characters>667499</Characters>
  <Application>Microsoft Office Word</Application>
  <DocSecurity>0</DocSecurity>
  <Lines>5562</Lines>
  <Paragraphs>1566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783038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Анка</dc:creator>
  <cp:keywords/>
  <dc:description/>
  <cp:lastModifiedBy>ПК</cp:lastModifiedBy>
  <cp:revision>201</cp:revision>
  <cp:lastPrinted>2022-07-22T06:39:00Z</cp:lastPrinted>
  <dcterms:created xsi:type="dcterms:W3CDTF">2021-02-09T05:50:00Z</dcterms:created>
  <dcterms:modified xsi:type="dcterms:W3CDTF">2022-07-27T14:25:00Z</dcterms:modified>
</cp:coreProperties>
</file>