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DE" w:rsidRDefault="003D464F" w:rsidP="00E94A7E">
      <w:pPr>
        <w:tabs>
          <w:tab w:val="left" w:pos="993"/>
        </w:tabs>
        <w:spacing w:after="0" w:line="240" w:lineRule="auto"/>
        <w:ind w:left="5812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Заместителю главы</w:t>
      </w:r>
      <w:r w:rsidR="00133318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муниципального образования Мостовский район</w:t>
      </w:r>
    </w:p>
    <w:p w:rsidR="00133318" w:rsidRDefault="00133318" w:rsidP="00E94A7E">
      <w:pPr>
        <w:tabs>
          <w:tab w:val="left" w:pos="993"/>
        </w:tabs>
        <w:spacing w:after="0" w:line="240" w:lineRule="auto"/>
        <w:ind w:left="5812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</w:p>
    <w:p w:rsidR="008C15DE" w:rsidRPr="000F713C" w:rsidRDefault="003D464F" w:rsidP="00E94A7E">
      <w:pPr>
        <w:tabs>
          <w:tab w:val="left" w:pos="993"/>
        </w:tabs>
        <w:spacing w:after="0" w:line="240" w:lineRule="auto"/>
        <w:ind w:left="5812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Бугаеву С.А.</w:t>
      </w:r>
    </w:p>
    <w:p w:rsidR="000F713C" w:rsidRDefault="000F713C" w:rsidP="000F713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</w:p>
    <w:p w:rsidR="00E94A7E" w:rsidRDefault="00E94A7E" w:rsidP="000F713C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</w:p>
    <w:p w:rsidR="000F713C" w:rsidRPr="00E94A7E" w:rsidRDefault="000F713C" w:rsidP="00E94A7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</w:pPr>
      <w:r w:rsidRPr="00E94A7E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>Заключение</w:t>
      </w:r>
      <w:r w:rsidR="00A65091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 xml:space="preserve"> № 26-</w:t>
      </w:r>
      <w:r w:rsidR="00D1037F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>0</w:t>
      </w:r>
      <w:r w:rsidR="00133318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>7</w:t>
      </w:r>
      <w:r w:rsidR="00E94A7E" w:rsidRPr="00E94A7E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 xml:space="preserve"> от </w:t>
      </w:r>
      <w:r w:rsidR="00133318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>1</w:t>
      </w:r>
      <w:r w:rsidR="00E02C52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>1</w:t>
      </w:r>
      <w:r w:rsidR="00133318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>.10.2023г.</w:t>
      </w:r>
    </w:p>
    <w:p w:rsidR="00E94A7E" w:rsidRDefault="000F713C" w:rsidP="00E94A7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</w:pPr>
      <w:r w:rsidRPr="00E94A7E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>о проведении экспертизы муниципального нормативного правового акта муниципального образования Мостовский район</w:t>
      </w:r>
      <w:r w:rsidR="00E94A7E" w:rsidRPr="00E94A7E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 xml:space="preserve"> </w:t>
      </w:r>
      <w:r w:rsidR="00133318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>п</w:t>
      </w:r>
      <w:r w:rsidR="00133318" w:rsidRPr="00133318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>остановление администрации муниципального образования Мостовский район от 6 февраля 2023г. № 79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муниципального образования Мостовский район»</w:t>
      </w:r>
    </w:p>
    <w:p w:rsidR="00D1037F" w:rsidRPr="00DB1CE5" w:rsidRDefault="00D1037F" w:rsidP="00E94A7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7"/>
          <w:sz w:val="27"/>
          <w:szCs w:val="27"/>
        </w:rPr>
      </w:pPr>
    </w:p>
    <w:p w:rsidR="008C15DE" w:rsidRPr="00133318" w:rsidRDefault="000F713C" w:rsidP="008C15DE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</w:t>
      </w:r>
      <w:proofErr w:type="gramStart"/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Управление экономики, инвестиций, туризма, торговли и сферы услуг администрации муниципального образования Мостовский район как уполномоченный орган по проведению экспертизы муниципальных нормативных правовых актов муниципального образования Мостовский район (далее - уполномоченный орган) рассмотрел муниципальный нормативный правовой акт </w:t>
      </w:r>
      <w:r w:rsid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п</w:t>
      </w:r>
      <w:r w:rsidR="00133318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остановление администрации муниципального образования Мостовский район от 6 февраля 2023г. № 79 «Об утверждении Порядка предоставления субсидий, в том числе грантов в форме субсидий, юридическим лицам</w:t>
      </w:r>
      <w:proofErr w:type="gramEnd"/>
      <w:r w:rsidR="00133318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муниципального образования Мостовский район»</w:t>
      </w:r>
      <w:r w:rsidR="008C15DE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.</w:t>
      </w:r>
    </w:p>
    <w:p w:rsidR="000F713C" w:rsidRPr="00133318" w:rsidRDefault="000F713C" w:rsidP="00A65091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 В соответствии с Порядком проведения экспертизы муниципальных </w:t>
      </w:r>
      <w:r w:rsidR="0095710A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нормативно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правовых актов муниципального образования Мостовский район</w:t>
      </w:r>
      <w:r w:rsidR="0095710A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(далее – НПА)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Мостовский район, (далее - По</w:t>
      </w:r>
      <w:r w:rsidR="0095710A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рядок) муниципальный нормативно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правовой акт подлежит проведению экспертизы.</w:t>
      </w:r>
    </w:p>
    <w:p w:rsidR="000F713C" w:rsidRPr="00133318" w:rsidRDefault="000F713C" w:rsidP="0095710A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 Экспер</w:t>
      </w:r>
      <w:r w:rsidR="0095710A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тиза НПА </w:t>
      </w:r>
      <w:r w:rsidR="001F1BA8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осуществляется в 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соответствии с планом проведения экспертизы </w:t>
      </w:r>
      <w:r w:rsidR="0095710A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НПА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, утвержденным</w:t>
      </w:r>
      <w:r w:rsidR="001F1BA8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постановлением администрации муниципального образования </w:t>
      </w:r>
      <w:r w:rsidR="001F1BA8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Мостовский </w:t>
      </w:r>
      <w:r w:rsidR="0049185E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р</w:t>
      </w:r>
      <w:r w:rsidR="001F1BA8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айон</w:t>
      </w:r>
      <w:r w:rsidR="0049185E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от </w:t>
      </w:r>
      <w:r w:rsid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19</w:t>
      </w:r>
      <w:r w:rsidR="00D1037F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</w:t>
      </w:r>
      <w:r w:rsid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июня 2023г</w:t>
      </w:r>
      <w:r w:rsidR="0049185E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.</w:t>
      </w:r>
      <w:r w:rsidR="00D1037F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</w:t>
      </w:r>
      <w:r w:rsid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      </w:t>
      </w:r>
      <w:r w:rsidR="00D1037F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№ </w:t>
      </w:r>
      <w:r w:rsid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657</w:t>
      </w:r>
      <w:r w:rsidR="00D1037F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.</w:t>
      </w:r>
    </w:p>
    <w:p w:rsidR="000F713C" w:rsidRPr="00133318" w:rsidRDefault="001F1BA8" w:rsidP="001F1BA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 </w:t>
      </w:r>
      <w:r w:rsidR="000F713C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В соответствии с пунктом 7 Порядка и планом проведения экспертизы </w:t>
      </w:r>
      <w:r w:rsidR="0095710A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НПА </w:t>
      </w:r>
      <w:r w:rsidR="000F713C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экспер</w:t>
      </w:r>
      <w:r w:rsidR="0095710A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тиза НПА </w:t>
      </w:r>
      <w:r w:rsidR="000F713C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проводилась в срок с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</w:t>
      </w:r>
      <w:r w:rsid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11 июля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</w:t>
      </w:r>
      <w:r w:rsidR="000F713C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по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</w:t>
      </w:r>
      <w:r w:rsid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11</w:t>
      </w:r>
      <w:r w:rsidR="00921E37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</w:t>
      </w:r>
      <w:r w:rsid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октября</w:t>
      </w:r>
      <w:r w:rsidR="0049185E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202</w:t>
      </w:r>
      <w:r w:rsidR="00D1037F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3</w:t>
      </w:r>
      <w:r w:rsidR="0049185E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г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.</w:t>
      </w:r>
    </w:p>
    <w:p w:rsidR="005953D9" w:rsidRPr="00133318" w:rsidRDefault="001F1BA8" w:rsidP="005953D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 </w:t>
      </w:r>
      <w:r w:rsidR="000F713C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Уполномоченным органом проведены публичные консультаци</w:t>
      </w:r>
      <w:r w:rsidR="0095710A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и по НПА</w:t>
      </w:r>
    </w:p>
    <w:p w:rsidR="000F713C" w:rsidRPr="00133318" w:rsidRDefault="005953D9" w:rsidP="000F713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с </w:t>
      </w:r>
      <w:r w:rsid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11</w:t>
      </w:r>
      <w:r w:rsidR="00D1037F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</w:t>
      </w:r>
      <w:r w:rsid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июля</w:t>
      </w:r>
      <w:r w:rsidR="001F1BA8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</w:t>
      </w:r>
      <w:r w:rsidR="000F713C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по</w:t>
      </w:r>
      <w:r w:rsidR="001F1BA8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</w:t>
      </w:r>
      <w:r w:rsid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11 августа</w:t>
      </w:r>
      <w:r w:rsidR="00921E37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</w:t>
      </w:r>
      <w:r w:rsidR="00D1037F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2023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года.</w:t>
      </w:r>
    </w:p>
    <w:p w:rsidR="000F713C" w:rsidRPr="00133318" w:rsidRDefault="001F1BA8" w:rsidP="001F1BA8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lastRenderedPageBreak/>
        <w:t xml:space="preserve">      </w:t>
      </w:r>
      <w:r w:rsidR="000F713C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Уведомление о проведении публичных консультаций было размещено на официальном сай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т</w:t>
      </w:r>
      <w:r w:rsidR="000F713C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е 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администрации </w:t>
      </w:r>
      <w:r w:rsidR="000F713C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муниципального образования 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Мостовский район </w:t>
      </w:r>
      <w:r w:rsidRPr="00133318">
        <w:rPr>
          <w:rFonts w:ascii="Times New Roman" w:eastAsia="Times New Roman" w:hAnsi="Times New Roman" w:cs="Times New Roman"/>
          <w:iCs/>
          <w:color w:val="000000" w:themeColor="text1"/>
          <w:spacing w:val="7"/>
          <w:sz w:val="28"/>
          <w:szCs w:val="28"/>
        </w:rPr>
        <w:t>(</w:t>
      </w:r>
      <w:hyperlink r:id="rId9" w:history="1">
        <w:r w:rsidR="00076CAC" w:rsidRPr="00133318">
          <w:rPr>
            <w:rStyle w:val="af2"/>
            <w:rFonts w:ascii="Times New Roman" w:eastAsia="Times New Roman" w:hAnsi="Times New Roman" w:cs="Times New Roman"/>
            <w:iCs/>
            <w:color w:val="000000" w:themeColor="text1"/>
            <w:spacing w:val="7"/>
            <w:sz w:val="28"/>
            <w:szCs w:val="28"/>
            <w:u w:val="none"/>
          </w:rPr>
          <w:t>http://mostovskiy.ru/</w:t>
        </w:r>
      </w:hyperlink>
      <w:r w:rsidR="000F713C" w:rsidRPr="00133318">
        <w:rPr>
          <w:rFonts w:ascii="Times New Roman" w:eastAsia="Times New Roman" w:hAnsi="Times New Roman" w:cs="Times New Roman"/>
          <w:iCs/>
          <w:color w:val="000000" w:themeColor="text1"/>
          <w:spacing w:val="7"/>
          <w:sz w:val="28"/>
          <w:szCs w:val="28"/>
        </w:rPr>
        <w:t>).</w:t>
      </w:r>
    </w:p>
    <w:p w:rsidR="00EE3C61" w:rsidRPr="00EE3C61" w:rsidRDefault="003D464F" w:rsidP="00EE3C6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НПА</w:t>
      </w:r>
      <w:r w:rsidR="00BE2B10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принят в целях </w:t>
      </w:r>
      <w:r w:rsidR="00EE3C61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п</w:t>
      </w:r>
      <w:r w:rsidR="00EE3C61" w:rsidRPr="00EE3C61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редоставлени</w:t>
      </w:r>
      <w:r w:rsidR="00EE3C61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я</w:t>
      </w:r>
      <w:r w:rsidR="00EE3C61" w:rsidRPr="00EE3C61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субсидий, в том </w:t>
      </w:r>
      <w:r w:rsidR="00EE3C61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числе грантов в форме субсидий, </w:t>
      </w:r>
      <w:r w:rsidR="00EE3C61" w:rsidRPr="00EE3C61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юридическим лицам (за исклю</w:t>
      </w:r>
      <w:r w:rsidR="00EE3C61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чением субсидий государственным (муниципальн</w:t>
      </w:r>
      <w:r w:rsidR="00EE3C61" w:rsidRPr="00EE3C61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ым) </w:t>
      </w:r>
      <w:r w:rsidR="00EE3C61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учреждениям), индивидуальным предпринимате</w:t>
      </w:r>
      <w:r w:rsidR="00EE3C61" w:rsidRPr="00EE3C61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лям</w:t>
      </w:r>
      <w:r w:rsidR="00EE3C61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, а также </w:t>
      </w:r>
      <w:r w:rsidR="00EE3C61" w:rsidRPr="00EE3C61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физическим лицам в св</w:t>
      </w:r>
      <w:r w:rsidR="00EE3C61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язи с производством (реализацией) ими товаров, </w:t>
      </w:r>
      <w:r w:rsidR="00EE3C61" w:rsidRPr="00EE3C61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выполнением работ, оказанием услуг</w:t>
      </w:r>
      <w:r w:rsidR="00EE3C61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:</w:t>
      </w:r>
      <w:proofErr w:type="gramEnd"/>
    </w:p>
    <w:p w:rsidR="00EE3C61" w:rsidRPr="00EE3C61" w:rsidRDefault="00EE3C61" w:rsidP="00EE3C6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1) возмещения недоплач</w:t>
      </w:r>
      <w:r w:rsidRPr="00EE3C61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енных доходов;</w:t>
      </w:r>
    </w:p>
    <w:p w:rsidR="00EE3C61" w:rsidRPr="00EE3C61" w:rsidRDefault="00EE3C61" w:rsidP="00EE3C6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EE3C61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2) финансового обеспечения (возмещения) затрат;</w:t>
      </w:r>
    </w:p>
    <w:p w:rsidR="00BE2B10" w:rsidRPr="00133318" w:rsidRDefault="00EE3C61" w:rsidP="00EE3C6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3) предоставления г</w:t>
      </w:r>
      <w:r w:rsidRPr="00EE3C61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рантов в форме субсидий.</w:t>
      </w:r>
    </w:p>
    <w:p w:rsidR="00AF6528" w:rsidRPr="00133318" w:rsidRDefault="00AF6528" w:rsidP="00061AA8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 </w:t>
      </w:r>
      <w:r w:rsidR="00267C6B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</w:t>
      </w:r>
      <w:r w:rsidRPr="00583D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Исполнение указанного </w:t>
      </w:r>
      <w:r w:rsidR="0095710A" w:rsidRPr="00583D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НПА</w:t>
      </w:r>
      <w:r w:rsidRPr="00583D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не </w:t>
      </w:r>
      <w:r w:rsidR="00992B6F" w:rsidRPr="00583D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повлияло на расходы</w:t>
      </w:r>
      <w:r w:rsidRPr="00583D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из бюджета муниципального образования Мостовский район.</w:t>
      </w:r>
    </w:p>
    <w:p w:rsidR="000F713C" w:rsidRPr="00133318" w:rsidRDefault="001F1BA8" w:rsidP="00EA179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 </w:t>
      </w:r>
      <w:r w:rsidR="00EA1797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</w:t>
      </w:r>
      <w:r w:rsidR="00334B3E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В рамках публичных консультаций, согласно заключенны</w:t>
      </w:r>
      <w:r w:rsidR="00EA1797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м</w:t>
      </w:r>
      <w:r w:rsidR="00334B3E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соглашени</w:t>
      </w:r>
      <w:r w:rsidR="00EA1797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ям</w:t>
      </w:r>
      <w:r w:rsidR="00334B3E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о взаимодействии </w:t>
      </w:r>
      <w:r w:rsidR="002D3554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при проведении экспертизы, были направлены запросы:</w:t>
      </w:r>
    </w:p>
    <w:p w:rsidR="00BD24B9" w:rsidRPr="00133318" w:rsidRDefault="002D3554" w:rsidP="001F1BA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     - руководителю  проектного офиса бизнес сообщества Мостовского района </w:t>
      </w:r>
      <w:r w:rsidR="00BD24B9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(</w:t>
      </w: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Мороз</w:t>
      </w:r>
      <w:r w:rsidR="008B42A2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С.Ю.</w:t>
      </w:r>
      <w:r w:rsidR="00BD24B9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);</w:t>
      </w:r>
    </w:p>
    <w:p w:rsidR="002D3554" w:rsidRPr="00133318" w:rsidRDefault="00BD24B9" w:rsidP="001F1BA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     -</w:t>
      </w:r>
      <w:r w:rsidR="002D3554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</w:t>
      </w: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директору АО «Мостовской рынок» (</w:t>
      </w:r>
      <w:proofErr w:type="spellStart"/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Акользин</w:t>
      </w:r>
      <w:proofErr w:type="spellEnd"/>
      <w:r w:rsidR="008B42A2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М.И.</w:t>
      </w: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);</w:t>
      </w:r>
    </w:p>
    <w:p w:rsidR="00BD24B9" w:rsidRPr="00133318" w:rsidRDefault="00BD24B9" w:rsidP="001F1BA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     - общественной Палате МО Мостовский район  (Морозова</w:t>
      </w:r>
      <w:r w:rsidR="008B42A2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А.Ф.</w:t>
      </w: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);</w:t>
      </w:r>
    </w:p>
    <w:p w:rsidR="00BD24B9" w:rsidRPr="00133318" w:rsidRDefault="00BD24B9" w:rsidP="001F1BA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     - руководителю центра информационно-консультационной поддержки для субъектов малого и среднего предпринимательства (Головачева</w:t>
      </w:r>
      <w:r w:rsidR="008B42A2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О.В.</w:t>
      </w: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);</w:t>
      </w:r>
    </w:p>
    <w:p w:rsidR="00BD24B9" w:rsidRPr="00133318" w:rsidRDefault="00BD24B9" w:rsidP="001F1BA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     - директор</w:t>
      </w:r>
      <w:proofErr w:type="gramStart"/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у ООО</w:t>
      </w:r>
      <w:proofErr w:type="gramEnd"/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«Турбаза Восход» (Костюков</w:t>
      </w:r>
      <w:r w:rsidR="008B42A2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Д.М.</w:t>
      </w: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);</w:t>
      </w:r>
    </w:p>
    <w:p w:rsidR="00BD24B9" w:rsidRPr="00133318" w:rsidRDefault="00BD24B9" w:rsidP="001F1BA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     - первому заместителю генерального директор</w:t>
      </w:r>
      <w:proofErr w:type="gramStart"/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а ООО</w:t>
      </w:r>
      <w:proofErr w:type="gramEnd"/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«ГКЗ» (Попов</w:t>
      </w:r>
      <w:r w:rsidR="008B42A2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А.А.</w:t>
      </w: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).</w:t>
      </w:r>
    </w:p>
    <w:p w:rsidR="00BD24B9" w:rsidRPr="00133318" w:rsidRDefault="00BD24B9" w:rsidP="001F1BA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     Замечаний и предложений </w:t>
      </w:r>
      <w:r w:rsidR="00E95FD3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за время проведения публичных консультаций </w:t>
      </w: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не поступало.</w:t>
      </w:r>
    </w:p>
    <w:p w:rsidR="00EA1797" w:rsidRPr="00133318" w:rsidRDefault="00E95FD3" w:rsidP="00EA1797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      </w:t>
      </w:r>
      <w:r w:rsidR="00EA1797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Оценка регулирующего</w:t>
      </w:r>
      <w:r w:rsidR="0095710A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воздействия проекта НПА</w:t>
      </w:r>
      <w:r w:rsidR="00EA1797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не проводилась. </w:t>
      </w:r>
    </w:p>
    <w:p w:rsidR="00AF6528" w:rsidRPr="00133318" w:rsidRDefault="00AF6528" w:rsidP="00AF652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      В ходе исследования, в соответствии с пунктом 10 Порядка, уполномоченным органом установлено следующее:</w:t>
      </w:r>
    </w:p>
    <w:p w:rsidR="00E2299E" w:rsidRDefault="00575B73" w:rsidP="00575B73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pacing w:val="7"/>
          <w:sz w:val="28"/>
          <w:szCs w:val="28"/>
        </w:rPr>
      </w:pPr>
      <w:r>
        <w:rPr>
          <w:rFonts w:ascii="Times New Roman" w:hAnsi="Times New Roman"/>
          <w:bCs/>
          <w:iCs/>
          <w:spacing w:val="7"/>
          <w:sz w:val="28"/>
          <w:szCs w:val="28"/>
        </w:rPr>
        <w:t xml:space="preserve">      </w:t>
      </w:r>
      <w:r w:rsidR="003D464F">
        <w:rPr>
          <w:rFonts w:ascii="Times New Roman" w:hAnsi="Times New Roman"/>
          <w:bCs/>
          <w:iCs/>
          <w:spacing w:val="7"/>
          <w:sz w:val="28"/>
          <w:szCs w:val="28"/>
        </w:rPr>
        <w:t>1.</w:t>
      </w:r>
      <w:r w:rsidR="00FF0DAA">
        <w:rPr>
          <w:rFonts w:ascii="Times New Roman" w:hAnsi="Times New Roman"/>
          <w:bCs/>
          <w:iCs/>
          <w:spacing w:val="7"/>
          <w:sz w:val="28"/>
          <w:szCs w:val="28"/>
        </w:rPr>
        <w:t xml:space="preserve"> </w:t>
      </w:r>
      <w:r w:rsidR="00AF6528"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В </w:t>
      </w:r>
      <w:r w:rsidR="0095710A"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НПА </w:t>
      </w:r>
      <w:r w:rsidR="00583D18">
        <w:rPr>
          <w:rFonts w:ascii="Times New Roman" w:hAnsi="Times New Roman"/>
          <w:bCs/>
          <w:iCs/>
          <w:spacing w:val="7"/>
          <w:sz w:val="28"/>
          <w:szCs w:val="28"/>
        </w:rPr>
        <w:t>имеются</w:t>
      </w:r>
      <w:r w:rsidR="00AF6528"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 избыточные требования, </w:t>
      </w:r>
      <w:r w:rsidR="00583D18">
        <w:rPr>
          <w:rFonts w:ascii="Times New Roman" w:hAnsi="Times New Roman"/>
          <w:bCs/>
          <w:iCs/>
          <w:spacing w:val="7"/>
          <w:sz w:val="28"/>
          <w:szCs w:val="28"/>
        </w:rPr>
        <w:t>по подготовке и предоставлению документов, сведений, информации, а именно аналогичная или идентичная информация (документы) предоставляются в различные подразделения одного и того же органа.</w:t>
      </w:r>
    </w:p>
    <w:p w:rsidR="00575B73" w:rsidRDefault="00583D18" w:rsidP="00575B73">
      <w:pPr>
        <w:pStyle w:val="a7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pacing w:val="7"/>
          <w:sz w:val="28"/>
          <w:szCs w:val="28"/>
        </w:rPr>
      </w:pPr>
      <w:r>
        <w:rPr>
          <w:rFonts w:ascii="Times New Roman" w:hAnsi="Times New Roman"/>
          <w:bCs/>
          <w:iCs/>
          <w:spacing w:val="7"/>
          <w:sz w:val="28"/>
          <w:szCs w:val="28"/>
        </w:rPr>
        <w:t xml:space="preserve">      </w:t>
      </w:r>
      <w:r w:rsidR="00971295">
        <w:rPr>
          <w:rFonts w:ascii="Times New Roman" w:hAnsi="Times New Roman"/>
          <w:bCs/>
          <w:iCs/>
          <w:spacing w:val="7"/>
          <w:sz w:val="28"/>
          <w:szCs w:val="28"/>
        </w:rPr>
        <w:t>С</w:t>
      </w:r>
      <w:r>
        <w:rPr>
          <w:rFonts w:ascii="Times New Roman" w:hAnsi="Times New Roman"/>
          <w:bCs/>
          <w:iCs/>
          <w:spacing w:val="7"/>
          <w:sz w:val="28"/>
          <w:szCs w:val="28"/>
        </w:rPr>
        <w:t>огласно пункта</w:t>
      </w:r>
      <w:r w:rsidR="00971295">
        <w:rPr>
          <w:rFonts w:ascii="Times New Roman" w:hAnsi="Times New Roman"/>
          <w:bCs/>
          <w:iCs/>
          <w:spacing w:val="7"/>
          <w:sz w:val="28"/>
          <w:szCs w:val="28"/>
        </w:rPr>
        <w:t>м</w:t>
      </w:r>
      <w:r>
        <w:rPr>
          <w:rFonts w:ascii="Times New Roman" w:hAnsi="Times New Roman"/>
          <w:bCs/>
          <w:iCs/>
          <w:spacing w:val="7"/>
          <w:sz w:val="28"/>
          <w:szCs w:val="28"/>
        </w:rPr>
        <w:t xml:space="preserve"> 2.3</w:t>
      </w:r>
      <w:r w:rsidR="00971295">
        <w:rPr>
          <w:rFonts w:ascii="Times New Roman" w:hAnsi="Times New Roman"/>
          <w:bCs/>
          <w:iCs/>
          <w:spacing w:val="7"/>
          <w:sz w:val="28"/>
          <w:szCs w:val="28"/>
        </w:rPr>
        <w:t xml:space="preserve"> и 2.4 </w:t>
      </w:r>
      <w:r>
        <w:rPr>
          <w:rFonts w:ascii="Times New Roman" w:hAnsi="Times New Roman"/>
          <w:bCs/>
          <w:iCs/>
          <w:spacing w:val="7"/>
          <w:sz w:val="28"/>
          <w:szCs w:val="28"/>
        </w:rPr>
        <w:t xml:space="preserve"> Порядка НПА для участия в отборе получатели субсидий представляют в администрацию муниципального образования Мостовский район </w:t>
      </w:r>
      <w:r w:rsidR="00797CF6">
        <w:rPr>
          <w:rFonts w:ascii="Times New Roman" w:hAnsi="Times New Roman"/>
          <w:bCs/>
          <w:iCs/>
          <w:spacing w:val="7"/>
          <w:sz w:val="28"/>
          <w:szCs w:val="28"/>
        </w:rPr>
        <w:t>идентичный пакет документов.</w:t>
      </w:r>
    </w:p>
    <w:p w:rsidR="00FF0DAA" w:rsidRPr="00575B73" w:rsidRDefault="00575B73" w:rsidP="00575B73">
      <w:pPr>
        <w:pStyle w:val="a7"/>
        <w:tabs>
          <w:tab w:val="left" w:pos="142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pacing w:val="7"/>
          <w:sz w:val="28"/>
          <w:szCs w:val="28"/>
        </w:rPr>
      </w:pPr>
      <w:r>
        <w:rPr>
          <w:rFonts w:ascii="Times New Roman" w:hAnsi="Times New Roman"/>
          <w:bCs/>
          <w:iCs/>
          <w:spacing w:val="7"/>
          <w:sz w:val="28"/>
          <w:szCs w:val="28"/>
        </w:rPr>
        <w:t xml:space="preserve">   </w:t>
      </w:r>
      <w:r w:rsidR="003D464F">
        <w:rPr>
          <w:rFonts w:ascii="Times New Roman" w:hAnsi="Times New Roman"/>
          <w:bCs/>
          <w:iCs/>
          <w:spacing w:val="7"/>
          <w:sz w:val="28"/>
          <w:szCs w:val="28"/>
        </w:rPr>
        <w:t xml:space="preserve">  1.1</w:t>
      </w:r>
      <w:r w:rsidR="006E2F24">
        <w:rPr>
          <w:rFonts w:ascii="Times New Roman" w:hAnsi="Times New Roman"/>
          <w:bCs/>
          <w:iCs/>
          <w:spacing w:val="7"/>
          <w:sz w:val="28"/>
          <w:szCs w:val="28"/>
        </w:rPr>
        <w:t>.</w:t>
      </w:r>
      <w:r>
        <w:rPr>
          <w:rFonts w:ascii="Times New Roman" w:hAnsi="Times New Roman"/>
          <w:bCs/>
          <w:iCs/>
          <w:spacing w:val="7"/>
          <w:sz w:val="28"/>
          <w:szCs w:val="28"/>
        </w:rPr>
        <w:t xml:space="preserve"> </w:t>
      </w:r>
      <w:r w:rsidR="00FF0DAA" w:rsidRPr="00575B73">
        <w:rPr>
          <w:rFonts w:ascii="Times New Roman" w:hAnsi="Times New Roman"/>
          <w:bCs/>
          <w:iCs/>
          <w:spacing w:val="7"/>
          <w:sz w:val="28"/>
          <w:szCs w:val="28"/>
        </w:rPr>
        <w:t>Имеют место организационные препятствия для приема обязательных к предоставлению документов (удаленное нахождение места приема документов, неопределенность времени приема документов, иной фактор, ограничивающий прием документов), а именно:</w:t>
      </w:r>
    </w:p>
    <w:p w:rsidR="00575B73" w:rsidRDefault="00575B73" w:rsidP="00575B73">
      <w:pPr>
        <w:pStyle w:val="a7"/>
        <w:tabs>
          <w:tab w:val="left" w:pos="0"/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pacing w:val="7"/>
          <w:sz w:val="28"/>
          <w:szCs w:val="28"/>
        </w:rPr>
      </w:pPr>
      <w:r>
        <w:rPr>
          <w:rFonts w:ascii="Times New Roman" w:hAnsi="Times New Roman"/>
          <w:bCs/>
          <w:iCs/>
          <w:spacing w:val="7"/>
          <w:sz w:val="28"/>
          <w:szCs w:val="28"/>
        </w:rPr>
        <w:t xml:space="preserve">     </w:t>
      </w:r>
      <w:proofErr w:type="gramStart"/>
      <w:r w:rsidR="00FF0DAA">
        <w:rPr>
          <w:rFonts w:ascii="Times New Roman" w:hAnsi="Times New Roman"/>
          <w:bCs/>
          <w:iCs/>
          <w:spacing w:val="7"/>
          <w:sz w:val="28"/>
          <w:szCs w:val="28"/>
        </w:rPr>
        <w:t>Согласно пункта</w:t>
      </w:r>
      <w:proofErr w:type="gramEnd"/>
      <w:r w:rsidR="00FF0DAA">
        <w:rPr>
          <w:rFonts w:ascii="Times New Roman" w:hAnsi="Times New Roman"/>
          <w:bCs/>
          <w:iCs/>
          <w:spacing w:val="7"/>
          <w:sz w:val="28"/>
          <w:szCs w:val="28"/>
        </w:rPr>
        <w:t xml:space="preserve"> 2.2 </w:t>
      </w:r>
      <w:r>
        <w:rPr>
          <w:rFonts w:ascii="Times New Roman" w:hAnsi="Times New Roman"/>
          <w:bCs/>
          <w:iCs/>
          <w:spacing w:val="7"/>
          <w:sz w:val="28"/>
          <w:szCs w:val="28"/>
        </w:rPr>
        <w:t xml:space="preserve">для проведения отбора получателей субсидии постановлением администрации объявляется прием заявлений с указанием сроков его размещения, приема документов для участия в отборе и адреса приема документов. </w:t>
      </w:r>
    </w:p>
    <w:p w:rsidR="00FF0DAA" w:rsidRDefault="00575B73" w:rsidP="00326CB5">
      <w:pPr>
        <w:pStyle w:val="a7"/>
        <w:tabs>
          <w:tab w:val="left" w:pos="0"/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pacing w:val="7"/>
          <w:sz w:val="28"/>
          <w:szCs w:val="28"/>
        </w:rPr>
      </w:pPr>
      <w:r>
        <w:rPr>
          <w:rFonts w:ascii="Times New Roman" w:hAnsi="Times New Roman"/>
          <w:bCs/>
          <w:iCs/>
          <w:spacing w:val="7"/>
          <w:sz w:val="28"/>
          <w:szCs w:val="28"/>
        </w:rPr>
        <w:lastRenderedPageBreak/>
        <w:t xml:space="preserve">     </w:t>
      </w:r>
      <w:r w:rsidR="00DC0BE6">
        <w:rPr>
          <w:rFonts w:ascii="Times New Roman" w:hAnsi="Times New Roman"/>
          <w:bCs/>
          <w:iCs/>
          <w:spacing w:val="7"/>
          <w:sz w:val="28"/>
          <w:szCs w:val="28"/>
        </w:rPr>
        <w:t>В</w:t>
      </w:r>
      <w:r>
        <w:rPr>
          <w:rFonts w:ascii="Times New Roman" w:hAnsi="Times New Roman"/>
          <w:bCs/>
          <w:iCs/>
          <w:spacing w:val="7"/>
          <w:sz w:val="28"/>
          <w:szCs w:val="28"/>
        </w:rPr>
        <w:t xml:space="preserve">месте с тем </w:t>
      </w:r>
      <w:r w:rsidR="00326CB5">
        <w:rPr>
          <w:rFonts w:ascii="Times New Roman" w:hAnsi="Times New Roman"/>
          <w:bCs/>
          <w:iCs/>
          <w:spacing w:val="7"/>
          <w:sz w:val="28"/>
          <w:szCs w:val="28"/>
        </w:rPr>
        <w:t>не ясно, в какой уполномоченный орган администрации после объявления конкурса кандидатам в  получении субсидий необходимо предоставить пакет документов.</w:t>
      </w:r>
    </w:p>
    <w:p w:rsidR="00E2299E" w:rsidRPr="003D464F" w:rsidRDefault="003D464F" w:rsidP="003D464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iCs/>
          <w:spacing w:val="7"/>
          <w:sz w:val="28"/>
          <w:szCs w:val="28"/>
        </w:rPr>
      </w:pPr>
      <w:r>
        <w:rPr>
          <w:rFonts w:ascii="Times New Roman" w:hAnsi="Times New Roman"/>
          <w:bCs/>
          <w:iCs/>
          <w:spacing w:val="7"/>
          <w:sz w:val="28"/>
          <w:szCs w:val="28"/>
        </w:rPr>
        <w:t xml:space="preserve">       1.2</w:t>
      </w:r>
      <w:proofErr w:type="gramStart"/>
      <w:r>
        <w:rPr>
          <w:rFonts w:ascii="Times New Roman" w:hAnsi="Times New Roman"/>
          <w:bCs/>
          <w:iCs/>
          <w:spacing w:val="7"/>
          <w:sz w:val="28"/>
          <w:szCs w:val="28"/>
        </w:rPr>
        <w:t xml:space="preserve"> </w:t>
      </w:r>
      <w:r w:rsidR="00E2299E" w:rsidRPr="003D464F">
        <w:rPr>
          <w:rFonts w:ascii="Times New Roman" w:hAnsi="Times New Roman"/>
          <w:bCs/>
          <w:iCs/>
          <w:spacing w:val="7"/>
          <w:sz w:val="28"/>
          <w:szCs w:val="28"/>
        </w:rPr>
        <w:t>В</w:t>
      </w:r>
      <w:proofErr w:type="gramEnd"/>
      <w:r w:rsidR="00AF6528" w:rsidRPr="003D464F">
        <w:rPr>
          <w:rFonts w:ascii="Times New Roman" w:hAnsi="Times New Roman"/>
          <w:bCs/>
          <w:iCs/>
          <w:spacing w:val="7"/>
          <w:sz w:val="28"/>
          <w:szCs w:val="28"/>
        </w:rPr>
        <w:t xml:space="preserve"> </w:t>
      </w:r>
      <w:r w:rsidR="0095710A" w:rsidRPr="003D464F">
        <w:rPr>
          <w:rFonts w:ascii="Times New Roman" w:hAnsi="Times New Roman"/>
          <w:bCs/>
          <w:iCs/>
          <w:spacing w:val="7"/>
          <w:sz w:val="28"/>
          <w:szCs w:val="28"/>
        </w:rPr>
        <w:t xml:space="preserve">НПА </w:t>
      </w:r>
      <w:r w:rsidR="00E2299E" w:rsidRPr="003D464F">
        <w:rPr>
          <w:rFonts w:ascii="Times New Roman" w:hAnsi="Times New Roman"/>
          <w:bCs/>
          <w:iCs/>
          <w:spacing w:val="7"/>
          <w:sz w:val="28"/>
          <w:szCs w:val="28"/>
        </w:rPr>
        <w:t xml:space="preserve">отсутствуют </w:t>
      </w:r>
      <w:r w:rsidR="00AF6528" w:rsidRPr="003D464F">
        <w:rPr>
          <w:rFonts w:ascii="Times New Roman" w:hAnsi="Times New Roman"/>
          <w:bCs/>
          <w:iCs/>
          <w:spacing w:val="7"/>
          <w:sz w:val="28"/>
          <w:szCs w:val="28"/>
        </w:rPr>
        <w:t>избыточны</w:t>
      </w:r>
      <w:r w:rsidR="00E2299E" w:rsidRPr="003D464F">
        <w:rPr>
          <w:rFonts w:ascii="Times New Roman" w:hAnsi="Times New Roman"/>
          <w:bCs/>
          <w:iCs/>
          <w:spacing w:val="7"/>
          <w:sz w:val="28"/>
          <w:szCs w:val="28"/>
        </w:rPr>
        <w:t>е</w:t>
      </w:r>
      <w:r w:rsidR="00AF6528" w:rsidRPr="003D464F">
        <w:rPr>
          <w:rFonts w:ascii="Times New Roman" w:hAnsi="Times New Roman"/>
          <w:bCs/>
          <w:iCs/>
          <w:spacing w:val="7"/>
          <w:sz w:val="28"/>
          <w:szCs w:val="28"/>
        </w:rPr>
        <w:t xml:space="preserve"> требовани</w:t>
      </w:r>
      <w:r w:rsidR="00E2299E" w:rsidRPr="003D464F">
        <w:rPr>
          <w:rFonts w:ascii="Times New Roman" w:hAnsi="Times New Roman"/>
          <w:bCs/>
          <w:iCs/>
          <w:spacing w:val="7"/>
          <w:sz w:val="28"/>
          <w:szCs w:val="28"/>
        </w:rPr>
        <w:t>я, связанные с необходимостью создания, приобретения, содержания, реализации каких-либо активов, возникновения, наличия, или прекращения договорных обязательств, наличия персонала, осуществления не связанных с предоставлением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  <w:r w:rsidR="00AF6528" w:rsidRPr="003D464F">
        <w:rPr>
          <w:rFonts w:ascii="Times New Roman" w:hAnsi="Times New Roman"/>
          <w:bCs/>
          <w:iCs/>
          <w:spacing w:val="7"/>
          <w:sz w:val="28"/>
          <w:szCs w:val="28"/>
        </w:rPr>
        <w:t xml:space="preserve"> </w:t>
      </w:r>
    </w:p>
    <w:p w:rsidR="00E2299E" w:rsidRPr="00133318" w:rsidRDefault="003D464F" w:rsidP="00E2299E">
      <w:pPr>
        <w:pStyle w:val="a7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iCs/>
          <w:spacing w:val="7"/>
          <w:sz w:val="28"/>
          <w:szCs w:val="28"/>
        </w:rPr>
      </w:pPr>
      <w:r>
        <w:rPr>
          <w:rFonts w:ascii="Times New Roman" w:hAnsi="Times New Roman"/>
          <w:bCs/>
          <w:iCs/>
          <w:spacing w:val="7"/>
          <w:sz w:val="28"/>
          <w:szCs w:val="28"/>
        </w:rPr>
        <w:t>Выявлена</w:t>
      </w:r>
      <w:r w:rsidR="00E2299E"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pacing w:val="7"/>
          <w:sz w:val="28"/>
          <w:szCs w:val="28"/>
        </w:rPr>
        <w:t xml:space="preserve">избыточность </w:t>
      </w:r>
      <w:r w:rsidR="00FB282B" w:rsidRPr="00133318">
        <w:rPr>
          <w:rFonts w:ascii="Times New Roman" w:hAnsi="Times New Roman"/>
          <w:bCs/>
          <w:iCs/>
          <w:spacing w:val="7"/>
          <w:sz w:val="28"/>
          <w:szCs w:val="28"/>
        </w:rPr>
        <w:t>полномочий лиц, наделенных правом проведения проверок, участия в комиссиях, выдачи или осуществления согласий, определения условий и выполнения иных, установленных законодательством Российской Федерации и Краснодарского края, обязательных процедур.</w:t>
      </w:r>
    </w:p>
    <w:p w:rsidR="00FB282B" w:rsidRPr="00133318" w:rsidRDefault="00FB282B" w:rsidP="00E2299E">
      <w:pPr>
        <w:pStyle w:val="a7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>Не выявлено отсутствие необходимых организационных или технических условий, приводящее к невозможности реализации отраслевыми (функциональными), территориальными органами администрации муниципального образования Мостовский район установленных функций в отношении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FB282B" w:rsidRPr="00133318" w:rsidRDefault="00FB282B" w:rsidP="00E2299E">
      <w:pPr>
        <w:pStyle w:val="a7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>Недостаточный уровень развития технологий, инфраструктуры, рынков товаров и услуг в муниципальном образовании Мостовский район при отсутствии адекватного переходного периода введения в действие соответствующих правовых норм отсутствует.</w:t>
      </w:r>
    </w:p>
    <w:p w:rsidR="00FB282B" w:rsidRPr="00133318" w:rsidRDefault="00FB282B" w:rsidP="00E2299E">
      <w:pPr>
        <w:pStyle w:val="a7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Источник официального опубликования </w:t>
      </w:r>
      <w:r w:rsidR="0095710A"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НПА </w:t>
      </w: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официальный сайт администрации муниципального образования Мостовский </w:t>
      </w:r>
      <w:r w:rsidRPr="00133318">
        <w:rPr>
          <w:rFonts w:ascii="Times New Roman" w:hAnsi="Times New Roman"/>
          <w:bCs/>
          <w:iCs/>
          <w:color w:val="000000" w:themeColor="text1"/>
          <w:spacing w:val="7"/>
          <w:sz w:val="28"/>
          <w:szCs w:val="28"/>
        </w:rPr>
        <w:t xml:space="preserve">район </w:t>
      </w:r>
      <w:hyperlink r:id="rId10" w:history="1">
        <w:r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  <w:u w:val="none"/>
            <w:lang w:val="en-US"/>
          </w:rPr>
          <w:t>www</w:t>
        </w:r>
        <w:r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  <w:u w:val="none"/>
          </w:rPr>
          <w:t>.</w:t>
        </w:r>
        <w:r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  <w:u w:val="none"/>
            <w:lang w:val="en-US"/>
          </w:rPr>
          <w:t>mostovskiy</w:t>
        </w:r>
        <w:r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  <w:u w:val="none"/>
          </w:rPr>
          <w:t>.</w:t>
        </w:r>
        <w:r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  <w:u w:val="none"/>
            <w:lang w:val="en-US"/>
          </w:rPr>
          <w:t>ru</w:t>
        </w:r>
      </w:hyperlink>
      <w:r w:rsidR="0095710A" w:rsidRPr="00133318">
        <w:rPr>
          <w:rFonts w:ascii="Times New Roman" w:hAnsi="Times New Roman"/>
          <w:bCs/>
          <w:iCs/>
          <w:spacing w:val="7"/>
          <w:sz w:val="28"/>
          <w:szCs w:val="28"/>
        </w:rPr>
        <w:t>,</w:t>
      </w: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 </w:t>
      </w:r>
      <w:r w:rsidR="0095710A" w:rsidRPr="00133318">
        <w:rPr>
          <w:rFonts w:ascii="Times New Roman" w:hAnsi="Times New Roman"/>
          <w:bCs/>
          <w:iCs/>
          <w:spacing w:val="7"/>
          <w:sz w:val="28"/>
          <w:szCs w:val="28"/>
        </w:rPr>
        <w:t>а</w:t>
      </w: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 также на сайте газеты «Предгорье» </w:t>
      </w:r>
      <w:hyperlink r:id="rId11" w:history="1">
        <w:r w:rsidR="0095710A"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  <w:lang w:val="en-US"/>
          </w:rPr>
          <w:t>www</w:t>
        </w:r>
        <w:r w:rsidR="0095710A"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</w:rPr>
          <w:t>.</w:t>
        </w:r>
        <w:r w:rsidR="0095710A"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  <w:lang w:val="en-US"/>
          </w:rPr>
          <w:t>predgorie</w:t>
        </w:r>
        <w:r w:rsidR="0095710A"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</w:rPr>
          <w:t>-</w:t>
        </w:r>
        <w:r w:rsidR="0095710A"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  <w:lang w:val="en-US"/>
          </w:rPr>
          <w:t>onlaine</w:t>
        </w:r>
        <w:r w:rsidR="0095710A"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</w:rPr>
          <w:t>.</w:t>
        </w:r>
        <w:r w:rsidR="0095710A"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  <w:lang w:val="en-US"/>
          </w:rPr>
          <w:t>ru</w:t>
        </w:r>
      </w:hyperlink>
      <w:r w:rsidR="0095710A"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 в информационно-телекоммуникационной сети «Интернет».</w:t>
      </w:r>
    </w:p>
    <w:p w:rsidR="00117E89" w:rsidRPr="00133318" w:rsidRDefault="0095710A" w:rsidP="0059323E">
      <w:pPr>
        <w:pStyle w:val="a7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>С учетом поступившей в уполномоченный орган информации сделан вывод, что цели НПА не вступают в противоречие со стратегическими документами района и иными НПА</w:t>
      </w:r>
      <w:r w:rsidR="008B42A2" w:rsidRPr="00133318">
        <w:rPr>
          <w:rFonts w:ascii="Times New Roman" w:hAnsi="Times New Roman"/>
          <w:bCs/>
          <w:iCs/>
          <w:spacing w:val="7"/>
          <w:sz w:val="28"/>
          <w:szCs w:val="28"/>
        </w:rPr>
        <w:t>, обоснованно регулируются основными положениями НПА.</w:t>
      </w:r>
    </w:p>
    <w:p w:rsidR="008B42A2" w:rsidRPr="00133318" w:rsidRDefault="008B42A2" w:rsidP="0059323E">
      <w:pPr>
        <w:pStyle w:val="a7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По результатам экспертизы сделаны выводы </w:t>
      </w:r>
      <w:r w:rsidR="003D464F">
        <w:rPr>
          <w:rFonts w:ascii="Times New Roman" w:hAnsi="Times New Roman"/>
          <w:bCs/>
          <w:iCs/>
          <w:spacing w:val="7"/>
          <w:sz w:val="28"/>
          <w:szCs w:val="28"/>
        </w:rPr>
        <w:t>о</w:t>
      </w: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 </w:t>
      </w:r>
      <w:r w:rsidR="003D464F">
        <w:rPr>
          <w:rFonts w:ascii="Times New Roman" w:hAnsi="Times New Roman"/>
          <w:bCs/>
          <w:iCs/>
          <w:spacing w:val="7"/>
          <w:sz w:val="28"/>
          <w:szCs w:val="28"/>
        </w:rPr>
        <w:t>наличии</w:t>
      </w: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 положений, создающих необоснованные затруднения ведения предпринимательской и инвестиционной деятельности.</w:t>
      </w:r>
    </w:p>
    <w:p w:rsidR="00DB1CE5" w:rsidRPr="00133318" w:rsidRDefault="00DB1CE5" w:rsidP="00BD36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2BD8" w:rsidRPr="00133318" w:rsidRDefault="009C2BD8" w:rsidP="009C2B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Начальник управления экономики,</w:t>
      </w:r>
    </w:p>
    <w:p w:rsidR="009C2BD8" w:rsidRPr="00133318" w:rsidRDefault="009C2BD8" w:rsidP="009C2B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инвестиций, туризма, торговли и сферы услуг</w:t>
      </w:r>
    </w:p>
    <w:p w:rsidR="009C2BD8" w:rsidRPr="00133318" w:rsidRDefault="009C2BD8" w:rsidP="009C2B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администрации муниципального образования </w:t>
      </w:r>
    </w:p>
    <w:p w:rsidR="00A77B29" w:rsidRPr="00DB1CE5" w:rsidRDefault="009C2BD8" w:rsidP="008B42A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Мостовский район                                                                </w:t>
      </w:r>
      <w:r w:rsidR="00A602DB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С.С. Ск</w:t>
      </w:r>
      <w:r w:rsidRPr="00DB1CE5">
        <w:rPr>
          <w:rFonts w:ascii="Times New Roman" w:eastAsia="Times New Roman" w:hAnsi="Times New Roman" w:cs="Times New Roman"/>
          <w:iCs/>
          <w:spacing w:val="7"/>
          <w:sz w:val="27"/>
          <w:szCs w:val="27"/>
        </w:rPr>
        <w:t>ороходова</w:t>
      </w:r>
    </w:p>
    <w:sectPr w:rsidR="00A77B29" w:rsidRPr="00DB1CE5" w:rsidSect="00A602DB">
      <w:headerReference w:type="default" r:id="rId12"/>
      <w:pgSz w:w="11906" w:h="16838"/>
      <w:pgMar w:top="1134" w:right="567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859" w:rsidRDefault="008B4859" w:rsidP="007305FA">
      <w:pPr>
        <w:spacing w:after="0" w:line="240" w:lineRule="auto"/>
      </w:pPr>
      <w:r>
        <w:separator/>
      </w:r>
    </w:p>
  </w:endnote>
  <w:endnote w:type="continuationSeparator" w:id="0">
    <w:p w:rsidR="008B4859" w:rsidRDefault="008B4859" w:rsidP="00730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859" w:rsidRDefault="008B4859" w:rsidP="007305FA">
      <w:pPr>
        <w:spacing w:after="0" w:line="240" w:lineRule="auto"/>
      </w:pPr>
      <w:r>
        <w:separator/>
      </w:r>
    </w:p>
  </w:footnote>
  <w:footnote w:type="continuationSeparator" w:id="0">
    <w:p w:rsidR="008B4859" w:rsidRDefault="008B4859" w:rsidP="00730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75349"/>
      <w:docPartObj>
        <w:docPartGallery w:val="Page Numbers (Top of Page)"/>
        <w:docPartUnique/>
      </w:docPartObj>
    </w:sdtPr>
    <w:sdtEndPr/>
    <w:sdtContent>
      <w:p w:rsidR="007305FA" w:rsidRDefault="00AE4DB9">
        <w:pPr>
          <w:pStyle w:val="ac"/>
          <w:jc w:val="center"/>
        </w:pPr>
        <w:r w:rsidRPr="007305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305FA" w:rsidRPr="007305F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305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02D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305F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305FA" w:rsidRDefault="007305F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3011"/>
    <w:multiLevelType w:val="hybridMultilevel"/>
    <w:tmpl w:val="43740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42CCD"/>
    <w:multiLevelType w:val="hybridMultilevel"/>
    <w:tmpl w:val="CAFA82F8"/>
    <w:lvl w:ilvl="0" w:tplc="2048B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A55A2"/>
    <w:multiLevelType w:val="hybridMultilevel"/>
    <w:tmpl w:val="B2BEC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A538A"/>
    <w:multiLevelType w:val="hybridMultilevel"/>
    <w:tmpl w:val="2F38E176"/>
    <w:lvl w:ilvl="0" w:tplc="B0E014F4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169B8"/>
    <w:multiLevelType w:val="hybridMultilevel"/>
    <w:tmpl w:val="77A0B186"/>
    <w:lvl w:ilvl="0" w:tplc="EBFA8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07600"/>
    <w:multiLevelType w:val="multilevel"/>
    <w:tmpl w:val="6E02DA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BB50C3E"/>
    <w:multiLevelType w:val="hybridMultilevel"/>
    <w:tmpl w:val="619E7698"/>
    <w:lvl w:ilvl="0" w:tplc="328EEF2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8947EE"/>
    <w:multiLevelType w:val="hybridMultilevel"/>
    <w:tmpl w:val="6114AF84"/>
    <w:lvl w:ilvl="0" w:tplc="2048B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C63CA"/>
    <w:multiLevelType w:val="hybridMultilevel"/>
    <w:tmpl w:val="FFB2DAD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353A313A"/>
    <w:multiLevelType w:val="hybridMultilevel"/>
    <w:tmpl w:val="01BCCDB4"/>
    <w:lvl w:ilvl="0" w:tplc="2048B4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6FE7591"/>
    <w:multiLevelType w:val="multilevel"/>
    <w:tmpl w:val="10DE84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6C6816"/>
    <w:multiLevelType w:val="hybridMultilevel"/>
    <w:tmpl w:val="A37E8DE2"/>
    <w:lvl w:ilvl="0" w:tplc="2048B4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FB1302A"/>
    <w:multiLevelType w:val="hybridMultilevel"/>
    <w:tmpl w:val="EC9CDBB0"/>
    <w:lvl w:ilvl="0" w:tplc="9AC29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54932AA"/>
    <w:multiLevelType w:val="hybridMultilevel"/>
    <w:tmpl w:val="2EDADA3A"/>
    <w:lvl w:ilvl="0" w:tplc="2048B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E426F5E"/>
    <w:multiLevelType w:val="hybridMultilevel"/>
    <w:tmpl w:val="681EA8F8"/>
    <w:lvl w:ilvl="0" w:tplc="9AC2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AF75A1"/>
    <w:multiLevelType w:val="multilevel"/>
    <w:tmpl w:val="02B2CA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7366C1"/>
    <w:multiLevelType w:val="multilevel"/>
    <w:tmpl w:val="6DB8B7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5E1A4CBA"/>
    <w:multiLevelType w:val="hybridMultilevel"/>
    <w:tmpl w:val="8D0C9A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E6E7491"/>
    <w:multiLevelType w:val="hybridMultilevel"/>
    <w:tmpl w:val="60B0C698"/>
    <w:lvl w:ilvl="0" w:tplc="2048B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3987E33"/>
    <w:multiLevelType w:val="hybridMultilevel"/>
    <w:tmpl w:val="5866D27A"/>
    <w:lvl w:ilvl="0" w:tplc="2048B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C54A5C"/>
    <w:multiLevelType w:val="hybridMultilevel"/>
    <w:tmpl w:val="E9585EB2"/>
    <w:lvl w:ilvl="0" w:tplc="794CD97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F14110"/>
    <w:multiLevelType w:val="hybridMultilevel"/>
    <w:tmpl w:val="8354D192"/>
    <w:lvl w:ilvl="0" w:tplc="9AC29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C2E4A38"/>
    <w:multiLevelType w:val="multilevel"/>
    <w:tmpl w:val="CA628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1"/>
  </w:num>
  <w:num w:numId="3">
    <w:abstractNumId w:val="6"/>
  </w:num>
  <w:num w:numId="4">
    <w:abstractNumId w:val="7"/>
  </w:num>
  <w:num w:numId="5">
    <w:abstractNumId w:val="1"/>
  </w:num>
  <w:num w:numId="6">
    <w:abstractNumId w:val="13"/>
  </w:num>
  <w:num w:numId="7">
    <w:abstractNumId w:val="9"/>
  </w:num>
  <w:num w:numId="8">
    <w:abstractNumId w:val="18"/>
  </w:num>
  <w:num w:numId="9">
    <w:abstractNumId w:val="19"/>
  </w:num>
  <w:num w:numId="10">
    <w:abstractNumId w:val="8"/>
  </w:num>
  <w:num w:numId="11">
    <w:abstractNumId w:val="12"/>
  </w:num>
  <w:num w:numId="12">
    <w:abstractNumId w:val="14"/>
  </w:num>
  <w:num w:numId="13">
    <w:abstractNumId w:val="11"/>
  </w:num>
  <w:num w:numId="14">
    <w:abstractNumId w:val="10"/>
  </w:num>
  <w:num w:numId="15">
    <w:abstractNumId w:val="15"/>
  </w:num>
  <w:num w:numId="16">
    <w:abstractNumId w:val="17"/>
  </w:num>
  <w:num w:numId="17">
    <w:abstractNumId w:val="3"/>
  </w:num>
  <w:num w:numId="18">
    <w:abstractNumId w:val="20"/>
  </w:num>
  <w:num w:numId="19">
    <w:abstractNumId w:val="2"/>
  </w:num>
  <w:num w:numId="20">
    <w:abstractNumId w:val="22"/>
  </w:num>
  <w:num w:numId="21">
    <w:abstractNumId w:val="0"/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05FA"/>
    <w:rsid w:val="00044C10"/>
    <w:rsid w:val="00061AA8"/>
    <w:rsid w:val="00071AE6"/>
    <w:rsid w:val="00076CAC"/>
    <w:rsid w:val="000943F0"/>
    <w:rsid w:val="000F6A47"/>
    <w:rsid w:val="000F713C"/>
    <w:rsid w:val="00102BF7"/>
    <w:rsid w:val="001036A4"/>
    <w:rsid w:val="00117E89"/>
    <w:rsid w:val="00133318"/>
    <w:rsid w:val="00135028"/>
    <w:rsid w:val="001B7338"/>
    <w:rsid w:val="001E5C21"/>
    <w:rsid w:val="001F1BA8"/>
    <w:rsid w:val="002452A4"/>
    <w:rsid w:val="00264098"/>
    <w:rsid w:val="00265271"/>
    <w:rsid w:val="00267C6B"/>
    <w:rsid w:val="002A2B67"/>
    <w:rsid w:val="002A375B"/>
    <w:rsid w:val="002D3554"/>
    <w:rsid w:val="002D7C01"/>
    <w:rsid w:val="00303902"/>
    <w:rsid w:val="00306446"/>
    <w:rsid w:val="00326CB5"/>
    <w:rsid w:val="00334B3E"/>
    <w:rsid w:val="00362264"/>
    <w:rsid w:val="00372E3C"/>
    <w:rsid w:val="00375B9B"/>
    <w:rsid w:val="003D0170"/>
    <w:rsid w:val="003D464F"/>
    <w:rsid w:val="003D483B"/>
    <w:rsid w:val="00406594"/>
    <w:rsid w:val="004416CD"/>
    <w:rsid w:val="0045608C"/>
    <w:rsid w:val="00466E06"/>
    <w:rsid w:val="0049185E"/>
    <w:rsid w:val="004B5C5E"/>
    <w:rsid w:val="004E3822"/>
    <w:rsid w:val="005075ED"/>
    <w:rsid w:val="00525DBA"/>
    <w:rsid w:val="00555C22"/>
    <w:rsid w:val="00571D00"/>
    <w:rsid w:val="005744F5"/>
    <w:rsid w:val="00575B73"/>
    <w:rsid w:val="00583D18"/>
    <w:rsid w:val="00584AE7"/>
    <w:rsid w:val="005953D9"/>
    <w:rsid w:val="005B63A7"/>
    <w:rsid w:val="005C5E7F"/>
    <w:rsid w:val="005C65F1"/>
    <w:rsid w:val="00620948"/>
    <w:rsid w:val="00626FE9"/>
    <w:rsid w:val="0066041F"/>
    <w:rsid w:val="006833B3"/>
    <w:rsid w:val="006C377D"/>
    <w:rsid w:val="006C687E"/>
    <w:rsid w:val="006E2F24"/>
    <w:rsid w:val="0072422E"/>
    <w:rsid w:val="007305FA"/>
    <w:rsid w:val="007837ED"/>
    <w:rsid w:val="00797CF6"/>
    <w:rsid w:val="007A0C94"/>
    <w:rsid w:val="007D31CB"/>
    <w:rsid w:val="007E2FC5"/>
    <w:rsid w:val="007F0B58"/>
    <w:rsid w:val="00823285"/>
    <w:rsid w:val="00827FC9"/>
    <w:rsid w:val="00836AC8"/>
    <w:rsid w:val="008466EE"/>
    <w:rsid w:val="00867F6E"/>
    <w:rsid w:val="0088696D"/>
    <w:rsid w:val="008912E7"/>
    <w:rsid w:val="0089711E"/>
    <w:rsid w:val="008B42A2"/>
    <w:rsid w:val="008B4859"/>
    <w:rsid w:val="008C15DE"/>
    <w:rsid w:val="008E33D2"/>
    <w:rsid w:val="008F0AEB"/>
    <w:rsid w:val="008F6093"/>
    <w:rsid w:val="00907E29"/>
    <w:rsid w:val="00921E37"/>
    <w:rsid w:val="00933028"/>
    <w:rsid w:val="0095710A"/>
    <w:rsid w:val="00971295"/>
    <w:rsid w:val="009802FA"/>
    <w:rsid w:val="00992B6F"/>
    <w:rsid w:val="009B5C7F"/>
    <w:rsid w:val="009C2BD8"/>
    <w:rsid w:val="009E7C04"/>
    <w:rsid w:val="00A009E3"/>
    <w:rsid w:val="00A2300C"/>
    <w:rsid w:val="00A25B2A"/>
    <w:rsid w:val="00A40D00"/>
    <w:rsid w:val="00A537BC"/>
    <w:rsid w:val="00A602DB"/>
    <w:rsid w:val="00A65091"/>
    <w:rsid w:val="00A77B29"/>
    <w:rsid w:val="00A930E5"/>
    <w:rsid w:val="00AA2089"/>
    <w:rsid w:val="00AC25D2"/>
    <w:rsid w:val="00AE4DB9"/>
    <w:rsid w:val="00AF6528"/>
    <w:rsid w:val="00B362F1"/>
    <w:rsid w:val="00B80E56"/>
    <w:rsid w:val="00B81CBD"/>
    <w:rsid w:val="00B822DA"/>
    <w:rsid w:val="00BD24B9"/>
    <w:rsid w:val="00BD3682"/>
    <w:rsid w:val="00BE2B10"/>
    <w:rsid w:val="00C075EB"/>
    <w:rsid w:val="00C223E1"/>
    <w:rsid w:val="00C22760"/>
    <w:rsid w:val="00C36BA9"/>
    <w:rsid w:val="00C64C38"/>
    <w:rsid w:val="00CC5FFD"/>
    <w:rsid w:val="00D1037F"/>
    <w:rsid w:val="00D34171"/>
    <w:rsid w:val="00D7460A"/>
    <w:rsid w:val="00D8211C"/>
    <w:rsid w:val="00DB02D2"/>
    <w:rsid w:val="00DB1CE5"/>
    <w:rsid w:val="00DB5B35"/>
    <w:rsid w:val="00DC0BE6"/>
    <w:rsid w:val="00DE6793"/>
    <w:rsid w:val="00E02C52"/>
    <w:rsid w:val="00E03FA3"/>
    <w:rsid w:val="00E177A7"/>
    <w:rsid w:val="00E2299E"/>
    <w:rsid w:val="00E32982"/>
    <w:rsid w:val="00E40387"/>
    <w:rsid w:val="00E648FB"/>
    <w:rsid w:val="00E73473"/>
    <w:rsid w:val="00E94A7E"/>
    <w:rsid w:val="00E94B97"/>
    <w:rsid w:val="00E95FD3"/>
    <w:rsid w:val="00EA1797"/>
    <w:rsid w:val="00EC3244"/>
    <w:rsid w:val="00EE3C61"/>
    <w:rsid w:val="00F109AA"/>
    <w:rsid w:val="00F15CBD"/>
    <w:rsid w:val="00F55645"/>
    <w:rsid w:val="00F65A9C"/>
    <w:rsid w:val="00F8346C"/>
    <w:rsid w:val="00F94FB6"/>
    <w:rsid w:val="00FA5AA0"/>
    <w:rsid w:val="00FB282B"/>
    <w:rsid w:val="00FF0DAA"/>
    <w:rsid w:val="00FF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05FA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305FA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5">
    <w:name w:val="Title"/>
    <w:basedOn w:val="a"/>
    <w:next w:val="a"/>
    <w:link w:val="a6"/>
    <w:qFormat/>
    <w:rsid w:val="007305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7305F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">
    <w:name w:val="Обычный1"/>
    <w:rsid w:val="007305FA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7305F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7305F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305FA"/>
  </w:style>
  <w:style w:type="paragraph" w:customStyle="1" w:styleId="a8">
    <w:name w:val="Нормальный (таблица)"/>
    <w:basedOn w:val="a"/>
    <w:next w:val="a"/>
    <w:rsid w:val="007305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7305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a">
    <w:name w:val="Subtitle"/>
    <w:basedOn w:val="a"/>
    <w:next w:val="a"/>
    <w:link w:val="ab"/>
    <w:uiPriority w:val="11"/>
    <w:qFormat/>
    <w:rsid w:val="007305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305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30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305FA"/>
  </w:style>
  <w:style w:type="paragraph" w:styleId="ae">
    <w:name w:val="footer"/>
    <w:basedOn w:val="a"/>
    <w:link w:val="af"/>
    <w:uiPriority w:val="99"/>
    <w:semiHidden/>
    <w:unhideWhenUsed/>
    <w:rsid w:val="00730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305FA"/>
  </w:style>
  <w:style w:type="paragraph" w:styleId="af0">
    <w:name w:val="Balloon Text"/>
    <w:basedOn w:val="a"/>
    <w:link w:val="af1"/>
    <w:uiPriority w:val="99"/>
    <w:semiHidden/>
    <w:unhideWhenUsed/>
    <w:rsid w:val="0082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27FC9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076C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edgorie-onlaine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ostovski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stovski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F1890-71AF-45D7-A4C5-55D4ACFDC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2002</TotalTime>
  <Pages>3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67</cp:revision>
  <cp:lastPrinted>2023-11-15T13:10:00Z</cp:lastPrinted>
  <dcterms:created xsi:type="dcterms:W3CDTF">2014-11-18T11:42:00Z</dcterms:created>
  <dcterms:modified xsi:type="dcterms:W3CDTF">2023-12-08T07:39:00Z</dcterms:modified>
</cp:coreProperties>
</file>