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E7" w:rsidRPr="002740AB" w:rsidRDefault="002C5DE7" w:rsidP="002C5DE7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МУНИЦИПАЛЬНАЯ ПРОГРАММА</w:t>
      </w:r>
    </w:p>
    <w:p w:rsidR="002C5DE7" w:rsidRPr="002740AB" w:rsidRDefault="002C5DE7" w:rsidP="002C5DE7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муниципального образования Мостовский район</w:t>
      </w:r>
    </w:p>
    <w:p w:rsidR="002C5DE7" w:rsidRPr="002740AB" w:rsidRDefault="002C5DE7" w:rsidP="002C5DE7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740AB">
        <w:rPr>
          <w:rFonts w:ascii="Times New Roman" w:hAnsi="Times New Roman" w:cs="Times New Roman"/>
          <w:b/>
          <w:bCs/>
        </w:rPr>
        <w:t>«Дети Кубани»</w:t>
      </w:r>
    </w:p>
    <w:p w:rsidR="002C5DE7" w:rsidRPr="00F80AD5" w:rsidRDefault="002C5DE7" w:rsidP="002C5DE7">
      <w:pPr>
        <w:rPr>
          <w:lang w:eastAsia="ru-RU"/>
        </w:rPr>
      </w:pPr>
    </w:p>
    <w:p w:rsidR="002C5DE7" w:rsidRPr="002740AB" w:rsidRDefault="002C5DE7" w:rsidP="002C5DE7">
      <w:pPr>
        <w:pStyle w:val="1"/>
        <w:jc w:val="center"/>
        <w:rPr>
          <w:rFonts w:ascii="Times New Roman" w:hAnsi="Times New Roman" w:cs="Times New Roman"/>
        </w:rPr>
      </w:pPr>
      <w:r w:rsidRPr="002740AB">
        <w:rPr>
          <w:rFonts w:ascii="Times New Roman" w:hAnsi="Times New Roman" w:cs="Times New Roman"/>
        </w:rPr>
        <w:t>ПАСПОРТ</w:t>
      </w:r>
    </w:p>
    <w:p w:rsidR="002C5DE7" w:rsidRPr="002740AB" w:rsidRDefault="002C5DE7" w:rsidP="002C5DE7">
      <w:pPr>
        <w:pStyle w:val="1"/>
        <w:jc w:val="center"/>
        <w:rPr>
          <w:rFonts w:ascii="Times New Roman" w:hAnsi="Times New Roman" w:cs="Times New Roman"/>
        </w:rPr>
      </w:pPr>
      <w:r w:rsidRPr="002740AB">
        <w:rPr>
          <w:rFonts w:ascii="Times New Roman" w:hAnsi="Times New Roman" w:cs="Times New Roman"/>
        </w:rPr>
        <w:t>муниципальной программы муниципального образования Мостовский район «Дети Кубани »</w:t>
      </w:r>
    </w:p>
    <w:p w:rsidR="002C5DE7" w:rsidRDefault="002C5DE7" w:rsidP="002C5DE7">
      <w:pPr>
        <w:pStyle w:val="a5"/>
        <w:widowControl w:val="0"/>
        <w:ind w:left="5664"/>
        <w:rPr>
          <w:b/>
          <w:bCs/>
        </w:rPr>
      </w:pPr>
    </w:p>
    <w:p w:rsidR="002C5DE7" w:rsidRPr="00E53337" w:rsidRDefault="002C5DE7" w:rsidP="002C5DE7">
      <w:pPr>
        <w:pStyle w:val="a5"/>
        <w:widowControl w:val="0"/>
        <w:ind w:left="5664"/>
        <w:rPr>
          <w:b/>
          <w:bCs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3794"/>
        <w:gridCol w:w="6060"/>
      </w:tblGrid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Координатор 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</w:tcPr>
          <w:p w:rsidR="002C5DE7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Районное управление образованием администрации муниципального образования Мостовский район (далее - РУО)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Координаторы подпрограмм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не предусмотрены</w:t>
            </w: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Участники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Районное управление образованием администрации муниципального образования Мостовский  район; 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отдел по вопросам семьи и детства;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муниципальное бюджетное учреждение здравоохранения «Мостовская  центральная районная больница»; 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по согласованию: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управление социальной защиты населения Министерства социального развития и семейной политики Краснодарского края;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отдел МВД России по Мостовскому району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Подпрограммы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Ведомственные целевые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не предусмотрены</w:t>
            </w: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Цели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-обеспечение защиты прав и интересов несовершеннолетних;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-увеличение количества детей, охваченных отдыхом и оздоровлением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Задачи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-обеспечение отдыха и оздоровления детей;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-профилактика безнадзорности и правонарушений несовершеннолетних посредством максимальной занятости детей и подростков;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lastRenderedPageBreak/>
              <w:t>-повышение эффективности системы обслуживания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общая численность детей и подростков, подлежащих оздоровлению, Мостовском районе;</w:t>
            </w:r>
          </w:p>
          <w:p w:rsidR="002C5DE7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доля детей, находящихся в социально-опасном положении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8</w:t>
            </w:r>
            <w:r w:rsidRPr="00573CF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573CFC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этапы </w:t>
            </w:r>
            <w:r w:rsidRPr="00BC4F99">
              <w:rPr>
                <w:sz w:val="28"/>
                <w:szCs w:val="28"/>
              </w:rPr>
              <w:t>не предусмотрены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C5DE7" w:rsidRPr="00573CFC" w:rsidTr="00E203E3">
        <w:tc>
          <w:tcPr>
            <w:tcW w:w="3794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- общий объем финансирования программы на 201</w:t>
            </w:r>
            <w:r>
              <w:rPr>
                <w:sz w:val="28"/>
                <w:szCs w:val="28"/>
              </w:rPr>
              <w:t>8</w:t>
            </w:r>
            <w:r w:rsidRPr="00573CF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573CFC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>12 533,7тыс.</w:t>
            </w:r>
            <w:r w:rsidRPr="00573CFC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573CFC">
              <w:rPr>
                <w:sz w:val="28"/>
                <w:szCs w:val="28"/>
              </w:rPr>
              <w:t xml:space="preserve">, в том числе по годам: 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573CFC">
              <w:rPr>
                <w:sz w:val="28"/>
                <w:szCs w:val="28"/>
              </w:rPr>
              <w:t>год-</w:t>
            </w:r>
            <w:r>
              <w:rPr>
                <w:sz w:val="28"/>
                <w:szCs w:val="28"/>
              </w:rPr>
              <w:t xml:space="preserve">4 0430,3 </w:t>
            </w:r>
            <w:r w:rsidRPr="00573CF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73CF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573CFC">
              <w:rPr>
                <w:sz w:val="28"/>
                <w:szCs w:val="28"/>
              </w:rPr>
              <w:t>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573CFC">
              <w:rPr>
                <w:sz w:val="28"/>
                <w:szCs w:val="28"/>
              </w:rPr>
              <w:t xml:space="preserve">год- </w:t>
            </w:r>
            <w:r>
              <w:rPr>
                <w:sz w:val="28"/>
                <w:szCs w:val="28"/>
              </w:rPr>
              <w:t xml:space="preserve">4 043,0 </w:t>
            </w:r>
            <w:r w:rsidRPr="00573CF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73CF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573CFC">
              <w:rPr>
                <w:sz w:val="28"/>
                <w:szCs w:val="28"/>
              </w:rPr>
              <w:t>;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573CFC">
              <w:rPr>
                <w:sz w:val="28"/>
                <w:szCs w:val="28"/>
              </w:rPr>
              <w:t xml:space="preserve">год- </w:t>
            </w:r>
            <w:r>
              <w:rPr>
                <w:sz w:val="28"/>
                <w:szCs w:val="28"/>
              </w:rPr>
              <w:t xml:space="preserve">4 447,3 </w:t>
            </w:r>
            <w:r w:rsidRPr="00573CF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73CFC">
              <w:rPr>
                <w:sz w:val="28"/>
                <w:szCs w:val="28"/>
              </w:rPr>
              <w:t>руб.</w:t>
            </w:r>
          </w:p>
          <w:p w:rsidR="002C5DE7" w:rsidRPr="00573CFC" w:rsidRDefault="002C5DE7" w:rsidP="00E203E3">
            <w:pPr>
              <w:spacing w:before="0" w:after="0"/>
              <w:rPr>
                <w:sz w:val="28"/>
                <w:szCs w:val="28"/>
              </w:rPr>
            </w:pPr>
            <w:r w:rsidRPr="00573CFC">
              <w:rPr>
                <w:sz w:val="28"/>
                <w:szCs w:val="28"/>
              </w:rPr>
              <w:t xml:space="preserve">  </w:t>
            </w:r>
          </w:p>
        </w:tc>
      </w:tr>
    </w:tbl>
    <w:p w:rsidR="002C5DE7" w:rsidRDefault="002C5DE7" w:rsidP="002C5DE7">
      <w:pPr>
        <w:pStyle w:val="ConsPlusNormal"/>
        <w:ind w:firstLine="0"/>
        <w:outlineLvl w:val="1"/>
        <w:rPr>
          <w:rFonts w:ascii="Calibri" w:hAnsi="Calibri" w:cs="Calibri"/>
          <w:b/>
          <w:bCs/>
          <w:sz w:val="28"/>
          <w:szCs w:val="28"/>
        </w:rPr>
      </w:pPr>
    </w:p>
    <w:p w:rsidR="002C5DE7" w:rsidRDefault="002C5DE7" w:rsidP="002C5DE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75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1</w:t>
      </w:r>
      <w:r w:rsidRPr="00A93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Характеристика текущего состояния</w:t>
      </w:r>
      <w:r w:rsidRPr="00136C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прогноз развития </w:t>
      </w:r>
      <w:r w:rsidRPr="00A96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соответствующей сферы реализации муниципальной программы</w:t>
      </w:r>
    </w:p>
    <w:p w:rsidR="002C5DE7" w:rsidRDefault="002C5DE7" w:rsidP="002C5DE7">
      <w:pPr>
        <w:pStyle w:val="ConsPlusNormal"/>
        <w:tabs>
          <w:tab w:val="left" w:pos="88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5DE7" w:rsidRDefault="002C5DE7" w:rsidP="002C5DE7">
      <w:pPr>
        <w:suppressAutoHyphens w:val="0"/>
        <w:autoSpaceDE w:val="0"/>
        <w:autoSpaceDN w:val="0"/>
        <w:adjustRightInd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 w:rsidRPr="009B641B">
        <w:rPr>
          <w:sz w:val="28"/>
          <w:szCs w:val="28"/>
          <w:lang w:eastAsia="ru-RU"/>
        </w:rPr>
        <w:t xml:space="preserve">Вопрос организации отдыха и оздоровления детей и подростков является одним из приоритетных для </w:t>
      </w:r>
      <w:r>
        <w:rPr>
          <w:sz w:val="28"/>
          <w:szCs w:val="28"/>
          <w:lang w:eastAsia="ru-RU"/>
        </w:rPr>
        <w:t>Мостовского района.</w:t>
      </w:r>
      <w:r w:rsidRPr="009B641B">
        <w:rPr>
          <w:sz w:val="28"/>
          <w:szCs w:val="28"/>
          <w:lang w:eastAsia="ru-RU"/>
        </w:rPr>
        <w:t xml:space="preserve"> От того, насколько </w:t>
      </w:r>
      <w:proofErr w:type="gramStart"/>
      <w:r w:rsidRPr="009B641B">
        <w:rPr>
          <w:sz w:val="28"/>
          <w:szCs w:val="28"/>
          <w:lang w:eastAsia="ru-RU"/>
        </w:rPr>
        <w:t>здорово</w:t>
      </w:r>
      <w:proofErr w:type="gramEnd"/>
      <w:r w:rsidRPr="009B641B">
        <w:rPr>
          <w:sz w:val="28"/>
          <w:szCs w:val="28"/>
          <w:lang w:eastAsia="ru-RU"/>
        </w:rPr>
        <w:t xml:space="preserve"> и активно подрастающее поколение, зависит благополучие общества.</w:t>
      </w:r>
    </w:p>
    <w:p w:rsidR="002C5DE7" w:rsidRDefault="002C5DE7" w:rsidP="002C5DE7">
      <w:pPr>
        <w:suppressAutoHyphens w:val="0"/>
        <w:autoSpaceDE w:val="0"/>
        <w:autoSpaceDN w:val="0"/>
        <w:adjustRightInd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6461C3">
        <w:rPr>
          <w:sz w:val="28"/>
          <w:szCs w:val="28"/>
          <w:lang w:eastAsia="ru-RU"/>
        </w:rPr>
        <w:t xml:space="preserve">Организация отдыха и оздоровления детей и подростков в </w:t>
      </w:r>
      <w:r>
        <w:rPr>
          <w:sz w:val="28"/>
          <w:szCs w:val="28"/>
          <w:lang w:eastAsia="ru-RU"/>
        </w:rPr>
        <w:t>Мостовском районе</w:t>
      </w:r>
      <w:r w:rsidRPr="006461C3">
        <w:rPr>
          <w:sz w:val="28"/>
          <w:szCs w:val="28"/>
          <w:lang w:eastAsia="ru-RU"/>
        </w:rPr>
        <w:t xml:space="preserve"> осуществляется на базе </w:t>
      </w:r>
      <w:r>
        <w:rPr>
          <w:sz w:val="28"/>
          <w:szCs w:val="28"/>
          <w:lang w:eastAsia="ru-RU"/>
        </w:rPr>
        <w:t xml:space="preserve">туристического приюта «Незабудка», </w:t>
      </w:r>
      <w:r w:rsidRPr="006461C3">
        <w:rPr>
          <w:sz w:val="28"/>
          <w:szCs w:val="28"/>
          <w:lang w:eastAsia="ru-RU"/>
        </w:rPr>
        <w:t xml:space="preserve"> лагерей с дневным пребыванием детей, спортивно-оздоровительных учреждений.</w:t>
      </w:r>
    </w:p>
    <w:p w:rsidR="002C5DE7" w:rsidRDefault="002C5DE7" w:rsidP="002C5DE7">
      <w:pPr>
        <w:suppressAutoHyphens w:val="0"/>
        <w:autoSpaceDE w:val="0"/>
        <w:autoSpaceDN w:val="0"/>
        <w:adjustRightInd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 w:rsidRPr="00AC0E89">
        <w:rPr>
          <w:sz w:val="28"/>
          <w:szCs w:val="28"/>
          <w:lang w:eastAsia="ru-RU"/>
        </w:rPr>
        <w:t xml:space="preserve">    Несмотря на достигнутые в последние годы позитивные результаты в сфере организации отдыха и оздоровления детей, за последние пять лет у детей и подростков </w:t>
      </w:r>
      <w:r>
        <w:rPr>
          <w:sz w:val="28"/>
          <w:szCs w:val="28"/>
          <w:lang w:eastAsia="ru-RU"/>
        </w:rPr>
        <w:t>Мостовского района</w:t>
      </w:r>
      <w:r w:rsidRPr="00AC0E89">
        <w:rPr>
          <w:sz w:val="28"/>
          <w:szCs w:val="28"/>
          <w:lang w:eastAsia="ru-RU"/>
        </w:rPr>
        <w:t xml:space="preserve"> не снижается уровень общей заболеваемости. Одной из причин такого положения является недостаточная эффективность оздоровительных и профилактических мероприятий, направленных на сохранение и укрепление здоровья детей, которые являются важной составляющей в период пребывания детей в оздоровительных учреждениях всех типов.</w:t>
      </w:r>
    </w:p>
    <w:p w:rsidR="002C5DE7" w:rsidRPr="00026A6F" w:rsidRDefault="002C5DE7" w:rsidP="002C5DE7">
      <w:pPr>
        <w:pStyle w:val="Standard"/>
        <w:ind w:firstLine="77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026A6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По-прежнему чрезвычайно актуальны такие проблемы, как рост числа семей и детей, находящихся в трудной жизненной ситуации и социально опасном положении, ухудшение физического и психического здоровья, социальное сиротство, безнадзорность, преступность.</w:t>
      </w:r>
    </w:p>
    <w:p w:rsidR="002C5DE7" w:rsidRPr="006B417B" w:rsidRDefault="002C5DE7" w:rsidP="002C5DE7">
      <w:pPr>
        <w:widowControl/>
        <w:suppressAutoHyphens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Pr="006B417B">
        <w:rPr>
          <w:sz w:val="28"/>
          <w:szCs w:val="28"/>
          <w:lang w:eastAsia="ru-RU"/>
        </w:rPr>
        <w:t>Социально - экономическое положение большинства семей не позволяет самостоятельно организовывать их оздоровление, отдых и занятость.</w:t>
      </w:r>
    </w:p>
    <w:p w:rsidR="002C5DE7" w:rsidRDefault="002C5DE7" w:rsidP="002C5DE7">
      <w:pPr>
        <w:tabs>
          <w:tab w:val="left" w:pos="880"/>
        </w:tabs>
        <w:suppressAutoHyphens w:val="0"/>
        <w:autoSpaceDE w:val="0"/>
        <w:autoSpaceDN w:val="0"/>
        <w:adjustRightInd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C0E89">
        <w:rPr>
          <w:sz w:val="28"/>
          <w:szCs w:val="28"/>
          <w:lang w:eastAsia="ru-RU"/>
        </w:rPr>
        <w:t xml:space="preserve">В настоящее время актуальным становится вопрос повышения качества отдыха и оздоровления детей и подростков и удовлетворенности населения услугами по организации отдыха и оздоровления детей и подростков. Система отдыха и оздоровления детей и подростков </w:t>
      </w:r>
      <w:r>
        <w:rPr>
          <w:sz w:val="28"/>
          <w:szCs w:val="28"/>
          <w:lang w:eastAsia="ru-RU"/>
        </w:rPr>
        <w:t>муниципального образования Мостовский район</w:t>
      </w:r>
      <w:r w:rsidRPr="00AC0E89">
        <w:rPr>
          <w:sz w:val="28"/>
          <w:szCs w:val="28"/>
          <w:lang w:eastAsia="ru-RU"/>
        </w:rPr>
        <w:t xml:space="preserve"> на межведомственном взаимодействии через создание единого правового поля, порядка финансирования, координации деятельности, реализации функций  контроля, информационного обеспечения и повышения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2C5DE7" w:rsidRPr="00AC0E89" w:rsidRDefault="002C5DE7" w:rsidP="002C5DE7">
      <w:pPr>
        <w:widowControl/>
        <w:suppressAutoHyphens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0E89">
        <w:rPr>
          <w:sz w:val="28"/>
          <w:szCs w:val="28"/>
          <w:lang w:eastAsia="ru-RU"/>
        </w:rPr>
        <w:t xml:space="preserve">Полномочия органов местного самоуправления в сфере отдыха и оздоровления детей и подростков определяются </w:t>
      </w:r>
      <w:r>
        <w:rPr>
          <w:sz w:val="28"/>
          <w:szCs w:val="28"/>
          <w:lang w:eastAsia="ru-RU"/>
        </w:rPr>
        <w:t xml:space="preserve">Законом Краснодарского края от 03 марта 2010 года № 1909-КЗ 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детей». </w:t>
      </w:r>
    </w:p>
    <w:p w:rsidR="002C5DE7" w:rsidRPr="00AC0E89" w:rsidRDefault="002C5DE7" w:rsidP="002C5DE7">
      <w:pPr>
        <w:widowControl/>
        <w:suppressAutoHyphens w:val="0"/>
        <w:spacing w:before="0" w:after="0"/>
        <w:ind w:firstLine="770"/>
        <w:jc w:val="both"/>
        <w:rPr>
          <w:sz w:val="28"/>
          <w:szCs w:val="28"/>
          <w:lang w:eastAsia="ru-RU"/>
        </w:rPr>
      </w:pPr>
      <w:r w:rsidRPr="00AC0E89">
        <w:rPr>
          <w:sz w:val="28"/>
          <w:szCs w:val="28"/>
          <w:lang w:eastAsia="ru-RU"/>
        </w:rPr>
        <w:t xml:space="preserve">Система финансирования отдыха и оздоровления детей и подростков строится на привлечении средств из всех возможных источников: </w:t>
      </w:r>
      <w:r>
        <w:rPr>
          <w:sz w:val="28"/>
          <w:szCs w:val="28"/>
          <w:lang w:eastAsia="ru-RU"/>
        </w:rPr>
        <w:t>федерального, краевого</w:t>
      </w:r>
      <w:r w:rsidRPr="00AC0E89">
        <w:rPr>
          <w:sz w:val="28"/>
          <w:szCs w:val="28"/>
          <w:lang w:eastAsia="ru-RU"/>
        </w:rPr>
        <w:t xml:space="preserve"> и районного бюджетов, средств организаций, родителей, спонсоров. </w:t>
      </w:r>
    </w:p>
    <w:p w:rsidR="002C5DE7" w:rsidRPr="00026A6F" w:rsidRDefault="002C5DE7" w:rsidP="002C5DE7">
      <w:pPr>
        <w:pStyle w:val="a3"/>
        <w:ind w:left="0" w:firstLine="770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 xml:space="preserve">Выделение ежегодно средств на укрепление материально-технической базы имеющихся в районе учреждений отдыха (туристический приют «Незабудка») позволяет охватить  отдыхом и оздоровлением до 500 детей и подростков в летний период. Определенная сумма средств из муниципального бюджета позволяет </w:t>
      </w:r>
      <w:proofErr w:type="spellStart"/>
      <w:r w:rsidRPr="00026A6F">
        <w:rPr>
          <w:rFonts w:ascii="Times New Roman" w:hAnsi="Times New Roman" w:cs="Times New Roman"/>
        </w:rPr>
        <w:t>софинансировать</w:t>
      </w:r>
      <w:proofErr w:type="spellEnd"/>
      <w:r w:rsidRPr="00026A6F">
        <w:rPr>
          <w:rFonts w:ascii="Times New Roman" w:hAnsi="Times New Roman" w:cs="Times New Roman"/>
        </w:rPr>
        <w:t xml:space="preserve"> работу лагерей дневного пребывания (в 201</w:t>
      </w:r>
      <w:r>
        <w:rPr>
          <w:rFonts w:ascii="Times New Roman" w:hAnsi="Times New Roman" w:cs="Times New Roman"/>
        </w:rPr>
        <w:t>7</w:t>
      </w:r>
      <w:r w:rsidRPr="00026A6F">
        <w:rPr>
          <w:rFonts w:ascii="Times New Roman" w:hAnsi="Times New Roman" w:cs="Times New Roman"/>
        </w:rPr>
        <w:t xml:space="preserve"> году в них отдохнули </w:t>
      </w:r>
      <w:r>
        <w:rPr>
          <w:rFonts w:ascii="Times New Roman" w:hAnsi="Times New Roman" w:cs="Times New Roman"/>
        </w:rPr>
        <w:t>726 школьников)</w:t>
      </w:r>
      <w:r w:rsidRPr="00026A6F">
        <w:rPr>
          <w:rFonts w:ascii="Times New Roman" w:hAnsi="Times New Roman" w:cs="Times New Roman"/>
        </w:rPr>
        <w:t>. За счет средств муниципального бюджета осуществляется подвоз детей из малообеспеченных семей к местам отдыха и обратно, витаминизация блюд во всех видах и типах  лагерей,  временное трудоустройство несовершеннолетних подростков.</w:t>
      </w:r>
    </w:p>
    <w:p w:rsidR="002C5DE7" w:rsidRPr="00026A6F" w:rsidRDefault="002C5DE7" w:rsidP="002C5DE7">
      <w:pPr>
        <w:pStyle w:val="a3"/>
        <w:ind w:left="0" w:firstLine="770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В общей сложности более 95 % детей получают оздоровление в муниципальных или краевых загородных и профильных сменах, лагерях и санаториях. Уровень детской безнадзорности и преступности остается низким на протяжении последних  лет.</w:t>
      </w:r>
    </w:p>
    <w:p w:rsidR="002C5DE7" w:rsidRPr="006B417B" w:rsidRDefault="002C5DE7" w:rsidP="002C5DE7">
      <w:pPr>
        <w:pStyle w:val="a3"/>
        <w:ind w:left="0" w:firstLine="770"/>
      </w:pPr>
      <w:r w:rsidRPr="00026A6F">
        <w:rPr>
          <w:rFonts w:ascii="Times New Roman" w:hAnsi="Times New Roman" w:cs="Times New Roman"/>
        </w:rPr>
        <w:t>Опыт организации оздоровительного отдыха с участием различных заинтересованных ведомств, результаты анализа реализации мероприятий ранее действующей целевой программы, наличие нерешенных проблем, а также социально-экономическая ситуации в МО Мостовский район, подтверждают целесообразность и необходимость продолжения работы по организации отдыха, оздоровления и занятости детей в рамках Программы</w:t>
      </w:r>
      <w:r w:rsidRPr="006B417B">
        <w:t>.</w:t>
      </w:r>
    </w:p>
    <w:p w:rsidR="002C5DE7" w:rsidRPr="00301F23" w:rsidRDefault="002C5DE7" w:rsidP="002C5DE7">
      <w:pPr>
        <w:widowControl/>
        <w:suppressAutoHyphens w:val="0"/>
        <w:spacing w:before="0" w:after="200"/>
        <w:ind w:firstLine="770"/>
        <w:jc w:val="both"/>
        <w:textAlignment w:val="baseline"/>
        <w:rPr>
          <w:sz w:val="28"/>
          <w:szCs w:val="28"/>
          <w:lang w:eastAsia="ru-RU"/>
        </w:rPr>
      </w:pPr>
      <w:r w:rsidRPr="00301F23">
        <w:rPr>
          <w:sz w:val="28"/>
          <w:szCs w:val="28"/>
          <w:lang w:eastAsia="ru-RU"/>
        </w:rPr>
        <w:t>Принятие программы позволит обеспечить системный подход к решению поставленных задач, своевременное и (или) достаточное финансирование предлагаемых мероприятий.</w:t>
      </w:r>
    </w:p>
    <w:tbl>
      <w:tblPr>
        <w:tblW w:w="92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9"/>
        <w:gridCol w:w="1418"/>
        <w:gridCol w:w="1076"/>
        <w:gridCol w:w="1076"/>
        <w:gridCol w:w="1076"/>
        <w:gridCol w:w="1076"/>
      </w:tblGrid>
      <w:tr w:rsidR="002C5DE7" w:rsidRPr="00301F23" w:rsidTr="00E203E3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ind w:right="-817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lastRenderedPageBreak/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оценка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прогноз</w:t>
            </w:r>
          </w:p>
        </w:tc>
      </w:tr>
      <w:tr w:rsidR="002C5DE7" w:rsidRPr="00301F23" w:rsidTr="00E203E3">
        <w:trPr>
          <w:trHeight w:val="3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ind w:firstLine="770"/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ind w:firstLine="770"/>
              <w:rPr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2018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2019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bCs/>
                <w:lang w:eastAsia="ru-RU"/>
              </w:rPr>
            </w:pPr>
            <w:r w:rsidRPr="00BC4F99">
              <w:rPr>
                <w:bCs/>
                <w:lang w:eastAsia="ru-RU"/>
              </w:rPr>
              <w:t>2020</w:t>
            </w:r>
          </w:p>
        </w:tc>
      </w:tr>
      <w:tr w:rsidR="002C5DE7" w:rsidRPr="00301F23" w:rsidTr="00E203E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color w:val="000000"/>
                <w:lang w:eastAsia="ru-RU"/>
              </w:rPr>
            </w:pPr>
            <w:r w:rsidRPr="00BC4F99">
              <w:rPr>
                <w:color w:val="000000"/>
                <w:lang w:eastAsia="ru-RU"/>
              </w:rPr>
              <w:t>Снижение уровня подростковой преступности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color w:val="000000"/>
                <w:lang w:eastAsia="ru-RU"/>
              </w:rPr>
            </w:pPr>
            <w:r w:rsidRPr="00BC4F99">
              <w:rPr>
                <w:color w:val="000000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color w:val="000000"/>
                <w:lang w:eastAsia="ru-RU"/>
              </w:rPr>
            </w:pPr>
            <w:r w:rsidRPr="00BC4F99">
              <w:rPr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color w:val="000000"/>
                <w:lang w:eastAsia="ru-RU"/>
              </w:rPr>
            </w:pPr>
            <w:r w:rsidRPr="00BC4F99">
              <w:rPr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0</w:t>
            </w:r>
          </w:p>
        </w:tc>
      </w:tr>
      <w:tr w:rsidR="002C5DE7" w:rsidRPr="00301F23" w:rsidTr="00E203E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Охват детей и подростков отдыхом и оздоровлением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98,5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DE7" w:rsidRPr="00BC4F99" w:rsidRDefault="002C5DE7" w:rsidP="00E203E3">
            <w:pPr>
              <w:widowControl/>
              <w:suppressAutoHyphens w:val="0"/>
              <w:spacing w:before="0" w:after="200"/>
              <w:rPr>
                <w:lang w:eastAsia="ru-RU"/>
              </w:rPr>
            </w:pPr>
            <w:r w:rsidRPr="00BC4F99">
              <w:rPr>
                <w:lang w:eastAsia="ru-RU"/>
              </w:rPr>
              <w:t>98,8</w:t>
            </w:r>
          </w:p>
        </w:tc>
      </w:tr>
    </w:tbl>
    <w:p w:rsidR="002C5DE7" w:rsidRPr="006B417B" w:rsidRDefault="002C5DE7" w:rsidP="002C5DE7">
      <w:pPr>
        <w:pStyle w:val="a3"/>
        <w:ind w:left="0" w:firstLine="851"/>
      </w:pPr>
    </w:p>
    <w:p w:rsidR="002C5DE7" w:rsidRPr="00776A21" w:rsidRDefault="002C5DE7" w:rsidP="002C5DE7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2.  Цели, задачи и целевые показатели, сроки и этапы реализации </w:t>
      </w:r>
      <w:r w:rsidRPr="00776A2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76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2C5DE7" w:rsidRPr="001F746A" w:rsidRDefault="002C5DE7" w:rsidP="002C5DE7">
      <w:pPr>
        <w:pStyle w:val="a3"/>
        <w:ind w:left="0"/>
        <w:jc w:val="center"/>
        <w:rPr>
          <w:rFonts w:ascii="Times New Roman" w:hAnsi="Times New Roman" w:cs="Times New Roman"/>
          <w:b/>
          <w:bCs/>
        </w:rPr>
      </w:pPr>
    </w:p>
    <w:p w:rsidR="002C5DE7" w:rsidRPr="00026A6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Цель реализации</w:t>
      </w:r>
      <w:r>
        <w:rPr>
          <w:rFonts w:ascii="Times New Roman" w:hAnsi="Times New Roman" w:cs="Times New Roman"/>
        </w:rPr>
        <w:t xml:space="preserve"> муниципальной программы муниципального образования Мостовский район «Дети Кубани» (далее Программа)</w:t>
      </w:r>
      <w:r w:rsidRPr="00026A6F">
        <w:rPr>
          <w:rFonts w:ascii="Times New Roman" w:hAnsi="Times New Roman" w:cs="Times New Roman"/>
        </w:rPr>
        <w:t xml:space="preserve"> - организация устойчивой, развивающейся, безопасной, ориентированной на развитие личности ребенка в современных социально-экономических условиях системы круглогодичного оздоровления, отдыха и занятости детей, подростков, а также предупреждение и профилактика безнадзорности, правонарушений среди несовершеннолетних.</w:t>
      </w:r>
    </w:p>
    <w:p w:rsidR="002C5DE7" w:rsidRPr="00026A6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Задачи:</w:t>
      </w:r>
    </w:p>
    <w:p w:rsidR="002C5DE7" w:rsidRPr="00026A6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26A6F">
        <w:rPr>
          <w:rFonts w:ascii="Times New Roman" w:hAnsi="Times New Roman" w:cs="Times New Roman"/>
        </w:rPr>
        <w:t>создание условий, направленных на сохранение и стабилизацию системы отдыха, оздоровления, занятости детей и подростков в современных условиях, создание социальной инфраструктуры, способствующей воспитанию, развитию и оздоровлению ребенка;</w:t>
      </w:r>
    </w:p>
    <w:p w:rsidR="002C5DE7" w:rsidRPr="00026A6F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26A6F">
        <w:rPr>
          <w:sz w:val="28"/>
          <w:szCs w:val="28"/>
          <w:lang w:eastAsia="ru-RU"/>
        </w:rPr>
        <w:t xml:space="preserve">увеличение числа детей, охваченных различными формами организованного отдыха, оздоровления и занятости; </w:t>
      </w:r>
    </w:p>
    <w:p w:rsidR="002C5DE7" w:rsidRPr="00026A6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 w:rsidRPr="00026A6F">
        <w:rPr>
          <w:rFonts w:ascii="Times New Roman" w:hAnsi="Times New Roman" w:cs="Times New Roman"/>
        </w:rPr>
        <w:t>-профилактика безнадзорности и правонарушений несовершеннолетних посредством максимальной занятости детей и подростков;</w:t>
      </w:r>
    </w:p>
    <w:p w:rsidR="002C5DE7" w:rsidRPr="006B417B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 w:rsidRPr="00026A6F">
        <w:rPr>
          <w:sz w:val="28"/>
          <w:szCs w:val="28"/>
          <w:lang w:eastAsia="ru-RU"/>
        </w:rPr>
        <w:t xml:space="preserve">-оказание поддержки социально незащищенным семьям, детям, достигшим индивидуальных успехов в учебе, творчестве, спорте, социальных инициативах; семьям и детям, готовым участвовать в </w:t>
      </w:r>
      <w:proofErr w:type="spellStart"/>
      <w:r w:rsidRPr="00026A6F">
        <w:rPr>
          <w:sz w:val="28"/>
          <w:szCs w:val="28"/>
          <w:lang w:eastAsia="ru-RU"/>
        </w:rPr>
        <w:t>малозатратных</w:t>
      </w:r>
      <w:proofErr w:type="spellEnd"/>
      <w:r w:rsidRPr="00026A6F">
        <w:rPr>
          <w:sz w:val="28"/>
          <w:szCs w:val="28"/>
          <w:lang w:eastAsia="ru-RU"/>
        </w:rPr>
        <w:t xml:space="preserve"> формах оздоровления, отдыха и занятости</w:t>
      </w:r>
      <w:r w:rsidRPr="006B417B">
        <w:rPr>
          <w:sz w:val="28"/>
          <w:szCs w:val="28"/>
          <w:lang w:eastAsia="ru-RU"/>
        </w:rPr>
        <w:t>;</w:t>
      </w:r>
    </w:p>
    <w:p w:rsidR="002C5DE7" w:rsidRPr="006B417B" w:rsidRDefault="002C5DE7" w:rsidP="002C5DE7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17B">
        <w:rPr>
          <w:rFonts w:ascii="Times New Roman" w:hAnsi="Times New Roman" w:cs="Times New Roman"/>
          <w:sz w:val="28"/>
          <w:szCs w:val="28"/>
        </w:rPr>
        <w:t>создание условий для сохранения и дальнейшего развития учреждений, обеспечивающих оздоровление и отдых детей, подростков;</w:t>
      </w:r>
    </w:p>
    <w:p w:rsidR="002C5DE7" w:rsidRPr="006B417B" w:rsidRDefault="002C5DE7" w:rsidP="002C5DE7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17B">
        <w:rPr>
          <w:rFonts w:ascii="Times New Roman" w:hAnsi="Times New Roman" w:cs="Times New Roman"/>
          <w:sz w:val="28"/>
          <w:szCs w:val="28"/>
        </w:rPr>
        <w:t>координация работы различных служб и ведомств, общественных организаций, занимающихся вопросами отдыха, оздоровления и занятости детей и подростков, профилактики бе</w:t>
      </w:r>
      <w:r>
        <w:rPr>
          <w:rFonts w:ascii="Times New Roman" w:hAnsi="Times New Roman" w:cs="Times New Roman"/>
          <w:sz w:val="28"/>
          <w:szCs w:val="28"/>
        </w:rPr>
        <w:t>знадзорности</w:t>
      </w:r>
      <w:r w:rsidRPr="006B417B">
        <w:rPr>
          <w:rFonts w:ascii="Times New Roman" w:hAnsi="Times New Roman" w:cs="Times New Roman"/>
          <w:sz w:val="28"/>
          <w:szCs w:val="28"/>
        </w:rPr>
        <w:t xml:space="preserve"> и правонарушений среди несовершеннолетних;</w:t>
      </w:r>
    </w:p>
    <w:p w:rsidR="002C5DE7" w:rsidRPr="006B417B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 w:rsidRPr="006B417B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создание</w:t>
      </w:r>
      <w:r w:rsidRPr="006B417B">
        <w:rPr>
          <w:sz w:val="28"/>
          <w:szCs w:val="28"/>
          <w:lang w:eastAsia="ru-RU"/>
        </w:rPr>
        <w:t xml:space="preserve"> условий для выполнения санитарно-гигиенических норм и правил, эпидемиологической и противопожарной безопасности, обеспечивающих охрану и укрепление здоровья детей, подростков и молодежи, профилактику заболеваний, текущее медицинское обслуживание, закаливание организма, формирование  навыков здорового образа жизни;</w:t>
      </w:r>
    </w:p>
    <w:p w:rsidR="002C5DE7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 w:rsidRPr="006B417B">
        <w:rPr>
          <w:sz w:val="28"/>
          <w:szCs w:val="28"/>
          <w:lang w:eastAsia="ru-RU"/>
        </w:rPr>
        <w:t>-активизация совместной работы всех субъектов профилактики района по предупреждению правонар</w:t>
      </w:r>
      <w:r>
        <w:rPr>
          <w:sz w:val="28"/>
          <w:szCs w:val="28"/>
          <w:lang w:eastAsia="ru-RU"/>
        </w:rPr>
        <w:t>ушений среди детей и подростков.</w:t>
      </w:r>
    </w:p>
    <w:p w:rsidR="002C5DE7" w:rsidRPr="00047D06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 w:rsidRPr="00047D06">
        <w:rPr>
          <w:sz w:val="28"/>
          <w:szCs w:val="28"/>
          <w:lang w:eastAsia="ru-RU"/>
        </w:rPr>
        <w:lastRenderedPageBreak/>
        <w:t>Перечень целевых показателей реализации муниципальной программы «</w:t>
      </w:r>
      <w:r>
        <w:rPr>
          <w:sz w:val="28"/>
          <w:szCs w:val="28"/>
          <w:lang w:eastAsia="ru-RU"/>
        </w:rPr>
        <w:t>Дети Кубани</w:t>
      </w:r>
      <w:r w:rsidRPr="00047D06">
        <w:rPr>
          <w:sz w:val="28"/>
          <w:szCs w:val="28"/>
          <w:lang w:eastAsia="ru-RU"/>
        </w:rPr>
        <w:t>» представлен</w:t>
      </w:r>
      <w:r>
        <w:rPr>
          <w:sz w:val="28"/>
          <w:szCs w:val="28"/>
          <w:lang w:eastAsia="ru-RU"/>
        </w:rPr>
        <w:t xml:space="preserve"> в приложении   в </w:t>
      </w:r>
      <w:r w:rsidRPr="00047D06">
        <w:rPr>
          <w:sz w:val="28"/>
          <w:szCs w:val="28"/>
          <w:lang w:eastAsia="ru-RU"/>
        </w:rPr>
        <w:t xml:space="preserve"> № 1 к муниципальной программе «</w:t>
      </w:r>
      <w:r>
        <w:rPr>
          <w:sz w:val="28"/>
          <w:szCs w:val="28"/>
          <w:lang w:eastAsia="ru-RU"/>
        </w:rPr>
        <w:t>Дети Кубани</w:t>
      </w:r>
      <w:r w:rsidRPr="00047D06">
        <w:rPr>
          <w:sz w:val="28"/>
          <w:szCs w:val="28"/>
          <w:lang w:eastAsia="ru-RU"/>
        </w:rPr>
        <w:t>».</w:t>
      </w:r>
    </w:p>
    <w:p w:rsidR="002C5DE7" w:rsidRPr="00047D06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  <w:lang w:eastAsia="ru-RU"/>
        </w:rPr>
      </w:pPr>
      <w:r w:rsidRPr="00047D06">
        <w:rPr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2C5DE7" w:rsidRPr="00047D06" w:rsidRDefault="002C5DE7" w:rsidP="002C5DE7">
      <w:pPr>
        <w:widowControl/>
        <w:suppressAutoHyphens w:val="0"/>
        <w:spacing w:before="0" w:after="0"/>
        <w:ind w:firstLine="660"/>
        <w:jc w:val="both"/>
        <w:rPr>
          <w:color w:val="000000"/>
          <w:sz w:val="28"/>
          <w:szCs w:val="28"/>
          <w:lang w:eastAsia="ru-RU"/>
        </w:rPr>
      </w:pPr>
      <w:r w:rsidRPr="00047D06">
        <w:rPr>
          <w:color w:val="000000"/>
          <w:sz w:val="28"/>
          <w:szCs w:val="28"/>
          <w:lang w:eastAsia="ru-RU"/>
        </w:rPr>
        <w:t>Срок реализации муниципальной программы – 2018 – 2020 годы.</w:t>
      </w:r>
    </w:p>
    <w:p w:rsidR="002C5DE7" w:rsidRDefault="002C5DE7" w:rsidP="002C5DE7">
      <w:pPr>
        <w:widowControl/>
        <w:suppressAutoHyphens w:val="0"/>
        <w:spacing w:before="0" w:after="0"/>
        <w:ind w:firstLine="851"/>
        <w:jc w:val="both"/>
        <w:rPr>
          <w:sz w:val="28"/>
          <w:szCs w:val="28"/>
          <w:lang w:eastAsia="ru-RU"/>
        </w:rPr>
      </w:pPr>
    </w:p>
    <w:p w:rsidR="002C5DE7" w:rsidRPr="00D51E3C" w:rsidRDefault="002C5DE7" w:rsidP="002C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200"/>
        <w:jc w:val="center"/>
        <w:rPr>
          <w:b/>
          <w:bCs/>
          <w:sz w:val="28"/>
          <w:szCs w:val="28"/>
          <w:lang w:eastAsia="ru-RU"/>
        </w:rPr>
      </w:pPr>
      <w:r w:rsidRPr="00D51E3C">
        <w:rPr>
          <w:b/>
          <w:bCs/>
          <w:sz w:val="28"/>
          <w:szCs w:val="28"/>
          <w:lang w:eastAsia="ru-RU"/>
        </w:rPr>
        <w:t xml:space="preserve">Раздел 3. Перечень мероприятий </w:t>
      </w:r>
      <w:r>
        <w:rPr>
          <w:b/>
          <w:bCs/>
          <w:sz w:val="28"/>
          <w:szCs w:val="28"/>
          <w:lang w:eastAsia="ru-RU"/>
        </w:rPr>
        <w:t xml:space="preserve"> муниципальной </w:t>
      </w:r>
      <w:r w:rsidRPr="00D51E3C">
        <w:rPr>
          <w:b/>
          <w:bCs/>
          <w:sz w:val="28"/>
          <w:szCs w:val="28"/>
          <w:lang w:eastAsia="ru-RU"/>
        </w:rPr>
        <w:t>программы</w:t>
      </w:r>
    </w:p>
    <w:p w:rsidR="002C5DE7" w:rsidRPr="00047D06" w:rsidRDefault="002C5DE7" w:rsidP="002C5DE7">
      <w:pPr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200"/>
        <w:ind w:firstLine="660"/>
        <w:jc w:val="both"/>
        <w:rPr>
          <w:sz w:val="28"/>
          <w:szCs w:val="28"/>
          <w:lang w:eastAsia="ru-RU"/>
        </w:rPr>
      </w:pPr>
      <w:r w:rsidRPr="00D51E3C">
        <w:rPr>
          <w:sz w:val="28"/>
          <w:szCs w:val="28"/>
          <w:lang w:eastAsia="ru-RU"/>
        </w:rPr>
        <w:t>Перечень включает в себя комплекс необходимых мероприятий, направленных на совершенствование социальной поддержки семьи и  детей, представлен в приложении №</w:t>
      </w:r>
      <w:r>
        <w:rPr>
          <w:sz w:val="28"/>
          <w:szCs w:val="28"/>
          <w:lang w:eastAsia="ru-RU"/>
        </w:rPr>
        <w:t>2 к муниципальной программе «Дети Кубани».</w:t>
      </w:r>
    </w:p>
    <w:p w:rsidR="002C5DE7" w:rsidRPr="00330049" w:rsidRDefault="002C5DE7" w:rsidP="002C5DE7">
      <w:pPr>
        <w:shd w:val="clear" w:color="auto" w:fill="FFFFFF"/>
        <w:suppressAutoHyphens w:val="0"/>
        <w:autoSpaceDE w:val="0"/>
        <w:autoSpaceDN w:val="0"/>
        <w:adjustRightInd w:val="0"/>
        <w:spacing w:before="0" w:after="200"/>
        <w:jc w:val="center"/>
        <w:rPr>
          <w:b/>
          <w:bCs/>
          <w:sz w:val="28"/>
          <w:szCs w:val="28"/>
          <w:lang w:eastAsia="ru-RU"/>
        </w:rPr>
      </w:pPr>
      <w:r w:rsidRPr="00330049">
        <w:rPr>
          <w:b/>
          <w:bCs/>
          <w:sz w:val="28"/>
          <w:szCs w:val="28"/>
          <w:lang w:eastAsia="ru-RU"/>
        </w:rPr>
        <w:t xml:space="preserve">Раздел 4. Обоснование ресурсного обеспечения </w:t>
      </w:r>
      <w:r>
        <w:rPr>
          <w:b/>
          <w:bCs/>
          <w:sz w:val="28"/>
          <w:szCs w:val="28"/>
          <w:lang w:eastAsia="ru-RU"/>
        </w:rPr>
        <w:t xml:space="preserve">муниципальной </w:t>
      </w:r>
      <w:r w:rsidRPr="00330049">
        <w:rPr>
          <w:b/>
          <w:bCs/>
          <w:sz w:val="28"/>
          <w:szCs w:val="28"/>
          <w:lang w:eastAsia="ru-RU"/>
        </w:rPr>
        <w:t>программы</w:t>
      </w:r>
    </w:p>
    <w:p w:rsidR="002C5DE7" w:rsidRDefault="002C5DE7" w:rsidP="002C5DE7">
      <w:pPr>
        <w:widowControl/>
        <w:suppressAutoHyphens w:val="0"/>
        <w:snapToGrid w:val="0"/>
        <w:spacing w:before="0" w:after="200"/>
        <w:ind w:firstLine="660"/>
        <w:jc w:val="both"/>
        <w:rPr>
          <w:sz w:val="28"/>
          <w:szCs w:val="28"/>
          <w:lang w:eastAsia="ru-RU"/>
        </w:rPr>
      </w:pPr>
      <w:r w:rsidRPr="008736EE">
        <w:rPr>
          <w:sz w:val="28"/>
          <w:szCs w:val="28"/>
          <w:lang w:eastAsia="ru-RU"/>
        </w:rPr>
        <w:t>Общий объем финансирования Программы за счет средств муниципального и краевого бюджетов составит</w:t>
      </w:r>
      <w:r w:rsidRPr="008736EE">
        <w:rPr>
          <w:color w:val="0000FF"/>
          <w:sz w:val="28"/>
          <w:szCs w:val="28"/>
          <w:lang w:eastAsia="ru-RU"/>
        </w:rPr>
        <w:t xml:space="preserve"> </w:t>
      </w:r>
      <w:r w:rsidRPr="008736EE">
        <w:rPr>
          <w:sz w:val="28"/>
          <w:szCs w:val="28"/>
          <w:lang w:eastAsia="ru-RU"/>
        </w:rPr>
        <w:t>на 20</w:t>
      </w:r>
      <w:r>
        <w:rPr>
          <w:sz w:val="28"/>
          <w:szCs w:val="28"/>
          <w:lang w:eastAsia="ru-RU"/>
        </w:rPr>
        <w:t xml:space="preserve">18 </w:t>
      </w:r>
      <w:r w:rsidRPr="008736EE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8736EE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20</w:t>
      </w:r>
      <w:r w:rsidRPr="008736EE">
        <w:rPr>
          <w:sz w:val="28"/>
          <w:szCs w:val="28"/>
          <w:lang w:eastAsia="ru-RU"/>
        </w:rPr>
        <w:t xml:space="preserve"> годы составляет </w:t>
      </w:r>
      <w:r>
        <w:rPr>
          <w:sz w:val="28"/>
          <w:szCs w:val="28"/>
          <w:lang w:eastAsia="ru-RU"/>
        </w:rPr>
        <w:t xml:space="preserve">12 533,7  </w:t>
      </w:r>
      <w:r w:rsidRPr="008736EE">
        <w:rPr>
          <w:sz w:val="28"/>
          <w:szCs w:val="28"/>
          <w:lang w:eastAsia="ru-RU"/>
        </w:rPr>
        <w:t>тыс.</w:t>
      </w:r>
      <w:r>
        <w:rPr>
          <w:sz w:val="28"/>
          <w:szCs w:val="28"/>
          <w:lang w:eastAsia="ru-RU"/>
        </w:rPr>
        <w:t xml:space="preserve"> </w:t>
      </w:r>
      <w:r w:rsidRPr="008736EE">
        <w:rPr>
          <w:sz w:val="28"/>
          <w:szCs w:val="28"/>
          <w:lang w:eastAsia="ru-RU"/>
        </w:rPr>
        <w:t>руб</w:t>
      </w:r>
      <w:r>
        <w:rPr>
          <w:sz w:val="28"/>
          <w:szCs w:val="28"/>
          <w:lang w:eastAsia="ru-RU"/>
        </w:rPr>
        <w:t>.</w:t>
      </w:r>
      <w:r w:rsidRPr="008736EE">
        <w:rPr>
          <w:sz w:val="28"/>
          <w:szCs w:val="28"/>
          <w:lang w:eastAsia="ru-RU"/>
        </w:rPr>
        <w:t xml:space="preserve">, в том числе по годам: </w:t>
      </w:r>
    </w:p>
    <w:tbl>
      <w:tblPr>
        <w:tblpPr w:leftFromText="180" w:rightFromText="180" w:vertAnchor="text" w:horzAnchor="margin" w:tblpY="25"/>
        <w:tblW w:w="9570" w:type="dxa"/>
        <w:tblLayout w:type="fixed"/>
        <w:tblLook w:val="00A0" w:firstRow="1" w:lastRow="0" w:firstColumn="1" w:lastColumn="0" w:noHBand="0" w:noVBand="0"/>
      </w:tblPr>
      <w:tblGrid>
        <w:gridCol w:w="2420"/>
        <w:gridCol w:w="1650"/>
        <w:gridCol w:w="1760"/>
        <w:gridCol w:w="1540"/>
        <w:gridCol w:w="2200"/>
      </w:tblGrid>
      <w:tr w:rsidR="002C5DE7" w:rsidRPr="008D0548" w:rsidTr="00E203E3">
        <w:trPr>
          <w:trHeight w:val="60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2C5DE7" w:rsidRPr="00D324A0" w:rsidRDefault="002C5DE7" w:rsidP="00E203E3">
            <w:pPr>
              <w:ind w:firstLine="660"/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047D06" w:rsidRDefault="002C5DE7" w:rsidP="00E203E3">
            <w:pPr>
              <w:ind w:left="-113" w:right="-57" w:firstLine="66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324A0">
              <w:rPr>
                <w:color w:val="000000"/>
                <w:sz w:val="28"/>
                <w:szCs w:val="28"/>
              </w:rPr>
              <w:t>Общий объем финансирования, тыс. рублей</w:t>
            </w:r>
          </w:p>
        </w:tc>
      </w:tr>
      <w:tr w:rsidR="002C5DE7" w:rsidRPr="008D0548" w:rsidTr="00E203E3">
        <w:trPr>
          <w:trHeight w:val="52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C5DE7" w:rsidRPr="00D324A0" w:rsidRDefault="002C5DE7" w:rsidP="00E203E3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ind w:right="-57"/>
              <w:rPr>
                <w:sz w:val="28"/>
                <w:szCs w:val="28"/>
                <w:shd w:val="clear" w:color="auto" w:fill="FFFFFF"/>
              </w:rPr>
            </w:pPr>
            <w:r w:rsidRPr="00D324A0">
              <w:rPr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2C5DE7" w:rsidRPr="008D0548" w:rsidTr="00E203E3">
        <w:trPr>
          <w:trHeight w:val="495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12 533,7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4 043,2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4 043,2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4 447,3</w:t>
            </w:r>
          </w:p>
        </w:tc>
      </w:tr>
      <w:tr w:rsidR="002C5DE7" w:rsidRPr="008D0548" w:rsidTr="00E203E3">
        <w:trPr>
          <w:trHeight w:val="495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2 828,7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808,2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808,2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color w:val="000000"/>
                <w:sz w:val="28"/>
                <w:szCs w:val="28"/>
              </w:rPr>
            </w:pPr>
            <w:r w:rsidRPr="00D324A0">
              <w:rPr>
                <w:color w:val="000000"/>
                <w:sz w:val="28"/>
                <w:szCs w:val="28"/>
              </w:rPr>
              <w:t>1 212,3</w:t>
            </w:r>
          </w:p>
        </w:tc>
      </w:tr>
      <w:tr w:rsidR="002C5DE7" w:rsidRPr="008D0548" w:rsidTr="00E203E3">
        <w:trPr>
          <w:trHeight w:val="571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9 705,0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3 235,0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3 235,0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C5DE7" w:rsidRPr="00D324A0" w:rsidRDefault="002C5DE7" w:rsidP="00E203E3">
            <w:pPr>
              <w:rPr>
                <w:sz w:val="28"/>
                <w:szCs w:val="28"/>
              </w:rPr>
            </w:pPr>
            <w:r w:rsidRPr="00D324A0">
              <w:rPr>
                <w:sz w:val="28"/>
                <w:szCs w:val="28"/>
              </w:rPr>
              <w:t>3 235,0</w:t>
            </w:r>
          </w:p>
        </w:tc>
      </w:tr>
    </w:tbl>
    <w:p w:rsidR="002C5DE7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</w:p>
    <w:p w:rsidR="002C5DE7" w:rsidRPr="00AB00C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00CF">
        <w:rPr>
          <w:rFonts w:ascii="Times New Roman" w:hAnsi="Times New Roman" w:cs="Times New Roman"/>
        </w:rPr>
        <w:t xml:space="preserve">Предусмотрено привлечение средств, выделяемых на финансирование основной деятельности исполнителей. </w:t>
      </w:r>
    </w:p>
    <w:p w:rsidR="002C5DE7" w:rsidRPr="00AB00CF" w:rsidRDefault="002C5DE7" w:rsidP="002C5DE7">
      <w:pPr>
        <w:pStyle w:val="a3"/>
        <w:ind w:left="0" w:firstLine="660"/>
        <w:rPr>
          <w:rFonts w:ascii="Times New Roman" w:hAnsi="Times New Roman" w:cs="Times New Roman"/>
        </w:rPr>
      </w:pPr>
      <w:r w:rsidRPr="00AB00CF">
        <w:rPr>
          <w:rFonts w:ascii="Times New Roman" w:hAnsi="Times New Roman" w:cs="Times New Roman"/>
        </w:rPr>
        <w:t>Возможно привлечение средств из внебюджетных источников.</w:t>
      </w:r>
    </w:p>
    <w:p w:rsidR="002C5DE7" w:rsidRDefault="002C5DE7" w:rsidP="002C5DE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B417B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 Программы муниципальный заказчик Программы в установленном порядке уточняет объемы финансирования и мероприятия Программы.</w:t>
      </w:r>
    </w:p>
    <w:p w:rsidR="002C5DE7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</w:rPr>
      </w:pPr>
      <w:r w:rsidRPr="00454916">
        <w:rPr>
          <w:sz w:val="28"/>
          <w:szCs w:val="28"/>
        </w:rPr>
        <w:t>Финансовые средства будут направлены на реализацию следующих основных направлений программы:</w:t>
      </w:r>
      <w:r>
        <w:rPr>
          <w:sz w:val="28"/>
          <w:szCs w:val="28"/>
        </w:rPr>
        <w:t xml:space="preserve"> </w:t>
      </w:r>
      <w:r w:rsidRPr="00454916">
        <w:rPr>
          <w:sz w:val="28"/>
          <w:szCs w:val="28"/>
        </w:rPr>
        <w:t>стабилизацию ситуации с организацией отдыха и оздоровления детей и подростков в районе;</w:t>
      </w:r>
    </w:p>
    <w:p w:rsidR="002C5DE7" w:rsidRPr="00DB763C" w:rsidRDefault="002C5DE7" w:rsidP="002C5DE7">
      <w:pPr>
        <w:widowControl/>
        <w:suppressAutoHyphens w:val="0"/>
        <w:spacing w:before="0" w:after="0"/>
        <w:ind w:firstLine="660"/>
        <w:jc w:val="both"/>
        <w:rPr>
          <w:sz w:val="28"/>
          <w:szCs w:val="28"/>
        </w:rPr>
      </w:pPr>
      <w:r w:rsidRPr="00454916">
        <w:rPr>
          <w:sz w:val="28"/>
          <w:szCs w:val="28"/>
        </w:rPr>
        <w:t>увеличение числа детей, охваченных организованными формами отдыха, оздоровления и занятости;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t>обеспечение временного трудоустройства несовершеннолетних;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несовершеннолетних;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t>снижение уровня безнадзорности, преступности, правонарушений,  алкоголизма и наркомании в детской и подростковой среде;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туристического приюта «Незабудка»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lastRenderedPageBreak/>
        <w:t>Объем сре</w:t>
      </w:r>
      <w:proofErr w:type="gramStart"/>
      <w:r w:rsidRPr="00D51E3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51E3C">
        <w:rPr>
          <w:rFonts w:ascii="Times New Roman" w:hAnsi="Times New Roman" w:cs="Times New Roman"/>
          <w:sz w:val="28"/>
          <w:szCs w:val="28"/>
        </w:rPr>
        <w:t>аевого бюджета, направляемых на финансирование мероприятий программы,  подлежит ежегодному уточнению при принятии закона Краснодарского края о краевом бюджете на очередной финансовый год и на плановый период.</w:t>
      </w:r>
    </w:p>
    <w:p w:rsidR="002C5DE7" w:rsidRPr="00D51E3C" w:rsidRDefault="002C5DE7" w:rsidP="002C5DE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51E3C">
        <w:rPr>
          <w:rFonts w:ascii="Times New Roman" w:hAnsi="Times New Roman" w:cs="Times New Roman"/>
          <w:sz w:val="28"/>
          <w:szCs w:val="28"/>
        </w:rPr>
        <w:t xml:space="preserve">Объемы ассигнований из бюджета муниципального образования Мостовский район, направляемых на финансирование мероприятий Программы, подлежат ежегодному уточнению при принятии решения Совета муниципального образования Мостовский район о местном бюджете на очередной финансовый год. </w:t>
      </w:r>
    </w:p>
    <w:p w:rsidR="002C5DE7" w:rsidRPr="00D51E3C" w:rsidRDefault="002C5DE7" w:rsidP="002C5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DE7" w:rsidRPr="00D51E3C" w:rsidRDefault="002C5DE7" w:rsidP="002C5DE7">
      <w:pPr>
        <w:widowControl/>
        <w:shd w:val="clear" w:color="auto" w:fill="FFFFFF"/>
        <w:suppressAutoHyphens w:val="0"/>
        <w:spacing w:before="0" w:after="200"/>
        <w:ind w:firstLine="851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D51E3C">
        <w:rPr>
          <w:b/>
          <w:bCs/>
          <w:sz w:val="28"/>
          <w:szCs w:val="28"/>
          <w:lang w:eastAsia="ru-RU"/>
        </w:rPr>
        <w:t>Раздел 5. 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2C5DE7" w:rsidRDefault="002C5DE7" w:rsidP="002C5DE7">
      <w:pPr>
        <w:widowControl/>
        <w:shd w:val="clear" w:color="auto" w:fill="FFFFFF"/>
        <w:suppressAutoHyphens w:val="0"/>
        <w:spacing w:before="0" w:after="200"/>
        <w:ind w:firstLine="770"/>
        <w:jc w:val="both"/>
        <w:textAlignment w:val="baseline"/>
        <w:rPr>
          <w:color w:val="0000FF"/>
          <w:sz w:val="28"/>
          <w:szCs w:val="28"/>
          <w:lang w:eastAsia="ru-RU"/>
        </w:rPr>
      </w:pPr>
      <w:r w:rsidRPr="00D51E3C">
        <w:rPr>
          <w:sz w:val="28"/>
          <w:szCs w:val="28"/>
          <w:lang w:eastAsia="ru-RU"/>
        </w:rPr>
        <w:t>В рамках реализации муниципальной программы оказание муниципальных услуг (выполнение работ) муниципальными учреждениями не предусматривается</w:t>
      </w:r>
      <w:r w:rsidRPr="00026A6F">
        <w:rPr>
          <w:color w:val="0000FF"/>
          <w:sz w:val="28"/>
          <w:szCs w:val="28"/>
          <w:lang w:eastAsia="ru-RU"/>
        </w:rPr>
        <w:t>.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8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Раздел </w:t>
      </w:r>
      <w:r w:rsidRPr="00FB30EA">
        <w:rPr>
          <w:b/>
          <w:color w:val="000000"/>
          <w:sz w:val="28"/>
          <w:szCs w:val="28"/>
          <w:lang w:eastAsia="ru-RU"/>
        </w:rPr>
        <w:t xml:space="preserve">6. Меры государственного регулирования и управления рисками с целью минимизации их влияния на достижение целей </w:t>
      </w:r>
    </w:p>
    <w:p w:rsidR="002C5DE7" w:rsidRPr="00FB30EA" w:rsidRDefault="002C5DE7" w:rsidP="002C5DE7">
      <w:pPr>
        <w:widowControl/>
        <w:suppressAutoHyphens w:val="0"/>
        <w:spacing w:before="0" w:after="0"/>
        <w:jc w:val="center"/>
        <w:rPr>
          <w:b/>
          <w:color w:val="000000"/>
          <w:sz w:val="28"/>
          <w:szCs w:val="28"/>
          <w:lang w:eastAsia="ru-RU"/>
        </w:rPr>
      </w:pPr>
      <w:r w:rsidRPr="00FB30EA">
        <w:rPr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Реализация мероприятий муниципальной программы сопряжена со следующими рисками, способными существенно повлиять на сроки                           и результаты реализации муниципальной программы: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значений показателей;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региона                и переориентации на ликвидацию последствий техногенных или экологических катастроф.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lastRenderedPageBreak/>
        <w:t>Совершенствование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2C5DE7" w:rsidRPr="00FB30EA" w:rsidRDefault="002C5DE7" w:rsidP="002C5DE7">
      <w:pPr>
        <w:widowControl/>
        <w:suppressAutoHyphens w:val="0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30EA">
        <w:rPr>
          <w:color w:val="000000"/>
          <w:sz w:val="28"/>
          <w:szCs w:val="28"/>
          <w:lang w:eastAsia="ru-RU"/>
        </w:rPr>
        <w:t>Проведение мониторинга выполнения муниципальной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2C5DE7" w:rsidRPr="00026A6F" w:rsidRDefault="002C5DE7" w:rsidP="002C5DE7">
      <w:pPr>
        <w:widowControl/>
        <w:shd w:val="clear" w:color="auto" w:fill="FFFFFF"/>
        <w:suppressAutoHyphens w:val="0"/>
        <w:spacing w:before="0" w:after="200"/>
        <w:ind w:firstLine="880"/>
        <w:jc w:val="both"/>
        <w:textAlignment w:val="baseline"/>
        <w:rPr>
          <w:color w:val="0000FF"/>
          <w:sz w:val="28"/>
          <w:szCs w:val="28"/>
          <w:lang w:eastAsia="ru-RU"/>
        </w:rPr>
      </w:pPr>
    </w:p>
    <w:p w:rsidR="002C5DE7" w:rsidRDefault="002C5DE7" w:rsidP="002C5DE7">
      <w:pPr>
        <w:widowControl/>
        <w:shd w:val="clear" w:color="auto" w:fill="FFFFFF"/>
        <w:suppressAutoHyphens w:val="0"/>
        <w:spacing w:before="0" w:after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026A6F">
        <w:rPr>
          <w:b/>
          <w:bCs/>
          <w:sz w:val="28"/>
          <w:szCs w:val="28"/>
          <w:lang w:eastAsia="ru-RU"/>
        </w:rPr>
        <w:t xml:space="preserve">Раздел </w:t>
      </w:r>
      <w:r>
        <w:rPr>
          <w:b/>
          <w:bCs/>
          <w:sz w:val="28"/>
          <w:szCs w:val="28"/>
          <w:lang w:eastAsia="ru-RU"/>
        </w:rPr>
        <w:t>7</w:t>
      </w:r>
      <w:r w:rsidRPr="00026A6F">
        <w:rPr>
          <w:b/>
          <w:bCs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:rsidR="002C5DE7" w:rsidRPr="00026A6F" w:rsidRDefault="002C5DE7" w:rsidP="002C5DE7">
      <w:pPr>
        <w:widowControl/>
        <w:shd w:val="clear" w:color="auto" w:fill="FFFFFF"/>
        <w:suppressAutoHyphens w:val="0"/>
        <w:spacing w:before="0" w:after="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2C5DE7" w:rsidRDefault="002C5DE7" w:rsidP="002C5DE7">
      <w:pPr>
        <w:widowControl/>
        <w:suppressAutoHyphens w:val="0"/>
        <w:autoSpaceDE w:val="0"/>
        <w:autoSpaceDN w:val="0"/>
        <w:adjustRightInd w:val="0"/>
        <w:spacing w:before="0" w:after="0"/>
        <w:ind w:firstLine="709"/>
        <w:jc w:val="both"/>
        <w:outlineLvl w:val="1"/>
        <w:rPr>
          <w:color w:val="000000"/>
          <w:sz w:val="28"/>
          <w:szCs w:val="28"/>
          <w:lang w:eastAsia="ru-RU"/>
        </w:rPr>
      </w:pPr>
      <w:proofErr w:type="gramStart"/>
      <w:r w:rsidRPr="00047D06">
        <w:rPr>
          <w:color w:val="000000"/>
          <w:sz w:val="28"/>
          <w:szCs w:val="28"/>
          <w:lang w:eastAsia="ru-RU"/>
        </w:rPr>
        <w:t>Оценка эффективности муниципальной программы, проводится                        в соответствии с Методикой оценки эффективности муниципальных программ</w:t>
      </w:r>
      <w:r w:rsidRPr="00047D06">
        <w:rPr>
          <w:color w:val="000000"/>
          <w:sz w:val="28"/>
          <w:szCs w:val="28"/>
          <w:shd w:val="clear" w:color="auto" w:fill="FFFFFF"/>
          <w:lang w:eastAsia="ru-RU"/>
        </w:rPr>
        <w:t xml:space="preserve"> (приложение № 3 к постановлению</w:t>
      </w:r>
      <w:r w:rsidRPr="00047D06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Мостовский район от 27 января 2016 года № 34 «</w:t>
      </w:r>
      <w:r w:rsidRPr="00047D06">
        <w:rPr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 w:rsidRPr="00047D06">
        <w:rPr>
          <w:color w:val="000000"/>
          <w:sz w:val="28"/>
          <w:szCs w:val="28"/>
          <w:lang w:eastAsia="ru-RU"/>
        </w:rPr>
        <w:t>»).</w:t>
      </w:r>
      <w:proofErr w:type="gramEnd"/>
    </w:p>
    <w:p w:rsidR="002C5DE7" w:rsidRPr="00047D06" w:rsidRDefault="002C5DE7" w:rsidP="002C5DE7">
      <w:pPr>
        <w:widowControl/>
        <w:suppressAutoHyphens w:val="0"/>
        <w:autoSpaceDE w:val="0"/>
        <w:autoSpaceDN w:val="0"/>
        <w:adjustRightInd w:val="0"/>
        <w:spacing w:before="0" w:after="0"/>
        <w:ind w:firstLine="709"/>
        <w:jc w:val="both"/>
        <w:outlineLvl w:val="1"/>
        <w:rPr>
          <w:color w:val="000000"/>
          <w:sz w:val="28"/>
          <w:szCs w:val="28"/>
          <w:lang w:eastAsia="ru-RU"/>
        </w:rPr>
      </w:pPr>
    </w:p>
    <w:p w:rsidR="002C5DE7" w:rsidRDefault="002C5DE7" w:rsidP="002C5DE7">
      <w:pPr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26A6F">
        <w:rPr>
          <w:b/>
          <w:bCs/>
          <w:sz w:val="28"/>
          <w:szCs w:val="28"/>
          <w:lang w:eastAsia="ru-RU"/>
        </w:rPr>
        <w:t xml:space="preserve">Раздел </w:t>
      </w:r>
      <w:r>
        <w:rPr>
          <w:b/>
          <w:bCs/>
          <w:sz w:val="28"/>
          <w:szCs w:val="28"/>
          <w:lang w:eastAsia="ru-RU"/>
        </w:rPr>
        <w:t>8</w:t>
      </w:r>
      <w:r w:rsidRPr="00026A6F">
        <w:rPr>
          <w:sz w:val="28"/>
          <w:szCs w:val="28"/>
          <w:lang w:eastAsia="ru-RU"/>
        </w:rPr>
        <w:t xml:space="preserve">. </w:t>
      </w:r>
      <w:r w:rsidRPr="00026A6F">
        <w:rPr>
          <w:b/>
          <w:bCs/>
          <w:sz w:val="28"/>
          <w:szCs w:val="28"/>
          <w:lang w:eastAsia="ru-RU"/>
        </w:rPr>
        <w:t xml:space="preserve">Механизм реализации  </w:t>
      </w:r>
      <w:r>
        <w:rPr>
          <w:b/>
          <w:bCs/>
          <w:sz w:val="28"/>
          <w:szCs w:val="28"/>
          <w:lang w:eastAsia="ru-RU"/>
        </w:rPr>
        <w:t xml:space="preserve">муниципальной </w:t>
      </w:r>
      <w:r w:rsidRPr="00026A6F">
        <w:rPr>
          <w:b/>
          <w:bCs/>
          <w:sz w:val="28"/>
          <w:szCs w:val="28"/>
          <w:lang w:eastAsia="ru-RU"/>
        </w:rPr>
        <w:t xml:space="preserve">программы и </w:t>
      </w:r>
      <w:proofErr w:type="gramStart"/>
      <w:r w:rsidRPr="00026A6F">
        <w:rPr>
          <w:b/>
          <w:bCs/>
          <w:sz w:val="28"/>
          <w:szCs w:val="28"/>
          <w:lang w:eastAsia="ru-RU"/>
        </w:rPr>
        <w:t>контроль за</w:t>
      </w:r>
      <w:proofErr w:type="gramEnd"/>
      <w:r w:rsidRPr="00026A6F">
        <w:rPr>
          <w:b/>
          <w:bCs/>
          <w:sz w:val="28"/>
          <w:szCs w:val="28"/>
          <w:lang w:eastAsia="ru-RU"/>
        </w:rPr>
        <w:t xml:space="preserve"> ходом ее выполнения</w:t>
      </w:r>
    </w:p>
    <w:p w:rsidR="002C5DE7" w:rsidRPr="00026A6F" w:rsidRDefault="002C5DE7" w:rsidP="002C5DE7">
      <w:pPr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sz w:val="28"/>
          <w:szCs w:val="28"/>
          <w:lang w:eastAsia="ru-RU"/>
        </w:rPr>
      </w:pPr>
    </w:p>
    <w:p w:rsidR="002C5DE7" w:rsidRPr="002740AB" w:rsidRDefault="002C5DE7" w:rsidP="002C5DE7">
      <w:pPr>
        <w:widowControl/>
        <w:shd w:val="clear" w:color="auto" w:fill="FFFFFF"/>
        <w:suppressAutoHyphens w:val="0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40AB">
        <w:rPr>
          <w:sz w:val="28"/>
          <w:szCs w:val="28"/>
        </w:rPr>
        <w:t>Текущее управление программой осуществляет администрация муниципального образования Мостовский район, которое:</w:t>
      </w:r>
    </w:p>
    <w:p w:rsidR="002C5DE7" w:rsidRPr="002740AB" w:rsidRDefault="002C5DE7" w:rsidP="002C5DE7">
      <w:pPr>
        <w:widowControl/>
        <w:shd w:val="clear" w:color="auto" w:fill="FFFFFF"/>
        <w:suppressAutoHyphens w:val="0"/>
        <w:spacing w:before="0" w:after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740AB">
        <w:rPr>
          <w:sz w:val="28"/>
          <w:szCs w:val="28"/>
        </w:rPr>
        <w:t>обеспечивает реализацию программы;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программы, своевременным выполнением в полном объеме основных мероприятий программы;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направлениям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счет сре</w:t>
      </w:r>
      <w:proofErr w:type="gramStart"/>
      <w:r w:rsidRPr="00353E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3E5A">
        <w:rPr>
          <w:rFonts w:ascii="Times New Roman" w:hAnsi="Times New Roman" w:cs="Times New Roman"/>
          <w:sz w:val="28"/>
          <w:szCs w:val="28"/>
        </w:rPr>
        <w:t>аевого бюджета, подлежащие ежегодному уточнению в установленном порядке при формировании проектов краевого бюджета на соответствующий финансовый год и на плановый период;</w:t>
      </w:r>
    </w:p>
    <w:p w:rsidR="002C5DE7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по необходимости принимает меры по уточнению целевых показателей и затрат по мероприятиям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E5A">
        <w:rPr>
          <w:rFonts w:ascii="Times New Roman" w:hAnsi="Times New Roman" w:cs="Times New Roman"/>
          <w:sz w:val="28"/>
          <w:szCs w:val="28"/>
        </w:rPr>
        <w:t xml:space="preserve"> механизма реализации программы, состава исполнителей;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внесение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 w:rsidRPr="00353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E5A">
        <w:rPr>
          <w:rFonts w:ascii="Times New Roman" w:hAnsi="Times New Roman" w:cs="Times New Roman"/>
          <w:sz w:val="28"/>
          <w:szCs w:val="28"/>
        </w:rPr>
        <w:t xml:space="preserve"> использованием средств, предусмотренных программой, и анализ выполнения мероприятий;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целевое и эффективное использование выделенных в его распоряжение бюджетных средств;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разрабатывает и утверждает сетевые планы-графики реализации мероприятий программы;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программы, а также осуществляет иные полномочия, установленные программой.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E5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53E5A">
        <w:rPr>
          <w:rFonts w:ascii="Times New Roman" w:hAnsi="Times New Roman" w:cs="Times New Roman"/>
          <w:sz w:val="28"/>
          <w:szCs w:val="28"/>
        </w:rPr>
        <w:t xml:space="preserve"> за выполнение мероприятий: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заключает соглашения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субсидий и субвенций в установленном законодательством порядке;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 w:rsidRPr="00353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E5A">
        <w:rPr>
          <w:rFonts w:ascii="Times New Roman" w:hAnsi="Times New Roman" w:cs="Times New Roman"/>
          <w:sz w:val="28"/>
          <w:szCs w:val="28"/>
        </w:rPr>
        <w:t xml:space="preserve"> использованием субсидий и субвенций, предусмотренных программой;</w:t>
      </w:r>
    </w:p>
    <w:p w:rsidR="002C5DE7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разрабатывает и утверждает сетевые планы-графики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3E5A">
        <w:rPr>
          <w:rFonts w:ascii="Times New Roman" w:hAnsi="Times New Roman" w:cs="Times New Roman"/>
          <w:sz w:val="28"/>
          <w:szCs w:val="28"/>
        </w:rPr>
        <w:t>существляет иные полномочия, установленные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Реализация мероприятий  программы осуществляется на основе: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353E5A">
        <w:rPr>
          <w:rFonts w:ascii="Times New Roman" w:hAnsi="Times New Roman" w:cs="Times New Roman"/>
          <w:sz w:val="28"/>
          <w:szCs w:val="28"/>
        </w:rPr>
        <w:t>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C5DE7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предоставления субвенций из краевого бюджета местным бюджетам в целях финансового обеспечения расходных обязательств муниципальных образований, возникающих при выполнении отдельных государственных полномочий, в области социальной сферы.</w:t>
      </w:r>
    </w:p>
    <w:p w:rsidR="002C5DE7" w:rsidRPr="00B0790F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F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исполнителей и участников муниципальной программы;</w:t>
      </w:r>
    </w:p>
    <w:p w:rsidR="002C5DE7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F"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:rsidR="002C5DE7" w:rsidRPr="0051254B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51254B">
        <w:rPr>
          <w:rFonts w:ascii="Times New Roman" w:hAnsi="Times New Roman" w:cs="Times New Roman"/>
          <w:sz w:val="28"/>
          <w:szCs w:val="28"/>
        </w:rPr>
        <w:t>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</w:t>
      </w:r>
      <w:proofErr w:type="gramEnd"/>
      <w:r w:rsidRPr="0051254B">
        <w:rPr>
          <w:rFonts w:ascii="Times New Roman" w:hAnsi="Times New Roman" w:cs="Times New Roman"/>
          <w:sz w:val="28"/>
          <w:szCs w:val="28"/>
        </w:rPr>
        <w:t xml:space="preserve"> от 27 января 2016 года № 34.</w:t>
      </w:r>
    </w:p>
    <w:p w:rsidR="002C5DE7" w:rsidRPr="00B0790F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4B">
        <w:rPr>
          <w:rFonts w:ascii="Times New Roman" w:hAnsi="Times New Roman" w:cs="Times New Roman"/>
          <w:sz w:val="28"/>
          <w:szCs w:val="28"/>
        </w:rPr>
        <w:t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</w:t>
      </w:r>
    </w:p>
    <w:p w:rsidR="002C5DE7" w:rsidRPr="00B0790F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90F">
        <w:rPr>
          <w:rFonts w:ascii="Times New Roman" w:hAnsi="Times New Roman" w:cs="Times New Roman"/>
          <w:sz w:val="28"/>
          <w:szCs w:val="28"/>
        </w:rPr>
        <w:t xml:space="preserve">рганизует информационную и разъяснительную работу, </w:t>
      </w:r>
      <w:r w:rsidRPr="00B0790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на освещение целей </w:t>
      </w:r>
      <w:r>
        <w:rPr>
          <w:rFonts w:ascii="Times New Roman" w:hAnsi="Times New Roman" w:cs="Times New Roman"/>
          <w:sz w:val="28"/>
          <w:szCs w:val="28"/>
        </w:rPr>
        <w:t>и задач муниципальной программы.</w:t>
      </w:r>
    </w:p>
    <w:p w:rsidR="002C5DE7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790F">
        <w:rPr>
          <w:rFonts w:ascii="Times New Roman" w:hAnsi="Times New Roman" w:cs="Times New Roman"/>
          <w:sz w:val="28"/>
          <w:szCs w:val="28"/>
        </w:rPr>
        <w:t>азмещает информацию о ходе реализации и достигнутых результатах муниципальной программы на оф</w:t>
      </w:r>
      <w:r>
        <w:rPr>
          <w:rFonts w:ascii="Times New Roman" w:hAnsi="Times New Roman" w:cs="Times New Roman"/>
          <w:sz w:val="28"/>
          <w:szCs w:val="28"/>
        </w:rPr>
        <w:t>ициальном сайте в сети Интернет.</w:t>
      </w:r>
    </w:p>
    <w:p w:rsidR="002C5DE7" w:rsidRPr="00B0790F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90F">
        <w:rPr>
          <w:rFonts w:ascii="Times New Roman" w:hAnsi="Times New Roman" w:cs="Times New Roman"/>
          <w:sz w:val="28"/>
          <w:szCs w:val="28"/>
        </w:rPr>
        <w:t xml:space="preserve">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</w:t>
      </w:r>
      <w:proofErr w:type="gramStart"/>
      <w:r w:rsidRPr="00B0790F">
        <w:rPr>
          <w:rFonts w:ascii="Times New Roman" w:hAnsi="Times New Roman" w:cs="Times New Roman"/>
          <w:sz w:val="28"/>
          <w:szCs w:val="28"/>
        </w:rPr>
        <w:t>Порядка проведения общественного обсуждения проектов муниципальных правовых актов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Мостовский район».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90F">
        <w:rPr>
          <w:rFonts w:ascii="Times New Roman" w:hAnsi="Times New Roman" w:cs="Times New Roman"/>
          <w:sz w:val="28"/>
          <w:szCs w:val="28"/>
        </w:rPr>
        <w:t>существляет иные полномочия, установленные муниципальной программой.</w:t>
      </w:r>
    </w:p>
    <w:p w:rsidR="002C5DE7" w:rsidRPr="00353E5A" w:rsidRDefault="002C5DE7" w:rsidP="002C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Порядок расходования указанных субвенций устанавливается нормативными правовыми актами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353E5A">
        <w:rPr>
          <w:rFonts w:ascii="Times New Roman" w:hAnsi="Times New Roman" w:cs="Times New Roman"/>
          <w:sz w:val="28"/>
          <w:szCs w:val="28"/>
        </w:rPr>
        <w:t>.</w:t>
      </w:r>
    </w:p>
    <w:p w:rsidR="002C5DE7" w:rsidRDefault="002C5DE7" w:rsidP="002C5DE7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proofErr w:type="gramStart"/>
      <w:r w:rsidRPr="00EB53E7">
        <w:rPr>
          <w:rFonts w:ascii="Times New Roman" w:hAnsi="Times New Roman" w:cs="Times New Roman"/>
          <w:i w:val="0"/>
          <w:iCs w:val="0"/>
        </w:rPr>
        <w:t>Контроль за</w:t>
      </w:r>
      <w:proofErr w:type="gramEnd"/>
      <w:r w:rsidRPr="00EB53E7">
        <w:rPr>
          <w:rFonts w:ascii="Times New Roman" w:hAnsi="Times New Roman" w:cs="Times New Roman"/>
          <w:i w:val="0"/>
          <w:iCs w:val="0"/>
        </w:rPr>
        <w:t xml:space="preserve"> реализацией </w:t>
      </w:r>
      <w:r>
        <w:rPr>
          <w:rFonts w:ascii="Times New Roman" w:hAnsi="Times New Roman" w:cs="Times New Roman"/>
          <w:i w:val="0"/>
          <w:iCs w:val="0"/>
        </w:rPr>
        <w:t>п</w:t>
      </w:r>
      <w:r w:rsidRPr="00EB53E7">
        <w:rPr>
          <w:rFonts w:ascii="Times New Roman" w:hAnsi="Times New Roman" w:cs="Times New Roman"/>
          <w:i w:val="0"/>
          <w:iCs w:val="0"/>
        </w:rPr>
        <w:t>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  <w:iCs w:val="0"/>
        </w:rPr>
        <w:t xml:space="preserve"> и Совет муниципального образования Мостовский район.</w:t>
      </w:r>
    </w:p>
    <w:p w:rsidR="00A55F43" w:rsidRDefault="00A55F43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Default="002C5DE7"/>
    <w:p w:rsidR="002C5DE7" w:rsidRPr="00B500FF" w:rsidRDefault="002C5DE7" w:rsidP="002C5DE7">
      <w:pPr>
        <w:ind w:left="4820"/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№1</w:t>
      </w:r>
    </w:p>
    <w:p w:rsidR="002C5DE7" w:rsidRDefault="002C5DE7" w:rsidP="002C5DE7">
      <w:pPr>
        <w:ind w:left="4820"/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программе</w:t>
      </w:r>
      <w:r w:rsidRPr="00B500FF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>
        <w:rPr>
          <w:color w:val="000000"/>
          <w:sz w:val="28"/>
          <w:szCs w:val="28"/>
        </w:rPr>
        <w:t xml:space="preserve"> </w:t>
      </w:r>
    </w:p>
    <w:p w:rsidR="002C5DE7" w:rsidRPr="00B500FF" w:rsidRDefault="002C5DE7" w:rsidP="002C5DE7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«Дети Кубани»</w:t>
      </w:r>
    </w:p>
    <w:p w:rsidR="002C5DE7" w:rsidRPr="00460FCC" w:rsidRDefault="002C5DE7" w:rsidP="002C5DE7">
      <w:pPr>
        <w:rPr>
          <w:b/>
          <w:color w:val="000000"/>
        </w:rPr>
      </w:pPr>
    </w:p>
    <w:p w:rsidR="002C5DE7" w:rsidRPr="00460FCC" w:rsidRDefault="002C5DE7" w:rsidP="002C5DE7">
      <w:pPr>
        <w:rPr>
          <w:b/>
          <w:color w:val="000000"/>
        </w:rPr>
      </w:pPr>
    </w:p>
    <w:p w:rsidR="002C5DE7" w:rsidRPr="00460FCC" w:rsidRDefault="002C5DE7" w:rsidP="002C5DE7">
      <w:pPr>
        <w:rPr>
          <w:b/>
          <w:color w:val="000000"/>
        </w:rPr>
      </w:pPr>
    </w:p>
    <w:p w:rsidR="002C5DE7" w:rsidRDefault="002C5DE7" w:rsidP="002C5DE7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>ЦЕЛЕВЫ</w:t>
      </w:r>
      <w:r>
        <w:rPr>
          <w:b/>
          <w:color w:val="000000"/>
          <w:sz w:val="28"/>
          <w:szCs w:val="28"/>
        </w:rPr>
        <w:t>Е</w:t>
      </w:r>
      <w:r w:rsidRPr="00B500FF">
        <w:rPr>
          <w:b/>
          <w:color w:val="000000"/>
          <w:sz w:val="28"/>
          <w:szCs w:val="28"/>
        </w:rPr>
        <w:t xml:space="preserve"> ПОКАЗАТЕЛ</w:t>
      </w:r>
      <w:r>
        <w:rPr>
          <w:b/>
          <w:color w:val="000000"/>
          <w:sz w:val="28"/>
          <w:szCs w:val="28"/>
        </w:rPr>
        <w:t>И</w:t>
      </w:r>
      <w:r w:rsidRPr="00B500FF">
        <w:rPr>
          <w:b/>
          <w:color w:val="000000"/>
          <w:sz w:val="28"/>
          <w:szCs w:val="28"/>
        </w:rPr>
        <w:t xml:space="preserve"> </w:t>
      </w:r>
    </w:p>
    <w:p w:rsidR="002C5DE7" w:rsidRPr="00B500FF" w:rsidRDefault="002C5DE7" w:rsidP="002C5DE7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 xml:space="preserve">муниципальной программы </w:t>
      </w:r>
      <w:r>
        <w:rPr>
          <w:b/>
          <w:color w:val="000000"/>
          <w:sz w:val="28"/>
          <w:szCs w:val="28"/>
        </w:rPr>
        <w:t xml:space="preserve">муниципального образования Мостовский район «Дети Кубани» </w:t>
      </w:r>
    </w:p>
    <w:p w:rsidR="002C5DE7" w:rsidRDefault="002C5DE7" w:rsidP="002C5DE7">
      <w:pPr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654"/>
        <w:gridCol w:w="1440"/>
        <w:gridCol w:w="1440"/>
        <w:gridCol w:w="850"/>
        <w:gridCol w:w="851"/>
        <w:gridCol w:w="819"/>
      </w:tblGrid>
      <w:tr w:rsidR="002C5DE7" w:rsidTr="00E203E3">
        <w:tc>
          <w:tcPr>
            <w:tcW w:w="594" w:type="dxa"/>
            <w:vMerge w:val="restart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 xml:space="preserve">№ </w:t>
            </w:r>
            <w:proofErr w:type="gramStart"/>
            <w:r w:rsidRPr="0032551B">
              <w:rPr>
                <w:sz w:val="26"/>
                <w:szCs w:val="26"/>
              </w:rPr>
              <w:t>п</w:t>
            </w:r>
            <w:proofErr w:type="gramEnd"/>
            <w:r w:rsidRPr="0032551B">
              <w:rPr>
                <w:sz w:val="26"/>
                <w:szCs w:val="26"/>
              </w:rPr>
              <w:t>/п</w:t>
            </w:r>
          </w:p>
        </w:tc>
        <w:tc>
          <w:tcPr>
            <w:tcW w:w="3654" w:type="dxa"/>
            <w:vMerge w:val="restart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40" w:type="dxa"/>
            <w:vMerge w:val="restart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60" w:type="dxa"/>
            <w:gridSpan w:val="4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 xml:space="preserve">Значение </w:t>
            </w:r>
            <w:proofErr w:type="gramStart"/>
            <w:r w:rsidRPr="0032551B">
              <w:rPr>
                <w:sz w:val="26"/>
                <w:szCs w:val="26"/>
              </w:rPr>
              <w:t>целевого</w:t>
            </w:r>
            <w:proofErr w:type="gramEnd"/>
            <w:r w:rsidRPr="0032551B">
              <w:rPr>
                <w:sz w:val="26"/>
                <w:szCs w:val="26"/>
              </w:rPr>
              <w:t xml:space="preserve"> показателей</w:t>
            </w:r>
          </w:p>
        </w:tc>
      </w:tr>
      <w:tr w:rsidR="002C5DE7" w:rsidTr="00E203E3">
        <w:tc>
          <w:tcPr>
            <w:tcW w:w="594" w:type="dxa"/>
            <w:vMerge/>
          </w:tcPr>
          <w:p w:rsidR="002C5DE7" w:rsidRPr="0032551B" w:rsidRDefault="002C5DE7" w:rsidP="00E203E3">
            <w:pPr>
              <w:spacing w:after="200"/>
              <w:rPr>
                <w:b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2C5DE7" w:rsidRPr="0032551B" w:rsidRDefault="002C5DE7" w:rsidP="00E203E3">
            <w:pPr>
              <w:spacing w:after="200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2C5DE7" w:rsidRPr="0032551B" w:rsidRDefault="002C5DE7" w:rsidP="00E203E3">
            <w:pPr>
              <w:spacing w:after="200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2C5DE7" w:rsidRPr="0032551B" w:rsidRDefault="002C5DE7" w:rsidP="00E203E3">
            <w:pPr>
              <w:rPr>
                <w:color w:val="000000"/>
                <w:sz w:val="26"/>
                <w:szCs w:val="26"/>
              </w:rPr>
            </w:pPr>
            <w:r w:rsidRPr="0032551B">
              <w:rPr>
                <w:color w:val="000000"/>
                <w:sz w:val="26"/>
                <w:szCs w:val="26"/>
              </w:rPr>
              <w:t>2016 год отчетный</w:t>
            </w:r>
          </w:p>
        </w:tc>
        <w:tc>
          <w:tcPr>
            <w:tcW w:w="85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2018 год</w:t>
            </w:r>
          </w:p>
        </w:tc>
        <w:tc>
          <w:tcPr>
            <w:tcW w:w="851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2019 год</w:t>
            </w:r>
          </w:p>
        </w:tc>
        <w:tc>
          <w:tcPr>
            <w:tcW w:w="819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2020 год</w:t>
            </w:r>
          </w:p>
        </w:tc>
      </w:tr>
      <w:tr w:rsidR="002C5DE7" w:rsidTr="00E203E3">
        <w:trPr>
          <w:trHeight w:val="276"/>
        </w:trPr>
        <w:tc>
          <w:tcPr>
            <w:tcW w:w="594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1</w:t>
            </w:r>
          </w:p>
        </w:tc>
        <w:tc>
          <w:tcPr>
            <w:tcW w:w="3654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6</w:t>
            </w:r>
          </w:p>
        </w:tc>
        <w:tc>
          <w:tcPr>
            <w:tcW w:w="819" w:type="dxa"/>
          </w:tcPr>
          <w:p w:rsidR="002C5DE7" w:rsidRPr="0032551B" w:rsidRDefault="002C5DE7" w:rsidP="00E203E3">
            <w:pPr>
              <w:jc w:val="center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7</w:t>
            </w:r>
          </w:p>
        </w:tc>
      </w:tr>
      <w:tr w:rsidR="002C5DE7" w:rsidRPr="0097682C" w:rsidTr="00E203E3">
        <w:tc>
          <w:tcPr>
            <w:tcW w:w="59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1</w:t>
            </w:r>
          </w:p>
        </w:tc>
        <w:tc>
          <w:tcPr>
            <w:tcW w:w="365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Увеличение числа детей, охваченных различными формами организованного отдыха, оздоровления и занятости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98,2</w:t>
            </w:r>
          </w:p>
        </w:tc>
        <w:tc>
          <w:tcPr>
            <w:tcW w:w="85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98,2</w:t>
            </w:r>
          </w:p>
        </w:tc>
        <w:tc>
          <w:tcPr>
            <w:tcW w:w="851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98,2</w:t>
            </w:r>
          </w:p>
        </w:tc>
        <w:tc>
          <w:tcPr>
            <w:tcW w:w="819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98,2</w:t>
            </w:r>
          </w:p>
        </w:tc>
      </w:tr>
      <w:tr w:rsidR="002C5DE7" w:rsidRPr="0097682C" w:rsidTr="00E203E3">
        <w:tc>
          <w:tcPr>
            <w:tcW w:w="59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2</w:t>
            </w:r>
          </w:p>
        </w:tc>
        <w:tc>
          <w:tcPr>
            <w:tcW w:w="365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Доля оздоровленных детей, находящихся в трудной жизненной ситуации. Профилактика безнадзорности и правонарушений несовершеннолетних посредством максимальной занятости детей и подростков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54</w:t>
            </w:r>
          </w:p>
        </w:tc>
        <w:tc>
          <w:tcPr>
            <w:tcW w:w="85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54</w:t>
            </w:r>
          </w:p>
        </w:tc>
        <w:tc>
          <w:tcPr>
            <w:tcW w:w="819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54</w:t>
            </w:r>
          </w:p>
        </w:tc>
      </w:tr>
      <w:tr w:rsidR="002C5DE7" w:rsidRPr="0097682C" w:rsidTr="00E203E3">
        <w:tc>
          <w:tcPr>
            <w:tcW w:w="59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3</w:t>
            </w:r>
          </w:p>
        </w:tc>
        <w:tc>
          <w:tcPr>
            <w:tcW w:w="3654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Число детей, отдохнувших в каникулярное время в лагерях дневного пребывания на базе муниципальных образовательных учреждениях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человек</w:t>
            </w:r>
          </w:p>
        </w:tc>
        <w:tc>
          <w:tcPr>
            <w:tcW w:w="144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726</w:t>
            </w:r>
          </w:p>
        </w:tc>
        <w:tc>
          <w:tcPr>
            <w:tcW w:w="850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726</w:t>
            </w:r>
          </w:p>
        </w:tc>
        <w:tc>
          <w:tcPr>
            <w:tcW w:w="851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730</w:t>
            </w:r>
          </w:p>
        </w:tc>
        <w:tc>
          <w:tcPr>
            <w:tcW w:w="819" w:type="dxa"/>
          </w:tcPr>
          <w:p w:rsidR="002C5DE7" w:rsidRPr="0032551B" w:rsidRDefault="002C5DE7" w:rsidP="00E203E3">
            <w:pPr>
              <w:spacing w:after="200"/>
              <w:rPr>
                <w:sz w:val="26"/>
                <w:szCs w:val="26"/>
              </w:rPr>
            </w:pPr>
            <w:r w:rsidRPr="0032551B">
              <w:rPr>
                <w:sz w:val="26"/>
                <w:szCs w:val="26"/>
              </w:rPr>
              <w:t>730</w:t>
            </w:r>
          </w:p>
        </w:tc>
      </w:tr>
    </w:tbl>
    <w:p w:rsidR="002C5DE7" w:rsidRDefault="002C5DE7" w:rsidP="002C5DE7">
      <w:pPr>
        <w:jc w:val="center"/>
        <w:rPr>
          <w:color w:val="000000"/>
          <w:sz w:val="28"/>
          <w:szCs w:val="28"/>
        </w:rPr>
      </w:pPr>
    </w:p>
    <w:p w:rsidR="002C5DE7" w:rsidRDefault="002C5DE7" w:rsidP="002C5DE7">
      <w:pPr>
        <w:rPr>
          <w:color w:val="000000"/>
          <w:sz w:val="28"/>
          <w:szCs w:val="28"/>
        </w:rPr>
      </w:pPr>
    </w:p>
    <w:p w:rsidR="002C5DE7" w:rsidRDefault="002C5DE7">
      <w:pPr>
        <w:sectPr w:rsidR="002C5D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DE7" w:rsidRPr="00B500FF" w:rsidRDefault="002C5DE7" w:rsidP="002C5DE7">
      <w:pPr>
        <w:ind w:left="10773"/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№2</w:t>
      </w:r>
    </w:p>
    <w:p w:rsidR="002C5DE7" w:rsidRDefault="002C5DE7" w:rsidP="002C5DE7">
      <w:pPr>
        <w:ind w:left="10773"/>
        <w:jc w:val="center"/>
        <w:rPr>
          <w:color w:val="000000"/>
          <w:sz w:val="28"/>
          <w:szCs w:val="28"/>
        </w:rPr>
      </w:pPr>
      <w:r w:rsidRPr="00B500F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программе</w:t>
      </w:r>
      <w:r w:rsidRPr="00B500FF">
        <w:rPr>
          <w:color w:val="000000"/>
          <w:sz w:val="28"/>
          <w:szCs w:val="28"/>
        </w:rPr>
        <w:t xml:space="preserve"> муниципального образования Мостовский район</w:t>
      </w:r>
    </w:p>
    <w:p w:rsidR="002C5DE7" w:rsidRPr="00B500FF" w:rsidRDefault="002C5DE7" w:rsidP="002C5DE7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«Дети Кубани»</w:t>
      </w:r>
    </w:p>
    <w:p w:rsidR="002C5DE7" w:rsidRPr="00B500FF" w:rsidRDefault="002C5DE7" w:rsidP="002C5DE7">
      <w:pPr>
        <w:rPr>
          <w:b/>
          <w:color w:val="000000"/>
          <w:sz w:val="28"/>
          <w:szCs w:val="28"/>
        </w:rPr>
      </w:pPr>
    </w:p>
    <w:p w:rsidR="002C5DE7" w:rsidRDefault="002C5DE7" w:rsidP="002C5DE7">
      <w:pPr>
        <w:rPr>
          <w:b/>
          <w:color w:val="000000"/>
          <w:sz w:val="28"/>
          <w:szCs w:val="28"/>
        </w:rPr>
      </w:pPr>
    </w:p>
    <w:p w:rsidR="002C5DE7" w:rsidRPr="00B500FF" w:rsidRDefault="002C5DE7" w:rsidP="002C5DE7">
      <w:pPr>
        <w:rPr>
          <w:b/>
          <w:color w:val="000000"/>
          <w:sz w:val="28"/>
          <w:szCs w:val="28"/>
        </w:rPr>
      </w:pPr>
    </w:p>
    <w:p w:rsidR="002C5DE7" w:rsidRDefault="002C5DE7" w:rsidP="002C5D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ОСНОВНЫХ МЕРОПРИЯТИЙ</w:t>
      </w:r>
    </w:p>
    <w:p w:rsidR="002C5DE7" w:rsidRPr="00B500FF" w:rsidRDefault="002C5DE7" w:rsidP="002C5DE7">
      <w:pPr>
        <w:jc w:val="center"/>
        <w:rPr>
          <w:b/>
          <w:color w:val="000000"/>
          <w:sz w:val="28"/>
          <w:szCs w:val="28"/>
        </w:rPr>
      </w:pPr>
      <w:r w:rsidRPr="00B500FF">
        <w:rPr>
          <w:b/>
          <w:color w:val="000000"/>
          <w:sz w:val="28"/>
          <w:szCs w:val="28"/>
        </w:rPr>
        <w:t xml:space="preserve">муниципальной программы </w:t>
      </w:r>
      <w:r>
        <w:rPr>
          <w:b/>
          <w:color w:val="000000"/>
          <w:sz w:val="28"/>
          <w:szCs w:val="28"/>
        </w:rPr>
        <w:t xml:space="preserve">муниципального образования Мостовский район «Дети Кубани» </w:t>
      </w:r>
    </w:p>
    <w:p w:rsidR="002C5DE7" w:rsidRPr="00B500FF" w:rsidRDefault="002C5DE7" w:rsidP="002C5DE7">
      <w:pPr>
        <w:jc w:val="center"/>
        <w:rPr>
          <w:b/>
          <w:color w:val="000000"/>
          <w:sz w:val="28"/>
          <w:szCs w:val="28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561"/>
        <w:gridCol w:w="727"/>
        <w:gridCol w:w="891"/>
        <w:gridCol w:w="1537"/>
        <w:gridCol w:w="851"/>
        <w:gridCol w:w="1417"/>
        <w:gridCol w:w="1418"/>
        <w:gridCol w:w="1162"/>
        <w:gridCol w:w="2075"/>
        <w:gridCol w:w="1620"/>
      </w:tblGrid>
      <w:tr w:rsidR="002C5DE7" w:rsidRPr="00207066" w:rsidTr="00E203E3">
        <w:trPr>
          <w:trHeight w:val="480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 xml:space="preserve">№ </w:t>
            </w:r>
            <w:proofErr w:type="gramStart"/>
            <w:r w:rsidRPr="00207066">
              <w:rPr>
                <w:color w:val="000000"/>
              </w:rPr>
              <w:t>п</w:t>
            </w:r>
            <w:proofErr w:type="gramEnd"/>
            <w:r w:rsidRPr="00207066">
              <w:rPr>
                <w:color w:val="000000"/>
              </w:rPr>
              <w:t>/п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Наименование мероприятия</w:t>
            </w:r>
          </w:p>
        </w:tc>
        <w:tc>
          <w:tcPr>
            <w:tcW w:w="727" w:type="dxa"/>
            <w:vMerge w:val="restart"/>
          </w:tcPr>
          <w:p w:rsidR="002C5DE7" w:rsidRDefault="002C5DE7" w:rsidP="00E203E3">
            <w:pPr>
              <w:jc w:val="center"/>
              <w:rPr>
                <w:color w:val="000000"/>
              </w:rPr>
            </w:pPr>
          </w:p>
          <w:p w:rsidR="002C5DE7" w:rsidRDefault="002C5DE7" w:rsidP="00E203E3">
            <w:pPr>
              <w:jc w:val="center"/>
              <w:rPr>
                <w:color w:val="000000"/>
              </w:rPr>
            </w:pPr>
          </w:p>
          <w:p w:rsidR="002C5DE7" w:rsidRDefault="002C5DE7" w:rsidP="00E203E3">
            <w:pPr>
              <w:jc w:val="center"/>
              <w:rPr>
                <w:color w:val="000000"/>
              </w:rPr>
            </w:pPr>
          </w:p>
          <w:p w:rsidR="002C5DE7" w:rsidRDefault="002C5DE7" w:rsidP="00E203E3">
            <w:pPr>
              <w:jc w:val="center"/>
              <w:rPr>
                <w:color w:val="000000"/>
              </w:rPr>
            </w:pPr>
          </w:p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Ста-</w:t>
            </w:r>
            <w:proofErr w:type="spellStart"/>
            <w:r>
              <w:rPr>
                <w:color w:val="000000"/>
              </w:rPr>
              <w:t>тус</w:t>
            </w:r>
            <w:proofErr w:type="spellEnd"/>
            <w:proofErr w:type="gramEnd"/>
          </w:p>
        </w:tc>
        <w:tc>
          <w:tcPr>
            <w:tcW w:w="891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 xml:space="preserve">Год </w:t>
            </w:r>
            <w:proofErr w:type="spellStart"/>
            <w:r w:rsidRPr="00207066">
              <w:rPr>
                <w:color w:val="000000"/>
              </w:rPr>
              <w:t>реа</w:t>
            </w:r>
            <w:proofErr w:type="spellEnd"/>
            <w:r>
              <w:rPr>
                <w:color w:val="000000"/>
              </w:rPr>
              <w:t>-</w:t>
            </w:r>
            <w:r w:rsidRPr="00207066">
              <w:rPr>
                <w:color w:val="000000"/>
              </w:rPr>
              <w:t>ли</w:t>
            </w:r>
            <w:r>
              <w:rPr>
                <w:color w:val="000000"/>
              </w:rPr>
              <w:t>-</w:t>
            </w:r>
            <w:proofErr w:type="spellStart"/>
            <w:r w:rsidRPr="00207066">
              <w:rPr>
                <w:color w:val="000000"/>
              </w:rPr>
              <w:t>зации</w:t>
            </w:r>
            <w:proofErr w:type="spellEnd"/>
          </w:p>
        </w:tc>
        <w:tc>
          <w:tcPr>
            <w:tcW w:w="6385" w:type="dxa"/>
            <w:gridSpan w:val="5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Объем финансирования, тыс.</w:t>
            </w:r>
            <w:r>
              <w:rPr>
                <w:color w:val="000000"/>
              </w:rPr>
              <w:t xml:space="preserve"> </w:t>
            </w:r>
            <w:r w:rsidRPr="00207066">
              <w:rPr>
                <w:color w:val="000000"/>
              </w:rPr>
              <w:t>рублей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proofErr w:type="gramStart"/>
            <w:r w:rsidRPr="00207066">
              <w:rPr>
                <w:color w:val="000000"/>
              </w:rPr>
              <w:t>Непосредствен</w:t>
            </w:r>
            <w:r>
              <w:rPr>
                <w:color w:val="000000"/>
              </w:rPr>
              <w:t>-</w:t>
            </w:r>
            <w:proofErr w:type="spellStart"/>
            <w:r w:rsidRPr="00207066">
              <w:rPr>
                <w:color w:val="000000"/>
              </w:rPr>
              <w:t>ный</w:t>
            </w:r>
            <w:proofErr w:type="spellEnd"/>
            <w:proofErr w:type="gramEnd"/>
            <w:r w:rsidRPr="00207066">
              <w:rPr>
                <w:color w:val="000000"/>
              </w:rPr>
              <w:t xml:space="preserve"> результат мероприятия</w:t>
            </w: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 xml:space="preserve">Муниципальный заказчик, главный </w:t>
            </w:r>
            <w:proofErr w:type="spellStart"/>
            <w:proofErr w:type="gramStart"/>
            <w:r w:rsidRPr="00207066">
              <w:rPr>
                <w:color w:val="000000"/>
              </w:rPr>
              <w:t>распоряди</w:t>
            </w:r>
            <w:r>
              <w:rPr>
                <w:color w:val="000000"/>
              </w:rPr>
              <w:t>-</w:t>
            </w:r>
            <w:r w:rsidRPr="00207066">
              <w:rPr>
                <w:color w:val="000000"/>
              </w:rPr>
              <w:t>тель</w:t>
            </w:r>
            <w:proofErr w:type="spellEnd"/>
            <w:proofErr w:type="gramEnd"/>
            <w:r w:rsidRPr="00207066">
              <w:rPr>
                <w:color w:val="000000"/>
              </w:rPr>
              <w:t xml:space="preserve"> (распорядитель) бюджетных средств, исполнитель</w:t>
            </w:r>
          </w:p>
        </w:tc>
      </w:tr>
      <w:tr w:rsidR="002C5DE7" w:rsidRPr="00207066" w:rsidTr="00E203E3">
        <w:trPr>
          <w:trHeight w:val="66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всего</w:t>
            </w:r>
          </w:p>
        </w:tc>
        <w:tc>
          <w:tcPr>
            <w:tcW w:w="4848" w:type="dxa"/>
            <w:gridSpan w:val="4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в разрезе источников финансирования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126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 xml:space="preserve">районный бюджет 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внебюджетные источники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330"/>
        </w:trPr>
        <w:tc>
          <w:tcPr>
            <w:tcW w:w="696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</w:t>
            </w:r>
          </w:p>
        </w:tc>
        <w:tc>
          <w:tcPr>
            <w:tcW w:w="256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</w:t>
            </w:r>
          </w:p>
        </w:tc>
        <w:tc>
          <w:tcPr>
            <w:tcW w:w="72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4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7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9</w:t>
            </w:r>
          </w:p>
        </w:tc>
        <w:tc>
          <w:tcPr>
            <w:tcW w:w="2075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</w:t>
            </w:r>
          </w:p>
        </w:tc>
        <w:tc>
          <w:tcPr>
            <w:tcW w:w="1620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11</w:t>
            </w:r>
          </w:p>
        </w:tc>
      </w:tr>
      <w:tr w:rsidR="002C5DE7" w:rsidRPr="00207066" w:rsidTr="00E203E3">
        <w:trPr>
          <w:trHeight w:val="330"/>
        </w:trPr>
        <w:tc>
          <w:tcPr>
            <w:tcW w:w="696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</w:t>
            </w:r>
          </w:p>
        </w:tc>
        <w:tc>
          <w:tcPr>
            <w:tcW w:w="2561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727" w:type="dxa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2075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</w:tr>
      <w:tr w:rsidR="002C5DE7" w:rsidRPr="00207066" w:rsidTr="00E203E3">
        <w:trPr>
          <w:trHeight w:val="385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 xml:space="preserve">Основное </w:t>
            </w:r>
            <w:r w:rsidRPr="00207066">
              <w:rPr>
                <w:color w:val="000000"/>
              </w:rPr>
              <w:lastRenderedPageBreak/>
              <w:t>мероприятие № 1 «</w:t>
            </w:r>
            <w:r w:rsidRPr="009C6128">
              <w:rPr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</w:t>
            </w:r>
            <w:r>
              <w:rPr>
                <w:color w:val="000000"/>
              </w:rPr>
              <w:t>исла</w:t>
            </w:r>
            <w:proofErr w:type="gramStart"/>
            <w:r w:rsidRPr="009C6128">
              <w:rPr>
                <w:color w:val="000000"/>
              </w:rPr>
              <w:t>.</w:t>
            </w:r>
            <w:r w:rsidRPr="00207066">
              <w:rPr>
                <w:color w:val="000000"/>
              </w:rPr>
              <w:t>»</w:t>
            </w:r>
            <w:proofErr w:type="gramEnd"/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207066" w:rsidRDefault="002C5DE7" w:rsidP="00E203E3">
            <w:pPr>
              <w:jc w:val="both"/>
              <w:rPr>
                <w:color w:val="000000"/>
              </w:rPr>
            </w:pPr>
            <w:r w:rsidRPr="009C6128">
              <w:rPr>
                <w:color w:val="000000"/>
              </w:rPr>
              <w:t xml:space="preserve">Создание </w:t>
            </w:r>
            <w:r w:rsidRPr="009C6128">
              <w:rPr>
                <w:color w:val="000000"/>
              </w:rPr>
              <w:lastRenderedPageBreak/>
              <w:t>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9C6128">
              <w:rPr>
                <w:color w:val="000000"/>
              </w:rPr>
              <w:lastRenderedPageBreak/>
              <w:t>администрац</w:t>
            </w:r>
            <w:r w:rsidRPr="009C6128">
              <w:rPr>
                <w:color w:val="000000"/>
              </w:rPr>
              <w:lastRenderedPageBreak/>
              <w:t>ия МО Мостовский район, отдел по делам семьи и детства</w:t>
            </w:r>
          </w:p>
        </w:tc>
      </w:tr>
      <w:tr w:rsidR="002C5DE7" w:rsidRPr="00207066" w:rsidTr="00E203E3">
        <w:trPr>
          <w:trHeight w:val="40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  <w:tc>
          <w:tcPr>
            <w:tcW w:w="851" w:type="dxa"/>
          </w:tcPr>
          <w:p w:rsidR="002C5DE7" w:rsidRPr="00F678A1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743FC0" w:rsidRDefault="002C5DE7" w:rsidP="00E203E3">
            <w:pPr>
              <w:jc w:val="center"/>
              <w:rPr>
                <w:color w:val="000000"/>
              </w:rPr>
            </w:pPr>
            <w:r w:rsidRPr="00743FC0">
              <w:rPr>
                <w:color w:val="000000"/>
              </w:rPr>
              <w:t>808,2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112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1 212,3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1 212,3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17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9C6128">
              <w:rPr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Осуществление методического контроля, осуществление бух</w:t>
            </w:r>
            <w:r>
              <w:rPr>
                <w:color w:val="000000"/>
              </w:rPr>
              <w:t>г</w:t>
            </w:r>
            <w:r w:rsidRPr="00207066">
              <w:rPr>
                <w:color w:val="000000"/>
              </w:rPr>
              <w:t>алтерского учета и контроля</w:t>
            </w:r>
          </w:p>
        </w:tc>
        <w:tc>
          <w:tcPr>
            <w:tcW w:w="1620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743FC0">
              <w:rPr>
                <w:color w:val="000000"/>
              </w:rPr>
              <w:t>Администрация МО Мостовский район, отдел по делам семьи и детства</w:t>
            </w:r>
          </w:p>
        </w:tc>
      </w:tr>
      <w:tr w:rsidR="002C5DE7" w:rsidRPr="00207066" w:rsidTr="00E203E3">
        <w:trPr>
          <w:trHeight w:val="409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81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50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proofErr w:type="gramStart"/>
            <w:r w:rsidRPr="009C6128">
              <w:rPr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</w:t>
            </w:r>
            <w:r w:rsidRPr="009C6128">
              <w:rPr>
                <w:color w:val="000000"/>
              </w:rPr>
              <w:lastRenderedPageBreak/>
              <w:t>сирот и детей, оставшихся без попечения родителей, содействия в преодолении трудной жизненной ситуации, и осуществление контроля за использованием детьми-сиротами и детьми оставшихся без попечения родителей, лицами из числа детей – сирот и детей, оставшихся без попечения родителей, представленных им жилых</w:t>
            </w:r>
            <w:proofErr w:type="gramEnd"/>
            <w:r w:rsidRPr="009C6128">
              <w:rPr>
                <w:color w:val="000000"/>
              </w:rPr>
              <w:t xml:space="preserve"> помещений специализированного жилищного фонда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Pr="0025226C" w:rsidRDefault="002C5DE7" w:rsidP="00E203E3">
            <w:pPr>
              <w:jc w:val="center"/>
            </w:pPr>
            <w:r w:rsidRPr="0025226C">
              <w:t>808,2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B17721" w:rsidRDefault="002C5DE7" w:rsidP="00E203E3">
            <w:pPr>
              <w:jc w:val="center"/>
            </w:pPr>
            <w:r w:rsidRPr="00B17721">
              <w:t>808,2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</w:t>
            </w:r>
          </w:p>
        </w:tc>
        <w:tc>
          <w:tcPr>
            <w:tcW w:w="1620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43FC0">
              <w:rPr>
                <w:color w:val="000000"/>
              </w:rPr>
              <w:t>дминистрация МО Мостовский район, отдел по делам семьи и детства</w:t>
            </w:r>
          </w:p>
        </w:tc>
      </w:tr>
      <w:tr w:rsidR="002C5DE7" w:rsidRPr="00207066" w:rsidTr="00E203E3">
        <w:trPr>
          <w:trHeight w:val="40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Pr="0025226C" w:rsidRDefault="002C5DE7" w:rsidP="00E203E3">
            <w:pPr>
              <w:jc w:val="center"/>
            </w:pPr>
            <w:r w:rsidRPr="0025226C">
              <w:t>808,2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B17721" w:rsidRDefault="002C5DE7" w:rsidP="00E203E3">
            <w:pPr>
              <w:jc w:val="center"/>
            </w:pPr>
            <w:r w:rsidRPr="00B17721">
              <w:t>808,2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82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25226C">
              <w:t>1 212,3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Default="002C5DE7" w:rsidP="00E203E3">
            <w:pPr>
              <w:jc w:val="center"/>
            </w:pPr>
            <w:r w:rsidRPr="00B17721">
              <w:t>1 212,3</w:t>
            </w: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95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 xml:space="preserve">Основное мероприятие № </w:t>
            </w:r>
            <w:r>
              <w:rPr>
                <w:color w:val="000000"/>
              </w:rPr>
              <w:t>2</w:t>
            </w:r>
            <w:r>
              <w:t xml:space="preserve"> «</w:t>
            </w:r>
            <w:r w:rsidRPr="00043313">
              <w:rPr>
                <w:color w:val="000000"/>
              </w:rPr>
              <w:t>Обеспечение отдыха и оздоровления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Pr="00A30B0D" w:rsidRDefault="002C5DE7" w:rsidP="00E203E3">
            <w:pPr>
              <w:jc w:val="center"/>
            </w:pPr>
            <w:r w:rsidRPr="00A30B0D">
              <w:t>3 235,0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17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Pr="00A30B0D" w:rsidRDefault="002C5DE7" w:rsidP="00E203E3">
            <w:pPr>
              <w:jc w:val="center"/>
            </w:pPr>
            <w:r w:rsidRPr="00A30B0D">
              <w:t>3 235,0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127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A30B0D">
              <w:t>3 235,0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552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 xml:space="preserve">Реализация мероприятий по организации отдыха и оздоровления детей и </w:t>
            </w:r>
            <w:r w:rsidRPr="00043313">
              <w:rPr>
                <w:color w:val="000000"/>
              </w:rPr>
              <w:lastRenderedPageBreak/>
              <w:t>подростков муниципального образования Мостовский район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53787C">
              <w:t>3 235,0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75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53787C">
              <w:t>3 235,0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Default="002C5DE7" w:rsidP="00E203E3">
            <w:pPr>
              <w:jc w:val="center"/>
            </w:pPr>
            <w:r w:rsidRPr="00E12A4B">
              <w:t>3 235,0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85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53787C">
              <w:t>3 235,0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Default="002C5DE7" w:rsidP="00E203E3">
            <w:pPr>
              <w:jc w:val="center"/>
            </w:pPr>
            <w:r w:rsidRPr="00E12A4B">
              <w:t>3 235,0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1050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2.1.1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043313" w:rsidRDefault="002C5DE7" w:rsidP="00E203E3">
            <w:pPr>
              <w:rPr>
                <w:color w:val="000000"/>
              </w:rPr>
            </w:pPr>
            <w:proofErr w:type="gramStart"/>
            <w:r w:rsidRPr="00043313">
              <w:rPr>
                <w:color w:val="000000"/>
              </w:rPr>
              <w:t xml:space="preserve">Обеспечение функционирования  </w:t>
            </w:r>
            <w:proofErr w:type="spellStart"/>
            <w:r w:rsidRPr="00043313">
              <w:rPr>
                <w:color w:val="000000"/>
              </w:rPr>
              <w:t>турприюта</w:t>
            </w:r>
            <w:proofErr w:type="spellEnd"/>
            <w:r w:rsidRPr="00043313">
              <w:rPr>
                <w:color w:val="000000"/>
              </w:rPr>
              <w:t xml:space="preserve"> «Незабудка», детского лагеря палаточного типа стационарного (не передвижного) круглосуточного пребывания детей: текущий ремонт  (приобретение стройматериалов и ремонт оборудования) и капитальный ремонты, приобретение медикаментов, ГСМ, запасных частей на транспорт, хозяйственного инвентаря и оборудования, посуды, мягкого инвентаря, спортивного инвентаря, моющих, дезинфицирующих средств, дератизация, дезинфекция, </w:t>
            </w:r>
            <w:r w:rsidRPr="00043313">
              <w:rPr>
                <w:color w:val="000000"/>
              </w:rPr>
              <w:lastRenderedPageBreak/>
              <w:t>дезинсекция, обучение пожарной дружины.</w:t>
            </w:r>
            <w:proofErr w:type="gramEnd"/>
            <w:r w:rsidRPr="00043313">
              <w:rPr>
                <w:color w:val="000000"/>
              </w:rPr>
              <w:t xml:space="preserve"> Оплата медосмотра сотрудников, </w:t>
            </w:r>
            <w:proofErr w:type="spellStart"/>
            <w:r w:rsidRPr="00043313">
              <w:rPr>
                <w:color w:val="000000"/>
              </w:rPr>
              <w:t>предрейсового</w:t>
            </w:r>
            <w:proofErr w:type="spellEnd"/>
            <w:r w:rsidRPr="00043313">
              <w:rPr>
                <w:color w:val="000000"/>
              </w:rPr>
              <w:t xml:space="preserve"> и </w:t>
            </w:r>
            <w:proofErr w:type="spellStart"/>
            <w:r w:rsidRPr="00043313">
              <w:rPr>
                <w:color w:val="000000"/>
              </w:rPr>
              <w:t>послерейсового</w:t>
            </w:r>
            <w:proofErr w:type="spellEnd"/>
            <w:r w:rsidRPr="00043313">
              <w:rPr>
                <w:color w:val="000000"/>
              </w:rPr>
              <w:t xml:space="preserve"> медосмотра водителя; оплата </w:t>
            </w:r>
            <w:proofErr w:type="spellStart"/>
            <w:r w:rsidRPr="00043313">
              <w:rPr>
                <w:color w:val="000000"/>
              </w:rPr>
              <w:t>ситемы</w:t>
            </w:r>
            <w:proofErr w:type="spellEnd"/>
            <w:r w:rsidRPr="00043313">
              <w:rPr>
                <w:color w:val="000000"/>
              </w:rPr>
              <w:t xml:space="preserve"> «</w:t>
            </w:r>
            <w:proofErr w:type="spellStart"/>
            <w:r w:rsidRPr="00043313">
              <w:rPr>
                <w:color w:val="000000"/>
              </w:rPr>
              <w:t>Глонасс</w:t>
            </w:r>
            <w:proofErr w:type="spellEnd"/>
            <w:r w:rsidRPr="00043313">
              <w:rPr>
                <w:color w:val="000000"/>
              </w:rPr>
              <w:t xml:space="preserve">». Оплата услуг по изготовлению </w:t>
            </w:r>
            <w:proofErr w:type="spellStart"/>
            <w:r w:rsidRPr="00043313">
              <w:rPr>
                <w:color w:val="000000"/>
              </w:rPr>
              <w:t>тех</w:t>
            </w:r>
            <w:proofErr w:type="gramStart"/>
            <w:r>
              <w:rPr>
                <w:color w:val="000000"/>
              </w:rPr>
              <w:t>.</w:t>
            </w:r>
            <w:r w:rsidRPr="00043313">
              <w:rPr>
                <w:color w:val="000000"/>
              </w:rPr>
              <w:t>п</w:t>
            </w:r>
            <w:proofErr w:type="gramEnd"/>
            <w:r w:rsidRPr="00043313">
              <w:rPr>
                <w:color w:val="000000"/>
              </w:rPr>
              <w:t>аспорта</w:t>
            </w:r>
            <w:proofErr w:type="spellEnd"/>
            <w:r w:rsidRPr="0004331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313">
              <w:rPr>
                <w:color w:val="000000"/>
              </w:rPr>
              <w:t>проведение производственного санитарного контроля. Приобретение вакцины для  сотрудников пищеблоков образовательных учреждений.</w:t>
            </w:r>
          </w:p>
          <w:p w:rsidR="002C5DE7" w:rsidRPr="00207066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 xml:space="preserve">Обеспечение проведения учебно-тренировочных сборов МБУДО ДЮСШ «Юность» на базе МБОУ СОШ села Соленого: приобретение строительных материалов для проведения текущего </w:t>
            </w:r>
            <w:r w:rsidRPr="00043313">
              <w:rPr>
                <w:color w:val="000000"/>
              </w:rPr>
              <w:lastRenderedPageBreak/>
              <w:t>ремонта, приобретение медикаментов, ГСМ, хозяйственных товаров, хозяйственного инвентаря и оборудования, мягкого инвентаря, моющих, дезинфицирующих средств, дератизация, дезинфекция, пробы воды и др.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1 113,69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1 113,69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043313" w:rsidRDefault="002C5DE7" w:rsidP="00E203E3">
            <w:pPr>
              <w:jc w:val="center"/>
              <w:rPr>
                <w:color w:val="000000"/>
              </w:rPr>
            </w:pPr>
            <w:r w:rsidRPr="00043313">
              <w:rPr>
                <w:color w:val="000000"/>
              </w:rPr>
              <w:t>Обеспечение функционирования, тур</w:t>
            </w:r>
            <w:r>
              <w:rPr>
                <w:color w:val="000000"/>
              </w:rPr>
              <w:t xml:space="preserve">истического </w:t>
            </w:r>
            <w:r w:rsidRPr="00043313">
              <w:rPr>
                <w:color w:val="000000"/>
              </w:rPr>
              <w:t>приюта «Незабудка» детского лагеря палаточного типа стационарного (не передвижного) круглосуточного пребывания детей;</w:t>
            </w:r>
          </w:p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043313">
              <w:rPr>
                <w:color w:val="000000"/>
              </w:rPr>
              <w:t>Вакцинация 94 работника пищеблоков. Проведение учебно-тренировочных сборов МБУДО ДЮСШ «Юность» на базе МБОУ СОШ села Соленого.</w:t>
            </w: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043313">
              <w:rPr>
                <w:color w:val="000000"/>
              </w:rPr>
              <w:t>РУО, руководитель учреждения, т</w:t>
            </w:r>
            <w:r>
              <w:t xml:space="preserve"> </w:t>
            </w:r>
            <w:r w:rsidRPr="00043313">
              <w:rPr>
                <w:color w:val="000000"/>
              </w:rPr>
              <w:t>туристического приюта «Незабудка», детского лагеря палаточного типа стационарного (не передвижного) круглосуточного пребывания детей, руководители образовательных учреждений</w:t>
            </w:r>
          </w:p>
        </w:tc>
      </w:tr>
      <w:tr w:rsidR="002C5DE7" w:rsidRPr="00207066" w:rsidTr="00E203E3">
        <w:trPr>
          <w:trHeight w:val="58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1 113,69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1 113,69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73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1 113,69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1 113,69 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23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2.1.2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043313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 xml:space="preserve">Организация питания  детей в детском лагере палаточного типа стационарного (не передвижного) круглосуточного пребывания детей;  </w:t>
            </w:r>
          </w:p>
          <w:p w:rsidR="002C5DE7" w:rsidRPr="00207066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 xml:space="preserve">Организация отдыха детей в каникулярное время в профильном лагере, организованном Частным общеобразовательным учреждением основной общеобразовательной школой «Фавор», в </w:t>
            </w:r>
            <w:r w:rsidRPr="00043313">
              <w:rPr>
                <w:color w:val="000000"/>
              </w:rPr>
              <w:lastRenderedPageBreak/>
              <w:t>каникулярное время с дневным пребыванием с обязательной организацией их питания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  <w:vAlign w:val="center"/>
          </w:tcPr>
          <w:p w:rsidR="002C5DE7" w:rsidRPr="00043313" w:rsidRDefault="002C5DE7" w:rsidP="00E203E3">
            <w:pPr>
              <w:jc w:val="center"/>
              <w:rPr>
                <w:color w:val="000000"/>
              </w:rPr>
            </w:pPr>
            <w:r w:rsidRPr="00043313">
              <w:rPr>
                <w:color w:val="000000"/>
              </w:rPr>
              <w:t xml:space="preserve">Обеспечение детей питанием; </w:t>
            </w:r>
          </w:p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043313">
              <w:rPr>
                <w:color w:val="000000"/>
              </w:rPr>
              <w:t>организация отдыха детей в каникулярное время в лагерях дневного пребывания</w:t>
            </w: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043313">
              <w:rPr>
                <w:color w:val="000000"/>
              </w:rPr>
              <w:t>РУО, образовательные учреждения, ЧОУ ООШ «Фавор»</w:t>
            </w:r>
          </w:p>
        </w:tc>
      </w:tr>
      <w:tr w:rsidR="002C5DE7" w:rsidRPr="00207066" w:rsidTr="00E203E3">
        <w:trPr>
          <w:trHeight w:val="401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135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100,00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10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2.1.3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jc w:val="both"/>
              <w:rPr>
                <w:color w:val="000000"/>
              </w:rPr>
            </w:pPr>
            <w:r w:rsidRPr="00043313">
              <w:rPr>
                <w:color w:val="000000"/>
              </w:rPr>
              <w:t xml:space="preserve">Заработная плата сотрудников </w:t>
            </w:r>
            <w:proofErr w:type="spellStart"/>
            <w:r w:rsidRPr="00043313">
              <w:rPr>
                <w:color w:val="000000"/>
              </w:rPr>
              <w:t>турприюта</w:t>
            </w:r>
            <w:proofErr w:type="spellEnd"/>
            <w:r w:rsidRPr="00043313">
              <w:rPr>
                <w:color w:val="000000"/>
              </w:rPr>
              <w:t xml:space="preserve"> «Незабудка», детского лагеря палаточного типа стационарного (не передвижного) круглосуточного пребывания детей, ЧОУ ООШ «Фавор» в период работы ЛДП, работников пищеблока ЛДП, работников учебно-тренировочных сборов МБУДО ДЮСШ «Юность» на базе МБОУ СОШ № 22 села Соленого</w:t>
            </w:r>
          </w:p>
        </w:tc>
        <w:tc>
          <w:tcPr>
            <w:tcW w:w="727" w:type="dxa"/>
            <w:vMerge w:val="restart"/>
          </w:tcPr>
          <w:p w:rsidR="002C5DE7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EE3848">
              <w:t>1 635,0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</w:tcPr>
          <w:p w:rsidR="002C5DE7" w:rsidRPr="00CD3BF0" w:rsidRDefault="002C5DE7" w:rsidP="00E203E3">
            <w:pPr>
              <w:rPr>
                <w:color w:val="000000"/>
              </w:rPr>
            </w:pPr>
            <w:r w:rsidRPr="00CD3BF0">
              <w:rPr>
                <w:color w:val="000000"/>
              </w:rPr>
              <w:t>Заработная плата сотрудников, сохранность объекта</w:t>
            </w:r>
          </w:p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CD3BF0">
              <w:rPr>
                <w:color w:val="000000"/>
              </w:rPr>
              <w:t>РУО, муниципальные образовательные учреждения, ЧОУ ООШ «Фавор»</w:t>
            </w:r>
          </w:p>
        </w:tc>
      </w:tr>
      <w:tr w:rsidR="002C5DE7" w:rsidRPr="00207066" w:rsidTr="00E203E3">
        <w:trPr>
          <w:trHeight w:val="479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EE3848">
              <w:t>1 635,0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Default="002C5DE7" w:rsidP="00E203E3">
            <w:pPr>
              <w:jc w:val="center"/>
            </w:pPr>
            <w:r w:rsidRPr="00076ACF">
              <w:t>1 635,0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6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Default="002C5DE7" w:rsidP="00E203E3">
            <w:pPr>
              <w:jc w:val="center"/>
            </w:pPr>
            <w:r w:rsidRPr="00EE3848">
              <w:t>1 635,0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Default="002C5DE7" w:rsidP="00E203E3">
            <w:pPr>
              <w:jc w:val="center"/>
            </w:pPr>
            <w:r w:rsidRPr="00076ACF">
              <w:t>1 635,0</w:t>
            </w:r>
          </w:p>
        </w:tc>
        <w:tc>
          <w:tcPr>
            <w:tcW w:w="1162" w:type="dxa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41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 xml:space="preserve">Обеспечение безопасности образовательных учреждений: Повышение уровня пожарной безопасности </w:t>
            </w:r>
            <w:r w:rsidRPr="00207066">
              <w:rPr>
                <w:color w:val="000000"/>
              </w:rPr>
              <w:lastRenderedPageBreak/>
              <w:t>образовательных учреждений (оплата базальта, техобслуживания базальта, огнезащитная обработка, ремонт АПС)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7413ED">
              <w:rPr>
                <w:color w:val="000000"/>
              </w:rPr>
              <w:t>Организация отдыха детей в каникулярное время в лагерях дневного пребывания</w:t>
            </w:r>
          </w:p>
        </w:tc>
        <w:tc>
          <w:tcPr>
            <w:tcW w:w="1620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7413ED">
              <w:rPr>
                <w:color w:val="000000"/>
              </w:rPr>
              <w:t>РУО, муниципальные общеобразовательные учреждения.</w:t>
            </w:r>
          </w:p>
        </w:tc>
      </w:tr>
      <w:tr w:rsidR="002C5DE7" w:rsidRPr="00207066" w:rsidTr="00E203E3">
        <w:trPr>
          <w:trHeight w:val="40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870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891" w:type="dxa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851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105,31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-</w:t>
            </w: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02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2.1.5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7413ED">
              <w:rPr>
                <w:color w:val="000000"/>
              </w:rPr>
              <w:t>Витаминизация</w:t>
            </w:r>
          </w:p>
        </w:tc>
        <w:tc>
          <w:tcPr>
            <w:tcW w:w="727" w:type="dxa"/>
            <w:vMerge w:val="restart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2018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</w:tcPr>
          <w:p w:rsidR="002C5DE7" w:rsidRPr="008714D2" w:rsidRDefault="002C5DE7" w:rsidP="00E203E3">
            <w:r w:rsidRPr="008714D2">
              <w:t>1020 человек</w:t>
            </w:r>
          </w:p>
        </w:tc>
        <w:tc>
          <w:tcPr>
            <w:tcW w:w="1620" w:type="dxa"/>
            <w:vMerge w:val="restart"/>
          </w:tcPr>
          <w:p w:rsidR="002C5DE7" w:rsidRDefault="002C5DE7" w:rsidP="00E203E3">
            <w:r w:rsidRPr="008714D2">
              <w:t>МБУЗ «Мостовская ЦРБ»</w:t>
            </w:r>
          </w:p>
        </w:tc>
      </w:tr>
      <w:tr w:rsidR="002C5DE7" w:rsidRPr="00207066" w:rsidTr="00E203E3">
        <w:trPr>
          <w:trHeight w:val="394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399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419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 w:rsidRPr="007413ED">
              <w:rPr>
                <w:color w:val="000000"/>
              </w:rPr>
              <w:t>Осуществление отдельных государственных полномочий по организации подвоза детей – 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 к месту отдыха и обратно</w:t>
            </w:r>
          </w:p>
        </w:tc>
        <w:tc>
          <w:tcPr>
            <w:tcW w:w="727" w:type="dxa"/>
            <w:vMerge w:val="restart"/>
          </w:tcPr>
          <w:p w:rsidR="002C5DE7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</w:tcPr>
          <w:p w:rsidR="002C5DE7" w:rsidRPr="00C54F27" w:rsidRDefault="002C5DE7" w:rsidP="00E203E3">
            <w:r w:rsidRPr="00C54F27">
              <w:t>Подвоз детей, нуждающихся в особой заботе государства,  к местам отдыха и обратно</w:t>
            </w:r>
          </w:p>
        </w:tc>
        <w:tc>
          <w:tcPr>
            <w:tcW w:w="1620" w:type="dxa"/>
            <w:vMerge w:val="restart"/>
          </w:tcPr>
          <w:p w:rsidR="002C5DE7" w:rsidRDefault="002C5DE7" w:rsidP="00E203E3">
            <w:r w:rsidRPr="00C54F27">
              <w:t>Администрация МО Мостовский район</w:t>
            </w:r>
          </w:p>
        </w:tc>
      </w:tr>
      <w:tr w:rsidR="002C5DE7" w:rsidRPr="00207066" w:rsidTr="00E203E3">
        <w:trPr>
          <w:trHeight w:val="398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2019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67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 w:rsidRPr="00207066">
              <w:rPr>
                <w:color w:val="000000"/>
              </w:rPr>
              <w:t>2020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332"/>
        </w:trPr>
        <w:tc>
          <w:tcPr>
            <w:tcW w:w="696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27" w:type="dxa"/>
            <w:vMerge w:val="restart"/>
          </w:tcPr>
          <w:p w:rsidR="002C5DE7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4 043,2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252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4 043,2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  <w:tr w:rsidR="002C5DE7" w:rsidRPr="00207066" w:rsidTr="00E203E3">
        <w:trPr>
          <w:trHeight w:val="255"/>
        </w:trPr>
        <w:tc>
          <w:tcPr>
            <w:tcW w:w="696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2561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727" w:type="dxa"/>
            <w:vMerge/>
          </w:tcPr>
          <w:p w:rsidR="002C5DE7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3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4 447,3</w:t>
            </w:r>
          </w:p>
        </w:tc>
        <w:tc>
          <w:tcPr>
            <w:tcW w:w="851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1212,3</w:t>
            </w:r>
          </w:p>
        </w:tc>
        <w:tc>
          <w:tcPr>
            <w:tcW w:w="1418" w:type="dxa"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  <w:r>
              <w:rPr>
                <w:color w:val="000000"/>
              </w:rPr>
              <w:t>3 235,0</w:t>
            </w:r>
          </w:p>
        </w:tc>
        <w:tc>
          <w:tcPr>
            <w:tcW w:w="1162" w:type="dxa"/>
            <w:vAlign w:val="center"/>
          </w:tcPr>
          <w:p w:rsidR="002C5DE7" w:rsidRPr="00207066" w:rsidRDefault="002C5DE7" w:rsidP="00E203E3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C5DE7" w:rsidRPr="00207066" w:rsidRDefault="002C5DE7" w:rsidP="00E203E3">
            <w:pPr>
              <w:rPr>
                <w:color w:val="000000"/>
              </w:rPr>
            </w:pPr>
          </w:p>
        </w:tc>
      </w:tr>
    </w:tbl>
    <w:p w:rsidR="002C5DE7" w:rsidRDefault="002C5DE7" w:rsidP="002C5DE7">
      <w:pPr>
        <w:rPr>
          <w:sz w:val="28"/>
          <w:szCs w:val="28"/>
        </w:rPr>
      </w:pPr>
    </w:p>
    <w:p w:rsidR="002C5DE7" w:rsidRDefault="002C5DE7" w:rsidP="002C5DE7">
      <w:pPr>
        <w:rPr>
          <w:sz w:val="28"/>
          <w:szCs w:val="28"/>
        </w:rPr>
      </w:pPr>
    </w:p>
    <w:p w:rsidR="002C5DE7" w:rsidRDefault="002C5DE7">
      <w:bookmarkStart w:id="0" w:name="_GoBack"/>
      <w:bookmarkEnd w:id="0"/>
    </w:p>
    <w:sectPr w:rsidR="002C5DE7" w:rsidSect="002C5D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2B"/>
    <w:rsid w:val="002C5DE7"/>
    <w:rsid w:val="00A55F43"/>
    <w:rsid w:val="00E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E7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5DE7"/>
    <w:pPr>
      <w:keepNext/>
      <w:widowControl/>
      <w:suppressAutoHyphens w:val="0"/>
      <w:spacing w:before="0" w:after="0"/>
      <w:jc w:val="both"/>
      <w:outlineLvl w:val="0"/>
    </w:pPr>
    <w:rPr>
      <w:rFonts w:ascii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C5DE7"/>
    <w:pPr>
      <w:widowControl/>
      <w:suppressAutoHyphens w:val="0"/>
      <w:spacing w:before="0" w:after="0"/>
      <w:ind w:left="36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2C5DE7"/>
    <w:pPr>
      <w:suppressAutoHyphens w:val="0"/>
      <w:autoSpaceDE w:val="0"/>
      <w:autoSpaceDN w:val="0"/>
      <w:adjustRightInd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C5DE7"/>
    <w:pPr>
      <w:widowControl/>
      <w:suppressAutoHyphens w:val="0"/>
      <w:spacing w:before="0" w:after="0"/>
      <w:ind w:left="528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C5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2C5DE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en-US"/>
    </w:rPr>
  </w:style>
  <w:style w:type="paragraph" w:styleId="a7">
    <w:name w:val="Subtitle"/>
    <w:basedOn w:val="a"/>
    <w:next w:val="a8"/>
    <w:link w:val="a9"/>
    <w:uiPriority w:val="99"/>
    <w:qFormat/>
    <w:rsid w:val="002C5DE7"/>
    <w:pPr>
      <w:keepNext/>
      <w:widowControl/>
      <w:suppressAutoHyphens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uiPriority w:val="99"/>
    <w:rsid w:val="002C5DE7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C5DE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C5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E7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5DE7"/>
    <w:pPr>
      <w:keepNext/>
      <w:widowControl/>
      <w:suppressAutoHyphens w:val="0"/>
      <w:spacing w:before="0" w:after="0"/>
      <w:jc w:val="both"/>
      <w:outlineLvl w:val="0"/>
    </w:pPr>
    <w:rPr>
      <w:rFonts w:ascii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C5DE7"/>
    <w:pPr>
      <w:widowControl/>
      <w:suppressAutoHyphens w:val="0"/>
      <w:spacing w:before="0" w:after="0"/>
      <w:ind w:left="36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2C5DE7"/>
    <w:pPr>
      <w:suppressAutoHyphens w:val="0"/>
      <w:autoSpaceDE w:val="0"/>
      <w:autoSpaceDN w:val="0"/>
      <w:adjustRightInd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C5DE7"/>
    <w:pPr>
      <w:widowControl/>
      <w:suppressAutoHyphens w:val="0"/>
      <w:spacing w:before="0" w:after="0"/>
      <w:ind w:left="528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C5D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C5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2C5DE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en-US"/>
    </w:rPr>
  </w:style>
  <w:style w:type="paragraph" w:styleId="a7">
    <w:name w:val="Subtitle"/>
    <w:basedOn w:val="a"/>
    <w:next w:val="a8"/>
    <w:link w:val="a9"/>
    <w:uiPriority w:val="99"/>
    <w:qFormat/>
    <w:rsid w:val="002C5DE7"/>
    <w:pPr>
      <w:keepNext/>
      <w:widowControl/>
      <w:suppressAutoHyphens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uiPriority w:val="99"/>
    <w:rsid w:val="002C5DE7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C5DE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C5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3810</Words>
  <Characters>21719</Characters>
  <Application>Microsoft Office Word</Application>
  <DocSecurity>0</DocSecurity>
  <Lines>180</Lines>
  <Paragraphs>50</Paragraphs>
  <ScaleCrop>false</ScaleCrop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2018-02-15T07:42:00Z</dcterms:created>
  <dcterms:modified xsi:type="dcterms:W3CDTF">2018-02-15T07:42:00Z</dcterms:modified>
</cp:coreProperties>
</file>