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BA3" w:rsidRPr="00990EFA" w:rsidRDefault="000B5BA3" w:rsidP="000B5BA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0EFA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 «ДОСТУПНАЯ СРЕДА»</w:t>
      </w:r>
    </w:p>
    <w:p w:rsidR="000B5BA3" w:rsidRDefault="000B5BA3" w:rsidP="000B5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5BA3" w:rsidRPr="00990EFA" w:rsidRDefault="000B5BA3" w:rsidP="000B5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0EFA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0B5BA3" w:rsidRPr="00990EFA" w:rsidRDefault="000B5BA3" w:rsidP="000B5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0EF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</w:p>
    <w:p w:rsidR="000B5BA3" w:rsidRPr="00990EFA" w:rsidRDefault="000B5BA3" w:rsidP="000B5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0EFA">
        <w:rPr>
          <w:rFonts w:ascii="Times New Roman" w:hAnsi="Times New Roman" w:cs="Times New Roman"/>
          <w:b/>
          <w:bCs/>
          <w:sz w:val="28"/>
          <w:szCs w:val="28"/>
        </w:rPr>
        <w:t xml:space="preserve"> «Доступная среда»</w:t>
      </w:r>
    </w:p>
    <w:p w:rsidR="000B5BA3" w:rsidRPr="003C13A9" w:rsidRDefault="000B5BA3" w:rsidP="000B5B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5BA3" w:rsidRPr="0067164B" w:rsidRDefault="000B5BA3" w:rsidP="000B5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Ind w:w="-106" w:type="dxa"/>
        <w:tblLook w:val="00A0" w:firstRow="1" w:lastRow="0" w:firstColumn="1" w:lastColumn="0" w:noHBand="0" w:noVBand="0"/>
      </w:tblPr>
      <w:tblGrid>
        <w:gridCol w:w="4786"/>
        <w:gridCol w:w="4961"/>
      </w:tblGrid>
      <w:tr w:rsidR="000B5BA3" w:rsidRPr="00A6747D" w:rsidTr="00B42EF2">
        <w:tc>
          <w:tcPr>
            <w:tcW w:w="4786" w:type="dxa"/>
          </w:tcPr>
          <w:p w:rsidR="000B5BA3" w:rsidRPr="00A6747D" w:rsidRDefault="000B5BA3" w:rsidP="00B42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74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Координатор </w:t>
            </w:r>
          </w:p>
          <w:p w:rsidR="000B5BA3" w:rsidRPr="00A6747D" w:rsidRDefault="000B5BA3" w:rsidP="00B42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74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муниципальной программы</w:t>
            </w:r>
          </w:p>
          <w:p w:rsidR="000B5BA3" w:rsidRPr="00A6747D" w:rsidRDefault="000B5BA3" w:rsidP="00B42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0B5BA3" w:rsidRPr="00A6747D" w:rsidRDefault="000B5BA3" w:rsidP="00B42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C41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Мостовский район</w:t>
            </w:r>
          </w:p>
        </w:tc>
      </w:tr>
      <w:tr w:rsidR="000B5BA3" w:rsidRPr="00A6747D" w:rsidTr="00B42EF2">
        <w:tc>
          <w:tcPr>
            <w:tcW w:w="4786" w:type="dxa"/>
          </w:tcPr>
          <w:p w:rsidR="000B5BA3" w:rsidRPr="00A6747D" w:rsidRDefault="000B5BA3" w:rsidP="00B42E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74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Координаторы подпрограмм</w:t>
            </w:r>
          </w:p>
          <w:p w:rsidR="000B5BA3" w:rsidRPr="00A6747D" w:rsidRDefault="000B5BA3" w:rsidP="00B42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0B5BA3" w:rsidRPr="00A6747D" w:rsidRDefault="000B5BA3" w:rsidP="00B42EF2">
            <w:pPr>
              <w:tabs>
                <w:tab w:val="left" w:pos="5133"/>
                <w:tab w:val="left" w:pos="793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47D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0B5BA3" w:rsidRPr="00A6747D" w:rsidTr="00B42EF2">
        <w:trPr>
          <w:trHeight w:val="1541"/>
        </w:trPr>
        <w:tc>
          <w:tcPr>
            <w:tcW w:w="4786" w:type="dxa"/>
          </w:tcPr>
          <w:p w:rsidR="000B5BA3" w:rsidRPr="00A6747D" w:rsidRDefault="000B5BA3" w:rsidP="00B42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74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 муниципальной программы</w:t>
            </w:r>
          </w:p>
          <w:p w:rsidR="000B5BA3" w:rsidRPr="00A6747D" w:rsidRDefault="000B5BA3" w:rsidP="00B42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0B5BA3" w:rsidRDefault="000B5BA3" w:rsidP="00B42EF2">
            <w:pPr>
              <w:tabs>
                <w:tab w:val="left" w:pos="5133"/>
                <w:tab w:val="left" w:pos="793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6E8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муниципального образования Мостовский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B5BA3" w:rsidRPr="00A6747D" w:rsidRDefault="000B5BA3" w:rsidP="00B42EF2">
            <w:pPr>
              <w:tabs>
                <w:tab w:val="left" w:pos="5133"/>
                <w:tab w:val="left" w:pos="793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районное управление образованием</w:t>
            </w:r>
          </w:p>
        </w:tc>
      </w:tr>
      <w:tr w:rsidR="000B5BA3" w:rsidRPr="00A6747D" w:rsidTr="00B42EF2">
        <w:trPr>
          <w:trHeight w:val="529"/>
        </w:trPr>
        <w:tc>
          <w:tcPr>
            <w:tcW w:w="4786" w:type="dxa"/>
          </w:tcPr>
          <w:p w:rsidR="000B5BA3" w:rsidRDefault="000B5BA3" w:rsidP="00B42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74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муниципальной программы</w:t>
            </w:r>
          </w:p>
          <w:p w:rsidR="000B5BA3" w:rsidRPr="00A6747D" w:rsidRDefault="000B5BA3" w:rsidP="00B42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0B5BA3" w:rsidRPr="009D36E8" w:rsidRDefault="000B5BA3" w:rsidP="00B42EF2">
            <w:pPr>
              <w:tabs>
                <w:tab w:val="left" w:pos="5133"/>
                <w:tab w:val="left" w:pos="793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0B5BA3" w:rsidRPr="00A6747D" w:rsidTr="00B42EF2">
        <w:trPr>
          <w:trHeight w:val="841"/>
        </w:trPr>
        <w:tc>
          <w:tcPr>
            <w:tcW w:w="4786" w:type="dxa"/>
          </w:tcPr>
          <w:p w:rsidR="000B5BA3" w:rsidRPr="00A6747D" w:rsidRDefault="000B5BA3" w:rsidP="00B42EF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74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4961" w:type="dxa"/>
          </w:tcPr>
          <w:p w:rsidR="000B5BA3" w:rsidRDefault="000B5BA3" w:rsidP="00B42EF2">
            <w:pPr>
              <w:tabs>
                <w:tab w:val="left" w:pos="5133"/>
                <w:tab w:val="left" w:pos="793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0B5BA3" w:rsidRPr="00A6747D" w:rsidTr="00B42EF2">
        <w:tc>
          <w:tcPr>
            <w:tcW w:w="4786" w:type="dxa"/>
          </w:tcPr>
          <w:p w:rsidR="000B5BA3" w:rsidRPr="00A6747D" w:rsidRDefault="000B5BA3" w:rsidP="00B42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74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 муниципальной программы</w:t>
            </w:r>
          </w:p>
          <w:p w:rsidR="000B5BA3" w:rsidRPr="00A6747D" w:rsidRDefault="000B5BA3" w:rsidP="00B42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0B5BA3" w:rsidRDefault="000B5BA3" w:rsidP="00B42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076CF">
              <w:rPr>
                <w:rFonts w:ascii="Times New Roman" w:hAnsi="Times New Roman" w:cs="Times New Roman"/>
                <w:sz w:val="28"/>
                <w:szCs w:val="28"/>
              </w:rPr>
              <w:t>ормирование условий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 испытывающих затруднения при самостоятельном передвижении, получении услуг, нео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бходимой информации) в </w:t>
            </w:r>
            <w:r w:rsidRPr="00F076C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образовании Мостовский </w:t>
            </w:r>
            <w:r w:rsidRPr="00F076CF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  <w:p w:rsidR="000B5BA3" w:rsidRPr="00A6747D" w:rsidRDefault="000B5BA3" w:rsidP="00B42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BA3" w:rsidRPr="00A6747D" w:rsidTr="00B42EF2">
        <w:tc>
          <w:tcPr>
            <w:tcW w:w="4786" w:type="dxa"/>
          </w:tcPr>
          <w:p w:rsidR="000B5BA3" w:rsidRPr="00A6747D" w:rsidRDefault="000B5BA3" w:rsidP="00B42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74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муниципальной программы</w:t>
            </w:r>
          </w:p>
          <w:p w:rsidR="000B5BA3" w:rsidRPr="00A6747D" w:rsidRDefault="000B5BA3" w:rsidP="00B42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0B5BA3" w:rsidRPr="00F076CF" w:rsidRDefault="000B5BA3" w:rsidP="00B42EF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r w:rsidRPr="00F076C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муниципальном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образовании Мостовский </w:t>
            </w:r>
            <w:r w:rsidRPr="00F076C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район:</w:t>
            </w:r>
          </w:p>
          <w:p w:rsidR="000B5BA3" w:rsidRPr="00F076CF" w:rsidRDefault="000B5BA3" w:rsidP="00B42EF2">
            <w:pPr>
              <w:spacing w:after="0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076C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 сфере образования;</w:t>
            </w:r>
          </w:p>
          <w:p w:rsidR="000B5BA3" w:rsidRPr="00F076CF" w:rsidRDefault="000B5BA3" w:rsidP="00B42EF2">
            <w:pPr>
              <w:spacing w:after="0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- в сфере культуры.</w:t>
            </w:r>
          </w:p>
          <w:p w:rsidR="000B5BA3" w:rsidRPr="00A6747D" w:rsidRDefault="000B5BA3" w:rsidP="00B42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BA3" w:rsidRPr="00A6747D" w:rsidTr="00B42EF2">
        <w:tc>
          <w:tcPr>
            <w:tcW w:w="4786" w:type="dxa"/>
          </w:tcPr>
          <w:p w:rsidR="000B5BA3" w:rsidRPr="00A6747D" w:rsidRDefault="000B5BA3" w:rsidP="00B42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74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  <w:p w:rsidR="000B5BA3" w:rsidRPr="00A6747D" w:rsidRDefault="000B5BA3" w:rsidP="00B42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0B5BA3" w:rsidRPr="00495BFA" w:rsidRDefault="000B5BA3" w:rsidP="00B42EF2">
            <w:pPr>
              <w:spacing w:after="0" w:line="240" w:lineRule="auto"/>
              <w:ind w:left="75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</w:t>
            </w:r>
            <w:r w:rsidRPr="00495B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численности, опрошенных  инвалидов </w:t>
            </w:r>
          </w:p>
          <w:p w:rsidR="000B5BA3" w:rsidRPr="00A6747D" w:rsidRDefault="000B5BA3" w:rsidP="00B4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47D">
              <w:rPr>
                <w:rFonts w:ascii="Times New Roman" w:hAnsi="Times New Roman" w:cs="Times New Roman"/>
                <w:sz w:val="28"/>
                <w:szCs w:val="28"/>
              </w:rPr>
              <w:t>в Мостовском районе,</w:t>
            </w:r>
          </w:p>
          <w:p w:rsidR="000B5BA3" w:rsidRPr="00A6747D" w:rsidRDefault="000B5BA3" w:rsidP="00B4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47D">
              <w:rPr>
                <w:rFonts w:ascii="Times New Roman" w:hAnsi="Times New Roman" w:cs="Times New Roman"/>
                <w:sz w:val="28"/>
                <w:szCs w:val="28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в Мостовском районе,</w:t>
            </w:r>
          </w:p>
          <w:p w:rsidR="000B5BA3" w:rsidRDefault="000B5BA3" w:rsidP="00B42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5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базовых образовательных учреждений, реализующих образовательные программы общего образования, обеспечивающих совместное обучение инвалидов и лиц, не имеющих нарушений развития, в общем количестве образовательных учреждений, реализующих образовательные программы общего образования в Краснодарском крае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24FE7">
              <w:rPr>
                <w:highlight w:val="yellow"/>
              </w:rPr>
              <w:t xml:space="preserve"> </w:t>
            </w:r>
            <w:r w:rsidRPr="00495BFA">
              <w:rPr>
                <w:rFonts w:ascii="Times New Roman" w:hAnsi="Times New Roman" w:cs="Times New Roman"/>
                <w:sz w:val="28"/>
                <w:szCs w:val="28"/>
              </w:rPr>
              <w:t>доля приоритетных объектов, доступных для инвалидов и дру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гих мало</w:t>
            </w:r>
            <w:r w:rsidRPr="00495BFA">
              <w:rPr>
                <w:rFonts w:ascii="Times New Roman" w:hAnsi="Times New Roman" w:cs="Times New Roman"/>
                <w:sz w:val="28"/>
                <w:szCs w:val="28"/>
              </w:rPr>
              <w:t xml:space="preserve">мобильных групп населения в сфере культуры, в общем количестве приоритетных объектов в сфере 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Мостовского</w:t>
            </w:r>
            <w:r w:rsidRPr="00495BF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proofErr w:type="gramEnd"/>
          </w:p>
          <w:p w:rsidR="000B5BA3" w:rsidRPr="001D66DC" w:rsidRDefault="000B5BA3" w:rsidP="00B42EF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5BA3" w:rsidRPr="00A6747D" w:rsidTr="00B42EF2">
        <w:tc>
          <w:tcPr>
            <w:tcW w:w="4786" w:type="dxa"/>
          </w:tcPr>
          <w:p w:rsidR="000B5BA3" w:rsidRPr="00A6747D" w:rsidRDefault="000B5BA3" w:rsidP="00B42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74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 и сроки реализации муниципальной программы</w:t>
            </w:r>
          </w:p>
          <w:p w:rsidR="000B5BA3" w:rsidRPr="00A6747D" w:rsidRDefault="000B5BA3" w:rsidP="00B42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0B5BA3" w:rsidRDefault="000B5BA3" w:rsidP="00B42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2018 -2020</w:t>
            </w:r>
            <w:r w:rsidRPr="00A6747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0B5BA3" w:rsidRPr="00A6747D" w:rsidRDefault="000B5BA3" w:rsidP="00B42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BA3" w:rsidRPr="00A6747D" w:rsidTr="00B42EF2">
        <w:tc>
          <w:tcPr>
            <w:tcW w:w="4786" w:type="dxa"/>
          </w:tcPr>
          <w:p w:rsidR="000B5BA3" w:rsidRPr="00A6747D" w:rsidRDefault="000B5BA3" w:rsidP="00B42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74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Объемы бюджетных ассигнований</w:t>
            </w:r>
          </w:p>
          <w:p w:rsidR="000B5BA3" w:rsidRPr="00A6747D" w:rsidRDefault="000B5BA3" w:rsidP="00B42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74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муниципальной программы</w:t>
            </w:r>
          </w:p>
          <w:p w:rsidR="000B5BA3" w:rsidRPr="00A6747D" w:rsidRDefault="000B5BA3" w:rsidP="00B42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0B5BA3" w:rsidRPr="005C397A" w:rsidRDefault="000B5BA3" w:rsidP="00B42EF2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</w:t>
            </w:r>
            <w:r w:rsidRPr="005C397A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 </w:t>
            </w:r>
          </w:p>
          <w:p w:rsidR="000B5BA3" w:rsidRDefault="000B5BA3" w:rsidP="00B42EF2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A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580,0 </w:t>
            </w:r>
            <w:proofErr w:type="spellStart"/>
            <w:r w:rsidRPr="005C397A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5C397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C397A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5C39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B5BA3" w:rsidRDefault="000B5BA3" w:rsidP="00B42EF2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B5BA3" w:rsidRDefault="000B5BA3" w:rsidP="00B42EF2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–  190,0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0B5BA3" w:rsidRDefault="000B5BA3" w:rsidP="00B42EF2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-  90,0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B5BA3" w:rsidRPr="005C397A" w:rsidRDefault="000B5BA3" w:rsidP="00B42EF2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год– 300,0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5BA3" w:rsidRPr="00A6747D" w:rsidRDefault="000B5BA3" w:rsidP="00B42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5BA3" w:rsidRPr="002C6258" w:rsidRDefault="000B5BA3" w:rsidP="000B5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5BA3" w:rsidRDefault="000B5BA3" w:rsidP="000B5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6258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Характеристика текущего состояния и прогноз развития соответствующей сферы реализации муниципальной программы</w:t>
      </w:r>
    </w:p>
    <w:p w:rsidR="000B5BA3" w:rsidRDefault="000B5BA3" w:rsidP="000B5BA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5BA3" w:rsidRPr="002C6258" w:rsidRDefault="000B5BA3" w:rsidP="000B5BA3">
      <w:pPr>
        <w:spacing w:after="0" w:line="240" w:lineRule="auto"/>
        <w:ind w:right="-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6CF">
        <w:rPr>
          <w:rFonts w:ascii="Times New Roman" w:hAnsi="Times New Roman" w:cs="Times New Roman"/>
          <w:sz w:val="28"/>
          <w:szCs w:val="28"/>
        </w:rPr>
        <w:t xml:space="preserve">Актуальность проблемы определяется наличием в социальной структуре общества значительного количества граждан с ограниченными возможностями здоровья. </w:t>
      </w:r>
      <w:r w:rsidRPr="002C6258">
        <w:rPr>
          <w:rFonts w:ascii="Times New Roman" w:hAnsi="Times New Roman" w:cs="Times New Roman"/>
          <w:sz w:val="28"/>
          <w:szCs w:val="28"/>
        </w:rPr>
        <w:t>Общая численность инвалидов муниципального образования Мостовский район 4</w:t>
      </w:r>
      <w:r>
        <w:rPr>
          <w:rFonts w:ascii="Times New Roman" w:hAnsi="Times New Roman" w:cs="Times New Roman"/>
          <w:sz w:val="28"/>
          <w:szCs w:val="28"/>
        </w:rPr>
        <w:t>364</w:t>
      </w:r>
      <w:r w:rsidRPr="002C6258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C6258">
        <w:rPr>
          <w:rFonts w:ascii="Times New Roman" w:hAnsi="Times New Roman" w:cs="Times New Roman"/>
          <w:sz w:val="28"/>
          <w:szCs w:val="28"/>
        </w:rPr>
        <w:t xml:space="preserve"> из них: </w:t>
      </w:r>
      <w:r w:rsidRPr="002C6258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группы - 408</w:t>
      </w:r>
      <w:r w:rsidRPr="002C6258">
        <w:rPr>
          <w:rFonts w:ascii="Times New Roman" w:hAnsi="Times New Roman" w:cs="Times New Roman"/>
          <w:sz w:val="28"/>
          <w:szCs w:val="28"/>
        </w:rPr>
        <w:t xml:space="preserve">  чел.,  </w:t>
      </w:r>
      <w:r w:rsidRPr="002C625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C6258">
        <w:rPr>
          <w:rFonts w:ascii="Times New Roman" w:hAnsi="Times New Roman" w:cs="Times New Roman"/>
          <w:sz w:val="28"/>
          <w:szCs w:val="28"/>
        </w:rPr>
        <w:t xml:space="preserve"> группы – </w:t>
      </w:r>
      <w:r>
        <w:rPr>
          <w:rFonts w:ascii="Times New Roman" w:hAnsi="Times New Roman" w:cs="Times New Roman"/>
          <w:sz w:val="28"/>
          <w:szCs w:val="28"/>
        </w:rPr>
        <w:t>1997</w:t>
      </w:r>
      <w:r w:rsidRPr="002C6258">
        <w:rPr>
          <w:rFonts w:ascii="Times New Roman" w:hAnsi="Times New Roman" w:cs="Times New Roman"/>
          <w:sz w:val="28"/>
          <w:szCs w:val="28"/>
        </w:rPr>
        <w:t xml:space="preserve"> чел., </w:t>
      </w:r>
      <w:r w:rsidRPr="002C6258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группы – 1959</w:t>
      </w:r>
      <w:r w:rsidRPr="002C6258">
        <w:rPr>
          <w:rFonts w:ascii="Times New Roman" w:hAnsi="Times New Roman" w:cs="Times New Roman"/>
          <w:sz w:val="28"/>
          <w:szCs w:val="28"/>
        </w:rPr>
        <w:t xml:space="preserve"> чел., дети – инвалиды – 24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C6258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0B5BA3" w:rsidRPr="00F076CF" w:rsidRDefault="000B5BA3" w:rsidP="000B5B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6CF">
        <w:rPr>
          <w:rFonts w:ascii="Times New Roman" w:hAnsi="Times New Roman" w:cs="Times New Roman"/>
          <w:sz w:val="28"/>
          <w:szCs w:val="28"/>
        </w:rPr>
        <w:t xml:space="preserve">Ратификация Российской  Федерацией  </w:t>
      </w:r>
      <w:proofErr w:type="gramStart"/>
      <w:r w:rsidRPr="00F076CF">
        <w:rPr>
          <w:rFonts w:ascii="Times New Roman" w:hAnsi="Times New Roman" w:cs="Times New Roman"/>
          <w:sz w:val="28"/>
          <w:szCs w:val="28"/>
        </w:rPr>
        <w:t>Конвенци</w:t>
      </w:r>
      <w:hyperlink r:id="rId5" w:history="1">
        <w:r w:rsidRPr="00F076CF">
          <w:rPr>
            <w:rFonts w:ascii="Times New Roman" w:hAnsi="Times New Roman" w:cs="Times New Roman"/>
            <w:sz w:val="28"/>
            <w:szCs w:val="28"/>
          </w:rPr>
          <w:t>и</w:t>
        </w:r>
        <w:proofErr w:type="gramEnd"/>
      </w:hyperlink>
      <w:r w:rsidRPr="00F076CF">
        <w:rPr>
          <w:rFonts w:ascii="Times New Roman" w:hAnsi="Times New Roman" w:cs="Times New Roman"/>
          <w:sz w:val="28"/>
          <w:szCs w:val="28"/>
        </w:rPr>
        <w:t xml:space="preserve"> ООН "О правах инвалидов", фактически утвердило принципы, на которых должна строиться политика государства в отношении инвалидов.</w:t>
      </w:r>
    </w:p>
    <w:p w:rsidR="000B5BA3" w:rsidRPr="00F076CF" w:rsidRDefault="000B5BA3" w:rsidP="000B5B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6CF">
        <w:rPr>
          <w:rFonts w:ascii="Times New Roman" w:hAnsi="Times New Roman" w:cs="Times New Roman"/>
          <w:sz w:val="28"/>
          <w:szCs w:val="28"/>
        </w:rPr>
        <w:t xml:space="preserve">В положениях </w:t>
      </w:r>
      <w:hyperlink r:id="rId6" w:history="1">
        <w:r w:rsidRPr="00F076CF">
          <w:rPr>
            <w:rFonts w:ascii="Times New Roman" w:hAnsi="Times New Roman" w:cs="Times New Roman"/>
            <w:sz w:val="28"/>
            <w:szCs w:val="28"/>
          </w:rPr>
          <w:t>Конвенц</w:t>
        </w:r>
        <w:proofErr w:type="gramStart"/>
        <w:r w:rsidRPr="00F076CF">
          <w:rPr>
            <w:rFonts w:ascii="Times New Roman" w:hAnsi="Times New Roman" w:cs="Times New Roman"/>
            <w:sz w:val="28"/>
            <w:szCs w:val="28"/>
          </w:rPr>
          <w:t>ии</w:t>
        </w:r>
      </w:hyperlink>
      <w:r w:rsidRPr="00F076CF">
        <w:rPr>
          <w:rFonts w:ascii="Times New Roman" w:hAnsi="Times New Roman" w:cs="Times New Roman"/>
          <w:sz w:val="28"/>
          <w:szCs w:val="28"/>
        </w:rPr>
        <w:t xml:space="preserve"> ОО</w:t>
      </w:r>
      <w:proofErr w:type="gramEnd"/>
      <w:r w:rsidRPr="00F076CF">
        <w:rPr>
          <w:rFonts w:ascii="Times New Roman" w:hAnsi="Times New Roman" w:cs="Times New Roman"/>
          <w:sz w:val="28"/>
          <w:szCs w:val="28"/>
        </w:rPr>
        <w:t xml:space="preserve">Н отражена необходимость принятия надлежащих мер по обеспечению инвалидам наравне с другими гражданами доступа к физическому окружению (здания и сооружения, окружающие человека в повседневной жизни), транспорту, информации и связи, а также другим объектам и услугам, открытым или предоставляемым для населения. </w:t>
      </w:r>
    </w:p>
    <w:p w:rsidR="000B5BA3" w:rsidRPr="00F076CF" w:rsidRDefault="000B5BA3" w:rsidP="000B5B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</w:t>
      </w:r>
      <w:r w:rsidRPr="00F076CF">
        <w:rPr>
          <w:rFonts w:ascii="Times New Roman" w:hAnsi="Times New Roman" w:cs="Times New Roman"/>
          <w:sz w:val="28"/>
          <w:szCs w:val="28"/>
        </w:rPr>
        <w:t xml:space="preserve">аконом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 xml:space="preserve">1 декабря </w:t>
      </w:r>
      <w:r w:rsidRPr="00F076CF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года        № 419-</w:t>
      </w:r>
      <w:r w:rsidRPr="00F076CF">
        <w:rPr>
          <w:rFonts w:ascii="Times New Roman" w:hAnsi="Times New Roman" w:cs="Times New Roman"/>
          <w:sz w:val="28"/>
          <w:szCs w:val="28"/>
        </w:rPr>
        <w:t>ФЗ «О внесении изменений в отдельные законодательные</w:t>
      </w:r>
      <w:r>
        <w:rPr>
          <w:rFonts w:ascii="Times New Roman" w:hAnsi="Times New Roman" w:cs="Times New Roman"/>
          <w:sz w:val="28"/>
          <w:szCs w:val="28"/>
        </w:rPr>
        <w:t xml:space="preserve"> акты </w:t>
      </w:r>
      <w:r w:rsidRPr="00F076CF">
        <w:rPr>
          <w:rFonts w:ascii="Times New Roman" w:hAnsi="Times New Roman" w:cs="Times New Roman"/>
          <w:sz w:val="28"/>
          <w:szCs w:val="28"/>
        </w:rPr>
        <w:t xml:space="preserve"> Российской Федерации по вопросам социальной защиты инвалидов в связи с ратификацией Конвенции о правах инвалидов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76CF">
        <w:rPr>
          <w:rFonts w:ascii="Times New Roman" w:hAnsi="Times New Roman" w:cs="Times New Roman"/>
          <w:sz w:val="28"/>
          <w:szCs w:val="28"/>
        </w:rPr>
        <w:t xml:space="preserve">  законодательно закреплено обеспечение беспрепятственного доступа к объектам социальной инфраструктуры для инвалидов в Российской Федерации.</w:t>
      </w:r>
    </w:p>
    <w:p w:rsidR="000B5BA3" w:rsidRPr="00F076CF" w:rsidRDefault="000B5BA3" w:rsidP="000B5B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6CF">
        <w:rPr>
          <w:rFonts w:ascii="Times New Roman" w:hAnsi="Times New Roman" w:cs="Times New Roman"/>
          <w:sz w:val="28"/>
          <w:szCs w:val="28"/>
        </w:rPr>
        <w:t xml:space="preserve"> </w:t>
      </w:r>
      <w:r w:rsidRPr="00F076CF">
        <w:rPr>
          <w:rFonts w:ascii="Times New Roman" w:hAnsi="Times New Roman" w:cs="Times New Roman"/>
          <w:sz w:val="28"/>
          <w:szCs w:val="28"/>
        </w:rPr>
        <w:tab/>
        <w:t>Основными критериями доступности среды для инвалидов являются, с одной стороны, снижение уровня ограничения жизнедеятельности, выражающейся способностью к самообслуживанию, самостоятельному или с помощью других лиц передвижению, общению, обучению и трудовой деятельности, с другой - способность среды адаптироваться к возможностям и потребностям жизнедеятельности людей с ограниченными возможностями здоровья.</w:t>
      </w:r>
    </w:p>
    <w:p w:rsidR="000B5BA3" w:rsidRPr="00F076CF" w:rsidRDefault="000B5BA3" w:rsidP="000B5B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6CF">
        <w:rPr>
          <w:rFonts w:ascii="Times New Roman" w:hAnsi="Times New Roman" w:cs="Times New Roman"/>
          <w:sz w:val="28"/>
          <w:szCs w:val="28"/>
        </w:rPr>
        <w:t>Нерешенность проблемы формирования доступной среды порождает серьезные социально-экономические последствия:</w:t>
      </w:r>
    </w:p>
    <w:p w:rsidR="000B5BA3" w:rsidRPr="00F076CF" w:rsidRDefault="000B5BA3" w:rsidP="000B5B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6CF">
        <w:rPr>
          <w:rFonts w:ascii="Times New Roman" w:hAnsi="Times New Roman" w:cs="Times New Roman"/>
          <w:sz w:val="28"/>
          <w:szCs w:val="28"/>
        </w:rPr>
        <w:t xml:space="preserve">- высокая социальная зависимость, вынужденная изоляция инвалидов, </w:t>
      </w:r>
    </w:p>
    <w:p w:rsidR="000B5BA3" w:rsidRPr="00F076CF" w:rsidRDefault="000B5BA3" w:rsidP="000B5B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6CF">
        <w:rPr>
          <w:rFonts w:ascii="Times New Roman" w:hAnsi="Times New Roman" w:cs="Times New Roman"/>
          <w:sz w:val="28"/>
          <w:szCs w:val="28"/>
        </w:rPr>
        <w:t>- равнодушное отношение к инвалидам в массовом сознании граждан и социальная разобщенность инвалидов и граждан, не являющихся инвалидами.</w:t>
      </w:r>
    </w:p>
    <w:p w:rsidR="000B5BA3" w:rsidRPr="00F076CF" w:rsidRDefault="000B5BA3" w:rsidP="000B5B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6CF">
        <w:rPr>
          <w:rFonts w:ascii="Times New Roman" w:hAnsi="Times New Roman" w:cs="Times New Roman"/>
          <w:sz w:val="28"/>
          <w:szCs w:val="28"/>
        </w:rPr>
        <w:t xml:space="preserve">Несмотря на предпринимаемые меры (создание </w:t>
      </w:r>
      <w:proofErr w:type="spellStart"/>
      <w:r w:rsidRPr="00F076CF">
        <w:rPr>
          <w:rFonts w:ascii="Times New Roman" w:hAnsi="Times New Roman" w:cs="Times New Roman"/>
          <w:sz w:val="28"/>
          <w:szCs w:val="28"/>
        </w:rPr>
        <w:t>безбарьерного</w:t>
      </w:r>
      <w:proofErr w:type="spellEnd"/>
      <w:r w:rsidRPr="00F076CF">
        <w:rPr>
          <w:rFonts w:ascii="Times New Roman" w:hAnsi="Times New Roman" w:cs="Times New Roman"/>
          <w:sz w:val="28"/>
          <w:szCs w:val="28"/>
        </w:rPr>
        <w:t xml:space="preserve"> доступа к учреждениям социальной, транспортной инфраструктуры), социальная среда в большинстве своем остается неприспособленной для инвалидов.</w:t>
      </w:r>
    </w:p>
    <w:p w:rsidR="000B5BA3" w:rsidRPr="00F076CF" w:rsidRDefault="000B5BA3" w:rsidP="000B5B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6CF">
        <w:rPr>
          <w:rFonts w:ascii="Times New Roman" w:hAnsi="Times New Roman" w:cs="Times New Roman"/>
          <w:sz w:val="28"/>
          <w:szCs w:val="28"/>
        </w:rPr>
        <w:t>С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076CF">
        <w:rPr>
          <w:rFonts w:ascii="Times New Roman" w:hAnsi="Times New Roman" w:cs="Times New Roman"/>
          <w:sz w:val="28"/>
          <w:szCs w:val="28"/>
        </w:rPr>
        <w:t xml:space="preserve"> года в районе началась реализация муниципальной программы «Доступная среда» на 201</w:t>
      </w:r>
      <w:r>
        <w:rPr>
          <w:rFonts w:ascii="Times New Roman" w:hAnsi="Times New Roman" w:cs="Times New Roman"/>
          <w:sz w:val="28"/>
          <w:szCs w:val="28"/>
        </w:rPr>
        <w:t>4 – 2017</w:t>
      </w:r>
      <w:r w:rsidRPr="00F076CF">
        <w:rPr>
          <w:rFonts w:ascii="Times New Roman" w:hAnsi="Times New Roman" w:cs="Times New Roman"/>
          <w:sz w:val="28"/>
          <w:szCs w:val="28"/>
        </w:rPr>
        <w:t xml:space="preserve"> годы. </w:t>
      </w:r>
    </w:p>
    <w:p w:rsidR="000B5BA3" w:rsidRPr="00F076CF" w:rsidRDefault="000B5BA3" w:rsidP="000B5B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6CF">
        <w:rPr>
          <w:rFonts w:ascii="Times New Roman" w:hAnsi="Times New Roman" w:cs="Times New Roman"/>
          <w:sz w:val="28"/>
          <w:szCs w:val="28"/>
        </w:rPr>
        <w:t xml:space="preserve">За годы реализации программы также проведены мероприятия по адаптации объектов социальной инфраструктуры к потребностям инвалидов и других маломобильных групп населения. </w:t>
      </w:r>
      <w:r w:rsidRPr="00AC5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рамках реализации муниципальной программы «Доступная среда» на 2015-2017 годы, в Мостовском районе выполнены следующие мероприятия: установлен пандус </w:t>
      </w:r>
      <w:r w:rsidRPr="00AC56B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 входе 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здание МБУ ДО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Псебайская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ДШИ»</w:t>
      </w:r>
      <w:r w:rsidRPr="00AC56B4">
        <w:rPr>
          <w:rFonts w:ascii="Times New Roman" w:eastAsia="Calibri" w:hAnsi="Times New Roman" w:cs="Times New Roman"/>
          <w:sz w:val="28"/>
          <w:szCs w:val="28"/>
          <w:lang w:eastAsia="en-US"/>
        </w:rPr>
        <w:t>; приобретено реабилитационное оборудование, проведен капитальный ремонт по обеспечению доступности в МБ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ОУ СОШ № 30 поселка Мостовского</w:t>
      </w:r>
      <w:r w:rsidRPr="00AC56B4">
        <w:rPr>
          <w:rFonts w:ascii="Times New Roman" w:eastAsia="Calibri" w:hAnsi="Times New Roman" w:cs="Times New Roman"/>
          <w:sz w:val="28"/>
          <w:szCs w:val="28"/>
          <w:lang w:eastAsia="en-US"/>
        </w:rPr>
        <w:t>; установлен пандус, навес, произведен ремонт наружных ступеней в зданиях МБУДО «Дом детского творчества» поселка Псебай и МБОУ ДОД ДЮСШ «Юность»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поселка Мостовского; </w:t>
      </w:r>
      <w:r w:rsidRPr="00AC56B4">
        <w:rPr>
          <w:rFonts w:ascii="Times New Roman" w:eastAsia="Calibri" w:hAnsi="Times New Roman" w:cs="Times New Roman"/>
          <w:sz w:val="28"/>
          <w:szCs w:val="28"/>
          <w:lang w:eastAsia="en-US"/>
        </w:rPr>
        <w:t>приобретено реабилитационное оборудование для МБОУ СОШ № 30 поселка Мостовского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AC5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AC56B4">
        <w:rPr>
          <w:rFonts w:ascii="Times New Roman" w:eastAsia="Calibri" w:hAnsi="Times New Roman" w:cs="Times New Roman"/>
          <w:sz w:val="28"/>
          <w:szCs w:val="28"/>
          <w:lang w:eastAsia="en-US"/>
        </w:rPr>
        <w:t>плачена справка о возможности (невозможности) расширения дверных проемов, установки перил для доступа маломобильных групп в образовательном учреждении МБОУ СОШ № 30 поселка Мостовского.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076CF">
        <w:rPr>
          <w:rFonts w:ascii="Times New Roman" w:hAnsi="Times New Roman" w:cs="Times New Roman"/>
          <w:sz w:val="28"/>
          <w:szCs w:val="28"/>
        </w:rPr>
        <w:t>В рамках формирования позитивного отношения к проблемам инвалидов проведено 11 культурно-массовых мероприятий для инвалидов, посвященных международному женскому дню, дню Победы, международному дню инва</w:t>
      </w:r>
      <w:r>
        <w:rPr>
          <w:rFonts w:ascii="Times New Roman" w:hAnsi="Times New Roman" w:cs="Times New Roman"/>
          <w:sz w:val="28"/>
          <w:szCs w:val="28"/>
        </w:rPr>
        <w:t xml:space="preserve">лида, международному дню слепых. </w:t>
      </w:r>
      <w:r w:rsidRPr="00F076CF">
        <w:rPr>
          <w:rFonts w:ascii="Times New Roman" w:hAnsi="Times New Roman" w:cs="Times New Roman"/>
          <w:sz w:val="28"/>
          <w:szCs w:val="28"/>
        </w:rPr>
        <w:t>Проведение комплекса мероприятий  по реализации программы позволило повысить уровень удовлетворенности инвалидов  доступностью социально значимых объектов и усилиями администрации к ее формированию.</w:t>
      </w:r>
    </w:p>
    <w:p w:rsidR="000B5BA3" w:rsidRPr="00F076CF" w:rsidRDefault="000B5BA3" w:rsidP="000B5B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6CF">
        <w:rPr>
          <w:rFonts w:ascii="Times New Roman" w:hAnsi="Times New Roman" w:cs="Times New Roman"/>
          <w:sz w:val="28"/>
          <w:szCs w:val="28"/>
        </w:rPr>
        <w:t>Таким образом, решение проблем доступности на уровне  муниципального района остается актуальным, поскольку отсутствие достаточного внимания со стороны органов местного самоуправления к проблемам людей с ограниченными возможностями здоровья влечет за собой негативные последствия:  возникает риск возрастания социальной напряженности в обществе, снижается уровень доверия к действиям администрации  муниципального района со стороны населения.</w:t>
      </w:r>
    </w:p>
    <w:p w:rsidR="000B5BA3" w:rsidRPr="00F076CF" w:rsidRDefault="000B5BA3" w:rsidP="000B5B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6CF">
        <w:rPr>
          <w:rFonts w:ascii="Times New Roman" w:hAnsi="Times New Roman" w:cs="Times New Roman"/>
          <w:sz w:val="28"/>
          <w:szCs w:val="28"/>
        </w:rPr>
        <w:t>Принятие Программы позволит улучшить социальную и транспортную инфраструктуру района, адаптировав ее к потребностям граждан с ограниченными возможностями здоровья, создаст условия для интеграции инвалидов в жизнь общества.</w:t>
      </w:r>
    </w:p>
    <w:p w:rsidR="000B5BA3" w:rsidRPr="00F076CF" w:rsidRDefault="000B5BA3" w:rsidP="000B5B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6CF">
        <w:rPr>
          <w:rFonts w:ascii="Times New Roman" w:hAnsi="Times New Roman" w:cs="Times New Roman"/>
          <w:sz w:val="28"/>
          <w:szCs w:val="28"/>
        </w:rPr>
        <w:t xml:space="preserve">В течение всего периода действия Программы будут реализованы меры по обеспечению жизнедеятельности инвалидов,  беспрепятственного доступа к физическому окружению, информации, объектам и услугам, созданию условий для реализации интеллектуальных и культурных потребностей инвалидов. </w:t>
      </w:r>
    </w:p>
    <w:p w:rsidR="000B5BA3" w:rsidRPr="00F076CF" w:rsidRDefault="000B5BA3" w:rsidP="000B5B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5BA3" w:rsidRDefault="000B5BA3" w:rsidP="000B5BA3">
      <w:pPr>
        <w:keepLines/>
        <w:widowControl w:val="0"/>
        <w:tabs>
          <w:tab w:val="left" w:pos="6435"/>
        </w:tabs>
        <w:spacing w:after="0" w:line="240" w:lineRule="auto"/>
        <w:ind w:right="-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6258">
        <w:rPr>
          <w:rFonts w:ascii="Times New Roman" w:hAnsi="Times New Roman" w:cs="Times New Roman"/>
          <w:b/>
          <w:bCs/>
          <w:sz w:val="28"/>
          <w:szCs w:val="28"/>
        </w:rPr>
        <w:t>2. Цели, за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дачи и целевые показатели, сроки и </w:t>
      </w:r>
      <w:r w:rsidRPr="002C6258">
        <w:rPr>
          <w:rFonts w:ascii="Times New Roman" w:hAnsi="Times New Roman" w:cs="Times New Roman"/>
          <w:b/>
          <w:bCs/>
          <w:sz w:val="28"/>
          <w:szCs w:val="28"/>
        </w:rPr>
        <w:t xml:space="preserve"> этапы реализации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C6258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0B5BA3" w:rsidRDefault="000B5BA3" w:rsidP="000B5BA3">
      <w:pPr>
        <w:keepLines/>
        <w:widowControl w:val="0"/>
        <w:tabs>
          <w:tab w:val="left" w:pos="6435"/>
        </w:tabs>
        <w:spacing w:after="0" w:line="240" w:lineRule="auto"/>
        <w:ind w:right="-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5BA3" w:rsidRPr="002C6258" w:rsidRDefault="000B5BA3" w:rsidP="000B5BA3">
      <w:pPr>
        <w:keepLines/>
        <w:widowControl w:val="0"/>
        <w:tabs>
          <w:tab w:val="left" w:pos="6435"/>
        </w:tabs>
        <w:spacing w:after="0" w:line="240" w:lineRule="auto"/>
        <w:ind w:right="-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76CF">
        <w:rPr>
          <w:rFonts w:ascii="Times New Roman" w:hAnsi="Times New Roman" w:cs="Times New Roman"/>
          <w:sz w:val="28"/>
          <w:szCs w:val="28"/>
        </w:rPr>
        <w:t>Основной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076CF">
        <w:rPr>
          <w:rFonts w:ascii="Times New Roman" w:hAnsi="Times New Roman" w:cs="Times New Roman"/>
          <w:sz w:val="28"/>
          <w:szCs w:val="28"/>
        </w:rPr>
        <w:t xml:space="preserve"> целью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76CF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076CF">
        <w:rPr>
          <w:rFonts w:ascii="Times New Roman" w:hAnsi="Times New Roman" w:cs="Times New Roman"/>
          <w:sz w:val="28"/>
          <w:szCs w:val="28"/>
        </w:rPr>
        <w:t>является:</w:t>
      </w:r>
      <w:r>
        <w:rPr>
          <w:rFonts w:ascii="Times New Roman" w:hAnsi="Times New Roman" w:cs="Times New Roman"/>
          <w:sz w:val="28"/>
          <w:szCs w:val="28"/>
        </w:rPr>
        <w:t xml:space="preserve">    ф</w:t>
      </w:r>
      <w:r w:rsidRPr="00F076CF">
        <w:rPr>
          <w:rFonts w:ascii="Times New Roman" w:hAnsi="Times New Roman" w:cs="Times New Roman"/>
          <w:sz w:val="28"/>
          <w:szCs w:val="28"/>
        </w:rPr>
        <w:t xml:space="preserve">ормирование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6CF">
        <w:rPr>
          <w:rFonts w:ascii="Times New Roman" w:hAnsi="Times New Roman" w:cs="Times New Roman"/>
          <w:sz w:val="28"/>
          <w:szCs w:val="28"/>
        </w:rPr>
        <w:t>условий</w:t>
      </w:r>
    </w:p>
    <w:p w:rsidR="000B5BA3" w:rsidRPr="00F076CF" w:rsidRDefault="000B5BA3" w:rsidP="000B5B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6CF">
        <w:rPr>
          <w:rFonts w:ascii="Times New Roman" w:hAnsi="Times New Roman" w:cs="Times New Roman"/>
          <w:sz w:val="28"/>
          <w:szCs w:val="28"/>
        </w:rPr>
        <w:t>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 испытывающих затруднения при самостоятельном передвижении, получении услуг, нео</w:t>
      </w:r>
      <w:r>
        <w:rPr>
          <w:rFonts w:ascii="Times New Roman" w:hAnsi="Times New Roman" w:cs="Times New Roman"/>
          <w:sz w:val="28"/>
          <w:szCs w:val="28"/>
        </w:rPr>
        <w:t xml:space="preserve">бходимой информации) в </w:t>
      </w:r>
      <w:r w:rsidRPr="00F076CF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>
        <w:rPr>
          <w:rFonts w:ascii="Times New Roman" w:hAnsi="Times New Roman" w:cs="Times New Roman"/>
          <w:sz w:val="28"/>
          <w:szCs w:val="28"/>
        </w:rPr>
        <w:t xml:space="preserve">образовании Мостовский </w:t>
      </w:r>
      <w:r w:rsidRPr="00F076CF">
        <w:rPr>
          <w:rFonts w:ascii="Times New Roman" w:hAnsi="Times New Roman" w:cs="Times New Roman"/>
          <w:sz w:val="28"/>
          <w:szCs w:val="28"/>
        </w:rPr>
        <w:t>район.</w:t>
      </w:r>
    </w:p>
    <w:p w:rsidR="000B5BA3" w:rsidRDefault="000B5BA3" w:rsidP="000B5B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6CF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0B5BA3" w:rsidRPr="00F076CF" w:rsidRDefault="000B5BA3" w:rsidP="000B5B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F076CF">
        <w:rPr>
          <w:rFonts w:ascii="Times New Roman" w:eastAsia="Calibri" w:hAnsi="Times New Roman" w:cs="Times New Roman"/>
          <w:sz w:val="28"/>
          <w:szCs w:val="28"/>
          <w:lang w:eastAsia="en-US"/>
        </w:rPr>
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муниципальном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образовании Мостовский </w:t>
      </w:r>
      <w:r w:rsidRPr="00F076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район:</w:t>
      </w:r>
    </w:p>
    <w:p w:rsidR="000B5BA3" w:rsidRPr="00F076CF" w:rsidRDefault="000B5BA3" w:rsidP="000B5BA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76CF">
        <w:rPr>
          <w:rFonts w:ascii="Times New Roman" w:eastAsia="Calibri" w:hAnsi="Times New Roman" w:cs="Times New Roman"/>
          <w:sz w:val="28"/>
          <w:szCs w:val="28"/>
          <w:lang w:eastAsia="en-US"/>
        </w:rPr>
        <w:t>- в сфере образования;</w:t>
      </w:r>
    </w:p>
    <w:p w:rsidR="000B5BA3" w:rsidRPr="00F076CF" w:rsidRDefault="000B5BA3" w:rsidP="000B5BA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в сфере культуры.</w:t>
      </w:r>
    </w:p>
    <w:p w:rsidR="000B5BA3" w:rsidRDefault="000B5BA3" w:rsidP="000B5B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6CF">
        <w:rPr>
          <w:rFonts w:ascii="Times New Roman" w:hAnsi="Times New Roman" w:cs="Times New Roman"/>
          <w:sz w:val="28"/>
          <w:szCs w:val="28"/>
        </w:rPr>
        <w:t xml:space="preserve">2. Преодоление социальной разобщенности в обществе, формирование толерантного отношения к проблемам инвалидов и к проблеме обеспечения доступной среды  в приоритетных сферах жизнедеятельности инвалидов и других маломобильных групп населения в муниципальном </w:t>
      </w:r>
      <w:r>
        <w:rPr>
          <w:rFonts w:ascii="Times New Roman" w:hAnsi="Times New Roman" w:cs="Times New Roman"/>
          <w:sz w:val="28"/>
          <w:szCs w:val="28"/>
        </w:rPr>
        <w:t>образовании Мостовский район</w:t>
      </w:r>
      <w:r w:rsidRPr="00F076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5BA3" w:rsidRPr="00A4250E" w:rsidRDefault="000B5BA3" w:rsidP="000B5BA3">
      <w:pPr>
        <w:keepLines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0E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– 2018-2020  годы.</w:t>
      </w:r>
    </w:p>
    <w:p w:rsidR="000B5BA3" w:rsidRDefault="000B5BA3" w:rsidP="000B5BA3">
      <w:pPr>
        <w:keepLines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Цели, задачи  и характеризующие их целевые показатели муниципальной программы приведены в табличной форме (приложение № 1 к муниципальной программе «Доступная среда»).</w:t>
      </w:r>
    </w:p>
    <w:p w:rsidR="000B5BA3" w:rsidRDefault="000B5BA3" w:rsidP="000B5BA3">
      <w:pPr>
        <w:keepLines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5BA3" w:rsidRPr="00BB4EA5" w:rsidRDefault="000B5BA3" w:rsidP="000B5BA3">
      <w:pPr>
        <w:keepLines/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3. Перечень основных мероприятий </w:t>
      </w:r>
      <w:r w:rsidRPr="00D22E8F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программы</w:t>
      </w:r>
    </w:p>
    <w:p w:rsidR="000B5BA3" w:rsidRPr="002E5C74" w:rsidRDefault="000B5BA3" w:rsidP="000B5BA3">
      <w:pPr>
        <w:keepLines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0B5BA3" w:rsidRDefault="000B5BA3" w:rsidP="000B5BA3">
      <w:pPr>
        <w:keepLines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C74">
        <w:rPr>
          <w:rFonts w:ascii="Times New Roman" w:hAnsi="Times New Roman" w:cs="Times New Roman"/>
          <w:sz w:val="28"/>
          <w:szCs w:val="28"/>
        </w:rPr>
        <w:t>Мероприятия муниципальной  программы в соответствии с задачами муниципальной программы включают следующие разделы и подразделы:</w:t>
      </w:r>
    </w:p>
    <w:p w:rsidR="000B5BA3" w:rsidRPr="002E5C74" w:rsidRDefault="000B5BA3" w:rsidP="000B5BA3">
      <w:pPr>
        <w:keepLines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выполнения задачи 1 «</w:t>
      </w:r>
      <w:r w:rsidRPr="002E5C74">
        <w:rPr>
          <w:rFonts w:ascii="Times New Roman" w:hAnsi="Times New Roman" w:cs="Times New Roman"/>
          <w:sz w:val="28"/>
          <w:szCs w:val="28"/>
        </w:rPr>
        <w:t>Реализация мер, направленных на повышение уровня доступности приоритетных объектов и услуг в приоритетных сферах жизнедеятельности инвалидов и других маломобильных групп</w:t>
      </w:r>
      <w:r>
        <w:rPr>
          <w:rFonts w:ascii="Times New Roman" w:hAnsi="Times New Roman" w:cs="Times New Roman"/>
          <w:sz w:val="28"/>
          <w:szCs w:val="28"/>
        </w:rPr>
        <w:t xml:space="preserve"> населения в Краснодарском крае»</w:t>
      </w:r>
      <w:r w:rsidRPr="002E5C74">
        <w:rPr>
          <w:rFonts w:ascii="Times New Roman" w:hAnsi="Times New Roman" w:cs="Times New Roman"/>
          <w:sz w:val="28"/>
          <w:szCs w:val="28"/>
        </w:rPr>
        <w:t xml:space="preserve"> предусмотрена реализация следующих мероприятий:</w:t>
      </w:r>
    </w:p>
    <w:p w:rsidR="000B5BA3" w:rsidRPr="002E5C74" w:rsidRDefault="000B5BA3" w:rsidP="000B5BA3">
      <w:pPr>
        <w:keepLines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 «</w:t>
      </w:r>
      <w:r w:rsidRPr="002E5C74">
        <w:rPr>
          <w:rFonts w:ascii="Times New Roman" w:hAnsi="Times New Roman" w:cs="Times New Roman"/>
          <w:sz w:val="28"/>
          <w:szCs w:val="28"/>
        </w:rPr>
        <w:t>Повышение уровня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в муниципальн</w:t>
      </w:r>
      <w:r>
        <w:rPr>
          <w:rFonts w:ascii="Times New Roman" w:hAnsi="Times New Roman" w:cs="Times New Roman"/>
          <w:sz w:val="28"/>
          <w:szCs w:val="28"/>
        </w:rPr>
        <w:t>ом образовании Мостовский район»</w:t>
      </w:r>
      <w:r w:rsidRPr="002E5C74">
        <w:rPr>
          <w:rFonts w:ascii="Times New Roman" w:hAnsi="Times New Roman" w:cs="Times New Roman"/>
          <w:sz w:val="28"/>
          <w:szCs w:val="28"/>
        </w:rPr>
        <w:t>:</w:t>
      </w:r>
    </w:p>
    <w:p w:rsidR="000B5BA3" w:rsidRPr="002E5C74" w:rsidRDefault="000B5BA3" w:rsidP="000B5BA3">
      <w:pPr>
        <w:keepLines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1.1 «</w:t>
      </w:r>
      <w:r w:rsidRPr="002E5C74">
        <w:rPr>
          <w:rFonts w:ascii="Times New Roman" w:hAnsi="Times New Roman" w:cs="Times New Roman"/>
          <w:sz w:val="28"/>
          <w:szCs w:val="28"/>
        </w:rPr>
        <w:t>Обеспечение беспрепятственного доступа к приоритетным объектам и услугам в приоритетных сферах жизнедеятельности инвалидов и други</w:t>
      </w:r>
      <w:r>
        <w:rPr>
          <w:rFonts w:ascii="Times New Roman" w:hAnsi="Times New Roman" w:cs="Times New Roman"/>
          <w:sz w:val="28"/>
          <w:szCs w:val="28"/>
        </w:rPr>
        <w:t>х маломобильных групп населения»</w:t>
      </w:r>
      <w:r w:rsidRPr="002E5C74">
        <w:rPr>
          <w:rFonts w:ascii="Times New Roman" w:hAnsi="Times New Roman" w:cs="Times New Roman"/>
          <w:sz w:val="28"/>
          <w:szCs w:val="28"/>
        </w:rPr>
        <w:t>:</w:t>
      </w:r>
    </w:p>
    <w:p w:rsidR="000B5BA3" w:rsidRDefault="000B5BA3" w:rsidP="000B5BA3">
      <w:pPr>
        <w:keepLines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C74">
        <w:rPr>
          <w:rFonts w:ascii="Times New Roman" w:hAnsi="Times New Roman" w:cs="Times New Roman"/>
          <w:sz w:val="28"/>
          <w:szCs w:val="28"/>
        </w:rPr>
        <w:t>мероприятия по комплексному обустройству и приспособлению приоритетных объектов и услуг в приоритетных сферах жизнедеятельности инвалидов и других маломобильных групп населения, в том числе обеспечение доступности культуры и искусства, образовательных учреждений.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BA3" w:rsidRPr="002E5C74" w:rsidRDefault="000B5BA3" w:rsidP="000B5BA3">
      <w:pPr>
        <w:keepLines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 мероприятий указанного подраздела предусматривает обеспечение доступности зданий путем обустройства прилегающих территорий, входной группы, путей движения внутри здания, зон     оказания </w:t>
      </w:r>
    </w:p>
    <w:p w:rsidR="000B5BA3" w:rsidRPr="002E5C74" w:rsidRDefault="000B5BA3" w:rsidP="000B5BA3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 инвалидам и маломобильным гражданам.</w:t>
      </w:r>
    </w:p>
    <w:p w:rsidR="000B5BA3" w:rsidRPr="002E5C74" w:rsidRDefault="000B5BA3" w:rsidP="000B5BA3">
      <w:pPr>
        <w:keepLines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C74">
        <w:rPr>
          <w:rFonts w:ascii="Times New Roman" w:hAnsi="Times New Roman" w:cs="Times New Roman"/>
          <w:sz w:val="28"/>
          <w:szCs w:val="28"/>
        </w:rPr>
        <w:lastRenderedPageBreak/>
        <w:t>В целях выполнения задачи 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E5C74">
        <w:rPr>
          <w:rFonts w:ascii="Times New Roman" w:hAnsi="Times New Roman" w:cs="Times New Roman"/>
          <w:sz w:val="28"/>
          <w:szCs w:val="28"/>
        </w:rPr>
        <w:t xml:space="preserve">Реализация мер, направленных на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в </w:t>
      </w:r>
      <w:r>
        <w:rPr>
          <w:rFonts w:ascii="Times New Roman" w:hAnsi="Times New Roman" w:cs="Times New Roman"/>
          <w:sz w:val="28"/>
          <w:szCs w:val="28"/>
        </w:rPr>
        <w:t>Мостовском районе»</w:t>
      </w:r>
      <w:r w:rsidRPr="002E5C74">
        <w:rPr>
          <w:rFonts w:ascii="Times New Roman" w:hAnsi="Times New Roman" w:cs="Times New Roman"/>
          <w:sz w:val="28"/>
          <w:szCs w:val="28"/>
        </w:rPr>
        <w:t xml:space="preserve"> предусмотрена реализация следующих мероприятий:</w:t>
      </w:r>
    </w:p>
    <w:p w:rsidR="000B5BA3" w:rsidRPr="002E5C74" w:rsidRDefault="000B5BA3" w:rsidP="000B5BA3">
      <w:pPr>
        <w:keepLines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2.2 «</w:t>
      </w:r>
      <w:r w:rsidRPr="002E5C74">
        <w:rPr>
          <w:rFonts w:ascii="Times New Roman" w:hAnsi="Times New Roman" w:cs="Times New Roman"/>
          <w:sz w:val="28"/>
          <w:szCs w:val="28"/>
        </w:rPr>
        <w:t>Информационные и просветительские мероприятия, направленные на преодоление социальной разобщенности в обществе и формирование позитивного отношения к проблеме обеспечения доступной среды жизнедеятельности для инвалидов и други</w:t>
      </w:r>
      <w:r>
        <w:rPr>
          <w:rFonts w:ascii="Times New Roman" w:hAnsi="Times New Roman" w:cs="Times New Roman"/>
          <w:sz w:val="28"/>
          <w:szCs w:val="28"/>
        </w:rPr>
        <w:t>х маломобильных групп населения»:</w:t>
      </w:r>
    </w:p>
    <w:p w:rsidR="000B5BA3" w:rsidRPr="002E5C74" w:rsidRDefault="000B5BA3" w:rsidP="000B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C74">
        <w:rPr>
          <w:rFonts w:ascii="Times New Roman" w:hAnsi="Times New Roman" w:cs="Times New Roman"/>
          <w:sz w:val="28"/>
          <w:szCs w:val="28"/>
        </w:rPr>
        <w:t>проведение информационно-просветительской кампании по тематике толерантного отношения к людям с инвалидностью и проблеме обеспечения доступной среды жизнедеятельности для инвалидов и других маломобильных групп населения;</w:t>
      </w:r>
    </w:p>
    <w:p w:rsidR="000B5BA3" w:rsidRPr="008B44F2" w:rsidRDefault="000B5BA3" w:rsidP="000B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C74">
        <w:rPr>
          <w:rFonts w:ascii="Times New Roman" w:hAnsi="Times New Roman" w:cs="Times New Roman"/>
          <w:sz w:val="28"/>
          <w:szCs w:val="28"/>
        </w:rPr>
        <w:t>проведение совместных культурных и спортивных мероприятий для инвалидов и граждан, не имеющих инвалидности, направленных на создание возможностей для инвалидов развивать и использовать свой творческий, художественный, физический и интеллектуальный потенциал.</w:t>
      </w:r>
      <w:r>
        <w:rPr>
          <w:rFonts w:ascii="Times New Roman" w:hAnsi="Times New Roman" w:cs="Times New Roman"/>
          <w:sz w:val="28"/>
          <w:szCs w:val="28"/>
        </w:rPr>
        <w:t xml:space="preserve"> Перечень основных мероприятий программы приведен в приложении  № 2 к муниципальной программе «Доступная среда».</w:t>
      </w:r>
    </w:p>
    <w:p w:rsidR="000B5BA3" w:rsidRPr="002E5C74" w:rsidRDefault="000B5BA3" w:rsidP="000B5B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0B5BA3" w:rsidRPr="00EC4D60" w:rsidRDefault="000B5BA3" w:rsidP="000B5BA3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EC4D60">
        <w:rPr>
          <w:rFonts w:ascii="Times New Roman" w:hAnsi="Times New Roman" w:cs="Times New Roman"/>
          <w:b/>
          <w:bCs/>
          <w:sz w:val="28"/>
          <w:szCs w:val="28"/>
        </w:rPr>
        <w:t>Обоснование ресурсного обеспечения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п</w:t>
      </w:r>
      <w:r w:rsidRPr="00EC4D60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:rsidR="000B5BA3" w:rsidRPr="00EC4D60" w:rsidRDefault="000B5BA3" w:rsidP="000B5BA3">
      <w:pPr>
        <w:spacing w:after="0" w:line="240" w:lineRule="auto"/>
        <w:ind w:right="-82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5BA3" w:rsidRPr="00EC4D60" w:rsidRDefault="000B5BA3" w:rsidP="000B5B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D60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C4D60">
        <w:rPr>
          <w:rFonts w:ascii="Times New Roman" w:hAnsi="Times New Roman" w:cs="Times New Roman"/>
          <w:sz w:val="28"/>
          <w:szCs w:val="28"/>
        </w:rPr>
        <w:t>рограммы составляет из ср</w:t>
      </w:r>
      <w:r>
        <w:rPr>
          <w:rFonts w:ascii="Times New Roman" w:hAnsi="Times New Roman" w:cs="Times New Roman"/>
          <w:sz w:val="28"/>
          <w:szCs w:val="28"/>
        </w:rPr>
        <w:t>едств муниципального бюджета 580</w:t>
      </w:r>
      <w:r w:rsidRPr="00EC4D60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0B5BA3" w:rsidRPr="00EC4D60" w:rsidRDefault="000B5BA3" w:rsidP="000B5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реализацию мероприятий п</w:t>
      </w:r>
      <w:r w:rsidRPr="00EC4D60">
        <w:rPr>
          <w:rFonts w:ascii="Times New Roman" w:hAnsi="Times New Roman" w:cs="Times New Roman"/>
          <w:sz w:val="28"/>
          <w:szCs w:val="28"/>
        </w:rPr>
        <w:t>рограммы предлагается направить</w:t>
      </w:r>
    </w:p>
    <w:p w:rsidR="000B5BA3" w:rsidRDefault="000B5BA3" w:rsidP="000B5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D6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2018 году – 190,0 тыс. рублей, в 2019 году – 90,0 тыс. рублей, в 2020 году-300,0 тыс. рублей.</w:t>
      </w:r>
    </w:p>
    <w:p w:rsidR="000B5BA3" w:rsidRDefault="000B5BA3" w:rsidP="000B5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66"/>
        <w:gridCol w:w="2410"/>
        <w:gridCol w:w="1404"/>
        <w:gridCol w:w="1484"/>
      </w:tblGrid>
      <w:tr w:rsidR="000B5BA3" w:rsidRPr="00A6747D" w:rsidTr="00B42EF2">
        <w:trPr>
          <w:trHeight w:val="393"/>
          <w:tblCellSpacing w:w="0" w:type="dxa"/>
          <w:jc w:val="center"/>
        </w:trPr>
        <w:tc>
          <w:tcPr>
            <w:tcW w:w="9464" w:type="dxa"/>
            <w:gridSpan w:val="4"/>
          </w:tcPr>
          <w:p w:rsidR="000B5BA3" w:rsidRPr="000E2844" w:rsidRDefault="000B5BA3" w:rsidP="00B42E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252519"/>
                <w:sz w:val="28"/>
                <w:szCs w:val="28"/>
              </w:rPr>
            </w:pPr>
            <w:r w:rsidRPr="000E2844">
              <w:rPr>
                <w:rFonts w:ascii="Times New Roman" w:hAnsi="Times New Roman" w:cs="Times New Roman"/>
                <w:color w:val="252519"/>
                <w:sz w:val="28"/>
                <w:szCs w:val="28"/>
              </w:rPr>
              <w:t>По годам реализации (тыс. рублей):</w:t>
            </w:r>
          </w:p>
        </w:tc>
      </w:tr>
      <w:tr w:rsidR="000B5BA3" w:rsidRPr="00A6747D" w:rsidTr="00B42EF2">
        <w:trPr>
          <w:trHeight w:val="393"/>
          <w:tblCellSpacing w:w="0" w:type="dxa"/>
          <w:jc w:val="center"/>
        </w:trPr>
        <w:tc>
          <w:tcPr>
            <w:tcW w:w="4166" w:type="dxa"/>
          </w:tcPr>
          <w:p w:rsidR="000B5BA3" w:rsidRPr="000E2844" w:rsidRDefault="000B5BA3" w:rsidP="00B42E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252519"/>
                <w:sz w:val="28"/>
                <w:szCs w:val="28"/>
              </w:rPr>
            </w:pPr>
            <w:r w:rsidRPr="000E2844">
              <w:rPr>
                <w:rFonts w:ascii="Times New Roman" w:hAnsi="Times New Roman" w:cs="Times New Roman"/>
                <w:color w:val="252519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410" w:type="dxa"/>
          </w:tcPr>
          <w:p w:rsidR="000B5BA3" w:rsidRPr="000E2844" w:rsidRDefault="000B5BA3" w:rsidP="00B42E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2525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52519"/>
                <w:sz w:val="28"/>
                <w:szCs w:val="28"/>
              </w:rPr>
              <w:t>2018</w:t>
            </w:r>
            <w:r w:rsidRPr="000E2844">
              <w:rPr>
                <w:rFonts w:ascii="Times New Roman" w:hAnsi="Times New Roman" w:cs="Times New Roman"/>
                <w:color w:val="252519"/>
                <w:sz w:val="28"/>
                <w:szCs w:val="28"/>
              </w:rPr>
              <w:t>г.</w:t>
            </w:r>
          </w:p>
        </w:tc>
        <w:tc>
          <w:tcPr>
            <w:tcW w:w="1404" w:type="dxa"/>
          </w:tcPr>
          <w:p w:rsidR="000B5BA3" w:rsidRPr="000E2844" w:rsidRDefault="000B5BA3" w:rsidP="00B42E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2525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52519"/>
                <w:sz w:val="28"/>
                <w:szCs w:val="28"/>
              </w:rPr>
              <w:t>2019г.</w:t>
            </w:r>
          </w:p>
        </w:tc>
        <w:tc>
          <w:tcPr>
            <w:tcW w:w="1484" w:type="dxa"/>
          </w:tcPr>
          <w:p w:rsidR="000B5BA3" w:rsidRPr="000E2844" w:rsidRDefault="000B5BA3" w:rsidP="00B42E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2525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52519"/>
                <w:sz w:val="28"/>
                <w:szCs w:val="28"/>
              </w:rPr>
              <w:t>2020 г.</w:t>
            </w:r>
          </w:p>
        </w:tc>
      </w:tr>
      <w:tr w:rsidR="000B5BA3" w:rsidRPr="00A6747D" w:rsidTr="00B42EF2">
        <w:trPr>
          <w:trHeight w:val="393"/>
          <w:tblCellSpacing w:w="0" w:type="dxa"/>
          <w:jc w:val="center"/>
        </w:trPr>
        <w:tc>
          <w:tcPr>
            <w:tcW w:w="4166" w:type="dxa"/>
          </w:tcPr>
          <w:p w:rsidR="000B5BA3" w:rsidRPr="000E2844" w:rsidRDefault="000B5BA3" w:rsidP="00B42E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252519"/>
                <w:sz w:val="28"/>
                <w:szCs w:val="28"/>
              </w:rPr>
            </w:pPr>
            <w:r w:rsidRPr="000E2844">
              <w:rPr>
                <w:rFonts w:ascii="Times New Roman" w:hAnsi="Times New Roman" w:cs="Times New Roman"/>
                <w:color w:val="252519"/>
                <w:sz w:val="28"/>
                <w:szCs w:val="28"/>
              </w:rPr>
              <w:t>Всего, в том числе:</w:t>
            </w:r>
          </w:p>
        </w:tc>
        <w:tc>
          <w:tcPr>
            <w:tcW w:w="5298" w:type="dxa"/>
            <w:gridSpan w:val="3"/>
            <w:vAlign w:val="center"/>
          </w:tcPr>
          <w:p w:rsidR="000B5BA3" w:rsidRPr="000E2844" w:rsidRDefault="000B5BA3" w:rsidP="00B42E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2525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52519"/>
                <w:sz w:val="28"/>
                <w:szCs w:val="28"/>
              </w:rPr>
              <w:t>580</w:t>
            </w:r>
            <w:r w:rsidRPr="000E2844">
              <w:rPr>
                <w:rFonts w:ascii="Times New Roman" w:hAnsi="Times New Roman" w:cs="Times New Roman"/>
                <w:color w:val="252519"/>
                <w:sz w:val="28"/>
                <w:szCs w:val="28"/>
              </w:rPr>
              <w:t>,0</w:t>
            </w:r>
          </w:p>
        </w:tc>
      </w:tr>
      <w:tr w:rsidR="000B5BA3" w:rsidRPr="00A6747D" w:rsidTr="00B42EF2">
        <w:trPr>
          <w:trHeight w:val="393"/>
          <w:tblCellSpacing w:w="0" w:type="dxa"/>
          <w:jc w:val="center"/>
        </w:trPr>
        <w:tc>
          <w:tcPr>
            <w:tcW w:w="4166" w:type="dxa"/>
          </w:tcPr>
          <w:p w:rsidR="000B5BA3" w:rsidRPr="000E2844" w:rsidRDefault="000B5BA3" w:rsidP="00B42E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252519"/>
                <w:sz w:val="28"/>
                <w:szCs w:val="28"/>
              </w:rPr>
            </w:pPr>
            <w:r w:rsidRPr="000E2844">
              <w:rPr>
                <w:rFonts w:ascii="Times New Roman" w:hAnsi="Times New Roman" w:cs="Times New Roman"/>
                <w:color w:val="252519"/>
                <w:sz w:val="28"/>
                <w:szCs w:val="28"/>
              </w:rPr>
              <w:t>- муниципальный  бюджет</w:t>
            </w:r>
          </w:p>
        </w:tc>
        <w:tc>
          <w:tcPr>
            <w:tcW w:w="2410" w:type="dxa"/>
            <w:vAlign w:val="center"/>
          </w:tcPr>
          <w:p w:rsidR="000B5BA3" w:rsidRPr="000E2844" w:rsidRDefault="000B5BA3" w:rsidP="00B42E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2525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52519"/>
                <w:sz w:val="28"/>
                <w:szCs w:val="28"/>
              </w:rPr>
              <w:t>190,0</w:t>
            </w:r>
          </w:p>
        </w:tc>
        <w:tc>
          <w:tcPr>
            <w:tcW w:w="1404" w:type="dxa"/>
            <w:vAlign w:val="center"/>
          </w:tcPr>
          <w:p w:rsidR="000B5BA3" w:rsidRPr="000E2844" w:rsidRDefault="000B5BA3" w:rsidP="00B42E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2525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52519"/>
                <w:sz w:val="28"/>
                <w:szCs w:val="28"/>
              </w:rPr>
              <w:t>90,0</w:t>
            </w:r>
          </w:p>
        </w:tc>
        <w:tc>
          <w:tcPr>
            <w:tcW w:w="1484" w:type="dxa"/>
            <w:vAlign w:val="center"/>
          </w:tcPr>
          <w:p w:rsidR="000B5BA3" w:rsidRPr="000E2844" w:rsidRDefault="000B5BA3" w:rsidP="00B42E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2525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52519"/>
                <w:sz w:val="28"/>
                <w:szCs w:val="28"/>
              </w:rPr>
              <w:t>300,0</w:t>
            </w:r>
          </w:p>
        </w:tc>
      </w:tr>
    </w:tbl>
    <w:p w:rsidR="000B5BA3" w:rsidRDefault="000B5BA3" w:rsidP="000B5B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0B5BA3" w:rsidRPr="003C3DED" w:rsidRDefault="000B5BA3" w:rsidP="000B5B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3DE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5. Прогноз сводных показателей муниципальных  заданий на оказание муниципальных услуг (выполнение работ) муниципальными учреждениями в сфере реализации муниципальной программы</w:t>
      </w:r>
    </w:p>
    <w:p w:rsidR="000B5BA3" w:rsidRDefault="000B5BA3" w:rsidP="000B5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AEE">
        <w:rPr>
          <w:rFonts w:ascii="Times New Roman" w:hAnsi="Times New Roman" w:cs="Times New Roman"/>
          <w:sz w:val="28"/>
          <w:szCs w:val="28"/>
        </w:rPr>
        <w:tab/>
      </w:r>
    </w:p>
    <w:p w:rsidR="000B5BA3" w:rsidRDefault="000B5BA3" w:rsidP="000B5B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сводных показателей муниципальных заданий по  реализации муниципальной программы приведен в приложении № 3 к муниципальной программе «Доступная среда».</w:t>
      </w:r>
    </w:p>
    <w:p w:rsidR="000B5BA3" w:rsidRDefault="000B5BA3" w:rsidP="000B5B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BA3" w:rsidRDefault="000B5BA3" w:rsidP="000B5B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6. </w:t>
      </w:r>
      <w:r w:rsidRPr="00D22E8F">
        <w:rPr>
          <w:rFonts w:ascii="Times New Roman" w:hAnsi="Times New Roman" w:cs="Times New Roman"/>
          <w:b/>
          <w:bCs/>
          <w:sz w:val="28"/>
          <w:szCs w:val="28"/>
        </w:rPr>
        <w:t>Методика оценки эффективности реализации муниципальной программы</w:t>
      </w:r>
    </w:p>
    <w:p w:rsidR="000B5BA3" w:rsidRPr="00A64A7D" w:rsidRDefault="000B5BA3" w:rsidP="000B5B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64A7D">
        <w:rPr>
          <w:rFonts w:ascii="Times New Roman" w:hAnsi="Times New Roman" w:cs="Times New Roman"/>
          <w:color w:val="000000"/>
          <w:sz w:val="28"/>
          <w:szCs w:val="28"/>
        </w:rPr>
        <w:t>Оценка эффективности муниципальной программы, проводится                        в соответствии с Методикой оценки эффективности муниципальных программ</w:t>
      </w:r>
      <w:r w:rsidRPr="00A64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(приложение № 3 к постановлению</w:t>
      </w:r>
      <w:r w:rsidRPr="00A64A7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муниципального образования Мостовский район от 27 января 2016 года № 34 «</w:t>
      </w:r>
      <w:r w:rsidRPr="00A64A7D">
        <w:rPr>
          <w:rFonts w:ascii="Times New Roman" w:hAnsi="Times New Roman" w:cs="Times New Roman"/>
          <w:sz w:val="28"/>
          <w:szCs w:val="28"/>
        </w:rPr>
        <w:t>Об утверждении Порядка разработки, утверждения и реализации ведомственных целевых программ, Порядка принятия решения о разработке, формировании, реализации и методики оценки эффективности муниципальных программ в муниципальном образовании Мостовский район</w:t>
      </w:r>
      <w:r w:rsidRPr="00A64A7D">
        <w:rPr>
          <w:rFonts w:ascii="Times New Roman" w:hAnsi="Times New Roman" w:cs="Times New Roman"/>
          <w:color w:val="000000"/>
          <w:sz w:val="28"/>
          <w:szCs w:val="28"/>
        </w:rPr>
        <w:t>»).</w:t>
      </w:r>
      <w:proofErr w:type="gramEnd"/>
    </w:p>
    <w:p w:rsidR="000B5BA3" w:rsidRPr="00DB0617" w:rsidRDefault="000B5BA3" w:rsidP="000B5B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5BA3" w:rsidRDefault="000B5BA3" w:rsidP="000B5B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D14020">
        <w:rPr>
          <w:rFonts w:ascii="Times New Roman" w:hAnsi="Times New Roman" w:cs="Times New Roman"/>
          <w:b/>
          <w:bCs/>
          <w:sz w:val="28"/>
          <w:szCs w:val="28"/>
        </w:rPr>
        <w:t xml:space="preserve">. Механизм реализации </w:t>
      </w:r>
      <w:r w:rsidRPr="00D22E8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D14020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0B5BA3" w:rsidRDefault="000B5BA3" w:rsidP="000B5B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5BA3" w:rsidRPr="00A64A7D" w:rsidRDefault="000B5BA3" w:rsidP="000B5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4A7D">
        <w:rPr>
          <w:rFonts w:ascii="Times New Roman" w:hAnsi="Times New Roman" w:cs="Times New Roman"/>
          <w:color w:val="000000"/>
          <w:sz w:val="28"/>
          <w:szCs w:val="28"/>
        </w:rPr>
        <w:t xml:space="preserve">Текущее управление муниципальной программой осуществляет координатор муниципальной программы - </w:t>
      </w:r>
      <w:r w:rsidRPr="00B25C41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Мостовский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5BA3" w:rsidRPr="00A64A7D" w:rsidRDefault="000B5BA3" w:rsidP="000B5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4A7D">
        <w:rPr>
          <w:rFonts w:ascii="Times New Roman" w:hAnsi="Times New Roman" w:cs="Times New Roman"/>
          <w:color w:val="000000"/>
          <w:sz w:val="28"/>
          <w:szCs w:val="28"/>
        </w:rPr>
        <w:t>Координатор муниципальной программы в процессе ее реализации:</w:t>
      </w:r>
    </w:p>
    <w:p w:rsidR="000B5BA3" w:rsidRPr="00A64A7D" w:rsidRDefault="000B5BA3" w:rsidP="000B5BA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4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обеспечивает разработку муниципальной программы, ее согласование                с исполнителями и участниками муниципальной программы;</w:t>
      </w:r>
    </w:p>
    <w:p w:rsidR="000B5BA3" w:rsidRPr="00A64A7D" w:rsidRDefault="000B5BA3" w:rsidP="000B5BA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4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формирует структуру муниципальной программы и перечень исполнителей, участников муниципальной программы;</w:t>
      </w:r>
    </w:p>
    <w:p w:rsidR="000B5BA3" w:rsidRPr="00A64A7D" w:rsidRDefault="000B5BA3" w:rsidP="000B5BA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4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организует реализацию муниципальной программы, координацию деятельности исполнителей, участников муниципальной программы;</w:t>
      </w:r>
    </w:p>
    <w:p w:rsidR="000B5BA3" w:rsidRPr="00A64A7D" w:rsidRDefault="000B5BA3" w:rsidP="000B5BA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4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принимает решение о внесении в установленном порядке изменений                    в муниципальную программу и несет ответственность за достижение целевых показателей муниципальной программы;</w:t>
      </w:r>
    </w:p>
    <w:p w:rsidR="000B5BA3" w:rsidRPr="00A64A7D" w:rsidRDefault="000B5BA3" w:rsidP="000B5BA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4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осуществляет подготовку предложений по объемам и источникам средств реализации программы на основании предложений исполнителей, участников муниципальной программы;</w:t>
      </w:r>
    </w:p>
    <w:p w:rsidR="000B5BA3" w:rsidRPr="00A64A7D" w:rsidRDefault="000B5BA3" w:rsidP="000B5BA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4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осуществляет мониторинг и анализ отчетов исполнителей и участников муниципальной программы;</w:t>
      </w:r>
    </w:p>
    <w:p w:rsidR="000B5BA3" w:rsidRPr="00A64A7D" w:rsidRDefault="000B5BA3" w:rsidP="000B5BA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4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представляет в управление экономики администрации муниципального образования Мостовский район сведения, необходимые для проведения мониторинга реализации и оценки эффективности муниципальной программы;</w:t>
      </w:r>
    </w:p>
    <w:p w:rsidR="000B5BA3" w:rsidRPr="00681A65" w:rsidRDefault="000B5BA3" w:rsidP="000B5B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организует проведение  общественного обсуждения проекта муниципальной программы на сайте администрации  муниципального образования Мостовский район</w:t>
      </w:r>
      <w:r w:rsidRPr="001D1D2A">
        <w:rPr>
          <w:rFonts w:ascii="Times New Roman" w:hAnsi="Times New Roman" w:cs="Times New Roman"/>
          <w:sz w:val="28"/>
          <w:szCs w:val="28"/>
        </w:rPr>
        <w:t xml:space="preserve"> </w:t>
      </w:r>
      <w:r w:rsidRPr="00681A6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Интернет;</w:t>
      </w:r>
    </w:p>
    <w:p w:rsidR="000B5BA3" w:rsidRPr="00A64A7D" w:rsidRDefault="000B5BA3" w:rsidP="000B5BA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64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рганизует информационную и разъяснительную работу, направленную на освещение целей и задач муниципальной программы;</w:t>
      </w:r>
    </w:p>
    <w:p w:rsidR="000B5BA3" w:rsidRPr="00A64A7D" w:rsidRDefault="000B5BA3" w:rsidP="000B5BA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4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размещает информацию о ходе реализации и достигнутых результатах муниципальной программы на официальном сайте в сети Интернет;</w:t>
      </w:r>
    </w:p>
    <w:p w:rsidR="000B5BA3" w:rsidRPr="00A64A7D" w:rsidRDefault="000B5BA3" w:rsidP="000B5BA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4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осуществляет </w:t>
      </w:r>
      <w:proofErr w:type="gramStart"/>
      <w:r w:rsidRPr="00A64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A64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выполнением детальных планов-графиков и ходом реализации муниципальной программы в целом;</w:t>
      </w:r>
    </w:p>
    <w:p w:rsidR="000B5BA3" w:rsidRPr="00A64A7D" w:rsidRDefault="000B5BA3" w:rsidP="000B5BA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64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осуществляет иные полномочия, установленные муниципальной программой.</w:t>
      </w:r>
    </w:p>
    <w:p w:rsidR="000B5BA3" w:rsidRPr="00A64A7D" w:rsidRDefault="000B5BA3" w:rsidP="000B5B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64A7D">
        <w:rPr>
          <w:rFonts w:ascii="Times New Roman" w:hAnsi="Times New Roman" w:cs="Times New Roman"/>
          <w:color w:val="000000"/>
          <w:sz w:val="28"/>
          <w:szCs w:val="28"/>
        </w:rPr>
        <w:t>Ежеквартально, до 25-го числа месяца, следующего за последним месяцем отчетного квартала, координатором программы в управление экономики, инвестиций, туризма, торговли и сферы услуг администрации муниципального образования Мостовский район представляются отчеты о ходе реализации муниципальной программы, по формам мониторинга                                       в соответствии Порядком принятия решения о разработке, формирования, реализации и оценки эффективности муниципальных программ Мостовского района, утвержденным постановлением администрации муниципального образования Мостовский район</w:t>
      </w:r>
      <w:proofErr w:type="gramEnd"/>
      <w:r w:rsidRPr="00A64A7D">
        <w:rPr>
          <w:rFonts w:ascii="Times New Roman" w:hAnsi="Times New Roman" w:cs="Times New Roman"/>
          <w:color w:val="000000"/>
          <w:sz w:val="28"/>
          <w:szCs w:val="28"/>
        </w:rPr>
        <w:t xml:space="preserve"> от 27 января 2016 года № 34.</w:t>
      </w:r>
    </w:p>
    <w:p w:rsidR="000B5BA3" w:rsidRPr="00A64A7D" w:rsidRDefault="000B5BA3" w:rsidP="000B5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</w:pPr>
      <w:r w:rsidRPr="00A64A7D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Участники и исполнители муниципальной программы в пределах своей компетенции ежеквартально, не позднее 10-го числа месяца, следующего за отчетным кварталом, предоставляют необходимую информацию ответственному исполнителю (координатору) муниципальной программы. </w:t>
      </w:r>
    </w:p>
    <w:p w:rsidR="000B5BA3" w:rsidRDefault="000B5BA3" w:rsidP="000B5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A64A7D">
        <w:rPr>
          <w:rFonts w:ascii="Times New Roman" w:hAnsi="Times New Roman" w:cs="Arial"/>
          <w:color w:val="000000"/>
          <w:sz w:val="28"/>
          <w:szCs w:val="28"/>
        </w:rPr>
        <w:t>Отчеты по мониторингу муниципальных программ используются для корректировки предоставляемых бюджетных средств исходя из уровня достижения результатов.</w:t>
      </w:r>
    </w:p>
    <w:p w:rsidR="000B5BA3" w:rsidRPr="00A64A7D" w:rsidRDefault="000B5BA3" w:rsidP="000B5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A7D">
        <w:rPr>
          <w:rFonts w:ascii="Times New Roman" w:hAnsi="Times New Roman" w:cs="Times New Roman"/>
          <w:color w:val="000000"/>
          <w:sz w:val="28"/>
          <w:szCs w:val="28"/>
        </w:rPr>
        <w:t>В реализации муниципальной программы принимают участие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A64A7D">
        <w:rPr>
          <w:rFonts w:ascii="Times New Roman" w:hAnsi="Times New Roman" w:cs="Times New Roman"/>
          <w:sz w:val="28"/>
          <w:szCs w:val="28"/>
        </w:rPr>
        <w:t xml:space="preserve"> </w:t>
      </w:r>
      <w:r w:rsidRPr="009D36E8">
        <w:rPr>
          <w:rFonts w:ascii="Times New Roman" w:hAnsi="Times New Roman" w:cs="Times New Roman"/>
          <w:sz w:val="28"/>
          <w:szCs w:val="28"/>
        </w:rPr>
        <w:t>отдел культуры администрации муниципального образования Мостовский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и районное управление образованием</w:t>
      </w:r>
      <w:r w:rsidRPr="00A64A7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муниципального образования Мостовский район.</w:t>
      </w:r>
    </w:p>
    <w:p w:rsidR="000B5BA3" w:rsidRPr="00A64A7D" w:rsidRDefault="000B5BA3" w:rsidP="000B5B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D1A52">
        <w:rPr>
          <w:rFonts w:ascii="Times New Roman" w:hAnsi="Times New Roman" w:cs="Times New Roman"/>
          <w:color w:val="000000"/>
          <w:sz w:val="28"/>
          <w:szCs w:val="28"/>
        </w:rPr>
        <w:t>Реализация мероприятий муниципальной программы осуществляется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</w:t>
      </w:r>
      <w:r w:rsidRPr="002D1A52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государственных контрактов на закупку и поставку товаров, работ, услуг для нужд Краснодарского края, заключаемых в установленном порядке государственными заказчиками в соответствии с Федеральным законом от 5 апреля 2013 года N 44-ФЗ  «О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  <w:r w:rsidRPr="00A64A7D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proofErr w:type="gramEnd"/>
    </w:p>
    <w:p w:rsidR="000B5BA3" w:rsidRDefault="000B5BA3" w:rsidP="000B5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4A7D">
        <w:rPr>
          <w:rFonts w:ascii="Times New Roman" w:hAnsi="Times New Roman" w:cs="Times New Roman"/>
          <w:color w:val="000000"/>
          <w:sz w:val="28"/>
          <w:szCs w:val="28"/>
        </w:rPr>
        <w:t>Распределение средств между исполнителями муниципальной программы осуществляется в пределах ассигнований, предусмотренных на соответствующий финансовый год. Перечисление субсидий осуществляется                  в установленном законодательством порядке.</w:t>
      </w:r>
    </w:p>
    <w:p w:rsidR="000B5BA3" w:rsidRPr="00A64A7D" w:rsidRDefault="000B5BA3" w:rsidP="000B5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4A7D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</w:t>
      </w:r>
      <w:proofErr w:type="gramStart"/>
      <w:r w:rsidRPr="00A64A7D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64A7D">
        <w:rPr>
          <w:rFonts w:ascii="Times New Roman" w:hAnsi="Times New Roman" w:cs="Times New Roman"/>
          <w:color w:val="000000"/>
          <w:sz w:val="28"/>
          <w:szCs w:val="28"/>
        </w:rPr>
        <w:t xml:space="preserve"> ходом реализации муниципальной программы осуществляет администрация муниципального образования Мостовский район.</w:t>
      </w:r>
    </w:p>
    <w:p w:rsidR="00553609" w:rsidRDefault="00553609">
      <w:bookmarkStart w:id="0" w:name="_GoBack"/>
      <w:bookmarkEnd w:id="0"/>
    </w:p>
    <w:sectPr w:rsidR="00553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BF5"/>
    <w:rsid w:val="000B5BA3"/>
    <w:rsid w:val="001E1BF5"/>
    <w:rsid w:val="0055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A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A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2538169841D2986A5DE4E4B32FE1699EEC9F7875D3ACE30F3D5A25gBO1A" TargetMode="External"/><Relationship Id="rId5" Type="http://schemas.openxmlformats.org/officeDocument/2006/relationships/hyperlink" Target="consultantplus://offline/ref=A72538169841D2986A5DE4E4B32FE1699EEC9F7875D3ACE30F3D5A25gBO1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2461</Words>
  <Characters>14029</Characters>
  <Application>Microsoft Office Word</Application>
  <DocSecurity>0</DocSecurity>
  <Lines>116</Lines>
  <Paragraphs>32</Paragraphs>
  <ScaleCrop>false</ScaleCrop>
  <Company/>
  <LinksUpToDate>false</LinksUpToDate>
  <CharactersWithSpaces>16458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 S</dc:creator>
  <cp:keywords/>
  <dc:description/>
  <cp:lastModifiedBy>Econom S</cp:lastModifiedBy>
  <cp:revision>3</cp:revision>
  <dcterms:created xsi:type="dcterms:W3CDTF">2018-02-15T05:48:00Z</dcterms:created>
  <dcterms:modified xsi:type="dcterms:W3CDTF">2018-02-15T05:49:00Z</dcterms:modified>
</cp:coreProperties>
</file>