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A6E" w:rsidRPr="00106038" w:rsidRDefault="00C50A6E" w:rsidP="00C50A6E">
      <w:pPr>
        <w:widowControl w:val="0"/>
        <w:spacing w:line="240" w:lineRule="auto"/>
        <w:ind w:left="5670"/>
        <w:rPr>
          <w:rFonts w:ascii="Times New Roman" w:hAnsi="Times New Roman" w:cs="Times New Roman"/>
          <w:sz w:val="28"/>
          <w:szCs w:val="28"/>
        </w:rPr>
      </w:pPr>
      <w:r w:rsidRPr="00106038">
        <w:rPr>
          <w:rFonts w:ascii="Times New Roman" w:hAnsi="Times New Roman" w:cs="Times New Roman"/>
          <w:sz w:val="28"/>
          <w:szCs w:val="28"/>
        </w:rPr>
        <w:t>Приложение</w:t>
      </w:r>
    </w:p>
    <w:p w:rsidR="00C50A6E" w:rsidRPr="00106038" w:rsidRDefault="00C50A6E" w:rsidP="00C50A6E">
      <w:pPr>
        <w:widowControl w:val="0"/>
        <w:spacing w:line="240" w:lineRule="auto"/>
        <w:ind w:left="5670"/>
        <w:rPr>
          <w:rFonts w:ascii="Times New Roman" w:hAnsi="Times New Roman" w:cs="Times New Roman"/>
          <w:sz w:val="28"/>
          <w:szCs w:val="28"/>
        </w:rPr>
      </w:pPr>
      <w:r w:rsidRPr="00106038">
        <w:rPr>
          <w:rFonts w:ascii="Times New Roman" w:hAnsi="Times New Roman" w:cs="Times New Roman"/>
          <w:sz w:val="28"/>
          <w:szCs w:val="28"/>
        </w:rPr>
        <w:t>к письму администрации муниципального образования Мостовский район</w:t>
      </w:r>
    </w:p>
    <w:p w:rsidR="00C50A6E" w:rsidRPr="00106038" w:rsidRDefault="00C50A6E" w:rsidP="00C50A6E">
      <w:pPr>
        <w:widowControl w:val="0"/>
        <w:spacing w:line="240" w:lineRule="auto"/>
        <w:ind w:left="5670"/>
        <w:rPr>
          <w:rFonts w:ascii="Times New Roman" w:hAnsi="Times New Roman" w:cs="Times New Roman"/>
          <w:sz w:val="28"/>
          <w:szCs w:val="28"/>
        </w:rPr>
      </w:pPr>
      <w:r w:rsidRPr="007A3A55">
        <w:rPr>
          <w:rFonts w:ascii="Times New Roman" w:hAnsi="Times New Roman" w:cs="Times New Roman"/>
          <w:sz w:val="28"/>
          <w:szCs w:val="28"/>
        </w:rPr>
        <w:t>от  0</w:t>
      </w:r>
      <w:r w:rsidR="008009CC" w:rsidRPr="007A3A55">
        <w:rPr>
          <w:rFonts w:ascii="Times New Roman" w:hAnsi="Times New Roman" w:cs="Times New Roman"/>
          <w:sz w:val="28"/>
          <w:szCs w:val="28"/>
        </w:rPr>
        <w:t>9.02.2023</w:t>
      </w:r>
      <w:r w:rsidR="007A3A55" w:rsidRPr="007A3A55">
        <w:rPr>
          <w:rFonts w:ascii="Times New Roman" w:hAnsi="Times New Roman" w:cs="Times New Roman"/>
          <w:sz w:val="28"/>
          <w:szCs w:val="28"/>
        </w:rPr>
        <w:t xml:space="preserve"> г. № 27-153</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Default="007163E6" w:rsidP="007163E6">
      <w:pPr>
        <w:spacing w:before="120" w:after="120" w:line="276" w:lineRule="auto"/>
        <w:jc w:val="center"/>
        <w:rPr>
          <w:rFonts w:ascii="Times New Roman" w:hAnsi="Times New Roman" w:cs="Times New Roman"/>
          <w:b/>
          <w:sz w:val="48"/>
          <w:szCs w:val="48"/>
        </w:rPr>
      </w:pPr>
    </w:p>
    <w:p w:rsidR="00C078D8" w:rsidRDefault="00C078D8" w:rsidP="007163E6">
      <w:pPr>
        <w:spacing w:before="120" w:after="120" w:line="276" w:lineRule="auto"/>
        <w:jc w:val="center"/>
        <w:rPr>
          <w:rFonts w:ascii="Times New Roman" w:hAnsi="Times New Roman" w:cs="Times New Roman"/>
          <w:b/>
          <w:sz w:val="48"/>
          <w:szCs w:val="48"/>
        </w:rPr>
      </w:pPr>
    </w:p>
    <w:p w:rsidR="007163E6" w:rsidRPr="007163E6" w:rsidRDefault="007163E6" w:rsidP="001363B3">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sidR="001363B3">
        <w:rPr>
          <w:rFonts w:ascii="Times New Roman" w:hAnsi="Times New Roman" w:cs="Times New Roman"/>
          <w:b/>
          <w:sz w:val="48"/>
          <w:szCs w:val="48"/>
        </w:rPr>
        <w:t>ТЧЕТ</w:t>
      </w:r>
    </w:p>
    <w:p w:rsidR="006755EF" w:rsidRDefault="006755EF"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«Состояние и развитие конкуренции </w:t>
      </w:r>
    </w:p>
    <w:p w:rsidR="00C50A6E" w:rsidRDefault="006755EF" w:rsidP="00C50A6E">
      <w:pPr>
        <w:widowControl w:val="0"/>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на товарных </w:t>
      </w:r>
      <w:r w:rsidR="007163E6" w:rsidRPr="007163E6">
        <w:rPr>
          <w:rFonts w:ascii="Times New Roman" w:hAnsi="Times New Roman" w:cs="Times New Roman"/>
          <w:b/>
          <w:sz w:val="48"/>
          <w:szCs w:val="48"/>
        </w:rPr>
        <w:t xml:space="preserve">рынках </w:t>
      </w:r>
    </w:p>
    <w:p w:rsidR="00C50A6E" w:rsidRPr="00106038" w:rsidRDefault="00C50A6E" w:rsidP="00C50A6E">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 xml:space="preserve">муниципального образования </w:t>
      </w:r>
    </w:p>
    <w:p w:rsidR="00C50A6E" w:rsidRPr="00106038" w:rsidRDefault="00C50A6E" w:rsidP="00C50A6E">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Мостовский район</w:t>
      </w:r>
    </w:p>
    <w:p w:rsidR="007163E6" w:rsidRPr="007163E6" w:rsidRDefault="001363B3" w:rsidP="00C50A6E">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в </w:t>
      </w:r>
      <w:r w:rsidRPr="007163E6">
        <w:rPr>
          <w:rFonts w:ascii="Times New Roman" w:hAnsi="Times New Roman" w:cs="Times New Roman"/>
          <w:b/>
          <w:sz w:val="48"/>
          <w:szCs w:val="48"/>
        </w:rPr>
        <w:t>20</w:t>
      </w:r>
      <w:r w:rsidR="003D1F94">
        <w:rPr>
          <w:rFonts w:ascii="Times New Roman" w:hAnsi="Times New Roman" w:cs="Times New Roman"/>
          <w:b/>
          <w:sz w:val="48"/>
          <w:szCs w:val="48"/>
        </w:rPr>
        <w:t>2</w:t>
      </w:r>
      <w:r w:rsidR="00441402">
        <w:rPr>
          <w:rFonts w:ascii="Times New Roman" w:hAnsi="Times New Roman" w:cs="Times New Roman"/>
          <w:b/>
          <w:sz w:val="48"/>
          <w:szCs w:val="48"/>
        </w:rPr>
        <w:t>2</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C50A6E" w:rsidRPr="007A3A55" w:rsidRDefault="00C50A6E" w:rsidP="00C50A6E">
      <w:pPr>
        <w:widowControl w:val="0"/>
        <w:spacing w:before="120" w:after="120" w:line="276" w:lineRule="auto"/>
        <w:ind w:left="5387"/>
        <w:jc w:val="center"/>
        <w:rPr>
          <w:rFonts w:ascii="Times New Roman" w:hAnsi="Times New Roman" w:cs="Times New Roman"/>
          <w:sz w:val="28"/>
          <w:szCs w:val="28"/>
        </w:rPr>
      </w:pPr>
      <w:r w:rsidRPr="007A3A55">
        <w:rPr>
          <w:rFonts w:ascii="Times New Roman" w:hAnsi="Times New Roman" w:cs="Times New Roman"/>
          <w:sz w:val="28"/>
          <w:szCs w:val="28"/>
        </w:rPr>
        <w:t>РАССМОТРЕН и УТВЕРЖДЕН</w:t>
      </w:r>
    </w:p>
    <w:p w:rsidR="00C50A6E" w:rsidRPr="00106038" w:rsidRDefault="00C50A6E" w:rsidP="00C50A6E">
      <w:pPr>
        <w:widowControl w:val="0"/>
        <w:spacing w:before="120" w:after="120" w:line="276" w:lineRule="auto"/>
        <w:ind w:left="5387"/>
        <w:jc w:val="center"/>
        <w:rPr>
          <w:rFonts w:ascii="Times New Roman" w:hAnsi="Times New Roman" w:cs="Times New Roman"/>
          <w:sz w:val="28"/>
          <w:szCs w:val="28"/>
        </w:rPr>
      </w:pPr>
      <w:r w:rsidRPr="007A3A55">
        <w:rPr>
          <w:rFonts w:ascii="Times New Roman" w:hAnsi="Times New Roman" w:cs="Times New Roman"/>
          <w:sz w:val="28"/>
          <w:szCs w:val="28"/>
        </w:rPr>
        <w:t xml:space="preserve">Протоколом заседания рабочей группы от </w:t>
      </w:r>
      <w:r w:rsidR="007A3A55" w:rsidRPr="007A3A55">
        <w:rPr>
          <w:rFonts w:ascii="Times New Roman" w:hAnsi="Times New Roman" w:cs="Times New Roman"/>
          <w:sz w:val="28"/>
          <w:szCs w:val="28"/>
        </w:rPr>
        <w:t>8</w:t>
      </w:r>
      <w:r w:rsidRPr="007A3A55">
        <w:rPr>
          <w:rFonts w:ascii="Times New Roman" w:hAnsi="Times New Roman" w:cs="Times New Roman"/>
          <w:sz w:val="28"/>
          <w:szCs w:val="28"/>
        </w:rPr>
        <w:t xml:space="preserve"> февраля 202</w:t>
      </w:r>
      <w:r w:rsidR="008009CC" w:rsidRPr="007A3A55">
        <w:rPr>
          <w:rFonts w:ascii="Times New Roman" w:hAnsi="Times New Roman" w:cs="Times New Roman"/>
          <w:sz w:val="28"/>
          <w:szCs w:val="28"/>
        </w:rPr>
        <w:t>3</w:t>
      </w:r>
      <w:r w:rsidRPr="007A3A55">
        <w:rPr>
          <w:rFonts w:ascii="Times New Roman" w:hAnsi="Times New Roman" w:cs="Times New Roman"/>
          <w:sz w:val="28"/>
          <w:szCs w:val="28"/>
        </w:rPr>
        <w:t xml:space="preserve"> г. № 2</w:t>
      </w:r>
      <w:r w:rsidRPr="00106038">
        <w:rPr>
          <w:rFonts w:ascii="Times New Roman" w:hAnsi="Times New Roman" w:cs="Times New Roman"/>
          <w:sz w:val="28"/>
          <w:szCs w:val="28"/>
        </w:rPr>
        <w:t xml:space="preserve"> </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Default="007163E6" w:rsidP="007163E6">
      <w:pPr>
        <w:spacing w:before="120" w:after="120" w:line="276" w:lineRule="auto"/>
        <w:jc w:val="center"/>
        <w:rPr>
          <w:rFonts w:ascii="Times New Roman" w:hAnsi="Times New Roman" w:cs="Times New Roman"/>
          <w:sz w:val="28"/>
          <w:szCs w:val="28"/>
        </w:rPr>
      </w:pPr>
      <w:bookmarkStart w:id="0" w:name="_GoBack"/>
      <w:bookmarkEnd w:id="0"/>
    </w:p>
    <w:p w:rsidR="00C50A6E" w:rsidRPr="007163E6" w:rsidRDefault="00C50A6E" w:rsidP="007163E6">
      <w:pPr>
        <w:spacing w:before="120" w:after="120" w:line="276" w:lineRule="auto"/>
        <w:jc w:val="center"/>
        <w:rPr>
          <w:rFonts w:ascii="Times New Roman" w:hAnsi="Times New Roman" w:cs="Times New Roman"/>
          <w:sz w:val="28"/>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041"/>
      </w:tblGrid>
      <w:tr w:rsidR="007163E6" w:rsidRPr="00AD2083" w:rsidTr="007123D9">
        <w:trPr>
          <w:trHeight w:val="743"/>
        </w:trPr>
        <w:tc>
          <w:tcPr>
            <w:tcW w:w="8613" w:type="dxa"/>
            <w:noWrap/>
            <w:vAlign w:val="center"/>
          </w:tcPr>
          <w:p w:rsidR="007163E6" w:rsidRPr="00AD2083" w:rsidRDefault="007163E6" w:rsidP="00AD2083">
            <w:pPr>
              <w:spacing w:after="0" w:line="240" w:lineRule="auto"/>
              <w:jc w:val="center"/>
              <w:rPr>
                <w:rFonts w:ascii="Times New Roman" w:hAnsi="Times New Roman" w:cs="Times New Roman"/>
                <w:sz w:val="28"/>
                <w:szCs w:val="28"/>
              </w:rPr>
            </w:pPr>
            <w:r w:rsidRPr="00AD2083">
              <w:rPr>
                <w:rFonts w:ascii="Times New Roman" w:hAnsi="Times New Roman" w:cs="Times New Roman"/>
                <w:sz w:val="28"/>
                <w:szCs w:val="28"/>
              </w:rPr>
              <w:t>Содержание</w:t>
            </w:r>
          </w:p>
        </w:tc>
        <w:tc>
          <w:tcPr>
            <w:tcW w:w="1041" w:type="dxa"/>
            <w:noWrap/>
            <w:vAlign w:val="center"/>
          </w:tcPr>
          <w:p w:rsidR="007163E6" w:rsidRPr="00AD2083" w:rsidRDefault="007163E6" w:rsidP="00AD2083">
            <w:pPr>
              <w:spacing w:before="120" w:after="0" w:line="240" w:lineRule="auto"/>
              <w:jc w:val="center"/>
              <w:rPr>
                <w:rFonts w:ascii="Times New Roman" w:hAnsi="Times New Roman" w:cs="Times New Roman"/>
                <w:sz w:val="28"/>
                <w:szCs w:val="28"/>
              </w:rPr>
            </w:pPr>
            <w:r w:rsidRPr="00AD2083">
              <w:rPr>
                <w:rFonts w:ascii="Times New Roman" w:hAnsi="Times New Roman" w:cs="Times New Roman"/>
                <w:sz w:val="28"/>
                <w:szCs w:val="28"/>
              </w:rPr>
              <w:t>стр.</w:t>
            </w:r>
          </w:p>
        </w:tc>
      </w:tr>
      <w:tr w:rsidR="007163E6" w:rsidRPr="00AD2083" w:rsidTr="007123D9">
        <w:trPr>
          <w:trHeight w:val="743"/>
        </w:trPr>
        <w:tc>
          <w:tcPr>
            <w:tcW w:w="8613" w:type="dxa"/>
            <w:noWrap/>
            <w:vAlign w:val="center"/>
            <w:hideMark/>
          </w:tcPr>
          <w:p w:rsidR="00354B64" w:rsidRPr="00AD2083" w:rsidRDefault="005C39B0"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 </w:t>
            </w:r>
            <w:r w:rsidR="007163E6" w:rsidRPr="00AD2083">
              <w:rPr>
                <w:rFonts w:ascii="Times New Roman" w:hAnsi="Times New Roman" w:cs="Times New Roman"/>
                <w:sz w:val="28"/>
                <w:szCs w:val="28"/>
              </w:rPr>
              <w:t xml:space="preserve">1. </w:t>
            </w:r>
            <w:r w:rsidR="002B6D56" w:rsidRPr="00AD2083">
              <w:rPr>
                <w:rFonts w:ascii="Times New Roman" w:hAnsi="Times New Roman" w:cs="Times New Roman"/>
                <w:sz w:val="28"/>
                <w:szCs w:val="28"/>
              </w:rPr>
              <w:t>Результаты ежегодного мониторинга состояния и развития конкуренции на товарных рынках муниципального образования</w:t>
            </w:r>
            <w:r w:rsidR="002B6D56" w:rsidRPr="00AD2083">
              <w:rPr>
                <w:rFonts w:ascii="Times New Roman" w:hAnsi="Times New Roman" w:cs="Times New Roman"/>
                <w:bCs/>
                <w:sz w:val="28"/>
                <w:szCs w:val="28"/>
              </w:rPr>
              <w:t>.</w:t>
            </w:r>
          </w:p>
        </w:tc>
        <w:tc>
          <w:tcPr>
            <w:tcW w:w="1041" w:type="dxa"/>
            <w:noWrap/>
            <w:vAlign w:val="center"/>
          </w:tcPr>
          <w:p w:rsidR="007163E6" w:rsidRPr="00AD2083" w:rsidRDefault="007123D9" w:rsidP="00AD2083">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2-25</w:t>
            </w:r>
          </w:p>
        </w:tc>
      </w:tr>
      <w:tr w:rsidR="00856AD2" w:rsidRPr="00AD2083" w:rsidTr="007123D9">
        <w:trPr>
          <w:trHeight w:val="743"/>
        </w:trPr>
        <w:tc>
          <w:tcPr>
            <w:tcW w:w="8613" w:type="dxa"/>
            <w:noWrap/>
            <w:vAlign w:val="center"/>
          </w:tcPr>
          <w:p w:rsidR="00856AD2" w:rsidRPr="00AD2083" w:rsidRDefault="00856AD2"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r w:rsidR="00F8633F" w:rsidRPr="00AD2083">
              <w:rPr>
                <w:rFonts w:ascii="Times New Roman" w:hAnsi="Times New Roman" w:cs="Times New Roman"/>
                <w:sz w:val="28"/>
                <w:szCs w:val="28"/>
              </w:rPr>
              <w:t>.</w:t>
            </w:r>
            <w:r w:rsidRPr="00AD2083">
              <w:rPr>
                <w:rFonts w:ascii="Times New Roman" w:hAnsi="Times New Roman" w:cs="Times New Roman"/>
                <w:sz w:val="28"/>
                <w:szCs w:val="28"/>
              </w:rPr>
              <w:t xml:space="preserve"> </w:t>
            </w:r>
          </w:p>
        </w:tc>
        <w:tc>
          <w:tcPr>
            <w:tcW w:w="1041" w:type="dxa"/>
            <w:noWrap/>
            <w:vAlign w:val="center"/>
          </w:tcPr>
          <w:p w:rsidR="00856AD2" w:rsidRPr="00AD2083" w:rsidRDefault="007123D9" w:rsidP="00AD2083">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856AD2" w:rsidRPr="00AD2083" w:rsidTr="007123D9">
        <w:trPr>
          <w:trHeight w:val="743"/>
        </w:trPr>
        <w:tc>
          <w:tcPr>
            <w:tcW w:w="8613" w:type="dxa"/>
            <w:noWrap/>
            <w:vAlign w:val="center"/>
          </w:tcPr>
          <w:p w:rsidR="00856AD2" w:rsidRPr="00AD2083" w:rsidRDefault="00F8633F"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Раздел 3. Создание и реализация механизмов общественного </w:t>
            </w:r>
            <w:proofErr w:type="gramStart"/>
            <w:r w:rsidRPr="00AD2083">
              <w:rPr>
                <w:rFonts w:ascii="Times New Roman" w:hAnsi="Times New Roman" w:cs="Times New Roman"/>
                <w:sz w:val="28"/>
                <w:szCs w:val="28"/>
              </w:rPr>
              <w:t>контроля за</w:t>
            </w:r>
            <w:proofErr w:type="gramEnd"/>
            <w:r w:rsidRPr="00AD2083">
              <w:rPr>
                <w:rFonts w:ascii="Times New Roman" w:hAnsi="Times New Roman" w:cs="Times New Roman"/>
                <w:sz w:val="28"/>
                <w:szCs w:val="28"/>
              </w:rPr>
              <w:t xml:space="preserve"> деятельностью субъектов естественных монополий.</w:t>
            </w:r>
          </w:p>
        </w:tc>
        <w:tc>
          <w:tcPr>
            <w:tcW w:w="1041" w:type="dxa"/>
            <w:noWrap/>
            <w:vAlign w:val="center"/>
          </w:tcPr>
          <w:p w:rsidR="00856AD2" w:rsidRPr="00AD2083" w:rsidRDefault="007123D9" w:rsidP="00AD2083">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25-27</w:t>
            </w:r>
          </w:p>
        </w:tc>
      </w:tr>
      <w:tr w:rsidR="007163E6" w:rsidRPr="00AD2083" w:rsidTr="007123D9">
        <w:trPr>
          <w:trHeight w:val="300"/>
        </w:trPr>
        <w:tc>
          <w:tcPr>
            <w:tcW w:w="8613" w:type="dxa"/>
            <w:noWrap/>
            <w:vAlign w:val="center"/>
          </w:tcPr>
          <w:p w:rsidR="00354B64" w:rsidRPr="00AD2083" w:rsidRDefault="007163E6"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Раздел </w:t>
            </w:r>
            <w:r w:rsidR="00F8633F" w:rsidRPr="00AD2083">
              <w:rPr>
                <w:rFonts w:ascii="Times New Roman" w:hAnsi="Times New Roman" w:cs="Times New Roman"/>
                <w:sz w:val="28"/>
                <w:szCs w:val="28"/>
              </w:rPr>
              <w:t>4</w:t>
            </w:r>
            <w:r w:rsidRPr="00AD2083">
              <w:rPr>
                <w:rFonts w:ascii="Times New Roman" w:hAnsi="Times New Roman" w:cs="Times New Roman"/>
                <w:sz w:val="28"/>
                <w:szCs w:val="28"/>
              </w:rPr>
              <w:t xml:space="preserve">. </w:t>
            </w:r>
            <w:r w:rsidR="002B6D56" w:rsidRPr="00AD2083">
              <w:rPr>
                <w:rFonts w:ascii="Times New Roman" w:hAnsi="Times New Roman" w:cs="Times New Roman"/>
                <w:sz w:val="28"/>
                <w:szCs w:val="28"/>
              </w:rPr>
              <w:t>Административные барьеры, препятствующие развитию малого и среднего предпринимательства.</w:t>
            </w:r>
          </w:p>
        </w:tc>
        <w:tc>
          <w:tcPr>
            <w:tcW w:w="1041" w:type="dxa"/>
            <w:noWrap/>
            <w:vAlign w:val="center"/>
          </w:tcPr>
          <w:p w:rsidR="007163E6" w:rsidRPr="00AD2083" w:rsidRDefault="007123D9" w:rsidP="00AD2083">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27-32</w:t>
            </w:r>
          </w:p>
        </w:tc>
      </w:tr>
      <w:tr w:rsidR="00856AD2" w:rsidRPr="00AD2083" w:rsidTr="007123D9">
        <w:trPr>
          <w:trHeight w:val="300"/>
        </w:trPr>
        <w:tc>
          <w:tcPr>
            <w:tcW w:w="8613" w:type="dxa"/>
            <w:noWrap/>
            <w:vAlign w:val="center"/>
          </w:tcPr>
          <w:p w:rsidR="00856AD2" w:rsidRPr="00AD2083" w:rsidRDefault="00727F63"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 5</w:t>
            </w:r>
            <w:r w:rsidR="00F8633F" w:rsidRPr="00AD2083">
              <w:rPr>
                <w:rFonts w:ascii="Times New Roman" w:hAnsi="Times New Roman" w:cs="Times New Roman"/>
                <w:sz w:val="28"/>
                <w:szCs w:val="28"/>
              </w:rPr>
              <w:t>.</w:t>
            </w:r>
            <w:r w:rsidR="00F8633F" w:rsidRPr="00AD2083">
              <w:rPr>
                <w:rFonts w:ascii="Times New Roman" w:hAnsi="Times New Roman" w:cs="Times New Roman"/>
                <w:b/>
                <w:sz w:val="28"/>
                <w:szCs w:val="28"/>
              </w:rPr>
              <w:t xml:space="preserve"> </w:t>
            </w:r>
            <w:r w:rsidR="00F8633F" w:rsidRPr="00AD2083">
              <w:rPr>
                <w:rFonts w:ascii="Times New Roman" w:hAnsi="Times New Roman" w:cs="Times New Roman"/>
                <w:sz w:val="28"/>
                <w:szCs w:val="28"/>
              </w:rPr>
              <w:t>Результаты реализации мероприятий «дорожной карты» по содействию развитию конкуренции</w:t>
            </w:r>
            <w:r w:rsidR="00997E09" w:rsidRPr="00AD2083">
              <w:rPr>
                <w:rFonts w:ascii="Times New Roman" w:hAnsi="Times New Roman" w:cs="Times New Roman"/>
                <w:sz w:val="28"/>
                <w:szCs w:val="28"/>
              </w:rPr>
              <w:t xml:space="preserve"> муниципального образования</w:t>
            </w:r>
            <w:r w:rsidR="00997E09" w:rsidRPr="00AD2083">
              <w:rPr>
                <w:rFonts w:ascii="Times New Roman" w:hAnsi="Times New Roman" w:cs="Times New Roman"/>
                <w:color w:val="000000"/>
                <w:sz w:val="28"/>
                <w:szCs w:val="28"/>
              </w:rPr>
              <w:t>.</w:t>
            </w:r>
          </w:p>
        </w:tc>
        <w:tc>
          <w:tcPr>
            <w:tcW w:w="1041" w:type="dxa"/>
            <w:noWrap/>
            <w:vAlign w:val="center"/>
          </w:tcPr>
          <w:p w:rsidR="00856AD2" w:rsidRPr="00AD2083" w:rsidRDefault="007123D9" w:rsidP="00AD2083">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32-33</w:t>
            </w:r>
          </w:p>
        </w:tc>
      </w:tr>
      <w:tr w:rsidR="007163E6" w:rsidRPr="00AD2083" w:rsidTr="007123D9">
        <w:trPr>
          <w:trHeight w:val="300"/>
        </w:trPr>
        <w:tc>
          <w:tcPr>
            <w:tcW w:w="8613" w:type="dxa"/>
            <w:noWrap/>
            <w:vAlign w:val="center"/>
          </w:tcPr>
          <w:p w:rsidR="003D1F94" w:rsidRPr="00AD2083" w:rsidRDefault="007163E6"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w:t>
            </w:r>
            <w:r w:rsidR="005C39B0" w:rsidRPr="00AD2083">
              <w:rPr>
                <w:rFonts w:ascii="Times New Roman" w:hAnsi="Times New Roman" w:cs="Times New Roman"/>
                <w:sz w:val="28"/>
                <w:szCs w:val="28"/>
              </w:rPr>
              <w:t> </w:t>
            </w:r>
            <w:r w:rsidR="00727F63" w:rsidRPr="00AD2083">
              <w:rPr>
                <w:rFonts w:ascii="Times New Roman" w:hAnsi="Times New Roman" w:cs="Times New Roman"/>
                <w:sz w:val="28"/>
                <w:szCs w:val="28"/>
              </w:rPr>
              <w:t>6</w:t>
            </w:r>
            <w:r w:rsidRPr="00AD2083">
              <w:rPr>
                <w:rFonts w:ascii="Times New Roman" w:hAnsi="Times New Roman" w:cs="Times New Roman"/>
                <w:sz w:val="28"/>
                <w:szCs w:val="28"/>
              </w:rPr>
              <w:t xml:space="preserve">. </w:t>
            </w:r>
            <w:r w:rsidR="003D1F94" w:rsidRPr="00AD2083">
              <w:rPr>
                <w:rFonts w:ascii="Times New Roman" w:hAnsi="Times New Roman" w:cs="Times New Roman"/>
                <w:sz w:val="28"/>
                <w:szCs w:val="28"/>
              </w:rPr>
              <w:t>Сведения о л</w:t>
            </w:r>
            <w:r w:rsidR="003D1F94" w:rsidRPr="00AD2083">
              <w:rPr>
                <w:rFonts w:ascii="Times New Roman" w:hAnsi="Times New Roman" w:cs="Times New Roman"/>
                <w:color w:val="000000"/>
                <w:sz w:val="28"/>
                <w:szCs w:val="28"/>
              </w:rPr>
              <w:t>учших региональных практиках содействия развитию конкуренции, внедренных в муниципальном образовании в</w:t>
            </w:r>
            <w:r w:rsidR="003D1F94" w:rsidRPr="00AD2083">
              <w:rPr>
                <w:rFonts w:ascii="Times New Roman" w:hAnsi="Times New Roman" w:cs="Times New Roman"/>
                <w:sz w:val="28"/>
                <w:szCs w:val="28"/>
              </w:rPr>
              <w:t xml:space="preserve"> 202</w:t>
            </w:r>
            <w:r w:rsidR="00636B15" w:rsidRPr="00AD2083">
              <w:rPr>
                <w:rFonts w:ascii="Times New Roman" w:hAnsi="Times New Roman" w:cs="Times New Roman"/>
                <w:sz w:val="28"/>
                <w:szCs w:val="28"/>
              </w:rPr>
              <w:t>2</w:t>
            </w:r>
            <w:r w:rsidR="003D1F94" w:rsidRPr="00AD2083">
              <w:rPr>
                <w:rFonts w:ascii="Times New Roman" w:hAnsi="Times New Roman" w:cs="Times New Roman"/>
                <w:sz w:val="28"/>
                <w:szCs w:val="28"/>
              </w:rPr>
              <w:t xml:space="preserve"> году.</w:t>
            </w:r>
          </w:p>
        </w:tc>
        <w:tc>
          <w:tcPr>
            <w:tcW w:w="1041" w:type="dxa"/>
            <w:noWrap/>
            <w:vAlign w:val="center"/>
          </w:tcPr>
          <w:p w:rsidR="007163E6" w:rsidRPr="00AD2083" w:rsidRDefault="007123D9" w:rsidP="00AD2083">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w:t>
            </w:r>
          </w:p>
        </w:tc>
      </w:tr>
      <w:tr w:rsidR="007163E6" w:rsidRPr="00AD2083" w:rsidTr="007123D9">
        <w:trPr>
          <w:trHeight w:val="300"/>
        </w:trPr>
        <w:tc>
          <w:tcPr>
            <w:tcW w:w="8613" w:type="dxa"/>
            <w:noWrap/>
            <w:vAlign w:val="center"/>
          </w:tcPr>
          <w:p w:rsidR="00354B64" w:rsidRPr="00AD2083" w:rsidRDefault="008A45CE" w:rsidP="00AD2083">
            <w:pPr>
              <w:spacing w:after="0" w:line="240" w:lineRule="auto"/>
              <w:jc w:val="both"/>
              <w:rPr>
                <w:rFonts w:ascii="Times New Roman" w:hAnsi="Times New Roman" w:cs="Times New Roman"/>
                <w:color w:val="000000"/>
                <w:sz w:val="28"/>
                <w:szCs w:val="28"/>
              </w:rPr>
            </w:pPr>
            <w:r w:rsidRPr="00AD2083">
              <w:rPr>
                <w:rFonts w:ascii="Times New Roman" w:hAnsi="Times New Roman" w:cs="Times New Roman"/>
                <w:color w:val="000000"/>
                <w:sz w:val="28"/>
                <w:szCs w:val="28"/>
              </w:rPr>
              <w:t xml:space="preserve">Раздел </w:t>
            </w:r>
            <w:r w:rsidR="00727F63" w:rsidRPr="00AD2083">
              <w:rPr>
                <w:rFonts w:ascii="Times New Roman" w:hAnsi="Times New Roman" w:cs="Times New Roman"/>
                <w:color w:val="000000"/>
                <w:sz w:val="28"/>
                <w:szCs w:val="28"/>
              </w:rPr>
              <w:t>7</w:t>
            </w:r>
            <w:r w:rsidR="00997E09" w:rsidRPr="00AD2083">
              <w:rPr>
                <w:rFonts w:ascii="Times New Roman" w:hAnsi="Times New Roman" w:cs="Times New Roman"/>
                <w:color w:val="000000"/>
                <w:sz w:val="28"/>
                <w:szCs w:val="28"/>
              </w:rPr>
              <w:t>.</w:t>
            </w:r>
            <w:r w:rsidRPr="00AD2083">
              <w:rPr>
                <w:rFonts w:ascii="Times New Roman" w:hAnsi="Times New Roman" w:cs="Times New Roman"/>
                <w:color w:val="000000"/>
                <w:sz w:val="28"/>
                <w:szCs w:val="28"/>
              </w:rPr>
              <w:t xml:space="preserve"> Информация о </w:t>
            </w:r>
            <w:r w:rsidRPr="00AD2083">
              <w:rPr>
                <w:rFonts w:ascii="Times New Roman" w:hAnsi="Times New Roman" w:cs="Times New Roman"/>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AD2083">
              <w:rPr>
                <w:rFonts w:ascii="Times New Roman" w:hAnsi="Times New Roman" w:cs="Times New Roman"/>
                <w:sz w:val="28"/>
                <w:szCs w:val="28"/>
              </w:rPr>
              <w:t>Смартека</w:t>
            </w:r>
            <w:proofErr w:type="spellEnd"/>
            <w:r w:rsidRPr="00AD2083">
              <w:rPr>
                <w:rFonts w:ascii="Times New Roman" w:hAnsi="Times New Roman" w:cs="Times New Roman"/>
                <w:sz w:val="28"/>
                <w:szCs w:val="28"/>
              </w:rPr>
              <w:t>». Сведения о размещенных практиках муниципального образования на цифровой платформе «</w:t>
            </w:r>
            <w:proofErr w:type="spellStart"/>
            <w:r w:rsidRPr="00AD2083">
              <w:rPr>
                <w:rFonts w:ascii="Times New Roman" w:hAnsi="Times New Roman" w:cs="Times New Roman"/>
                <w:sz w:val="28"/>
                <w:szCs w:val="28"/>
              </w:rPr>
              <w:t>Смартека</w:t>
            </w:r>
            <w:proofErr w:type="spellEnd"/>
            <w:r w:rsidRPr="00AD2083">
              <w:rPr>
                <w:rFonts w:ascii="Times New Roman" w:hAnsi="Times New Roman" w:cs="Times New Roman"/>
                <w:sz w:val="28"/>
                <w:szCs w:val="28"/>
              </w:rPr>
              <w:t xml:space="preserve">». </w:t>
            </w:r>
          </w:p>
        </w:tc>
        <w:tc>
          <w:tcPr>
            <w:tcW w:w="1041" w:type="dxa"/>
            <w:noWrap/>
            <w:vAlign w:val="center"/>
          </w:tcPr>
          <w:p w:rsidR="007163E6" w:rsidRPr="00AD2083" w:rsidRDefault="007123D9" w:rsidP="00AD2083">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33-34</w:t>
            </w:r>
          </w:p>
        </w:tc>
      </w:tr>
      <w:tr w:rsidR="007163E6" w:rsidRPr="00AD2083" w:rsidTr="007123D9">
        <w:trPr>
          <w:trHeight w:val="300"/>
        </w:trPr>
        <w:tc>
          <w:tcPr>
            <w:tcW w:w="8613" w:type="dxa"/>
            <w:noWrap/>
            <w:vAlign w:val="center"/>
          </w:tcPr>
          <w:p w:rsidR="007163E6" w:rsidRPr="00AD2083" w:rsidRDefault="007163E6" w:rsidP="00AD2083">
            <w:pPr>
              <w:spacing w:before="120" w:after="0" w:line="240" w:lineRule="auto"/>
              <w:jc w:val="both"/>
              <w:rPr>
                <w:rFonts w:ascii="Times New Roman" w:hAnsi="Times New Roman" w:cs="Times New Roman"/>
                <w:color w:val="000000"/>
                <w:sz w:val="28"/>
                <w:szCs w:val="28"/>
              </w:rPr>
            </w:pPr>
            <w:r w:rsidRPr="00AD2083">
              <w:rPr>
                <w:rFonts w:ascii="Times New Roman" w:hAnsi="Times New Roman" w:cs="Times New Roman"/>
                <w:color w:val="000000"/>
                <w:sz w:val="28"/>
                <w:szCs w:val="28"/>
              </w:rPr>
              <w:t>П</w:t>
            </w:r>
            <w:r w:rsidR="005C39B0" w:rsidRPr="00AD2083">
              <w:rPr>
                <w:rFonts w:ascii="Times New Roman" w:hAnsi="Times New Roman" w:cs="Times New Roman"/>
                <w:color w:val="000000"/>
                <w:sz w:val="28"/>
                <w:szCs w:val="28"/>
              </w:rPr>
              <w:t>риложения</w:t>
            </w:r>
          </w:p>
        </w:tc>
        <w:tc>
          <w:tcPr>
            <w:tcW w:w="1041" w:type="dxa"/>
            <w:noWrap/>
            <w:vAlign w:val="center"/>
          </w:tcPr>
          <w:p w:rsidR="007163E6" w:rsidRPr="00AD2083" w:rsidRDefault="007163E6" w:rsidP="00AD2083">
            <w:pPr>
              <w:spacing w:before="120" w:after="0" w:line="240" w:lineRule="auto"/>
              <w:jc w:val="center"/>
              <w:rPr>
                <w:rFonts w:ascii="Times New Roman" w:hAnsi="Times New Roman" w:cs="Times New Roman"/>
                <w:color w:val="000000"/>
                <w:sz w:val="28"/>
                <w:szCs w:val="28"/>
              </w:rPr>
            </w:pPr>
          </w:p>
        </w:tc>
      </w:tr>
    </w:tbl>
    <w:p w:rsidR="00A6216F" w:rsidRPr="00AD2083" w:rsidRDefault="00A6216F" w:rsidP="00AD2083">
      <w:pPr>
        <w:spacing w:after="0" w:line="240" w:lineRule="auto"/>
        <w:jc w:val="center"/>
        <w:rPr>
          <w:rFonts w:ascii="Times New Roman" w:hAnsi="Times New Roman" w:cs="Times New Roman"/>
          <w:b/>
          <w:sz w:val="28"/>
          <w:szCs w:val="28"/>
        </w:rPr>
      </w:pPr>
    </w:p>
    <w:p w:rsidR="004E57FC" w:rsidRPr="00AD2083" w:rsidRDefault="004E57FC" w:rsidP="00AD2083">
      <w:pPr>
        <w:spacing w:after="0" w:line="240" w:lineRule="auto"/>
        <w:jc w:val="center"/>
        <w:rPr>
          <w:rFonts w:ascii="Times New Roman" w:hAnsi="Times New Roman" w:cs="Times New Roman"/>
          <w:b/>
          <w:bCs/>
          <w:sz w:val="28"/>
          <w:szCs w:val="28"/>
        </w:rPr>
      </w:pPr>
      <w:r w:rsidRPr="00AD2083">
        <w:rPr>
          <w:rFonts w:ascii="Times New Roman" w:hAnsi="Times New Roman" w:cs="Times New Roman"/>
          <w:b/>
          <w:sz w:val="28"/>
          <w:szCs w:val="28"/>
        </w:rPr>
        <w:t>Раздел 1. Результаты ежегодного мониторинга состояния и развития конкуренции на товарных рынках муниципального образования</w:t>
      </w:r>
      <w:r w:rsidRPr="00AD2083">
        <w:rPr>
          <w:rFonts w:ascii="Times New Roman" w:hAnsi="Times New Roman" w:cs="Times New Roman"/>
          <w:b/>
          <w:bCs/>
          <w:sz w:val="28"/>
          <w:szCs w:val="28"/>
        </w:rPr>
        <w:t>.</w:t>
      </w:r>
    </w:p>
    <w:p w:rsidR="0058359F" w:rsidRPr="00AD2083" w:rsidRDefault="007F2BA9"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ab/>
      </w:r>
    </w:p>
    <w:p w:rsidR="003D27E1" w:rsidRPr="00AD2083" w:rsidRDefault="003D27E1" w:rsidP="00AD2083">
      <w:pPr>
        <w:pStyle w:val="a7"/>
        <w:numPr>
          <w:ilvl w:val="0"/>
          <w:numId w:val="14"/>
        </w:num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Рынок услуг дошкольного образования.</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AD2083">
        <w:rPr>
          <w:rFonts w:ascii="Times New Roman" w:hAnsi="Times New Roman" w:cs="Times New Roman"/>
          <w:kern w:val="2"/>
          <w:sz w:val="28"/>
          <w:szCs w:val="28"/>
        </w:rPr>
        <w:t xml:space="preserve">В муниципальном образовании Мостовский район в 2022 году функционировало 24 </w:t>
      </w:r>
      <w:proofErr w:type="gramStart"/>
      <w:r w:rsidRPr="00AD2083">
        <w:rPr>
          <w:rFonts w:ascii="Times New Roman" w:hAnsi="Times New Roman" w:cs="Times New Roman"/>
          <w:kern w:val="2"/>
          <w:sz w:val="28"/>
          <w:szCs w:val="28"/>
        </w:rPr>
        <w:t>муниципальных</w:t>
      </w:r>
      <w:proofErr w:type="gramEnd"/>
      <w:r w:rsidRPr="00AD2083">
        <w:rPr>
          <w:rFonts w:ascii="Times New Roman" w:hAnsi="Times New Roman" w:cs="Times New Roman"/>
          <w:kern w:val="2"/>
          <w:sz w:val="28"/>
          <w:szCs w:val="28"/>
        </w:rPr>
        <w:t xml:space="preserve"> бюджетных дошкольных образовательных учрежден</w:t>
      </w:r>
      <w:r w:rsidRPr="005C33DF">
        <w:rPr>
          <w:rFonts w:ascii="Times New Roman" w:hAnsi="Times New Roman" w:cs="Times New Roman"/>
          <w:kern w:val="2"/>
          <w:sz w:val="28"/>
          <w:szCs w:val="28"/>
          <w:highlight w:val="yellow"/>
        </w:rPr>
        <w:t>ия</w:t>
      </w:r>
      <w:r w:rsidRPr="00AD2083">
        <w:rPr>
          <w:rFonts w:ascii="Times New Roman" w:hAnsi="Times New Roman" w:cs="Times New Roman"/>
          <w:kern w:val="2"/>
          <w:sz w:val="28"/>
          <w:szCs w:val="28"/>
        </w:rPr>
        <w:t>. Количество воспитанников в них – 2450 детей. Охват детей дошкольным образованием составляет 77%.</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AD2083">
        <w:rPr>
          <w:rFonts w:ascii="Times New Roman" w:hAnsi="Times New Roman" w:cs="Times New Roman"/>
          <w:kern w:val="2"/>
          <w:sz w:val="28"/>
          <w:szCs w:val="28"/>
        </w:rPr>
        <w:t>На территории муниципального образования Мостовский район ведется целенаправленная работа по увеличению охвата детей дошкольны</w:t>
      </w:r>
      <w:r w:rsidRPr="005C33DF">
        <w:rPr>
          <w:rFonts w:ascii="Times New Roman" w:hAnsi="Times New Roman" w:cs="Times New Roman"/>
          <w:kern w:val="2"/>
          <w:sz w:val="28"/>
          <w:szCs w:val="28"/>
        </w:rPr>
        <w:t>м</w:t>
      </w:r>
      <w:r w:rsidRPr="00AD2083">
        <w:rPr>
          <w:rFonts w:ascii="Times New Roman" w:hAnsi="Times New Roman" w:cs="Times New Roman"/>
          <w:kern w:val="2"/>
          <w:sz w:val="28"/>
          <w:szCs w:val="28"/>
        </w:rPr>
        <w:t xml:space="preserve"> образованием:</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AD2083">
        <w:rPr>
          <w:rFonts w:ascii="Times New Roman" w:hAnsi="Times New Roman" w:cs="Times New Roman"/>
          <w:kern w:val="2"/>
          <w:sz w:val="28"/>
          <w:szCs w:val="28"/>
        </w:rPr>
        <w:t xml:space="preserve"> - функционирует 40 групп кратковременного пребывания различной направленности, в которых воспитывается 223 ребенка; </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AD2083">
        <w:rPr>
          <w:rFonts w:ascii="Times New Roman" w:hAnsi="Times New Roman" w:cs="Times New Roman"/>
          <w:kern w:val="2"/>
          <w:sz w:val="28"/>
          <w:szCs w:val="28"/>
        </w:rPr>
        <w:t xml:space="preserve">- 6 групп семейного воспитания, в которых – 18 детей. </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AD2083">
        <w:rPr>
          <w:rFonts w:ascii="Times New Roman" w:hAnsi="Times New Roman" w:cs="Times New Roman"/>
          <w:kern w:val="2"/>
          <w:sz w:val="28"/>
          <w:szCs w:val="28"/>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составляет 9%.</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AD2083">
        <w:rPr>
          <w:rFonts w:ascii="Times New Roman" w:hAnsi="Times New Roman" w:cs="Times New Roman"/>
          <w:kern w:val="2"/>
          <w:sz w:val="28"/>
          <w:szCs w:val="28"/>
        </w:rPr>
        <w:lastRenderedPageBreak/>
        <w:t>На учете по предоставлению мест в детские сады состоит 369 человек, из них от 3 до 7 лет – 95 человек, актуальная очередь отсутствует.</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proofErr w:type="spellStart"/>
      <w:r w:rsidRPr="00AD2083">
        <w:rPr>
          <w:rFonts w:ascii="Times New Roman" w:hAnsi="Times New Roman" w:cs="Times New Roman"/>
          <w:kern w:val="2"/>
          <w:sz w:val="28"/>
          <w:szCs w:val="28"/>
        </w:rPr>
        <w:t>Воспитательно</w:t>
      </w:r>
      <w:proofErr w:type="spellEnd"/>
      <w:r w:rsidRPr="00AD2083">
        <w:rPr>
          <w:rFonts w:ascii="Times New Roman" w:hAnsi="Times New Roman" w:cs="Times New Roman"/>
          <w:kern w:val="2"/>
          <w:sz w:val="28"/>
          <w:szCs w:val="28"/>
        </w:rPr>
        <w:t>-образовательную деятельность с детьми в дошкольных учреждениях осуществляют 342 педагога. Из них высшее педагогическое образование имеют 174 человека. Численность воспитанников дошкольных образовательных организаций в расчете на одного педагогического работника составляет 8 человек.</w:t>
      </w:r>
    </w:p>
    <w:p w:rsidR="003D27E1" w:rsidRPr="00293E30"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AD2083">
        <w:rPr>
          <w:rFonts w:ascii="Times New Roman" w:hAnsi="Times New Roman" w:cs="Times New Roman"/>
          <w:kern w:val="2"/>
          <w:sz w:val="28"/>
          <w:szCs w:val="28"/>
        </w:rPr>
        <w:t xml:space="preserve">С целью создания необходимых условий для детей с ограниченными возможностями здоровья, в течение 2022 года в детских садах района функционировало 22 компенсирующих группы для детей с нарушениями речи, 4 группы для детей с задержкой психического развития, 2 группы для детей-инвалидов «Особый ребенок», 4 группы комбинированной направленности. Квалифицированной помощью специалистов было охвачено 298 дошкольников, из них 42 </w:t>
      </w:r>
      <w:r w:rsidRPr="00293E30">
        <w:rPr>
          <w:rFonts w:ascii="Times New Roman" w:hAnsi="Times New Roman" w:cs="Times New Roman"/>
          <w:kern w:val="2"/>
          <w:sz w:val="28"/>
          <w:szCs w:val="28"/>
        </w:rPr>
        <w:t>человека – дети-инвалиды.</w:t>
      </w:r>
    </w:p>
    <w:p w:rsidR="003D27E1" w:rsidRPr="00AD2083" w:rsidRDefault="003D27E1" w:rsidP="00AD2083">
      <w:pPr>
        <w:widowControl w:val="0"/>
        <w:suppressAutoHyphens w:val="0"/>
        <w:spacing w:after="0" w:line="240" w:lineRule="auto"/>
        <w:ind w:firstLine="709"/>
        <w:jc w:val="both"/>
        <w:textAlignment w:val="auto"/>
        <w:rPr>
          <w:rFonts w:ascii="Times New Roman" w:hAnsi="Times New Roman" w:cs="Times New Roman"/>
          <w:kern w:val="2"/>
          <w:sz w:val="28"/>
          <w:szCs w:val="28"/>
        </w:rPr>
      </w:pPr>
      <w:r w:rsidRPr="00293E30">
        <w:rPr>
          <w:rFonts w:ascii="Times New Roman" w:hAnsi="Times New Roman" w:cs="Times New Roman"/>
          <w:kern w:val="2"/>
          <w:sz w:val="28"/>
          <w:szCs w:val="28"/>
        </w:rPr>
        <w:t xml:space="preserve">На протяжении ряда лет в детских садах района функционирует система оздоровительной работы, цель которой - обеспечение условий для формирования физически здоровой личности. Осуществлялся поиск новых подходов к оздоровлению, основанный на многофакторном мониторинге состояния здоровья каждого ребенка. Количество дней, пропущенных по болезни одним ребенком за 2022 год, составило 3,4 дней, что ниже </w:t>
      </w:r>
      <w:proofErr w:type="spellStart"/>
      <w:r w:rsidRPr="00293E30">
        <w:rPr>
          <w:rFonts w:ascii="Times New Roman" w:hAnsi="Times New Roman" w:cs="Times New Roman"/>
          <w:kern w:val="2"/>
          <w:sz w:val="28"/>
          <w:szCs w:val="28"/>
        </w:rPr>
        <w:t>среднекраевого</w:t>
      </w:r>
      <w:proofErr w:type="spellEnd"/>
      <w:r w:rsidRPr="00293E30">
        <w:rPr>
          <w:rFonts w:ascii="Times New Roman" w:hAnsi="Times New Roman" w:cs="Times New Roman"/>
          <w:kern w:val="2"/>
          <w:sz w:val="28"/>
          <w:szCs w:val="28"/>
        </w:rPr>
        <w:t xml:space="preserve"> показателя.</w:t>
      </w:r>
    </w:p>
    <w:p w:rsidR="003D27E1" w:rsidRPr="00AD2083" w:rsidRDefault="003D27E1" w:rsidP="00AD2083">
      <w:pPr>
        <w:pStyle w:val="a7"/>
        <w:spacing w:after="0" w:line="240" w:lineRule="auto"/>
        <w:rPr>
          <w:rFonts w:ascii="Times New Roman" w:hAnsi="Times New Roman" w:cs="Times New Roman"/>
          <w:b/>
          <w:sz w:val="28"/>
          <w:szCs w:val="28"/>
        </w:rPr>
      </w:pPr>
    </w:p>
    <w:p w:rsidR="000454FE" w:rsidRPr="00AD2083" w:rsidRDefault="003D27E1" w:rsidP="00AD2083">
      <w:pPr>
        <w:pStyle w:val="a7"/>
        <w:numPr>
          <w:ilvl w:val="0"/>
          <w:numId w:val="14"/>
        </w:num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Рынок услуг общего образования.</w:t>
      </w:r>
    </w:p>
    <w:p w:rsidR="000454FE" w:rsidRDefault="000454FE"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По состоянию на 1 января 2023 года на территории Мостовского район имеется 1 частная образовательная организация, оказывающая услуги по предоставлению общего образования, с численностью </w:t>
      </w:r>
      <w:proofErr w:type="gramStart"/>
      <w:r w:rsidRPr="00AD2083">
        <w:rPr>
          <w:rFonts w:ascii="Times New Roman" w:hAnsi="Times New Roman" w:cs="Times New Roman"/>
          <w:sz w:val="28"/>
          <w:szCs w:val="28"/>
        </w:rPr>
        <w:t>обучающихся</w:t>
      </w:r>
      <w:proofErr w:type="gramEnd"/>
      <w:r w:rsidRPr="00AD2083">
        <w:rPr>
          <w:rFonts w:ascii="Times New Roman" w:hAnsi="Times New Roman" w:cs="Times New Roman"/>
          <w:sz w:val="28"/>
          <w:szCs w:val="28"/>
        </w:rPr>
        <w:t xml:space="preserve"> 83 человека. Рынок услуг общего образования характеризуется невысоким уровнем развития конкуренции и доминированием муниципальных образовательных учреждений. Развитие негосударственной сети образовательных организаций сдерживается качеством образования.</w:t>
      </w:r>
    </w:p>
    <w:p w:rsidR="00AD2083" w:rsidRPr="00AD2083" w:rsidRDefault="00AD2083" w:rsidP="00AD2083">
      <w:pPr>
        <w:widowControl w:val="0"/>
        <w:spacing w:after="0" w:line="240" w:lineRule="auto"/>
        <w:ind w:firstLine="708"/>
        <w:jc w:val="both"/>
        <w:rPr>
          <w:rFonts w:ascii="Times New Roman" w:hAnsi="Times New Roman" w:cs="Times New Roman"/>
          <w:sz w:val="28"/>
          <w:szCs w:val="28"/>
        </w:rPr>
      </w:pPr>
    </w:p>
    <w:p w:rsidR="000454FE" w:rsidRPr="00AD2083" w:rsidRDefault="003D27E1" w:rsidP="00AD2083">
      <w:pPr>
        <w:pStyle w:val="a7"/>
        <w:numPr>
          <w:ilvl w:val="0"/>
          <w:numId w:val="14"/>
        </w:num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Рынок услуг среднего профессионального образования.</w:t>
      </w:r>
    </w:p>
    <w:p w:rsidR="00844AAB" w:rsidRPr="00AD2083" w:rsidRDefault="00844AAB"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Мостовском районе в сфере среднего профессионального образования ведут деятельность 2 организации: ГАОУСПО </w:t>
      </w:r>
      <w:proofErr w:type="spellStart"/>
      <w:r w:rsidRPr="00AD2083">
        <w:rPr>
          <w:rFonts w:ascii="Times New Roman" w:hAnsi="Times New Roman" w:cs="Times New Roman"/>
          <w:sz w:val="28"/>
          <w:szCs w:val="28"/>
        </w:rPr>
        <w:t>Лабинский</w:t>
      </w:r>
      <w:proofErr w:type="spellEnd"/>
      <w:r w:rsidRPr="00AD2083">
        <w:rPr>
          <w:rFonts w:ascii="Times New Roman" w:hAnsi="Times New Roman" w:cs="Times New Roman"/>
          <w:sz w:val="28"/>
          <w:szCs w:val="28"/>
        </w:rPr>
        <w:t xml:space="preserve"> аграрный техникум филиал, ЧОУ СПОАИТ филиал. </w:t>
      </w:r>
    </w:p>
    <w:p w:rsidR="00844AAB" w:rsidRPr="00AD2083" w:rsidRDefault="00844AAB"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В соответствии с Федеральным законом от 4 мая 2011 г. № 99-ФЗ "О лицензировании отдельных видов деятельности" выдача лицензии на образовательную деятельность носит заявительный характер, при этом лицензиат должен соответствовать необходимым условиям для ведения образовательной деятельности в соответствии с действующим законодательством. В связи с этим прогнозировать резкое увеличение на образовательном рынке услуг среднего профессионального образования, открытие новых частных образовательных организаций затруднительно.</w:t>
      </w:r>
    </w:p>
    <w:p w:rsidR="00844AAB" w:rsidRPr="00AD2083" w:rsidRDefault="00844AAB" w:rsidP="00AD2083">
      <w:pPr>
        <w:spacing w:after="0" w:line="240" w:lineRule="auto"/>
        <w:rPr>
          <w:rFonts w:ascii="Times New Roman" w:hAnsi="Times New Roman" w:cs="Times New Roman"/>
          <w:sz w:val="28"/>
          <w:szCs w:val="28"/>
        </w:rPr>
      </w:pPr>
    </w:p>
    <w:p w:rsidR="003D27E1" w:rsidRPr="00AD2083" w:rsidRDefault="003D27E1" w:rsidP="00AD2083">
      <w:pPr>
        <w:pStyle w:val="a7"/>
        <w:numPr>
          <w:ilvl w:val="0"/>
          <w:numId w:val="14"/>
        </w:numPr>
        <w:spacing w:after="0" w:line="240" w:lineRule="auto"/>
        <w:rPr>
          <w:rFonts w:ascii="Times New Roman" w:hAnsi="Times New Roman" w:cs="Times New Roman"/>
          <w:sz w:val="28"/>
          <w:szCs w:val="28"/>
        </w:rPr>
      </w:pPr>
      <w:r w:rsidRPr="00AD2083">
        <w:rPr>
          <w:rFonts w:ascii="Times New Roman" w:hAnsi="Times New Roman" w:cs="Times New Roman"/>
          <w:b/>
          <w:sz w:val="28"/>
          <w:szCs w:val="28"/>
        </w:rPr>
        <w:lastRenderedPageBreak/>
        <w:t>Рынок услуг дополнительного образования детей.</w:t>
      </w:r>
    </w:p>
    <w:p w:rsidR="000454FE" w:rsidRPr="00AD2083" w:rsidRDefault="000454FE" w:rsidP="00AD2083">
      <w:pPr>
        <w:widowControl w:val="0"/>
        <w:spacing w:after="0" w:line="240" w:lineRule="auto"/>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 xml:space="preserve">В муниципальном образовании Мостовский район действуют </w:t>
      </w:r>
      <w:r w:rsidR="005D0270" w:rsidRPr="00AD2083">
        <w:rPr>
          <w:rFonts w:ascii="Times New Roman" w:hAnsi="Times New Roman" w:cs="Times New Roman"/>
          <w:color w:val="000000" w:themeColor="text1"/>
          <w:sz w:val="28"/>
          <w:szCs w:val="28"/>
        </w:rPr>
        <w:t xml:space="preserve">                               </w:t>
      </w:r>
      <w:r w:rsidRPr="00AD2083">
        <w:rPr>
          <w:rFonts w:ascii="Times New Roman" w:hAnsi="Times New Roman" w:cs="Times New Roman"/>
          <w:color w:val="000000" w:themeColor="text1"/>
          <w:sz w:val="28"/>
          <w:szCs w:val="28"/>
        </w:rPr>
        <w:t>4 организации дополнительного образования, одна из них спортивной направленности.</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Организация дополнительного образования осуществляется, в том числе, и на базах образовательных организаций района на основе Устава, договора о безвозмездном пользовании и сетевого взаимодействия.</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Общий охват детей в возрасте от 5 до 18 лет программами дополнительного образования с учетом работы учреждений дополнительного образования района, школьных спортивных клубов, объединений в дошкольных организациях составляет 84,6 %.</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Количество услуг для детей, обучающихся по программам дополнительного образования в учреждениях дополнительного образования района, в 2022 году сохранено на уровне прошлого года. Целевой показатель плана мероприятий («дорожной карты») по содействию развитию конкуренции за 2022 год выполнен.</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Основной возрастной категорией </w:t>
      </w:r>
      <w:proofErr w:type="gramStart"/>
      <w:r w:rsidRPr="00AD2083">
        <w:rPr>
          <w:rFonts w:ascii="Times New Roman" w:hAnsi="Times New Roman" w:cs="Times New Roman"/>
          <w:sz w:val="28"/>
          <w:szCs w:val="28"/>
        </w:rPr>
        <w:t>обучающихся</w:t>
      </w:r>
      <w:proofErr w:type="gramEnd"/>
      <w:r w:rsidRPr="00AD2083">
        <w:rPr>
          <w:rFonts w:ascii="Times New Roman" w:hAnsi="Times New Roman" w:cs="Times New Roman"/>
          <w:sz w:val="28"/>
          <w:szCs w:val="28"/>
        </w:rPr>
        <w:t>, охваченных программами дополнительного образования, является младший и средний школьный возраст. По сравнению с 2021 годом отмечается сохранение количества детей разных возрастных категории, в том числе   количество занятых старшеклассников.</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Необходимо отметить тот факт, что одна организация дополнительного образования не имеет собственного здания с учебными кабинетами, что также создает определенные трудности. Не все организации имеют техническую направленность, связано это со слабой материально-технической базой.</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Объединения функционируют по шести направленностям: </w:t>
      </w:r>
    </w:p>
    <w:p w:rsidR="000454FE" w:rsidRPr="00AD2083" w:rsidRDefault="000454FE" w:rsidP="00AD2083">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AD2083">
        <w:rPr>
          <w:rFonts w:ascii="Times New Roman" w:hAnsi="Times New Roman" w:cs="Times New Roman"/>
          <w:sz w:val="28"/>
          <w:szCs w:val="28"/>
        </w:rPr>
        <w:t>художественная,</w:t>
      </w:r>
    </w:p>
    <w:p w:rsidR="000454FE" w:rsidRPr="00AD2083" w:rsidRDefault="000454FE" w:rsidP="00AD2083">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физкультурно-спортивная, </w:t>
      </w:r>
    </w:p>
    <w:p w:rsidR="000454FE" w:rsidRPr="00AD2083" w:rsidRDefault="000454FE" w:rsidP="00AD2083">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техническая, </w:t>
      </w:r>
    </w:p>
    <w:p w:rsidR="000454FE" w:rsidRPr="00AD2083" w:rsidRDefault="000454FE" w:rsidP="00AD2083">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AD2083">
        <w:rPr>
          <w:rFonts w:ascii="Times New Roman" w:hAnsi="Times New Roman" w:cs="Times New Roman"/>
          <w:sz w:val="28"/>
          <w:szCs w:val="28"/>
        </w:rPr>
        <w:t>естественнонаучная,</w:t>
      </w:r>
    </w:p>
    <w:p w:rsidR="000454FE" w:rsidRPr="00AD2083" w:rsidRDefault="000454FE" w:rsidP="00AD2083">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туристско-краеведческая, </w:t>
      </w:r>
    </w:p>
    <w:p w:rsidR="000454FE" w:rsidRPr="00AD2083" w:rsidRDefault="000454FE" w:rsidP="00AD2083">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AD2083">
        <w:rPr>
          <w:rFonts w:ascii="Times New Roman" w:hAnsi="Times New Roman" w:cs="Times New Roman"/>
          <w:sz w:val="28"/>
          <w:szCs w:val="28"/>
        </w:rPr>
        <w:t>социально-гуманитарная.</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Самыми востребованными являются объединения художественной и спортивной направленности. Отмечается качество предоставляемых услуг в  объединениях технической направленности, а также сохранность контингента.</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Организации дополнительного образования муниципального образования Мостовский район активно взаимодействуют с объектами социального окружения (общеобразовательные и дошкольные организации, школы искусств, дома культуры, библиотеки) на основании взаимных договоров и планов работы через разные формы и виды совместной деятельности.</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Активно взаимодействуют с организациями дополнительного образования школы района, в сельских школах, дошкольных организациях охвачено дополнительным образованием около 4000 обучающихся.</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Педагоги учреждения охотно делятся своим педагогическим опытом с коллегами. Они проводят открытые занятия не только для педагогов, но и </w:t>
      </w:r>
      <w:r w:rsidRPr="00AD2083">
        <w:rPr>
          <w:rFonts w:ascii="Times New Roman" w:hAnsi="Times New Roman" w:cs="Times New Roman"/>
          <w:sz w:val="28"/>
          <w:szCs w:val="28"/>
        </w:rPr>
        <w:lastRenderedPageBreak/>
        <w:t>родителей. Постоянно повышают свою квалификацию и профессиональную подготовку на различных семинарах и курсах педагогов дополнительного образования. Количество педагогических работников, прошедших переподготовку и повышение квалификации от общего числа педагогов дополнительного образования составляет 93%.</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proofErr w:type="gramStart"/>
      <w:r w:rsidRPr="00AD2083">
        <w:rPr>
          <w:rFonts w:ascii="Times New Roman" w:hAnsi="Times New Roman" w:cs="Times New Roman"/>
          <w:sz w:val="28"/>
          <w:szCs w:val="28"/>
        </w:rPr>
        <w:t xml:space="preserve">Обучающиеся организаций дополнительного образования достигают высоких показателей и личных достижений на краевом, всероссийском и международном уровне. </w:t>
      </w:r>
      <w:proofErr w:type="gramEnd"/>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В 2022году информация о реализуемых программах внесена в сегмент регионального навигатора дополнительного образования детей.</w:t>
      </w:r>
    </w:p>
    <w:p w:rsidR="000454FE" w:rsidRPr="00AD2083" w:rsidRDefault="000454F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В 2023 году планируется улучшить материально-техническую базу организаций дополнительного образования, расширить их техническую направленность и развитие детско-юношеского туризма.</w:t>
      </w:r>
    </w:p>
    <w:p w:rsidR="000454FE" w:rsidRPr="00AD2083" w:rsidRDefault="000454FE" w:rsidP="00AD2083">
      <w:pPr>
        <w:spacing w:after="0" w:line="240" w:lineRule="auto"/>
        <w:rPr>
          <w:rFonts w:ascii="Times New Roman" w:hAnsi="Times New Roman" w:cs="Times New Roman"/>
          <w:sz w:val="28"/>
          <w:szCs w:val="28"/>
        </w:rPr>
      </w:pPr>
    </w:p>
    <w:p w:rsidR="000454FE" w:rsidRPr="00AD2083" w:rsidRDefault="003D27E1" w:rsidP="00AD2083">
      <w:pPr>
        <w:pStyle w:val="a7"/>
        <w:numPr>
          <w:ilvl w:val="0"/>
          <w:numId w:val="14"/>
        </w:num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Рынок услуг детского отдыха и оздоровления.</w:t>
      </w:r>
    </w:p>
    <w:p w:rsidR="000454FE" w:rsidRPr="00AD2083" w:rsidRDefault="000454FE" w:rsidP="00AD2083">
      <w:pPr>
        <w:widowControl w:val="0"/>
        <w:spacing w:after="0" w:line="240" w:lineRule="auto"/>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 xml:space="preserve">В муниципальном образовании Мостовский район ежегодно на базе образовательных организаций в период летних каникул функционируют лагеря дневного пребывания. В целях эффективной реализации мероприятий программы муниципального образования «Дети Кубани» по организации отдыха, оздоровления обучающихся образовательных организаций в каникулярное время в 2022 году была организована подготовка 29 лагерей дневного пребывания на базе 29 общеобразовательных организаций. Количество профильных лагерей, организованных муниципальными образовательными организациями, осуществляющими организацию отдыха и </w:t>
      </w:r>
      <w:proofErr w:type="gramStart"/>
      <w:r w:rsidRPr="00AD2083">
        <w:rPr>
          <w:rFonts w:ascii="Times New Roman" w:hAnsi="Times New Roman" w:cs="Times New Roman"/>
          <w:color w:val="000000" w:themeColor="text1"/>
          <w:sz w:val="28"/>
          <w:szCs w:val="28"/>
        </w:rPr>
        <w:t>оздоровления</w:t>
      </w:r>
      <w:proofErr w:type="gramEnd"/>
      <w:r w:rsidRPr="00AD2083">
        <w:rPr>
          <w:rFonts w:ascii="Times New Roman" w:hAnsi="Times New Roman" w:cs="Times New Roman"/>
          <w:color w:val="000000" w:themeColor="text1"/>
          <w:sz w:val="28"/>
          <w:szCs w:val="28"/>
        </w:rPr>
        <w:t xml:space="preserve"> обучающихся в каникулярное время с дневным пребыванием в течение трех лет остается неизменным. Охват обучающихся в 2022 году 756 человек.</w:t>
      </w:r>
    </w:p>
    <w:p w:rsidR="000454FE" w:rsidRPr="00AD2083" w:rsidRDefault="000454FE" w:rsidP="00AD2083">
      <w:pPr>
        <w:widowControl w:val="0"/>
        <w:spacing w:after="0" w:line="240" w:lineRule="auto"/>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На основании п.3.3</w:t>
      </w:r>
      <w:proofErr w:type="gramStart"/>
      <w:r w:rsidRPr="00AD2083">
        <w:rPr>
          <w:rFonts w:ascii="Times New Roman" w:hAnsi="Times New Roman" w:cs="Times New Roman"/>
          <w:color w:val="000000" w:themeColor="text1"/>
          <w:sz w:val="28"/>
          <w:szCs w:val="28"/>
        </w:rPr>
        <w:t xml:space="preserve">  С</w:t>
      </w:r>
      <w:proofErr w:type="gramEnd"/>
      <w:r w:rsidRPr="00AD2083">
        <w:rPr>
          <w:rFonts w:ascii="Times New Roman" w:hAnsi="Times New Roman" w:cs="Times New Roman"/>
          <w:color w:val="000000" w:themeColor="text1"/>
          <w:sz w:val="28"/>
          <w:szCs w:val="28"/>
        </w:rPr>
        <w:t xml:space="preserve">анитарно 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D2083">
        <w:rPr>
          <w:rFonts w:ascii="Times New Roman" w:hAnsi="Times New Roman" w:cs="Times New Roman"/>
          <w:color w:val="000000" w:themeColor="text1"/>
          <w:sz w:val="28"/>
          <w:szCs w:val="28"/>
        </w:rPr>
        <w:t>коронавирусной</w:t>
      </w:r>
      <w:proofErr w:type="spellEnd"/>
      <w:r w:rsidRPr="00AD2083">
        <w:rPr>
          <w:rFonts w:ascii="Times New Roman" w:hAnsi="Times New Roman" w:cs="Times New Roman"/>
          <w:color w:val="000000" w:themeColor="text1"/>
          <w:sz w:val="28"/>
          <w:szCs w:val="28"/>
        </w:rPr>
        <w:t xml:space="preserve"> инфекции (COVID-19)», утвержденных постановлением главного государственного санитарного врача Российской Федерации от 30 июня 2020 г. № 16, палаточный лагерь стационарный (непередвижной) круглосуточного пребывания туристический приют «Незабудка» МБУДО «Дом детского творчества» поселка Псебай не может осуществлять деятельность до 1 января 2024 г. </w:t>
      </w:r>
    </w:p>
    <w:p w:rsidR="000454FE" w:rsidRPr="00AD2083" w:rsidRDefault="000454FE" w:rsidP="00AD2083">
      <w:pPr>
        <w:pStyle w:val="ConsPlusNormal"/>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 xml:space="preserve">В четырех краевых профильных сменах приняли участие 30 одаренных школьников. </w:t>
      </w:r>
    </w:p>
    <w:p w:rsidR="000454FE" w:rsidRPr="00AD2083" w:rsidRDefault="000454FE" w:rsidP="00AD2083">
      <w:pPr>
        <w:pStyle w:val="ConsPlusNormal"/>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 xml:space="preserve">В работе краевой Школы начальной туристской подготовки приняли участие 8  </w:t>
      </w:r>
      <w:proofErr w:type="gramStart"/>
      <w:r w:rsidR="005D0270" w:rsidRPr="00AD2083">
        <w:rPr>
          <w:rFonts w:ascii="Times New Roman" w:hAnsi="Times New Roman" w:cs="Times New Roman"/>
          <w:color w:val="000000" w:themeColor="text1"/>
          <w:sz w:val="28"/>
          <w:szCs w:val="28"/>
        </w:rPr>
        <w:t>обучающихся</w:t>
      </w:r>
      <w:proofErr w:type="gramEnd"/>
      <w:r w:rsidRPr="00AD2083">
        <w:rPr>
          <w:rFonts w:ascii="Times New Roman" w:hAnsi="Times New Roman" w:cs="Times New Roman"/>
          <w:color w:val="000000" w:themeColor="text1"/>
          <w:sz w:val="28"/>
          <w:szCs w:val="28"/>
        </w:rPr>
        <w:t>.</w:t>
      </w:r>
    </w:p>
    <w:p w:rsidR="000454FE" w:rsidRPr="00AD2083" w:rsidRDefault="000454FE" w:rsidP="00AD2083">
      <w:pPr>
        <w:pStyle w:val="ConsPlusNormal"/>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 xml:space="preserve">В туристских походах, экспедициях побывало более 2000 обучающихся. Проведены учебно-тренировочные сборы спортивной направленности для 108 юных спортсменов. В летний период в образовательных организациях работали </w:t>
      </w:r>
      <w:r w:rsidRPr="00AD2083">
        <w:rPr>
          <w:rFonts w:ascii="Times New Roman" w:hAnsi="Times New Roman" w:cs="Times New Roman"/>
          <w:color w:val="000000" w:themeColor="text1"/>
          <w:sz w:val="28"/>
          <w:szCs w:val="28"/>
        </w:rPr>
        <w:lastRenderedPageBreak/>
        <w:t>тематические и спортивные площадки с охватом более 3 тысяч человек, проведены многодневные экспедиции,  организована занятость школьников, в том числе и в дистанционном формате. Педагогами дополнительного образования проведены мастер-классы по изготовлению поделок, созданию проектов.</w:t>
      </w:r>
    </w:p>
    <w:p w:rsidR="000454FE" w:rsidRPr="00AD2083" w:rsidRDefault="000454FE" w:rsidP="00AD2083">
      <w:pPr>
        <w:spacing w:after="0" w:line="240" w:lineRule="auto"/>
        <w:ind w:firstLine="708"/>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 xml:space="preserve">В летний период в образовательных организациях работали тематические и спортивные площадки с охватом более 3 тысяч человек, проведены многодневные экспедиции,  организована занятость школьников, в том числе и в дистанционном формате. Проведены онлайн акции, викторины, творческие конкурсы, спортивные </w:t>
      </w:r>
      <w:proofErr w:type="spellStart"/>
      <w:r w:rsidRPr="00AD2083">
        <w:rPr>
          <w:rFonts w:ascii="Times New Roman" w:hAnsi="Times New Roman" w:cs="Times New Roman"/>
          <w:color w:val="000000" w:themeColor="text1"/>
          <w:sz w:val="28"/>
          <w:szCs w:val="28"/>
        </w:rPr>
        <w:t>челенджи</w:t>
      </w:r>
      <w:proofErr w:type="spellEnd"/>
      <w:r w:rsidRPr="00AD2083">
        <w:rPr>
          <w:rFonts w:ascii="Times New Roman" w:hAnsi="Times New Roman" w:cs="Times New Roman"/>
          <w:color w:val="000000" w:themeColor="text1"/>
          <w:sz w:val="28"/>
          <w:szCs w:val="28"/>
        </w:rPr>
        <w:t xml:space="preserve">. Педагогами дополнительного образования </w:t>
      </w:r>
      <w:proofErr w:type="gramStart"/>
      <w:r w:rsidRPr="00AD2083">
        <w:rPr>
          <w:rFonts w:ascii="Times New Roman" w:hAnsi="Times New Roman" w:cs="Times New Roman"/>
          <w:color w:val="000000" w:themeColor="text1"/>
          <w:sz w:val="28"/>
          <w:szCs w:val="28"/>
        </w:rPr>
        <w:t>организовано</w:t>
      </w:r>
      <w:proofErr w:type="gramEnd"/>
      <w:r w:rsidRPr="00AD2083">
        <w:rPr>
          <w:rFonts w:ascii="Times New Roman" w:hAnsi="Times New Roman" w:cs="Times New Roman"/>
          <w:color w:val="000000" w:themeColor="text1"/>
          <w:sz w:val="28"/>
          <w:szCs w:val="28"/>
        </w:rPr>
        <w:t xml:space="preserve"> проведены мастер-классы по изготовлению поделок, созданию проектов.</w:t>
      </w:r>
    </w:p>
    <w:p w:rsidR="000454FE" w:rsidRPr="00AD2083" w:rsidRDefault="000454FE" w:rsidP="00AD2083">
      <w:pPr>
        <w:widowControl w:val="0"/>
        <w:spacing w:after="0" w:line="240" w:lineRule="auto"/>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В  2022 году оздоровлено 98,8% детей школьного возраста. Целевой показатель плана мероприятий («дорожной карты») по содействию развитию конкуренции за 2022 год достигнут.</w:t>
      </w:r>
    </w:p>
    <w:p w:rsidR="000454FE" w:rsidRPr="00AD2083" w:rsidRDefault="000454FE" w:rsidP="00AD2083">
      <w:pPr>
        <w:widowControl w:val="0"/>
        <w:spacing w:after="0" w:line="240" w:lineRule="auto"/>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Для увеличения спектра оздоровительных, закаливающих и спортивных мероприятий для детей в туристическом приюте «Незабудка» необходимо улучшить материально-техническое оснащение лагеря, пополнить туристическое оборудование и спортивный инвентарь.</w:t>
      </w:r>
    </w:p>
    <w:p w:rsidR="000454FE" w:rsidRPr="00AD2083" w:rsidRDefault="000454FE" w:rsidP="00AD2083">
      <w:pPr>
        <w:widowControl w:val="0"/>
        <w:spacing w:after="0" w:line="240" w:lineRule="auto"/>
        <w:ind w:firstLine="709"/>
        <w:jc w:val="both"/>
        <w:rPr>
          <w:rFonts w:ascii="Times New Roman" w:hAnsi="Times New Roman" w:cs="Times New Roman"/>
          <w:color w:val="000000" w:themeColor="text1"/>
          <w:sz w:val="28"/>
          <w:szCs w:val="28"/>
        </w:rPr>
      </w:pPr>
      <w:r w:rsidRPr="00AD2083">
        <w:rPr>
          <w:rFonts w:ascii="Times New Roman" w:hAnsi="Times New Roman" w:cs="Times New Roman"/>
          <w:color w:val="000000" w:themeColor="text1"/>
          <w:sz w:val="28"/>
          <w:szCs w:val="28"/>
        </w:rPr>
        <w:t>Конкурентная среда в сфере услуг детского отдыха и оздоровления характеризуется доминированием организаций, находящихся в муниципальной собственности. Для повышения удовлетворенности населения услугами на рынке детского отдыха и оздоровления, необходимо развитие негосударственного сектора.</w:t>
      </w:r>
    </w:p>
    <w:p w:rsidR="000454FE" w:rsidRPr="00AD2083" w:rsidRDefault="000454FE" w:rsidP="00AD2083">
      <w:pPr>
        <w:spacing w:after="0" w:line="240" w:lineRule="auto"/>
        <w:rPr>
          <w:rFonts w:ascii="Times New Roman" w:hAnsi="Times New Roman" w:cs="Times New Roman"/>
          <w:sz w:val="28"/>
          <w:szCs w:val="28"/>
        </w:rPr>
      </w:pPr>
    </w:p>
    <w:p w:rsidR="00983C73" w:rsidRPr="00AD2083" w:rsidRDefault="003D27E1" w:rsidP="00AD2083">
      <w:pPr>
        <w:pStyle w:val="a7"/>
        <w:numPr>
          <w:ilvl w:val="0"/>
          <w:numId w:val="14"/>
        </w:num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Рынок медицинских услуг.</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Мостовская центральная районная больница единственное государственное бюджетное учреждение здравоохранения на территории Мостовского района, участвующее в реализации Территориальной программы государственных гарантий бесплатного оказания гражданам медицинской помощи в Краснодарском крае, в том числе в сфере обязательного медицинского страхования. </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Состоит из 27 подразделений с общим коечным фондом– 555 коек, из них круглосуточных – 327 коек, в дневных стационарах – 228 коек, мощность амбулаторно-поликлинических учреждений 1579 посещений в смену. </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Мостовском районе рынок медицинских услуг активно развивается. Значительную долю медицинских услуг, составляют стоматологические услуги, диагностические и лабораторные исследования, амбулаторно-поликлиническая помощь. </w:t>
      </w:r>
      <w:proofErr w:type="gramStart"/>
      <w:r w:rsidRPr="00AD2083">
        <w:rPr>
          <w:rFonts w:ascii="Times New Roman" w:hAnsi="Times New Roman" w:cs="Times New Roman"/>
          <w:sz w:val="28"/>
          <w:szCs w:val="28"/>
        </w:rPr>
        <w:t>Уровень конкуренции в сфере оказания медицинских услуг умеренный, по причине высокой доли населения старше трудоспособного возраста, для которой платные медицинские услуги не доступны.</w:t>
      </w:r>
      <w:proofErr w:type="gramEnd"/>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В настоящее время в районе имеют лицензии на оказание медицинских услуг 20 медицинских организаций, в том числе частной системы здравоохранения – 4 мед</w:t>
      </w:r>
      <w:proofErr w:type="gramStart"/>
      <w:r w:rsidRPr="00AD2083">
        <w:rPr>
          <w:rFonts w:ascii="Times New Roman" w:hAnsi="Times New Roman" w:cs="Times New Roman"/>
          <w:sz w:val="28"/>
          <w:szCs w:val="28"/>
        </w:rPr>
        <w:t>.</w:t>
      </w:r>
      <w:proofErr w:type="gramEnd"/>
      <w:r w:rsidRPr="00AD2083">
        <w:rPr>
          <w:rFonts w:ascii="Times New Roman" w:hAnsi="Times New Roman" w:cs="Times New Roman"/>
          <w:sz w:val="28"/>
          <w:szCs w:val="28"/>
        </w:rPr>
        <w:t xml:space="preserve"> </w:t>
      </w:r>
      <w:proofErr w:type="gramStart"/>
      <w:r w:rsidRPr="00AD2083">
        <w:rPr>
          <w:rFonts w:ascii="Times New Roman" w:hAnsi="Times New Roman" w:cs="Times New Roman"/>
          <w:sz w:val="28"/>
          <w:szCs w:val="28"/>
        </w:rPr>
        <w:t>о</w:t>
      </w:r>
      <w:proofErr w:type="gramEnd"/>
      <w:r w:rsidRPr="00AD2083">
        <w:rPr>
          <w:rFonts w:ascii="Times New Roman" w:hAnsi="Times New Roman" w:cs="Times New Roman"/>
          <w:sz w:val="28"/>
          <w:szCs w:val="28"/>
        </w:rPr>
        <w:t xml:space="preserve">рганизации, государственной собственности – 1 мед. </w:t>
      </w:r>
      <w:r w:rsidRPr="00AD2083">
        <w:rPr>
          <w:rFonts w:ascii="Times New Roman" w:hAnsi="Times New Roman" w:cs="Times New Roman"/>
          <w:sz w:val="28"/>
          <w:szCs w:val="28"/>
        </w:rPr>
        <w:lastRenderedPageBreak/>
        <w:t xml:space="preserve">организация и 15 индивидуальных предпринимателей. </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Ежегодно возрастает число жителей, обращающихся именно за платной медицинской помощью. </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последние годы имеет место тенденция к появлению негосударственных медицинских организаций, участвующих в оказании бесплатной медицинской помощи в рамках Территориальной программы обязательного медицинского страхования Краснодарского края (далее – ТП ОМС). </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Мостовском районе, в рамках ТП ОМС, организации негосударственной формы собственности в оказании бесплатной медицинской помощи не участвуют с 2020 года, что свидетельствует о слабом развитии конкурентной среды на рынке медицинских услуг. </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Административных барьеров для входа на рынок частного бизнеса нет. Доступ частных медицинских организаций к участию в ТП ОМС носит заявительный характер, что позволяет им принимать участие в реализации ТП ОМС. Целями и задачами конкурентной политики органов власти района являются расширение числа участников, действующих на данных рынках, повышение качества оказываемых услуг, расширение участия негосударственных организаций в предоставлении медицинских услуг.</w:t>
      </w:r>
    </w:p>
    <w:p w:rsidR="00983C73" w:rsidRPr="00AD2083" w:rsidRDefault="00983C73"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Повысить конкуренцию в системе здравоохранения поможет укомплектованность медицинских учреждений района квалифицированными врачами.</w:t>
      </w:r>
    </w:p>
    <w:p w:rsidR="00983C73" w:rsidRPr="00AD2083" w:rsidRDefault="00983C73" w:rsidP="00AD2083">
      <w:pPr>
        <w:spacing w:after="0" w:line="240" w:lineRule="auto"/>
        <w:rPr>
          <w:rFonts w:ascii="Times New Roman" w:hAnsi="Times New Roman" w:cs="Times New Roman"/>
          <w:sz w:val="28"/>
          <w:szCs w:val="28"/>
        </w:rPr>
      </w:pPr>
    </w:p>
    <w:p w:rsidR="00983C73" w:rsidRPr="00AD2083" w:rsidRDefault="003D27E1"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b/>
          <w:sz w:val="28"/>
          <w:szCs w:val="28"/>
        </w:rPr>
        <w:t>7.</w:t>
      </w:r>
      <w:r w:rsidRPr="00AD2083">
        <w:rPr>
          <w:rFonts w:ascii="Times New Roman" w:hAnsi="Times New Roman" w:cs="Times New Roman"/>
          <w:sz w:val="28"/>
          <w:szCs w:val="28"/>
        </w:rPr>
        <w:t> </w:t>
      </w:r>
      <w:r w:rsidRPr="00AD2083">
        <w:rPr>
          <w:rFonts w:ascii="Times New Roman" w:hAnsi="Times New Roman" w:cs="Times New Roman"/>
          <w:b/>
          <w:sz w:val="28"/>
          <w:szCs w:val="28"/>
        </w:rPr>
        <w:t>Рынок услуг розничной торговли лекарственными препаратами, медицинскими изделиями и сопутствующими товарами.</w:t>
      </w:r>
      <w:r w:rsidRPr="00AD2083">
        <w:rPr>
          <w:rFonts w:ascii="Times New Roman" w:hAnsi="Times New Roman" w:cs="Times New Roman"/>
          <w:sz w:val="28"/>
          <w:szCs w:val="28"/>
        </w:rPr>
        <w:t xml:space="preserve"> </w:t>
      </w:r>
    </w:p>
    <w:p w:rsidR="00983C73" w:rsidRPr="00AD2083" w:rsidRDefault="00983C73"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Розничную аптечную сеть Мостовского района составляют  более 2</w:t>
      </w:r>
      <w:r w:rsidR="0073717F" w:rsidRPr="00AD2083">
        <w:rPr>
          <w:rFonts w:ascii="Times New Roman" w:hAnsi="Times New Roman" w:cs="Times New Roman"/>
          <w:sz w:val="28"/>
          <w:szCs w:val="28"/>
        </w:rPr>
        <w:t>5</w:t>
      </w:r>
      <w:r w:rsidRPr="00AD2083">
        <w:rPr>
          <w:rFonts w:ascii="Times New Roman" w:hAnsi="Times New Roman" w:cs="Times New Roman"/>
          <w:sz w:val="28"/>
          <w:szCs w:val="28"/>
        </w:rPr>
        <w:t xml:space="preserve"> аптечных объектов. </w:t>
      </w:r>
    </w:p>
    <w:p w:rsidR="00983C73" w:rsidRPr="00293E30" w:rsidRDefault="00983C73" w:rsidP="00AD2083">
      <w:pPr>
        <w:widowControl w:val="0"/>
        <w:spacing w:after="0" w:line="240" w:lineRule="auto"/>
        <w:ind w:firstLine="709"/>
        <w:jc w:val="both"/>
        <w:rPr>
          <w:rFonts w:ascii="Times New Roman" w:hAnsi="Times New Roman" w:cs="Times New Roman"/>
          <w:sz w:val="28"/>
          <w:szCs w:val="28"/>
        </w:rPr>
      </w:pPr>
      <w:r w:rsidRPr="00293E30">
        <w:rPr>
          <w:rFonts w:ascii="Times New Roman" w:hAnsi="Times New Roman" w:cs="Times New Roman"/>
          <w:sz w:val="28"/>
          <w:szCs w:val="28"/>
        </w:rPr>
        <w:t xml:space="preserve">Кроме того, в сельских населенных пунктах </w:t>
      </w:r>
      <w:proofErr w:type="gramStart"/>
      <w:r w:rsidRPr="00293E30">
        <w:rPr>
          <w:rFonts w:ascii="Times New Roman" w:hAnsi="Times New Roman" w:cs="Times New Roman"/>
          <w:sz w:val="28"/>
          <w:szCs w:val="28"/>
        </w:rPr>
        <w:t>получили разрешительные документы на розничную торговлю лекарственными препаратами 8 структурных подразделения медицинских организаций 1 аптечная организация выполняют</w:t>
      </w:r>
      <w:proofErr w:type="gramEnd"/>
      <w:r w:rsidRPr="00293E30">
        <w:rPr>
          <w:rFonts w:ascii="Times New Roman" w:hAnsi="Times New Roman" w:cs="Times New Roman"/>
          <w:sz w:val="28"/>
          <w:szCs w:val="28"/>
        </w:rPr>
        <w:t xml:space="preserve"> социальную функцию участвуют в льготном лекарственном обеспечении жителей Мостовского района. </w:t>
      </w:r>
    </w:p>
    <w:p w:rsidR="00983C73" w:rsidRPr="00293E30" w:rsidRDefault="00983C73" w:rsidP="00AD2083">
      <w:pPr>
        <w:widowControl w:val="0"/>
        <w:spacing w:after="0" w:line="240" w:lineRule="auto"/>
        <w:ind w:firstLine="709"/>
        <w:jc w:val="both"/>
        <w:rPr>
          <w:rFonts w:ascii="Times New Roman" w:hAnsi="Times New Roman" w:cs="Times New Roman"/>
          <w:sz w:val="28"/>
          <w:szCs w:val="28"/>
        </w:rPr>
      </w:pPr>
      <w:r w:rsidRPr="00293E30">
        <w:rPr>
          <w:rFonts w:ascii="Times New Roman" w:hAnsi="Times New Roman" w:cs="Times New Roman"/>
          <w:sz w:val="28"/>
          <w:szCs w:val="28"/>
        </w:rPr>
        <w:t>Административных барьеров для входа на рынок частного бизнеса нет.</w:t>
      </w:r>
    </w:p>
    <w:p w:rsidR="00983C73" w:rsidRPr="00293E30" w:rsidRDefault="00983C73" w:rsidP="00AD2083">
      <w:pPr>
        <w:spacing w:after="0" w:line="240" w:lineRule="auto"/>
        <w:rPr>
          <w:rFonts w:ascii="Times New Roman" w:hAnsi="Times New Roman" w:cs="Times New Roman"/>
          <w:sz w:val="28"/>
          <w:szCs w:val="28"/>
        </w:rPr>
      </w:pPr>
    </w:p>
    <w:p w:rsidR="00F400DD" w:rsidRPr="00AD2083" w:rsidRDefault="003D27E1" w:rsidP="00AD2083">
      <w:pPr>
        <w:spacing w:after="0" w:line="240" w:lineRule="auto"/>
        <w:rPr>
          <w:rFonts w:ascii="Times New Roman" w:hAnsi="Times New Roman" w:cs="Times New Roman"/>
          <w:b/>
          <w:sz w:val="28"/>
          <w:szCs w:val="28"/>
        </w:rPr>
      </w:pPr>
      <w:r w:rsidRPr="00293E30">
        <w:rPr>
          <w:rFonts w:ascii="Times New Roman" w:hAnsi="Times New Roman" w:cs="Times New Roman"/>
          <w:b/>
          <w:sz w:val="28"/>
          <w:szCs w:val="28"/>
        </w:rPr>
        <w:t>8. Рынок социальных услуг.</w:t>
      </w:r>
    </w:p>
    <w:p w:rsidR="00F400DD" w:rsidRPr="00AD2083" w:rsidRDefault="00F400D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На территории муниципального образования Мостовский район социальное обслуживание населения предлагается 4 учреждениями:</w:t>
      </w:r>
    </w:p>
    <w:p w:rsidR="00F400DD" w:rsidRPr="00AD2083" w:rsidRDefault="00F400DD" w:rsidP="00AD2083">
      <w:pPr>
        <w:pStyle w:val="a7"/>
        <w:widowControl w:val="0"/>
        <w:numPr>
          <w:ilvl w:val="0"/>
          <w:numId w:val="17"/>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Государственное казенное учреждение Краснодарского края – Управление социальной защиты населения  в Мостовском районе участвует в реализации на территории муниципального образования Мостовский район государственной политики в области социальной поддержки и социального обслуживания населения и выполняет полномочия:</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организация социального обслуживания пожилых граждан, инвалидов, семей с несовершеннолетними детьми, малообеспеченных групп </w:t>
      </w:r>
      <w:r w:rsidRPr="00AD2083">
        <w:rPr>
          <w:rFonts w:ascii="Times New Roman" w:hAnsi="Times New Roman" w:cs="Times New Roman"/>
          <w:sz w:val="28"/>
          <w:szCs w:val="28"/>
        </w:rPr>
        <w:lastRenderedPageBreak/>
        <w:t>населения и иных категорий населения в случаях, установленных законодательством Краснодарского края и предоставления им мер социальной поддержки;</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оказание государственной социальной помощи гражданам, нуждающимся в государственной поддержке в соответствии с законодательством Российской Федерации и Краснодарского края;</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осуществление </w:t>
      </w:r>
      <w:proofErr w:type="gramStart"/>
      <w:r w:rsidRPr="00AD2083">
        <w:rPr>
          <w:rFonts w:ascii="Times New Roman" w:hAnsi="Times New Roman" w:cs="Times New Roman"/>
          <w:sz w:val="28"/>
          <w:szCs w:val="28"/>
        </w:rPr>
        <w:t>контроля за</w:t>
      </w:r>
      <w:proofErr w:type="gramEnd"/>
      <w:r w:rsidRPr="00AD2083">
        <w:rPr>
          <w:rFonts w:ascii="Times New Roman" w:hAnsi="Times New Roman" w:cs="Times New Roman"/>
          <w:sz w:val="28"/>
          <w:szCs w:val="28"/>
        </w:rPr>
        <w:t xml:space="preserve"> соблюдением государственных стандартов социального обслуживания в государственных учреждениях социального обслуживания граждан пожилого возраста, инвалидов, детей-инвалидов и детей с ОВ здоровья Краснодарского края;</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осуществления полномочий по вопросам опеки и попечительства в отношении совершеннолетних граждан, признанных судом недееспособными или не полностью дееспособными,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защиты интересов граждан, признанных судом безвестно отсутствующими;</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установление статуса отдельным категориям граждан и оформление им документов на право получения мер социальной поддержки в порядке, определенном министерством;</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назначение и выплата субсидий и компенсаций на оплату жилого помещения и коммунальных услуг;</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организационно-методическое, правовое обеспечение (в том числе по вопросам кадровой службы) и координация деятельности государственных учреждений социального обслуживания;</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учет инвалидов, нуждающихся в реабилитационных центрах, обеспечение их техническими средствами реабилитации, приобретенными за счет сре</w:t>
      </w:r>
      <w:proofErr w:type="gramStart"/>
      <w:r w:rsidRPr="00AD2083">
        <w:rPr>
          <w:rFonts w:ascii="Times New Roman" w:hAnsi="Times New Roman" w:cs="Times New Roman"/>
          <w:sz w:val="28"/>
          <w:szCs w:val="28"/>
        </w:rPr>
        <w:t>дств кр</w:t>
      </w:r>
      <w:proofErr w:type="gramEnd"/>
      <w:r w:rsidRPr="00AD2083">
        <w:rPr>
          <w:rFonts w:ascii="Times New Roman" w:hAnsi="Times New Roman" w:cs="Times New Roman"/>
          <w:sz w:val="28"/>
          <w:szCs w:val="28"/>
        </w:rPr>
        <w:t>аевого бюджета в рамках выполнения долгосрочных краевых целевых программ;</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участие в формировании на территории муниципального образования доступной для маломобильных граждан среды жизнедеятельности и координация этой деятельности;</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координация мероприятий по реализации индивидуальной программы реабилитации инвалида (ребенка-инвалида) и оказания необходимого содействия инвалиду и родителям (представителям) ребенка-инвалида;</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направление детей-инвалидов в учреждение профессионального образования Министерства труда и </w:t>
      </w:r>
      <w:proofErr w:type="gramStart"/>
      <w:r w:rsidRPr="00AD2083">
        <w:rPr>
          <w:rFonts w:ascii="Times New Roman" w:hAnsi="Times New Roman" w:cs="Times New Roman"/>
          <w:sz w:val="28"/>
          <w:szCs w:val="28"/>
        </w:rPr>
        <w:t>социальной</w:t>
      </w:r>
      <w:proofErr w:type="gramEnd"/>
      <w:r w:rsidRPr="00AD2083">
        <w:rPr>
          <w:rFonts w:ascii="Times New Roman" w:hAnsi="Times New Roman" w:cs="Times New Roman"/>
          <w:sz w:val="28"/>
          <w:szCs w:val="28"/>
        </w:rPr>
        <w:t xml:space="preserve"> развития КК, государственное казенное учреждение начального профессионального образования Краснодарского края «</w:t>
      </w:r>
      <w:proofErr w:type="spellStart"/>
      <w:r w:rsidRPr="00AD2083">
        <w:rPr>
          <w:rFonts w:ascii="Times New Roman" w:hAnsi="Times New Roman" w:cs="Times New Roman"/>
          <w:sz w:val="28"/>
          <w:szCs w:val="28"/>
        </w:rPr>
        <w:t>Армавирский</w:t>
      </w:r>
      <w:proofErr w:type="spellEnd"/>
      <w:r w:rsidRPr="00AD2083">
        <w:rPr>
          <w:rFonts w:ascii="Times New Roman" w:hAnsi="Times New Roman" w:cs="Times New Roman"/>
          <w:sz w:val="28"/>
          <w:szCs w:val="28"/>
        </w:rPr>
        <w:t xml:space="preserve"> индустриальный техникум для инвалидов»;</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содействие в направлении граждан пожилого возраста, инвалидов, женщин, детей, ветеранов и других категорий граждан в учреждения социального обслуживания Краснодарского края, оказывающие социальные услуги в полу-стационарных и стационарных условиях;</w:t>
      </w:r>
    </w:p>
    <w:p w:rsidR="00F400DD" w:rsidRPr="00AD2083" w:rsidRDefault="00F400DD" w:rsidP="00AD2083">
      <w:pPr>
        <w:pStyle w:val="a7"/>
        <w:widowControl w:val="0"/>
        <w:numPr>
          <w:ilvl w:val="0"/>
          <w:numId w:val="18"/>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lastRenderedPageBreak/>
        <w:t>реализация мер социальной поддержки по обеспечению жильем ветеранов, инвалидов, семей, имеющих детей-инвалидов и реабилитированных лиц.</w:t>
      </w:r>
    </w:p>
    <w:p w:rsidR="00F400DD" w:rsidRPr="00AD2083" w:rsidRDefault="00F400D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2. Государственное бюджетное учреждение социального обслуживания Краснодарского края «Мостовский комплексный центр социального обслуживания населения»:</w:t>
      </w:r>
    </w:p>
    <w:p w:rsidR="00F400DD" w:rsidRPr="00AD2083" w:rsidRDefault="00F400DD" w:rsidP="00AD2083">
      <w:pPr>
        <w:pStyle w:val="a7"/>
        <w:widowControl w:val="0"/>
        <w:numPr>
          <w:ilvl w:val="0"/>
          <w:numId w:val="19"/>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осуществляет мониторинг социальной и демографической ситуации, выявляет граждан пожилого возраста и инвалидов, нуждающихся в социальном обслуживании;</w:t>
      </w:r>
    </w:p>
    <w:p w:rsidR="00F400DD" w:rsidRPr="00AD2083" w:rsidRDefault="00F400DD" w:rsidP="00AD2083">
      <w:pPr>
        <w:pStyle w:val="a7"/>
        <w:widowControl w:val="0"/>
        <w:numPr>
          <w:ilvl w:val="0"/>
          <w:numId w:val="19"/>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оказывает социально-бытовые, социально-медицинские, социально-психологические, социально-правовые, социально-педагогические, социально-трудовые, срочные и иные услуги постоянного, временного или разового характера гражданам, нуждающимся в социальном обслуживании.</w:t>
      </w:r>
    </w:p>
    <w:p w:rsidR="00F400DD" w:rsidRPr="00AD2083" w:rsidRDefault="00F400D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3. Государственное бюджетное учреждение социального обслуживания Краснодарского края «Мостовской дом-интернат для престарелых и инвалидов»:</w:t>
      </w:r>
    </w:p>
    <w:p w:rsidR="00F400DD" w:rsidRPr="00AD2083" w:rsidRDefault="00F400DD" w:rsidP="00AD2083">
      <w:pPr>
        <w:pStyle w:val="a7"/>
        <w:widowControl w:val="0"/>
        <w:numPr>
          <w:ilvl w:val="0"/>
          <w:numId w:val="20"/>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осуществляет социальную защиту проживающих в учреждении граждан путем стабильного материально–бытового обеспечения, создания достойных условий жизни и благоприятного климата;</w:t>
      </w:r>
    </w:p>
    <w:p w:rsidR="00F400DD" w:rsidRPr="00AD2083" w:rsidRDefault="00F400DD" w:rsidP="00AD2083">
      <w:pPr>
        <w:pStyle w:val="a7"/>
        <w:widowControl w:val="0"/>
        <w:numPr>
          <w:ilvl w:val="0"/>
          <w:numId w:val="20"/>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организует уход за проживающими гражданами, оказывает им медицинскую помощь.</w:t>
      </w:r>
    </w:p>
    <w:p w:rsidR="00F400DD" w:rsidRPr="00AD2083" w:rsidRDefault="00F400D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4. Государственное казенное учреждение социального обслуживания Краснодарского края «Мостовский комплексный центр реабилитации инвалидов»:</w:t>
      </w:r>
    </w:p>
    <w:p w:rsidR="00F400DD" w:rsidRPr="00AD2083" w:rsidRDefault="00F400DD" w:rsidP="00AD2083">
      <w:pPr>
        <w:pStyle w:val="a7"/>
        <w:widowControl w:val="0"/>
        <w:numPr>
          <w:ilvl w:val="0"/>
          <w:numId w:val="21"/>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осуществляет социальное обслуживание детей с ОВ здоровья, детей-инвалидов и инвалидов трудоспособного возраста (от 18 лет до 55 лет – женщины, от 18 лет до 60 лет – мужчины), нуждающихся в социальной реабилитации;</w:t>
      </w:r>
    </w:p>
    <w:p w:rsidR="00F400DD" w:rsidRPr="00AD2083" w:rsidRDefault="00F400DD" w:rsidP="00AD2083">
      <w:pPr>
        <w:pStyle w:val="a7"/>
        <w:widowControl w:val="0"/>
        <w:numPr>
          <w:ilvl w:val="0"/>
          <w:numId w:val="21"/>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предоставляет социальные услуги инвалидам, детям-инвалидам и детям с ОВ здоровья: социально-бытовые, социально-медицинские, социально-психологические, социально-педагогические (в том числе трудотерапия), социально-экономические, социально-правовые;</w:t>
      </w:r>
    </w:p>
    <w:p w:rsidR="00F400DD" w:rsidRPr="00AD2083" w:rsidRDefault="00F400DD" w:rsidP="00AD2083">
      <w:pPr>
        <w:pStyle w:val="a7"/>
        <w:widowControl w:val="0"/>
        <w:numPr>
          <w:ilvl w:val="0"/>
          <w:numId w:val="21"/>
        </w:numPr>
        <w:suppressAutoHyphens w:val="0"/>
        <w:spacing w:after="0" w:line="240" w:lineRule="auto"/>
        <w:ind w:left="0" w:firstLine="709"/>
        <w:jc w:val="both"/>
        <w:textAlignment w:val="auto"/>
        <w:rPr>
          <w:rFonts w:ascii="Times New Roman" w:hAnsi="Times New Roman" w:cs="Times New Roman"/>
          <w:sz w:val="28"/>
          <w:szCs w:val="28"/>
        </w:rPr>
      </w:pPr>
      <w:r w:rsidRPr="00AD2083">
        <w:rPr>
          <w:rFonts w:ascii="Times New Roman" w:hAnsi="Times New Roman" w:cs="Times New Roman"/>
          <w:sz w:val="28"/>
          <w:szCs w:val="28"/>
        </w:rPr>
        <w:t>оказывает услуги по социальной реабилитации инвалидов и детей-инвалидов, в соответствии с индивидуальными программами реабилитации инвалидов (детей-инвалидов).</w:t>
      </w:r>
    </w:p>
    <w:p w:rsidR="002A2830" w:rsidRPr="00AD2083" w:rsidRDefault="002A2830" w:rsidP="00AD2083">
      <w:pPr>
        <w:pStyle w:val="a7"/>
        <w:widowControl w:val="0"/>
        <w:suppressAutoHyphens w:val="0"/>
        <w:spacing w:after="0" w:line="240" w:lineRule="auto"/>
        <w:ind w:left="709"/>
        <w:jc w:val="both"/>
        <w:textAlignment w:val="auto"/>
        <w:rPr>
          <w:rFonts w:ascii="Times New Roman" w:hAnsi="Times New Roman" w:cs="Times New Roman"/>
          <w:sz w:val="28"/>
          <w:szCs w:val="28"/>
        </w:rPr>
      </w:pPr>
    </w:p>
    <w:p w:rsidR="003D27E1"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9. Рынок ритуальных услуг.</w:t>
      </w:r>
    </w:p>
    <w:p w:rsidR="00582440" w:rsidRPr="00AD2083" w:rsidRDefault="0058244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Согласно Федеральному закону от 6 октября 2003 г.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На территории муниципального образования Мостовский район ритуальные услуги оказывают порядка 24 хозяйствующих субъектов, из которых 20 индивидуальных предпринимателей и 4 муниципальных организаций. </w:t>
      </w:r>
    </w:p>
    <w:p w:rsidR="00582440" w:rsidRPr="00AD2083" w:rsidRDefault="0058244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lastRenderedPageBreak/>
        <w:t>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83,3 %. Основными задачами по содействию развитию конкуренции на рынке являются дальнейшее развитие добросовестной конкуренции.</w:t>
      </w:r>
    </w:p>
    <w:p w:rsidR="00582440" w:rsidRPr="00AD2083" w:rsidRDefault="00582440" w:rsidP="00AD2083">
      <w:pPr>
        <w:spacing w:after="0" w:line="240" w:lineRule="auto"/>
        <w:rPr>
          <w:rFonts w:ascii="Times New Roman" w:hAnsi="Times New Roman" w:cs="Times New Roman"/>
          <w:sz w:val="28"/>
          <w:szCs w:val="28"/>
        </w:rPr>
      </w:pPr>
    </w:p>
    <w:p w:rsidR="00582440" w:rsidRPr="00AD2083" w:rsidRDefault="00480D60"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10. Рынок теплоснабжения (производство тепловой энергии).</w:t>
      </w:r>
    </w:p>
    <w:p w:rsidR="00480D60" w:rsidRPr="00AD2083"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AD2083">
        <w:rPr>
          <w:rFonts w:ascii="Times New Roman" w:hAnsi="Times New Roman" w:cs="Times New Roman"/>
          <w:color w:val="000000"/>
          <w:sz w:val="28"/>
          <w:szCs w:val="28"/>
          <w:shd w:val="clear" w:color="auto" w:fill="FFFFFF"/>
        </w:rPr>
        <w:t xml:space="preserve">На рынке теплоснабжения функционируют 93 котельные и 36,1 км тепловых сетей, как входящих в системы централизованного теплоснабжения, так и ведомственных, 1 основное специализированное предприятие ООО «Мир </w:t>
      </w:r>
      <w:proofErr w:type="spellStart"/>
      <w:r w:rsidRPr="00AD2083">
        <w:rPr>
          <w:rFonts w:ascii="Times New Roman" w:hAnsi="Times New Roman" w:cs="Times New Roman"/>
          <w:color w:val="000000"/>
          <w:sz w:val="28"/>
          <w:szCs w:val="28"/>
          <w:shd w:val="clear" w:color="auto" w:fill="FFFFFF"/>
        </w:rPr>
        <w:t>Энергосервис</w:t>
      </w:r>
      <w:proofErr w:type="spellEnd"/>
      <w:r w:rsidRPr="00AD2083">
        <w:rPr>
          <w:rFonts w:ascii="Times New Roman" w:hAnsi="Times New Roman" w:cs="Times New Roman"/>
          <w:color w:val="000000"/>
          <w:sz w:val="28"/>
          <w:szCs w:val="28"/>
          <w:shd w:val="clear" w:color="auto" w:fill="FFFFFF"/>
        </w:rPr>
        <w:t xml:space="preserve">», которым эксплуатируется 36,1 км тепловых сетей,                              33 котельных, из них работают на газе более 55 %, остальные работают на угле. </w:t>
      </w:r>
    </w:p>
    <w:p w:rsidR="00480D60" w:rsidRPr="00AD2083"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AD2083">
        <w:rPr>
          <w:rFonts w:ascii="Times New Roman" w:hAnsi="Times New Roman" w:cs="Times New Roman"/>
          <w:color w:val="000000"/>
          <w:sz w:val="28"/>
          <w:szCs w:val="28"/>
          <w:shd w:val="clear" w:color="auto" w:fill="FFFFFF"/>
        </w:rPr>
        <w:t xml:space="preserve">Износ котельных - 60 %, износ тепловых сетей - 65 %, потери тепловой энергии - 22 %. </w:t>
      </w:r>
    </w:p>
    <w:p w:rsidR="00480D60" w:rsidRPr="00AD2083"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AD2083">
        <w:rPr>
          <w:rFonts w:ascii="Times New Roman" w:hAnsi="Times New Roman" w:cs="Times New Roman"/>
          <w:color w:val="000000"/>
          <w:sz w:val="28"/>
          <w:szCs w:val="28"/>
          <w:shd w:val="clear" w:color="auto" w:fill="FFFFFF"/>
        </w:rPr>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w:t>
      </w:r>
    </w:p>
    <w:p w:rsidR="00480D60" w:rsidRPr="00AD2083"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AD2083">
        <w:rPr>
          <w:rFonts w:ascii="Times New Roman" w:hAnsi="Times New Roman" w:cs="Times New Roman"/>
          <w:color w:val="000000"/>
          <w:sz w:val="28"/>
          <w:szCs w:val="28"/>
          <w:shd w:val="clear" w:color="auto" w:fill="FFFFFF"/>
        </w:rPr>
        <w:t>Имеются ограничивающие конкуренцию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w:t>
      </w:r>
    </w:p>
    <w:p w:rsidR="00480D60" w:rsidRPr="00AD2083"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AD2083">
        <w:rPr>
          <w:rFonts w:ascii="Times New Roman" w:hAnsi="Times New Roman" w:cs="Times New Roman"/>
          <w:color w:val="000000"/>
          <w:sz w:val="28"/>
          <w:szCs w:val="28"/>
          <w:shd w:val="clear" w:color="auto" w:fill="FFFFFF"/>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AD2083">
        <w:rPr>
          <w:rFonts w:ascii="Times New Roman" w:hAnsi="Times New Roman" w:cs="Times New Roman"/>
          <w:color w:val="000000"/>
          <w:sz w:val="28"/>
          <w:szCs w:val="28"/>
          <w:shd w:val="clear" w:color="auto" w:fill="FFFFFF"/>
        </w:rPr>
        <w:t>ресурсоснабжающих</w:t>
      </w:r>
      <w:proofErr w:type="spellEnd"/>
      <w:r w:rsidRPr="00AD2083">
        <w:rPr>
          <w:rFonts w:ascii="Times New Roman" w:hAnsi="Times New Roman" w:cs="Times New Roman"/>
          <w:color w:val="000000"/>
          <w:sz w:val="28"/>
          <w:szCs w:val="28"/>
          <w:shd w:val="clear" w:color="auto" w:fill="FFFFFF"/>
        </w:rPr>
        <w:t xml:space="preserve"> предприятий и увеличения объема реализации услуг, модернизации систем теплоснабжения за счет частных инвестиций.</w:t>
      </w:r>
    </w:p>
    <w:p w:rsidR="00480D60" w:rsidRPr="00AD2083" w:rsidRDefault="00480D60" w:rsidP="00AD2083">
      <w:pPr>
        <w:widowControl w:val="0"/>
        <w:spacing w:after="0" w:line="240" w:lineRule="auto"/>
        <w:ind w:firstLine="709"/>
        <w:jc w:val="both"/>
        <w:rPr>
          <w:rFonts w:ascii="Times New Roman" w:hAnsi="Times New Roman" w:cs="Times New Roman"/>
          <w:sz w:val="28"/>
          <w:szCs w:val="28"/>
          <w:highlight w:val="yellow"/>
        </w:rPr>
      </w:pPr>
      <w:r w:rsidRPr="00AD2083">
        <w:rPr>
          <w:rFonts w:ascii="Times New Roman" w:hAnsi="Times New Roman" w:cs="Times New Roman"/>
          <w:color w:val="000000"/>
          <w:sz w:val="28"/>
          <w:szCs w:val="28"/>
          <w:shd w:val="clear" w:color="auto" w:fill="FFFFFF"/>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 </w:t>
      </w:r>
    </w:p>
    <w:p w:rsidR="00480D60" w:rsidRPr="00AD2083" w:rsidRDefault="00480D60" w:rsidP="00AD2083">
      <w:pPr>
        <w:spacing w:after="0" w:line="240" w:lineRule="auto"/>
        <w:rPr>
          <w:rFonts w:ascii="Times New Roman" w:hAnsi="Times New Roman" w:cs="Times New Roman"/>
          <w:sz w:val="28"/>
          <w:szCs w:val="28"/>
          <w:highlight w:val="red"/>
        </w:rPr>
      </w:pPr>
    </w:p>
    <w:p w:rsidR="00480D60" w:rsidRPr="00AD2083" w:rsidRDefault="00480D60"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11. Рынок услуг по сбору и транспортированию твердых коммунальных отходов.</w:t>
      </w:r>
    </w:p>
    <w:p w:rsidR="00480D60" w:rsidRPr="00AD2083" w:rsidRDefault="00480D60"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На территории муниципального образования Мостовский район транспортирование ТКО в соответствии с лицензией осуществляют три муниципальных унитарных предприятия: «</w:t>
      </w:r>
      <w:proofErr w:type="spellStart"/>
      <w:r w:rsidRPr="00AD2083">
        <w:rPr>
          <w:rFonts w:ascii="Times New Roman" w:hAnsi="Times New Roman" w:cs="Times New Roman"/>
          <w:sz w:val="28"/>
          <w:szCs w:val="28"/>
        </w:rPr>
        <w:t>Мостводоканал</w:t>
      </w:r>
      <w:proofErr w:type="spellEnd"/>
      <w:r w:rsidRPr="00AD2083">
        <w:rPr>
          <w:rFonts w:ascii="Times New Roman" w:hAnsi="Times New Roman" w:cs="Times New Roman"/>
          <w:sz w:val="28"/>
          <w:szCs w:val="28"/>
        </w:rPr>
        <w:t>», «Ярославское», «</w:t>
      </w:r>
      <w:proofErr w:type="spellStart"/>
      <w:r w:rsidRPr="00AD2083">
        <w:rPr>
          <w:rFonts w:ascii="Times New Roman" w:hAnsi="Times New Roman" w:cs="Times New Roman"/>
          <w:sz w:val="28"/>
          <w:szCs w:val="28"/>
        </w:rPr>
        <w:t>Псебайводоканал</w:t>
      </w:r>
      <w:proofErr w:type="spellEnd"/>
      <w:r w:rsidRPr="00AD2083">
        <w:rPr>
          <w:rFonts w:ascii="Times New Roman" w:hAnsi="Times New Roman" w:cs="Times New Roman"/>
          <w:sz w:val="28"/>
          <w:szCs w:val="28"/>
        </w:rPr>
        <w:t xml:space="preserve">». Вывоз мусора осуществляется на объект размещения ТКО расположенный в 6 км на северо-запад от </w:t>
      </w:r>
      <w:proofErr w:type="spellStart"/>
      <w:r w:rsidRPr="00AD2083">
        <w:rPr>
          <w:rFonts w:ascii="Times New Roman" w:hAnsi="Times New Roman" w:cs="Times New Roman"/>
          <w:sz w:val="28"/>
          <w:szCs w:val="28"/>
        </w:rPr>
        <w:t>пгт</w:t>
      </w:r>
      <w:proofErr w:type="spellEnd"/>
      <w:r w:rsidRPr="00AD2083">
        <w:rPr>
          <w:rFonts w:ascii="Times New Roman" w:hAnsi="Times New Roman" w:cs="Times New Roman"/>
          <w:sz w:val="28"/>
          <w:szCs w:val="28"/>
        </w:rPr>
        <w:t>. Мостовского, кадастровый номер земельного участка 23:20:0000000:188, площадь 53559 м</w:t>
      </w:r>
      <w:proofErr w:type="gramStart"/>
      <w:r w:rsidRPr="00AD2083">
        <w:rPr>
          <w:rFonts w:ascii="Times New Roman" w:hAnsi="Times New Roman" w:cs="Times New Roman"/>
          <w:sz w:val="28"/>
          <w:szCs w:val="28"/>
        </w:rPr>
        <w:t>2</w:t>
      </w:r>
      <w:proofErr w:type="gramEnd"/>
      <w:r w:rsidRPr="00AD2083">
        <w:rPr>
          <w:rFonts w:ascii="Times New Roman" w:hAnsi="Times New Roman" w:cs="Times New Roman"/>
          <w:sz w:val="28"/>
          <w:szCs w:val="28"/>
        </w:rPr>
        <w:t>.</w:t>
      </w:r>
    </w:p>
    <w:p w:rsidR="00480D60" w:rsidRPr="00AD2083" w:rsidRDefault="00480D60"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Вывоз ТКО осуществляется согласно утвержденным графикам и заключенным договорам. Администрациями городских и сельских поселений на постоянной основе ведется работа по охвату населения и организаций </w:t>
      </w:r>
      <w:r w:rsidRPr="00AD2083">
        <w:rPr>
          <w:rFonts w:ascii="Times New Roman" w:hAnsi="Times New Roman" w:cs="Times New Roman"/>
          <w:sz w:val="28"/>
          <w:szCs w:val="28"/>
        </w:rPr>
        <w:lastRenderedPageBreak/>
        <w:t xml:space="preserve">договорными отношениями на сбор и вывоз ТКО. </w:t>
      </w:r>
    </w:p>
    <w:p w:rsidR="00480D60" w:rsidRPr="00AD2083" w:rsidRDefault="00480D60"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Приказом министерства топливно-энергетического комплекса и жилищно-коммунального хозяйства Краснодарского края от 16 декабря 2019 года № 664 на территории Мостовской зоны деятельности определен региональный оператор ООО «</w:t>
      </w:r>
      <w:proofErr w:type="spellStart"/>
      <w:r w:rsidRPr="00AD2083">
        <w:rPr>
          <w:rFonts w:ascii="Times New Roman" w:hAnsi="Times New Roman" w:cs="Times New Roman"/>
          <w:sz w:val="28"/>
          <w:szCs w:val="28"/>
        </w:rPr>
        <w:t>ЭкоЦентр</w:t>
      </w:r>
      <w:proofErr w:type="spellEnd"/>
      <w:r w:rsidRPr="00AD2083">
        <w:rPr>
          <w:rFonts w:ascii="Times New Roman" w:hAnsi="Times New Roman" w:cs="Times New Roman"/>
          <w:sz w:val="28"/>
          <w:szCs w:val="28"/>
        </w:rPr>
        <w:t xml:space="preserve">». </w:t>
      </w:r>
      <w:r w:rsidRPr="00AD2083">
        <w:rPr>
          <w:rFonts w:ascii="Times New Roman" w:hAnsi="Times New Roman" w:cs="Times New Roman"/>
          <w:spacing w:val="1"/>
          <w:sz w:val="28"/>
          <w:szCs w:val="28"/>
        </w:rPr>
        <w:t xml:space="preserve">Региональный оператор в 2022 г. на территории района не осуществлял деятельность. </w:t>
      </w:r>
    </w:p>
    <w:p w:rsidR="00480D60" w:rsidRPr="00AD2083" w:rsidRDefault="00480D60" w:rsidP="00AD2083">
      <w:pPr>
        <w:spacing w:after="0" w:line="240" w:lineRule="auto"/>
        <w:jc w:val="both"/>
        <w:rPr>
          <w:rFonts w:ascii="Times New Roman" w:hAnsi="Times New Roman" w:cs="Times New Roman"/>
          <w:sz w:val="28"/>
          <w:szCs w:val="28"/>
          <w:highlight w:val="red"/>
        </w:rPr>
      </w:pPr>
    </w:p>
    <w:p w:rsidR="00480D60" w:rsidRPr="00AD2083" w:rsidRDefault="00480D60"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12. Рынок выполнения работ по благоустройству городской среды.</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рамках приоритетного проекта «Формирование комфортной городской среды» </w:t>
      </w:r>
      <w:r w:rsidRPr="00AD2083">
        <w:rPr>
          <w:rFonts w:ascii="Times New Roman" w:hAnsi="Times New Roman" w:cs="Times New Roman"/>
          <w:spacing w:val="2"/>
          <w:sz w:val="28"/>
          <w:szCs w:val="28"/>
        </w:rPr>
        <w:t>в 2022 году благоус</w:t>
      </w:r>
      <w:r w:rsidRPr="00293E30">
        <w:rPr>
          <w:rFonts w:ascii="Times New Roman" w:hAnsi="Times New Roman" w:cs="Times New Roman"/>
          <w:spacing w:val="2"/>
          <w:sz w:val="28"/>
          <w:szCs w:val="28"/>
        </w:rPr>
        <w:t>троен</w:t>
      </w:r>
      <w:r w:rsidR="00293E30" w:rsidRPr="00293E30">
        <w:rPr>
          <w:rFonts w:ascii="Times New Roman" w:hAnsi="Times New Roman" w:cs="Times New Roman"/>
          <w:spacing w:val="2"/>
          <w:sz w:val="28"/>
          <w:szCs w:val="28"/>
        </w:rPr>
        <w:t>а</w:t>
      </w:r>
      <w:r w:rsidRPr="00AD2083">
        <w:rPr>
          <w:rFonts w:ascii="Times New Roman" w:hAnsi="Times New Roman" w:cs="Times New Roman"/>
          <w:spacing w:val="2"/>
          <w:sz w:val="28"/>
          <w:szCs w:val="28"/>
        </w:rPr>
        <w:t xml:space="preserve"> 1 общественная территория (</w:t>
      </w:r>
      <w:proofErr w:type="spellStart"/>
      <w:r w:rsidRPr="00AD2083">
        <w:rPr>
          <w:rFonts w:ascii="Times New Roman" w:hAnsi="Times New Roman" w:cs="Times New Roman"/>
          <w:spacing w:val="2"/>
          <w:sz w:val="28"/>
          <w:szCs w:val="28"/>
        </w:rPr>
        <w:t>пгт</w:t>
      </w:r>
      <w:proofErr w:type="spellEnd"/>
      <w:r w:rsidRPr="00AD2083">
        <w:rPr>
          <w:rFonts w:ascii="Times New Roman" w:hAnsi="Times New Roman" w:cs="Times New Roman"/>
          <w:spacing w:val="2"/>
          <w:sz w:val="28"/>
          <w:szCs w:val="28"/>
        </w:rPr>
        <w:t xml:space="preserve"> Мостовской – площадь перед школой искусств).</w:t>
      </w:r>
      <w:r w:rsidRPr="00AD2083">
        <w:rPr>
          <w:rFonts w:ascii="Times New Roman" w:eastAsia="Calibri" w:hAnsi="Times New Roman" w:cs="Times New Roman"/>
          <w:sz w:val="28"/>
          <w:szCs w:val="28"/>
        </w:rPr>
        <w:t xml:space="preserve"> </w:t>
      </w:r>
      <w:r w:rsidRPr="00AD2083">
        <w:rPr>
          <w:rFonts w:ascii="Times New Roman" w:hAnsi="Times New Roman" w:cs="Times New Roman"/>
          <w:sz w:val="28"/>
          <w:szCs w:val="28"/>
        </w:rPr>
        <w:t>Общий объем средств на реализацию составил 38,6 млн. рублей.</w:t>
      </w:r>
    </w:p>
    <w:p w:rsidR="00480D60" w:rsidRPr="00AD2083" w:rsidRDefault="00480D60"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lang w:eastAsia="ru-RU" w:bidi="ru-RU"/>
        </w:rPr>
        <w:t>В настоящее время доля организаций частной формы собственности в сфере выполнения работ по благоустройству городской среды составляет  98 %.</w:t>
      </w:r>
    </w:p>
    <w:p w:rsidR="00480D60" w:rsidRPr="00AD2083" w:rsidRDefault="00480D60" w:rsidP="00AD2083">
      <w:pPr>
        <w:spacing w:after="0" w:line="240" w:lineRule="auto"/>
        <w:rPr>
          <w:rFonts w:ascii="Times New Roman" w:hAnsi="Times New Roman" w:cs="Times New Roman"/>
          <w:sz w:val="28"/>
          <w:szCs w:val="28"/>
          <w:highlight w:val="red"/>
        </w:rPr>
      </w:pPr>
    </w:p>
    <w:p w:rsidR="00480D60" w:rsidRPr="00AD2083" w:rsidRDefault="00480D60"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13. Рынок выполнения работ по содержанию и текущему ремонту общего имущества собственников помещений в многоквартирном доме.</w:t>
      </w:r>
    </w:p>
    <w:p w:rsidR="00480D60" w:rsidRPr="00AD2083" w:rsidRDefault="00480D60" w:rsidP="00AD2083">
      <w:pPr>
        <w:widowControl w:val="0"/>
        <w:spacing w:after="0" w:line="240" w:lineRule="auto"/>
        <w:ind w:firstLine="708"/>
        <w:jc w:val="both"/>
        <w:rPr>
          <w:rFonts w:ascii="Times New Roman" w:hAnsi="Times New Roman" w:cs="Times New Roman"/>
          <w:sz w:val="28"/>
          <w:szCs w:val="28"/>
        </w:rPr>
      </w:pPr>
      <w:proofErr w:type="gramStart"/>
      <w:r w:rsidRPr="00AD2083">
        <w:rPr>
          <w:rFonts w:ascii="Times New Roman" w:hAnsi="Times New Roman" w:cs="Times New Roman"/>
          <w:sz w:val="28"/>
          <w:szCs w:val="28"/>
        </w:rPr>
        <w:t>Количество многоквартирных домов (далее также – МКД) на территории  муниципального образования Мостовский район находящихся в управлении управляющих организаций, составляет 30, количество МКД, находящихся в управлении ТСЖ, ЖСК и иных кооперативов – 35, количество МКД находящихся в непосредственном управлении – 101 МКД в отношении которых способ управления не выбран собственниками и не определен органами местного самоуправления на открытом конкурсе на территории района  отсутствуют.</w:t>
      </w:r>
      <w:proofErr w:type="gramEnd"/>
    </w:p>
    <w:p w:rsidR="00480D60" w:rsidRPr="00AD2083" w:rsidRDefault="00480D60" w:rsidP="00AD2083">
      <w:pPr>
        <w:widowControl w:val="0"/>
        <w:spacing w:after="0" w:line="240" w:lineRule="auto"/>
        <w:ind w:firstLine="450"/>
        <w:jc w:val="both"/>
        <w:rPr>
          <w:rFonts w:ascii="Times New Roman" w:hAnsi="Times New Roman" w:cs="Times New Roman"/>
          <w:sz w:val="28"/>
          <w:szCs w:val="28"/>
        </w:rPr>
      </w:pPr>
      <w:r w:rsidRPr="00AD2083">
        <w:rPr>
          <w:rFonts w:ascii="Times New Roman" w:hAnsi="Times New Roman" w:cs="Times New Roman"/>
          <w:sz w:val="28"/>
          <w:szCs w:val="28"/>
        </w:rPr>
        <w:t xml:space="preserve"> </w:t>
      </w:r>
      <w:r w:rsidRPr="00AD2083">
        <w:rPr>
          <w:rFonts w:ascii="Times New Roman" w:hAnsi="Times New Roman" w:cs="Times New Roman"/>
          <w:sz w:val="28"/>
          <w:szCs w:val="28"/>
        </w:rPr>
        <w:tab/>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Деятельность организаций, управляющих МКД, должна быть направлена на обеспечение безопасных, комфортных условий проживания граждан. По состоянию на 1 января 2023 г. на территории района на  основании выданных лицензий 2 управляющие компании занимаются обслуживанием (управлением) МКД. </w:t>
      </w:r>
    </w:p>
    <w:p w:rsidR="00480D60" w:rsidRPr="00AD2083" w:rsidRDefault="00480D60"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A211AD" w:rsidRPr="00AD2083" w:rsidRDefault="00A211AD" w:rsidP="00AD2083">
      <w:pPr>
        <w:spacing w:after="0" w:line="240" w:lineRule="auto"/>
        <w:rPr>
          <w:rFonts w:ascii="Times New Roman" w:hAnsi="Times New Roman" w:cs="Times New Roman"/>
          <w:sz w:val="28"/>
          <w:szCs w:val="28"/>
        </w:rPr>
      </w:pPr>
    </w:p>
    <w:p w:rsidR="003D27E1"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14. Рынок поставки сжиженного газа в баллонах.</w:t>
      </w:r>
    </w:p>
    <w:p w:rsidR="00A211AD" w:rsidRPr="00AD2083" w:rsidRDefault="00A211A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настоящее время поставки сжиженного газа потребителям осуществляют только организации частной формы собственности и </w:t>
      </w:r>
      <w:r w:rsidRPr="00AD2083">
        <w:rPr>
          <w:rFonts w:ascii="Times New Roman" w:hAnsi="Times New Roman" w:cs="Times New Roman"/>
          <w:sz w:val="28"/>
          <w:szCs w:val="28"/>
        </w:rPr>
        <w:lastRenderedPageBreak/>
        <w:t>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p w:rsidR="00A211AD" w:rsidRPr="00AD2083" w:rsidRDefault="00A211A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Потребление сжиженного углеводородного газа снижается, что связано с реализацией на территории района программы газификации природным газом. </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Потребление сжиженного углеводородного газа снижается, что связано с реализацией на территории района программы газификации природным газом. </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Общий уровень газификации Мостовского района превысил 65 %. В 2023 году газификация природным газом в районе планируется на уровне 70 %. </w:t>
      </w:r>
    </w:p>
    <w:p w:rsidR="00A211AD" w:rsidRPr="00AD2083" w:rsidRDefault="00A211AD" w:rsidP="00AD2083">
      <w:pPr>
        <w:spacing w:after="0" w:line="240" w:lineRule="auto"/>
        <w:rPr>
          <w:rFonts w:ascii="Times New Roman" w:hAnsi="Times New Roman" w:cs="Times New Roman"/>
          <w:sz w:val="28"/>
          <w:szCs w:val="28"/>
        </w:rPr>
      </w:pPr>
    </w:p>
    <w:p w:rsidR="00480D60" w:rsidRPr="00AD2083" w:rsidRDefault="00480D60" w:rsidP="00AD2083">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t>15. Рынок оказания услуг по перевозке пассажиров автомобильным транспортом по муниципальным маршрутам регулярных перевозок.</w:t>
      </w:r>
    </w:p>
    <w:p w:rsidR="00480D60" w:rsidRPr="00AD2083" w:rsidRDefault="00480D60"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Обзор рынка услуг по перевозке пассажиров (и багажа) по регулярным межмуниципальным маршрутам в муниципальном образовании Мостовский район сформирован по данным управления по промышленности, энергетике, транспорту, связи, экологии и ЖКХ администрации муниципального образования Мостовский район.</w:t>
      </w:r>
    </w:p>
    <w:p w:rsidR="00480D60" w:rsidRPr="00AD2083" w:rsidRDefault="00480D60"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 xml:space="preserve">Определение параметров исследуемого рынка произведено на основании </w:t>
      </w:r>
      <w:proofErr w:type="gramStart"/>
      <w:r w:rsidRPr="00AD2083">
        <w:rPr>
          <w:rFonts w:ascii="Times New Roman" w:hAnsi="Times New Roman" w:cs="Times New Roman"/>
          <w:sz w:val="28"/>
          <w:szCs w:val="28"/>
        </w:rPr>
        <w:t>Порядка проведения анализа состояния конкуренции</w:t>
      </w:r>
      <w:proofErr w:type="gramEnd"/>
      <w:r w:rsidRPr="00AD2083">
        <w:rPr>
          <w:rFonts w:ascii="Times New Roman" w:hAnsi="Times New Roman" w:cs="Times New Roman"/>
          <w:sz w:val="28"/>
          <w:szCs w:val="28"/>
        </w:rPr>
        <w:t xml:space="preserve"> на товарном рынке, утвержденного Приказом ФАС России от 28.04.2010 №220.</w:t>
      </w:r>
    </w:p>
    <w:p w:rsidR="00480D60" w:rsidRPr="00AD2083" w:rsidRDefault="00480D60"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Источниками исходной информации в соответствии с п.1.5 Порядка являются сведения, предоставленные управлением по промышленности, энергетике, транспорту, связи, экологии и ЖКХ администрации муниципального образования Мостовский район.</w:t>
      </w:r>
    </w:p>
    <w:p w:rsidR="00480D60" w:rsidRPr="00AD2083" w:rsidRDefault="00480D60"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В муниципальном образовании Мостовский район действует 20 маршрутов регулярного сообщения, из которых 8 городских маршрутов, 12 пригородных маршрутов. Общая протяженность маршрутов 525 км. На территории                 пос. Мостовского расположен кассовый пункт, который обслуживает 12 пригородных муниципальных автобусных маршрутов.</w:t>
      </w:r>
    </w:p>
    <w:p w:rsidR="00480D60" w:rsidRPr="00AD2083" w:rsidRDefault="00480D60"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 xml:space="preserve">Посадочная площадка одновременно может обеспечить стоянку 10 автобусов большой, средней, малой и </w:t>
      </w:r>
      <w:proofErr w:type="spellStart"/>
      <w:r w:rsidRPr="00AD2083">
        <w:rPr>
          <w:rFonts w:ascii="Times New Roman" w:hAnsi="Times New Roman" w:cs="Times New Roman"/>
          <w:sz w:val="28"/>
          <w:szCs w:val="28"/>
        </w:rPr>
        <w:t>особомалой</w:t>
      </w:r>
      <w:proofErr w:type="spellEnd"/>
      <w:r w:rsidRPr="00AD2083">
        <w:rPr>
          <w:rFonts w:ascii="Times New Roman" w:hAnsi="Times New Roman" w:cs="Times New Roman"/>
          <w:sz w:val="28"/>
          <w:szCs w:val="28"/>
        </w:rPr>
        <w:t xml:space="preserve"> вместимости. Площадка имеет один выезд и один въезд, </w:t>
      </w:r>
      <w:proofErr w:type="gramStart"/>
      <w:r w:rsidRPr="00AD2083">
        <w:rPr>
          <w:rFonts w:ascii="Times New Roman" w:hAnsi="Times New Roman" w:cs="Times New Roman"/>
          <w:sz w:val="28"/>
          <w:szCs w:val="28"/>
        </w:rPr>
        <w:t>оборудованных</w:t>
      </w:r>
      <w:proofErr w:type="gramEnd"/>
      <w:r w:rsidRPr="00AD2083">
        <w:rPr>
          <w:rFonts w:ascii="Times New Roman" w:hAnsi="Times New Roman" w:cs="Times New Roman"/>
          <w:sz w:val="28"/>
          <w:szCs w:val="28"/>
        </w:rPr>
        <w:t xml:space="preserve"> автоматическими шлагбаумами.</w:t>
      </w:r>
    </w:p>
    <w:p w:rsidR="00480D60" w:rsidRPr="00AD2083" w:rsidRDefault="00480D60"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 xml:space="preserve">Перевозку пассажиров осуществляет семь субъектов транспортной инфраструктуры: ИП </w:t>
      </w:r>
      <w:proofErr w:type="spellStart"/>
      <w:r w:rsidRPr="00AD2083">
        <w:rPr>
          <w:rFonts w:ascii="Times New Roman" w:hAnsi="Times New Roman" w:cs="Times New Roman"/>
          <w:sz w:val="28"/>
          <w:szCs w:val="28"/>
        </w:rPr>
        <w:t>Поливян</w:t>
      </w:r>
      <w:proofErr w:type="spellEnd"/>
      <w:r w:rsidRPr="00AD2083">
        <w:rPr>
          <w:rFonts w:ascii="Times New Roman" w:hAnsi="Times New Roman" w:cs="Times New Roman"/>
          <w:sz w:val="28"/>
          <w:szCs w:val="28"/>
        </w:rPr>
        <w:t xml:space="preserve"> НП. – 3 ед., ИП </w:t>
      </w:r>
      <w:proofErr w:type="spellStart"/>
      <w:r w:rsidRPr="00AD2083">
        <w:rPr>
          <w:rFonts w:ascii="Times New Roman" w:hAnsi="Times New Roman" w:cs="Times New Roman"/>
          <w:sz w:val="28"/>
          <w:szCs w:val="28"/>
        </w:rPr>
        <w:t>Хирный</w:t>
      </w:r>
      <w:proofErr w:type="spellEnd"/>
      <w:r w:rsidRPr="00AD2083">
        <w:rPr>
          <w:rFonts w:ascii="Times New Roman" w:hAnsi="Times New Roman" w:cs="Times New Roman"/>
          <w:sz w:val="28"/>
          <w:szCs w:val="28"/>
        </w:rPr>
        <w:t xml:space="preserve"> И.Н.- 9 ед., ИП </w:t>
      </w:r>
      <w:proofErr w:type="spellStart"/>
      <w:r w:rsidRPr="00AD2083">
        <w:rPr>
          <w:rFonts w:ascii="Times New Roman" w:hAnsi="Times New Roman" w:cs="Times New Roman"/>
          <w:sz w:val="28"/>
          <w:szCs w:val="28"/>
        </w:rPr>
        <w:t>Гилязов</w:t>
      </w:r>
      <w:proofErr w:type="spellEnd"/>
      <w:r w:rsidRPr="00AD2083">
        <w:rPr>
          <w:rFonts w:ascii="Times New Roman" w:hAnsi="Times New Roman" w:cs="Times New Roman"/>
          <w:sz w:val="28"/>
          <w:szCs w:val="28"/>
        </w:rPr>
        <w:t xml:space="preserve"> Г.Р.- 3 ед., ИП Сергиенко В.В.- 3 ед., ИП </w:t>
      </w:r>
      <w:proofErr w:type="spellStart"/>
      <w:r w:rsidRPr="00AD2083">
        <w:rPr>
          <w:rFonts w:ascii="Times New Roman" w:hAnsi="Times New Roman" w:cs="Times New Roman"/>
          <w:sz w:val="28"/>
          <w:szCs w:val="28"/>
        </w:rPr>
        <w:t>Кабликова</w:t>
      </w:r>
      <w:proofErr w:type="spellEnd"/>
      <w:r w:rsidRPr="00AD2083">
        <w:rPr>
          <w:rFonts w:ascii="Times New Roman" w:hAnsi="Times New Roman" w:cs="Times New Roman"/>
          <w:sz w:val="28"/>
          <w:szCs w:val="28"/>
        </w:rPr>
        <w:t xml:space="preserve"> С.Н. – 1 ед., ИП Обухова Л.А. – 1 ед.,  Простое товарищество предпринимателей – 6 ед.</w:t>
      </w:r>
    </w:p>
    <w:p w:rsidR="00480D60" w:rsidRPr="00AD2083" w:rsidRDefault="00480D60"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pacing w:val="2"/>
          <w:sz w:val="28"/>
          <w:szCs w:val="28"/>
        </w:rPr>
        <w:t xml:space="preserve">Органы местного самоуправления согласно Федеральному закону от 6 октября 2003 г. № 131-ФЗ «Об общих принципах организации местного </w:t>
      </w:r>
      <w:r w:rsidRPr="00AD2083">
        <w:rPr>
          <w:rFonts w:ascii="Times New Roman" w:hAnsi="Times New Roman" w:cs="Times New Roman"/>
          <w:spacing w:val="-3"/>
          <w:sz w:val="28"/>
          <w:szCs w:val="28"/>
        </w:rPr>
        <w:t xml:space="preserve">самоуправления в Российской Федерации» создают условия для предоставления транспортных услуг населению и организуют транспортное обслуживание </w:t>
      </w:r>
      <w:r w:rsidRPr="00AD2083">
        <w:rPr>
          <w:rFonts w:ascii="Times New Roman" w:hAnsi="Times New Roman" w:cs="Times New Roman"/>
          <w:spacing w:val="-1"/>
          <w:sz w:val="28"/>
          <w:szCs w:val="28"/>
        </w:rPr>
        <w:t xml:space="preserve">населения в границах муниципального образования. Проведение конкурсных процедур на право заключения договоров с перевозчиками осуществляется в порядке, установленном законодательством </w:t>
      </w:r>
      <w:r w:rsidRPr="00AD2083">
        <w:rPr>
          <w:rFonts w:ascii="Times New Roman" w:hAnsi="Times New Roman" w:cs="Times New Roman"/>
          <w:spacing w:val="-2"/>
          <w:sz w:val="28"/>
          <w:szCs w:val="28"/>
        </w:rPr>
        <w:t xml:space="preserve">Российской Федерации. </w:t>
      </w:r>
      <w:r w:rsidRPr="00AD2083">
        <w:rPr>
          <w:rFonts w:ascii="Times New Roman" w:hAnsi="Times New Roman" w:cs="Times New Roman"/>
          <w:sz w:val="28"/>
          <w:szCs w:val="28"/>
        </w:rPr>
        <w:t xml:space="preserve"> </w:t>
      </w:r>
    </w:p>
    <w:p w:rsidR="00480D60" w:rsidRPr="00AD2083" w:rsidRDefault="00480D60" w:rsidP="00AD2083">
      <w:pPr>
        <w:spacing w:after="0" w:line="240" w:lineRule="auto"/>
        <w:rPr>
          <w:rFonts w:ascii="Times New Roman" w:hAnsi="Times New Roman" w:cs="Times New Roman"/>
          <w:sz w:val="28"/>
          <w:szCs w:val="28"/>
        </w:rPr>
      </w:pPr>
    </w:p>
    <w:p w:rsidR="00480D60" w:rsidRPr="00AD2083" w:rsidRDefault="00480D60" w:rsidP="00AD2083">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lastRenderedPageBreak/>
        <w:t>16. Рынок оказания услуг по перевозке пассажиров автомобильным транспортом по межмуниципальным маршрутам регулярных перевозок.</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На рынке межмуниципальных автобусных пассажирских перевозок доля</w:t>
      </w:r>
    </w:p>
    <w:p w:rsidR="00480D60" w:rsidRPr="00AD2083" w:rsidRDefault="00480D60"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негосударственных перевозчиков составляет 100%.</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По мнению хозяйствующих субъектов, существуют барьеры для входа на рынок пассажирских перевозок.</w:t>
      </w:r>
    </w:p>
    <w:p w:rsidR="00480D60" w:rsidRPr="00AD2083" w:rsidRDefault="00480D60" w:rsidP="00AD2083">
      <w:pPr>
        <w:widowControl w:val="0"/>
        <w:spacing w:after="0" w:line="240" w:lineRule="auto"/>
        <w:ind w:firstLine="709"/>
        <w:jc w:val="both"/>
        <w:rPr>
          <w:rFonts w:ascii="Times New Roman" w:hAnsi="Times New Roman" w:cs="Times New Roman"/>
          <w:color w:val="000000"/>
          <w:sz w:val="28"/>
          <w:szCs w:val="28"/>
        </w:rPr>
      </w:pPr>
      <w:r w:rsidRPr="00AD2083">
        <w:rPr>
          <w:rFonts w:ascii="Times New Roman" w:hAnsi="Times New Roman" w:cs="Times New Roman"/>
          <w:color w:val="000000"/>
          <w:sz w:val="28"/>
          <w:szCs w:val="28"/>
        </w:rPr>
        <w:t xml:space="preserve">Пассажирский автомобильный транспорт в первую очередь должен выполнять социальную функцию, деятельность предприятий автомобильного пассажирского транспорта является низкорентабельной, а чаще всего убыточной. </w:t>
      </w:r>
      <w:r w:rsidRPr="00AD2083">
        <w:rPr>
          <w:rFonts w:ascii="Times New Roman" w:hAnsi="Times New Roman" w:cs="Times New Roman"/>
          <w:color w:val="000000"/>
          <w:spacing w:val="1"/>
          <w:sz w:val="28"/>
          <w:szCs w:val="28"/>
        </w:rPr>
        <w:t xml:space="preserve">Проблемным аспектом является также вопрос необходимости обновления подвижного состава на предприятиях автомобильного пассажирского </w:t>
      </w:r>
      <w:r w:rsidRPr="00AD2083">
        <w:rPr>
          <w:rFonts w:ascii="Times New Roman" w:hAnsi="Times New Roman" w:cs="Times New Roman"/>
          <w:color w:val="000000"/>
          <w:sz w:val="28"/>
          <w:szCs w:val="28"/>
        </w:rPr>
        <w:t xml:space="preserve">транспорта, а так же </w:t>
      </w:r>
      <w:r w:rsidRPr="00AD2083">
        <w:rPr>
          <w:rFonts w:ascii="Times New Roman" w:hAnsi="Times New Roman" w:cs="Times New Roman"/>
          <w:sz w:val="28"/>
          <w:szCs w:val="28"/>
        </w:rPr>
        <w:t>организацию  техобслуживания при длительных сроках окупаемости этих транспортных средств.</w:t>
      </w:r>
    </w:p>
    <w:p w:rsidR="00480D60" w:rsidRPr="00AD2083" w:rsidRDefault="00480D60" w:rsidP="00AD2083">
      <w:pPr>
        <w:spacing w:after="0" w:line="240" w:lineRule="auto"/>
        <w:rPr>
          <w:rFonts w:ascii="Times New Roman" w:hAnsi="Times New Roman" w:cs="Times New Roman"/>
          <w:sz w:val="28"/>
          <w:szCs w:val="28"/>
          <w:highlight w:val="red"/>
        </w:rPr>
      </w:pPr>
    </w:p>
    <w:p w:rsidR="00480D60" w:rsidRPr="00AD2083" w:rsidRDefault="00480D60" w:rsidP="00AD2083">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t>17. Рынок оказания услуг по перевозке пассажиров и багажа легковым такси на территории Краснодарского края.</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Рынок услуг перевозок пассажиров и багажа легковым такси на территории муниципального образования представлен 10 перевозчиками (индивидуальными предпринимателями), 15 действующих разрешений. Ориентировочное количество перевозчиков Мостовского района, не получивших разрешение на перевозку пассажиров и багажа легковыми такси  на территории Краснодарского края составляет порядка 59 автомобилей. </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Администрацией Мостовского городского поселения организовано две стоянки для легкового такси на пересечении улиц Первомайская – Кооперативная </w:t>
      </w:r>
      <w:proofErr w:type="spellStart"/>
      <w:r w:rsidRPr="00AD2083">
        <w:rPr>
          <w:rFonts w:ascii="Times New Roman" w:hAnsi="Times New Roman" w:cs="Times New Roman"/>
          <w:sz w:val="28"/>
          <w:szCs w:val="28"/>
        </w:rPr>
        <w:t>пгт</w:t>
      </w:r>
      <w:proofErr w:type="spellEnd"/>
      <w:r w:rsidRPr="00AD2083">
        <w:rPr>
          <w:rFonts w:ascii="Times New Roman" w:hAnsi="Times New Roman" w:cs="Times New Roman"/>
          <w:sz w:val="28"/>
          <w:szCs w:val="28"/>
        </w:rPr>
        <w:t>. Мостовского на 8 автомобилей.</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proofErr w:type="gramStart"/>
      <w:r w:rsidRPr="00AD2083">
        <w:rPr>
          <w:rFonts w:ascii="Times New Roman" w:hAnsi="Times New Roman" w:cs="Times New Roman"/>
          <w:sz w:val="28"/>
          <w:szCs w:val="28"/>
        </w:rPr>
        <w:t>Рабочей группой утвержденной постановлением администрации муниципального образования Мостовский район от «Об образовании рабочей группы в сфере легковых таксомоторных перевозок, наземного пассажирского маршрутного транспорта общего пользования и заказных перевозок» проводятся мероприятия направленные на пресечение деятельности лиц незаконно оказывающих услуги по перевозке пассажиров и багажа легковым такси не реже 3-5 раз в месяц.</w:t>
      </w:r>
      <w:proofErr w:type="gramEnd"/>
    </w:p>
    <w:p w:rsidR="00480D60" w:rsidRPr="00AD2083" w:rsidRDefault="00480D60" w:rsidP="00AD2083">
      <w:pPr>
        <w:spacing w:after="0" w:line="240" w:lineRule="auto"/>
        <w:rPr>
          <w:rFonts w:ascii="Times New Roman" w:hAnsi="Times New Roman" w:cs="Times New Roman"/>
          <w:sz w:val="28"/>
          <w:szCs w:val="28"/>
          <w:highlight w:val="red"/>
        </w:rPr>
      </w:pPr>
    </w:p>
    <w:p w:rsidR="00480D60" w:rsidRPr="00AD2083" w:rsidRDefault="00480D60" w:rsidP="00AD2083">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t>18. Рынок услуг связи, в том числе услуг по предоставлению широкополосного доступа к информационно-телекоммуникационной сети «Интернет».</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proofErr w:type="gramStart"/>
      <w:r w:rsidRPr="00AD2083">
        <w:rPr>
          <w:rFonts w:ascii="Times New Roman" w:hAnsi="Times New Roman" w:cs="Times New Roman"/>
          <w:sz w:val="28"/>
          <w:szCs w:val="28"/>
        </w:rPr>
        <w:t>Оценка ситуации, сложившейся на рынке услуг предоставления широкополосного доступа к сети Интернет на территории муниципального образования Мостовский район, проведена в целях отслеживания изменений состояния конкуренции в результате реализации мероприятий Стандарта развития конкуренции на основании Приказа ФАС России №290/15 от 23.04.2015 и представлена Управлением федеральной антимонопольной службы России по Краснодарскому краю.</w:t>
      </w:r>
      <w:proofErr w:type="gramEnd"/>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рамках исследования рынка оценивалось присутствие в населенном </w:t>
      </w:r>
      <w:r w:rsidRPr="00AD2083">
        <w:rPr>
          <w:rFonts w:ascii="Times New Roman" w:hAnsi="Times New Roman" w:cs="Times New Roman"/>
          <w:sz w:val="28"/>
          <w:szCs w:val="28"/>
        </w:rPr>
        <w:lastRenderedPageBreak/>
        <w:t>пункте сетей операторов связи, предоставляющих доступ к сети Интернет.</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Целевой показатель доли в размере 65% от числа </w:t>
      </w:r>
      <w:proofErr w:type="gramStart"/>
      <w:r w:rsidRPr="00AD2083">
        <w:rPr>
          <w:rFonts w:ascii="Times New Roman" w:hAnsi="Times New Roman" w:cs="Times New Roman"/>
          <w:sz w:val="28"/>
          <w:szCs w:val="28"/>
        </w:rPr>
        <w:t>домохозяйств, имеющих возможность пользоваться услугами проводного или мобильного ШПД на скорости не менее 1 Мбит/сек</w:t>
      </w:r>
      <w:proofErr w:type="gramEnd"/>
      <w:r w:rsidRPr="00AD2083">
        <w:rPr>
          <w:rFonts w:ascii="Times New Roman" w:hAnsi="Times New Roman" w:cs="Times New Roman"/>
          <w:sz w:val="28"/>
          <w:szCs w:val="28"/>
        </w:rPr>
        <w:t>, предоставляемыми двумя и более операторами связи, в Мостовском районе достигнут.</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При этом уровень развития конкуренции в сфере услуг ШПД зависит от численности населения в муниципальном образовании, на территории которого оказывается данная услуга.</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На территории городских поселений муниципального образований  осуществляют деятельность 6 различных хозяйствующих субъектов (провайдеров), предлагающих услуги доступа к сети Интернет. В большей части остальных муниципальных образований оказывают услуги 3-4 оператора связи.</w:t>
      </w:r>
    </w:p>
    <w:p w:rsidR="00480D60" w:rsidRPr="00AD2083" w:rsidRDefault="00480D60" w:rsidP="00AD2083">
      <w:pPr>
        <w:spacing w:after="0" w:line="240" w:lineRule="auto"/>
        <w:ind w:firstLine="743"/>
        <w:jc w:val="both"/>
        <w:rPr>
          <w:rFonts w:ascii="Times New Roman" w:hAnsi="Times New Roman" w:cs="Times New Roman"/>
          <w:sz w:val="28"/>
          <w:szCs w:val="28"/>
        </w:rPr>
      </w:pPr>
      <w:r w:rsidRPr="00AD2083">
        <w:rPr>
          <w:rFonts w:ascii="Times New Roman" w:hAnsi="Times New Roman" w:cs="Times New Roman"/>
          <w:sz w:val="28"/>
          <w:szCs w:val="28"/>
        </w:rPr>
        <w:t xml:space="preserve">Проект «Интернет для лечебно-профилактических учреждений» предусматривает подключение медицинских организаций государственной и муниципальной систем здравоохранения Мостовского района к скоростному Интернету в рамках </w:t>
      </w:r>
      <w:proofErr w:type="gramStart"/>
      <w:r w:rsidRPr="00AD2083">
        <w:rPr>
          <w:rFonts w:ascii="Times New Roman" w:hAnsi="Times New Roman" w:cs="Times New Roman"/>
          <w:sz w:val="28"/>
          <w:szCs w:val="28"/>
        </w:rPr>
        <w:t xml:space="preserve">исполнения перечня поручений Президента Российской </w:t>
      </w:r>
      <w:r w:rsidRPr="00AD2083">
        <w:rPr>
          <w:rFonts w:ascii="Times New Roman" w:hAnsi="Times New Roman" w:cs="Times New Roman"/>
          <w:spacing w:val="-1"/>
          <w:sz w:val="28"/>
          <w:szCs w:val="28"/>
        </w:rPr>
        <w:t>Федерации</w:t>
      </w:r>
      <w:proofErr w:type="gramEnd"/>
      <w:r w:rsidRPr="00AD2083">
        <w:rPr>
          <w:rFonts w:ascii="Times New Roman" w:hAnsi="Times New Roman" w:cs="Times New Roman"/>
          <w:spacing w:val="-1"/>
          <w:sz w:val="28"/>
          <w:szCs w:val="28"/>
        </w:rPr>
        <w:t xml:space="preserve"> от 5 декабря 2016 г. № Пр-2346. </w:t>
      </w:r>
      <w:r w:rsidRPr="00AD2083">
        <w:rPr>
          <w:rFonts w:ascii="Times New Roman" w:hAnsi="Times New Roman" w:cs="Times New Roman"/>
          <w:spacing w:val="3"/>
          <w:sz w:val="28"/>
          <w:szCs w:val="28"/>
        </w:rPr>
        <w:t xml:space="preserve">Показатель проникновения сотовой связи на 100 человек населения (по данным Росстата России) в районе в 2022 году составил </w:t>
      </w:r>
      <w:r w:rsidRPr="00AD2083">
        <w:rPr>
          <w:rFonts w:ascii="Times New Roman" w:hAnsi="Times New Roman" w:cs="Times New Roman"/>
          <w:sz w:val="28"/>
          <w:szCs w:val="28"/>
        </w:rPr>
        <w:t xml:space="preserve">83%. Численность пользователей сети «Интернет» на 100 человек населения в районе составила 85%. </w:t>
      </w:r>
    </w:p>
    <w:p w:rsidR="00480D60" w:rsidRPr="00AD2083" w:rsidRDefault="00480D60" w:rsidP="00AD2083">
      <w:pPr>
        <w:spacing w:after="0" w:line="240" w:lineRule="auto"/>
        <w:rPr>
          <w:rFonts w:ascii="Times New Roman" w:hAnsi="Times New Roman" w:cs="Times New Roman"/>
          <w:sz w:val="28"/>
          <w:szCs w:val="28"/>
        </w:rPr>
      </w:pPr>
    </w:p>
    <w:p w:rsidR="00480D60" w:rsidRPr="00AD2083" w:rsidRDefault="00480D60" w:rsidP="00AD2083">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t>19. Рынок жилищного строительства.</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На территории Мостовского района в 2022 году велась активная деятельность по строительству индивидуального жилого фонда.</w:t>
      </w:r>
    </w:p>
    <w:p w:rsidR="00480D60" w:rsidRPr="00AD2083" w:rsidRDefault="00480D60" w:rsidP="00AD2083">
      <w:pPr>
        <w:spacing w:after="0" w:line="240" w:lineRule="auto"/>
        <w:ind w:firstLine="709"/>
        <w:jc w:val="both"/>
        <w:rPr>
          <w:rFonts w:ascii="Times New Roman" w:eastAsia="Times New Roman" w:hAnsi="Times New Roman" w:cs="Times New Roman"/>
          <w:iCs/>
          <w:sz w:val="28"/>
          <w:szCs w:val="28"/>
          <w:lang w:eastAsia="ru-RU"/>
        </w:rPr>
      </w:pPr>
      <w:r w:rsidRPr="00AD2083">
        <w:rPr>
          <w:rFonts w:ascii="Times New Roman" w:hAnsi="Times New Roman" w:cs="Times New Roman"/>
          <w:iCs/>
          <w:sz w:val="28"/>
          <w:szCs w:val="28"/>
        </w:rPr>
        <w:t>В 2022 году введено в эксплуатацию 432 зданий жилого назначения, что на 218 объектов больше, чем годом ранее,</w:t>
      </w:r>
      <w:r w:rsidRPr="00AD2083">
        <w:rPr>
          <w:rFonts w:ascii="Times New Roman" w:eastAsia="Times New Roman" w:hAnsi="Times New Roman" w:cs="Times New Roman"/>
          <w:iCs/>
          <w:sz w:val="28"/>
          <w:szCs w:val="28"/>
          <w:lang w:eastAsia="ru-RU"/>
        </w:rPr>
        <w:t xml:space="preserve"> п</w:t>
      </w:r>
      <w:r w:rsidRPr="00AD2083">
        <w:rPr>
          <w:rFonts w:ascii="Times New Roman" w:eastAsia="Times New Roman" w:hAnsi="Times New Roman" w:cs="Times New Roman"/>
          <w:sz w:val="28"/>
          <w:szCs w:val="28"/>
          <w:lang w:eastAsia="ru-RU"/>
        </w:rPr>
        <w:t>ри этом п</w:t>
      </w:r>
      <w:r w:rsidRPr="00AD2083">
        <w:rPr>
          <w:rFonts w:ascii="Times New Roman" w:eastAsia="Times New Roman" w:hAnsi="Times New Roman" w:cs="Times New Roman"/>
          <w:iCs/>
          <w:sz w:val="28"/>
          <w:szCs w:val="28"/>
          <w:lang w:eastAsia="ru-RU"/>
        </w:rPr>
        <w:t xml:space="preserve">лощадь </w:t>
      </w:r>
      <w:r w:rsidRPr="00AD2083">
        <w:rPr>
          <w:rFonts w:ascii="Times New Roman" w:eastAsia="Times New Roman" w:hAnsi="Times New Roman" w:cs="Times New Roman"/>
          <w:iCs/>
          <w:sz w:val="28"/>
          <w:szCs w:val="28"/>
          <w:lang w:eastAsia="ru-RU"/>
        </w:rPr>
        <w:br/>
        <w:t xml:space="preserve">введённого жилья увеличилась на 163 % и составила </w:t>
      </w:r>
      <w:r w:rsidR="001F0315" w:rsidRPr="00AD2083">
        <w:rPr>
          <w:rFonts w:ascii="Times New Roman" w:eastAsia="Times New Roman" w:hAnsi="Times New Roman" w:cs="Times New Roman"/>
          <w:iCs/>
          <w:sz w:val="28"/>
          <w:szCs w:val="28"/>
          <w:lang w:eastAsia="ru-RU"/>
        </w:rPr>
        <w:t>38 700</w:t>
      </w:r>
      <w:r w:rsidRPr="00AD2083">
        <w:rPr>
          <w:rFonts w:ascii="Times New Roman" w:eastAsia="Times New Roman" w:hAnsi="Times New Roman" w:cs="Times New Roman"/>
          <w:iCs/>
          <w:sz w:val="28"/>
          <w:szCs w:val="28"/>
          <w:lang w:eastAsia="ru-RU"/>
        </w:rPr>
        <w:t xml:space="preserve"> кв. м (против   24 807 кв. м в 202</w:t>
      </w:r>
      <w:r w:rsidR="001F0315" w:rsidRPr="00AD2083">
        <w:rPr>
          <w:rFonts w:ascii="Times New Roman" w:eastAsia="Times New Roman" w:hAnsi="Times New Roman" w:cs="Times New Roman"/>
          <w:iCs/>
          <w:sz w:val="28"/>
          <w:szCs w:val="28"/>
          <w:lang w:eastAsia="ru-RU"/>
        </w:rPr>
        <w:t>1</w:t>
      </w:r>
      <w:r w:rsidRPr="00AD2083">
        <w:rPr>
          <w:rFonts w:ascii="Times New Roman" w:eastAsia="Times New Roman" w:hAnsi="Times New Roman" w:cs="Times New Roman"/>
          <w:iCs/>
          <w:sz w:val="28"/>
          <w:szCs w:val="28"/>
          <w:lang w:eastAsia="ru-RU"/>
        </w:rPr>
        <w:t xml:space="preserve"> году). </w:t>
      </w:r>
    </w:p>
    <w:p w:rsidR="00480D60" w:rsidRPr="00AD2083" w:rsidRDefault="00480D60" w:rsidP="00AD2083">
      <w:pPr>
        <w:spacing w:after="0" w:line="240" w:lineRule="auto"/>
        <w:ind w:firstLine="709"/>
        <w:jc w:val="both"/>
        <w:rPr>
          <w:rFonts w:ascii="Times New Roman" w:eastAsia="Times New Roman" w:hAnsi="Times New Roman" w:cs="Times New Roman"/>
          <w:sz w:val="28"/>
          <w:szCs w:val="28"/>
          <w:lang w:eastAsia="ru-RU"/>
        </w:rPr>
      </w:pPr>
      <w:r w:rsidRPr="00AD2083">
        <w:rPr>
          <w:rFonts w:ascii="Times New Roman" w:eastAsia="Times New Roman" w:hAnsi="Times New Roman" w:cs="Times New Roman"/>
          <w:sz w:val="28"/>
          <w:szCs w:val="28"/>
          <w:lang w:eastAsia="ru-RU"/>
        </w:rPr>
        <w:t>Обеспеченность населения жильём составляет 23,32 кв. м в расчёте на одного жителя.</w:t>
      </w:r>
    </w:p>
    <w:p w:rsidR="00480D60" w:rsidRPr="00AD2083" w:rsidRDefault="00480D60" w:rsidP="00AD2083">
      <w:pPr>
        <w:spacing w:after="0" w:line="240" w:lineRule="auto"/>
        <w:ind w:firstLine="709"/>
        <w:jc w:val="both"/>
        <w:rPr>
          <w:rFonts w:ascii="Times New Roman" w:eastAsia="Times New Roman" w:hAnsi="Times New Roman" w:cs="Times New Roman"/>
          <w:sz w:val="28"/>
          <w:szCs w:val="28"/>
          <w:lang w:eastAsia="ru-RU"/>
        </w:rPr>
      </w:pPr>
      <w:r w:rsidRPr="00AD2083">
        <w:rPr>
          <w:rFonts w:ascii="Times New Roman" w:eastAsia="Times New Roman" w:hAnsi="Times New Roman" w:cs="Times New Roman"/>
          <w:sz w:val="28"/>
          <w:szCs w:val="28"/>
          <w:lang w:eastAsia="ru-RU"/>
        </w:rPr>
        <w:t>На территории  Мостовского района отсутствует активная деятельность  по строительству  многоквартирного жилого фонда.</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eastAsia="Times New Roman" w:hAnsi="Times New Roman" w:cs="Times New Roman"/>
          <w:sz w:val="28"/>
          <w:szCs w:val="28"/>
          <w:lang w:eastAsia="ru-RU"/>
        </w:rPr>
        <w:t>План по вводу жилья выполняется за счет строительства ИЖС и реконструкции существующих домов с увеличением их площади.</w:t>
      </w:r>
      <w:r w:rsidRPr="00AD2083">
        <w:rPr>
          <w:rFonts w:ascii="Times New Roman" w:hAnsi="Times New Roman" w:cs="Times New Roman"/>
          <w:sz w:val="28"/>
          <w:szCs w:val="28"/>
        </w:rPr>
        <w:t xml:space="preserve"> </w:t>
      </w:r>
    </w:p>
    <w:p w:rsidR="00480D60" w:rsidRPr="00AD2083" w:rsidRDefault="00480D60"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Жилищно-строительных кооперативов, осуществляющих свою деятельность на территории муниципального образования Мостовский район, не зарегистрировано.</w:t>
      </w:r>
    </w:p>
    <w:p w:rsidR="00A211AD" w:rsidRPr="00AD2083" w:rsidRDefault="00A211AD" w:rsidP="00AD2083">
      <w:pPr>
        <w:spacing w:after="0" w:line="240" w:lineRule="auto"/>
        <w:rPr>
          <w:rFonts w:ascii="Times New Roman" w:hAnsi="Times New Roman" w:cs="Times New Roman"/>
          <w:sz w:val="28"/>
          <w:szCs w:val="28"/>
        </w:rPr>
      </w:pPr>
    </w:p>
    <w:p w:rsidR="006A0A59" w:rsidRPr="006A0A59" w:rsidRDefault="006A0A59" w:rsidP="006A0A59">
      <w:pPr>
        <w:spacing w:after="0" w:line="240" w:lineRule="auto"/>
        <w:jc w:val="both"/>
        <w:rPr>
          <w:rFonts w:ascii="Times New Roman" w:hAnsi="Times New Roman" w:cs="Times New Roman"/>
          <w:b/>
          <w:color w:val="000000" w:themeColor="text1"/>
          <w:sz w:val="28"/>
          <w:szCs w:val="28"/>
        </w:rPr>
      </w:pPr>
      <w:r w:rsidRPr="006A0A59">
        <w:rPr>
          <w:rFonts w:ascii="Times New Roman" w:hAnsi="Times New Roman" w:cs="Times New Roman"/>
          <w:b/>
          <w:color w:val="000000" w:themeColor="text1"/>
          <w:sz w:val="28"/>
          <w:szCs w:val="28"/>
        </w:rPr>
        <w:t>20. Рынок строительства объектов капитального строительства, за исключением жилищного и дорожного строительства.</w:t>
      </w:r>
    </w:p>
    <w:p w:rsidR="006A0A59" w:rsidRPr="006A0A59" w:rsidRDefault="006A0A59" w:rsidP="006A0A59">
      <w:pPr>
        <w:spacing w:after="0" w:line="240" w:lineRule="auto"/>
        <w:ind w:firstLine="708"/>
        <w:jc w:val="both"/>
        <w:rPr>
          <w:rFonts w:ascii="Times New Roman" w:hAnsi="Times New Roman" w:cs="Times New Roman"/>
          <w:b/>
          <w:color w:val="000000" w:themeColor="text1"/>
          <w:sz w:val="28"/>
          <w:szCs w:val="28"/>
        </w:rPr>
      </w:pPr>
      <w:r w:rsidRPr="006A0A59">
        <w:rPr>
          <w:rFonts w:ascii="Times New Roman" w:hAnsi="Times New Roman" w:cs="Times New Roman"/>
          <w:color w:val="000000" w:themeColor="text1"/>
          <w:sz w:val="28"/>
          <w:szCs w:val="28"/>
        </w:rPr>
        <w:t>За 2022 год в Мостовском районе выполнено строительно-монтажных работ на сумму 150 872,0 тысяч рублей. В 2022 году начато строительство объекта здравоохранения  в сельской местности площадью  367  м</w:t>
      </w:r>
      <w:proofErr w:type="gramStart"/>
      <w:r w:rsidRPr="006A0A59">
        <w:rPr>
          <w:rFonts w:ascii="Times New Roman" w:hAnsi="Times New Roman" w:cs="Times New Roman"/>
          <w:color w:val="000000" w:themeColor="text1"/>
          <w:sz w:val="28"/>
          <w:szCs w:val="28"/>
        </w:rPr>
        <w:t>2</w:t>
      </w:r>
      <w:proofErr w:type="gramEnd"/>
      <w:r w:rsidRPr="006A0A59">
        <w:rPr>
          <w:rFonts w:ascii="Times New Roman" w:hAnsi="Times New Roman" w:cs="Times New Roman"/>
          <w:color w:val="000000" w:themeColor="text1"/>
          <w:sz w:val="28"/>
          <w:szCs w:val="28"/>
        </w:rPr>
        <w:t xml:space="preserve"> завершение </w:t>
      </w:r>
      <w:r w:rsidRPr="006A0A59">
        <w:rPr>
          <w:rFonts w:ascii="Times New Roman" w:hAnsi="Times New Roman" w:cs="Times New Roman"/>
          <w:color w:val="000000" w:themeColor="text1"/>
          <w:sz w:val="28"/>
          <w:szCs w:val="28"/>
        </w:rPr>
        <w:lastRenderedPageBreak/>
        <w:t>строительства в 2023 году. Также в 2022 году начато строительство объектов спорта общей площадью 3 434 м</w:t>
      </w:r>
      <w:proofErr w:type="gramStart"/>
      <w:r w:rsidRPr="006A0A59">
        <w:rPr>
          <w:rFonts w:ascii="Times New Roman" w:hAnsi="Times New Roman" w:cs="Times New Roman"/>
          <w:color w:val="000000" w:themeColor="text1"/>
          <w:sz w:val="28"/>
          <w:szCs w:val="28"/>
        </w:rPr>
        <w:t>2</w:t>
      </w:r>
      <w:proofErr w:type="gramEnd"/>
      <w:r w:rsidRPr="006A0A59">
        <w:rPr>
          <w:rFonts w:ascii="Times New Roman" w:hAnsi="Times New Roman" w:cs="Times New Roman"/>
          <w:color w:val="000000" w:themeColor="text1"/>
          <w:sz w:val="28"/>
          <w:szCs w:val="28"/>
        </w:rPr>
        <w:t>, ввод в эксплуатацию объ</w:t>
      </w:r>
      <w:r w:rsidR="00857FE3">
        <w:rPr>
          <w:rFonts w:ascii="Times New Roman" w:hAnsi="Times New Roman" w:cs="Times New Roman"/>
          <w:color w:val="000000" w:themeColor="text1"/>
          <w:sz w:val="28"/>
          <w:szCs w:val="28"/>
        </w:rPr>
        <w:t>ектов планируется в 2023 году. Н</w:t>
      </w:r>
      <w:r w:rsidRPr="006A0A59">
        <w:rPr>
          <w:rFonts w:ascii="Times New Roman" w:hAnsi="Times New Roman" w:cs="Times New Roman"/>
          <w:color w:val="000000" w:themeColor="text1"/>
          <w:sz w:val="28"/>
          <w:szCs w:val="28"/>
        </w:rPr>
        <w:t xml:space="preserve">ачато строительство объекта: «Подводящий газопровод высокого давления от ст. </w:t>
      </w:r>
      <w:proofErr w:type="spellStart"/>
      <w:r w:rsidRPr="006A0A59">
        <w:rPr>
          <w:rFonts w:ascii="Times New Roman" w:hAnsi="Times New Roman" w:cs="Times New Roman"/>
          <w:color w:val="000000" w:themeColor="text1"/>
          <w:sz w:val="28"/>
          <w:szCs w:val="28"/>
        </w:rPr>
        <w:t>Переправной</w:t>
      </w:r>
      <w:proofErr w:type="spellEnd"/>
      <w:r w:rsidRPr="006A0A59">
        <w:rPr>
          <w:rFonts w:ascii="Times New Roman" w:hAnsi="Times New Roman" w:cs="Times New Roman"/>
          <w:color w:val="000000" w:themeColor="text1"/>
          <w:sz w:val="28"/>
          <w:szCs w:val="28"/>
        </w:rPr>
        <w:t xml:space="preserve"> до ст. </w:t>
      </w:r>
      <w:proofErr w:type="spellStart"/>
      <w:r w:rsidRPr="006A0A59">
        <w:rPr>
          <w:rFonts w:ascii="Times New Roman" w:hAnsi="Times New Roman" w:cs="Times New Roman"/>
          <w:color w:val="000000" w:themeColor="text1"/>
          <w:sz w:val="28"/>
          <w:szCs w:val="28"/>
        </w:rPr>
        <w:t>Бесленеевской</w:t>
      </w:r>
      <w:proofErr w:type="spellEnd"/>
      <w:r w:rsidRPr="006A0A59">
        <w:rPr>
          <w:rFonts w:ascii="Times New Roman" w:hAnsi="Times New Roman" w:cs="Times New Roman"/>
          <w:color w:val="000000" w:themeColor="text1"/>
          <w:sz w:val="28"/>
          <w:szCs w:val="28"/>
        </w:rPr>
        <w:t xml:space="preserve"> Мостовского района с установкой ШГРП в ст. </w:t>
      </w:r>
      <w:proofErr w:type="spellStart"/>
      <w:r w:rsidRPr="006A0A59">
        <w:rPr>
          <w:rFonts w:ascii="Times New Roman" w:hAnsi="Times New Roman" w:cs="Times New Roman"/>
          <w:color w:val="000000" w:themeColor="text1"/>
          <w:sz w:val="28"/>
          <w:szCs w:val="28"/>
        </w:rPr>
        <w:t>Бесленеевской</w:t>
      </w:r>
      <w:proofErr w:type="spellEnd"/>
      <w:r w:rsidRPr="006A0A59">
        <w:rPr>
          <w:rFonts w:ascii="Times New Roman" w:hAnsi="Times New Roman" w:cs="Times New Roman"/>
          <w:color w:val="000000" w:themeColor="text1"/>
          <w:sz w:val="28"/>
          <w:szCs w:val="28"/>
        </w:rPr>
        <w:t xml:space="preserve">», в 2022 году построено 7,6 км газопровода.  </w:t>
      </w:r>
      <w:r w:rsidRPr="006A0A59">
        <w:rPr>
          <w:rFonts w:ascii="Times New Roman" w:eastAsia="Times New Roman" w:hAnsi="Times New Roman" w:cs="Times New Roman"/>
          <w:color w:val="000000" w:themeColor="text1"/>
          <w:sz w:val="28"/>
          <w:szCs w:val="28"/>
          <w:lang w:eastAsia="ru-RU"/>
        </w:rPr>
        <w:t>Административных барьеров для входа на рынок строительства объектов капитального строительства, за исключением жилищного и дорожного строительства нет.</w:t>
      </w:r>
      <w:r w:rsidRPr="006A0A59">
        <w:rPr>
          <w:rFonts w:ascii="Times New Roman" w:hAnsi="Times New Roman" w:cs="Times New Roman"/>
          <w:color w:val="000000" w:themeColor="text1"/>
          <w:sz w:val="28"/>
          <w:szCs w:val="28"/>
        </w:rPr>
        <w:t xml:space="preserve"> Доля присутствия частного бизнеса на рынке составляет </w:t>
      </w:r>
      <w:r>
        <w:rPr>
          <w:rFonts w:ascii="Times New Roman" w:hAnsi="Times New Roman" w:cs="Times New Roman"/>
          <w:color w:val="000000" w:themeColor="text1"/>
          <w:sz w:val="28"/>
          <w:szCs w:val="28"/>
        </w:rPr>
        <w:t xml:space="preserve">            </w:t>
      </w:r>
      <w:r w:rsidRPr="006A0A59">
        <w:rPr>
          <w:rFonts w:ascii="Times New Roman" w:hAnsi="Times New Roman" w:cs="Times New Roman"/>
          <w:color w:val="000000" w:themeColor="text1"/>
          <w:sz w:val="28"/>
          <w:szCs w:val="28"/>
        </w:rPr>
        <w:t>100 %.</w:t>
      </w:r>
    </w:p>
    <w:p w:rsidR="006A0A59" w:rsidRPr="006A0A59" w:rsidRDefault="006A0A59" w:rsidP="006A0A59">
      <w:pPr>
        <w:spacing w:after="0" w:line="240" w:lineRule="auto"/>
        <w:jc w:val="both"/>
        <w:rPr>
          <w:rFonts w:ascii="Times New Roman" w:hAnsi="Times New Roman" w:cs="Times New Roman"/>
          <w:b/>
          <w:color w:val="000000" w:themeColor="text1"/>
          <w:sz w:val="28"/>
          <w:szCs w:val="28"/>
        </w:rPr>
      </w:pPr>
    </w:p>
    <w:p w:rsidR="006A0A59" w:rsidRPr="006A0A59" w:rsidRDefault="006A0A59" w:rsidP="006A0A59">
      <w:pPr>
        <w:spacing w:after="0" w:line="240" w:lineRule="auto"/>
        <w:jc w:val="both"/>
        <w:rPr>
          <w:rFonts w:ascii="Times New Roman" w:hAnsi="Times New Roman" w:cs="Times New Roman"/>
          <w:b/>
          <w:color w:val="000000" w:themeColor="text1"/>
          <w:sz w:val="28"/>
          <w:szCs w:val="28"/>
        </w:rPr>
      </w:pPr>
      <w:r w:rsidRPr="006A0A59">
        <w:rPr>
          <w:rFonts w:ascii="Times New Roman" w:hAnsi="Times New Roman" w:cs="Times New Roman"/>
          <w:b/>
          <w:color w:val="000000" w:themeColor="text1"/>
          <w:sz w:val="28"/>
          <w:szCs w:val="28"/>
        </w:rPr>
        <w:t>21. Рынок дорожной деятельности (за исключением проектирования).</w:t>
      </w:r>
    </w:p>
    <w:p w:rsidR="006A0A59" w:rsidRPr="006A0A59" w:rsidRDefault="006A0A59" w:rsidP="006A0A59">
      <w:pPr>
        <w:widowControl w:val="0"/>
        <w:spacing w:after="0" w:line="240" w:lineRule="auto"/>
        <w:ind w:firstLine="709"/>
        <w:jc w:val="both"/>
        <w:rPr>
          <w:rFonts w:ascii="Times New Roman" w:hAnsi="Times New Roman" w:cs="Times New Roman"/>
          <w:color w:val="000000" w:themeColor="text1"/>
          <w:sz w:val="28"/>
          <w:szCs w:val="28"/>
        </w:rPr>
      </w:pPr>
      <w:r w:rsidRPr="006A0A59">
        <w:rPr>
          <w:rFonts w:ascii="Times New Roman" w:hAnsi="Times New Roman" w:cs="Times New Roman"/>
          <w:color w:val="000000" w:themeColor="text1"/>
          <w:sz w:val="28"/>
          <w:szCs w:val="28"/>
        </w:rPr>
        <w:t xml:space="preserve">Одной из общесистемных мер развития дорожного хозяйства на территории муниципального образования Мостовский район является доведение норматива зачисления налоговых доходов бюджетов городских и сельских поселений от акцизов на нефтепродукты до 100 процентов, изыскание дополнительных </w:t>
      </w:r>
      <w:proofErr w:type="gramStart"/>
      <w:r w:rsidRPr="006A0A59">
        <w:rPr>
          <w:rFonts w:ascii="Times New Roman" w:hAnsi="Times New Roman" w:cs="Times New Roman"/>
          <w:color w:val="000000" w:themeColor="text1"/>
          <w:sz w:val="28"/>
          <w:szCs w:val="28"/>
        </w:rPr>
        <w:t>источников увеличения объемов дорожных фондов поселений</w:t>
      </w:r>
      <w:proofErr w:type="gramEnd"/>
      <w:r w:rsidRPr="006A0A59">
        <w:rPr>
          <w:rFonts w:ascii="Times New Roman" w:hAnsi="Times New Roman" w:cs="Times New Roman"/>
          <w:color w:val="000000" w:themeColor="text1"/>
          <w:sz w:val="28"/>
          <w:szCs w:val="28"/>
        </w:rPr>
        <w:t>.</w:t>
      </w:r>
    </w:p>
    <w:p w:rsidR="006A0A59" w:rsidRPr="006A0A59" w:rsidRDefault="006A0A59" w:rsidP="006A0A59">
      <w:pPr>
        <w:widowControl w:val="0"/>
        <w:spacing w:after="0" w:line="240" w:lineRule="auto"/>
        <w:ind w:firstLine="709"/>
        <w:jc w:val="both"/>
        <w:rPr>
          <w:rFonts w:ascii="Times New Roman" w:hAnsi="Times New Roman" w:cs="Times New Roman"/>
          <w:color w:val="000000" w:themeColor="text1"/>
          <w:sz w:val="28"/>
          <w:szCs w:val="28"/>
        </w:rPr>
      </w:pPr>
      <w:r w:rsidRPr="006A0A59">
        <w:rPr>
          <w:rFonts w:ascii="Times New Roman" w:hAnsi="Times New Roman" w:cs="Times New Roman"/>
          <w:color w:val="000000" w:themeColor="text1"/>
          <w:sz w:val="28"/>
          <w:szCs w:val="28"/>
        </w:rPr>
        <w:t xml:space="preserve">Местный ДФ городских и сельских поселений в 2022 году составил             80 142,7 тыс. рублей. Освоено 78 768,6 тыс. рублей. </w:t>
      </w:r>
    </w:p>
    <w:p w:rsidR="006A0A59" w:rsidRPr="006A0A59" w:rsidRDefault="006A0A59" w:rsidP="006A0A59">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6A0A59">
        <w:rPr>
          <w:rFonts w:ascii="Times New Roman" w:hAnsi="Times New Roman" w:cs="Times New Roman"/>
          <w:color w:val="000000" w:themeColor="text1"/>
          <w:sz w:val="28"/>
          <w:szCs w:val="28"/>
        </w:rPr>
        <w:t>Средства дорожного фонда городских и сельских поселений направлены на содержание улично-дорожной сети,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w:t>
      </w:r>
      <w:proofErr w:type="gramEnd"/>
      <w:r w:rsidRPr="006A0A59">
        <w:rPr>
          <w:rFonts w:ascii="Times New Roman" w:hAnsi="Times New Roman" w:cs="Times New Roman"/>
          <w:color w:val="000000" w:themeColor="text1"/>
          <w:sz w:val="28"/>
          <w:szCs w:val="28"/>
        </w:rPr>
        <w:t xml:space="preserve"> Проведен ремонт автомобильных дорог с гравийным покрытием протяженностью около 65,0 км, выполнен ремонт тротуаров более 0,5 км.</w:t>
      </w:r>
    </w:p>
    <w:p w:rsidR="006A0A59" w:rsidRPr="006A0A59" w:rsidRDefault="006A0A59" w:rsidP="006A0A59">
      <w:pPr>
        <w:widowControl w:val="0"/>
        <w:spacing w:after="0" w:line="240" w:lineRule="auto"/>
        <w:ind w:firstLine="709"/>
        <w:jc w:val="both"/>
        <w:rPr>
          <w:rFonts w:ascii="Times New Roman" w:hAnsi="Times New Roman" w:cs="Times New Roman"/>
          <w:color w:val="000000" w:themeColor="text1"/>
          <w:sz w:val="28"/>
          <w:szCs w:val="28"/>
        </w:rPr>
      </w:pPr>
      <w:r w:rsidRPr="006A0A59">
        <w:rPr>
          <w:rFonts w:ascii="Times New Roman" w:hAnsi="Times New Roman" w:cs="Times New Roman"/>
          <w:color w:val="000000" w:themeColor="text1"/>
          <w:sz w:val="28"/>
          <w:szCs w:val="28"/>
        </w:rPr>
        <w:t>По итогам проведенного электронного аукциона работы по капитальному ремонту УДС на территории района осуществляла подрядная организация ООО «</w:t>
      </w:r>
      <w:proofErr w:type="spellStart"/>
      <w:r w:rsidRPr="006A0A59">
        <w:rPr>
          <w:rFonts w:ascii="Times New Roman" w:hAnsi="Times New Roman" w:cs="Times New Roman"/>
          <w:color w:val="000000" w:themeColor="text1"/>
          <w:sz w:val="28"/>
          <w:szCs w:val="28"/>
        </w:rPr>
        <w:t>ЮгСпецСтрой</w:t>
      </w:r>
      <w:proofErr w:type="spellEnd"/>
      <w:r w:rsidRPr="006A0A59">
        <w:rPr>
          <w:rFonts w:ascii="Times New Roman" w:hAnsi="Times New Roman" w:cs="Times New Roman"/>
          <w:color w:val="000000" w:themeColor="text1"/>
          <w:sz w:val="28"/>
          <w:szCs w:val="28"/>
        </w:rPr>
        <w:t>», работы по текущему ремонту автомобильных дорог выполняла подрядная организация ООО ПКФ «ДТК».</w:t>
      </w:r>
    </w:p>
    <w:p w:rsidR="006A0A59" w:rsidRPr="006A0A59" w:rsidRDefault="006A0A59" w:rsidP="006A0A59">
      <w:pPr>
        <w:widowControl w:val="0"/>
        <w:spacing w:after="0" w:line="240" w:lineRule="auto"/>
        <w:ind w:firstLine="709"/>
        <w:jc w:val="both"/>
        <w:rPr>
          <w:rFonts w:ascii="Times New Roman" w:hAnsi="Times New Roman" w:cs="Times New Roman"/>
          <w:color w:val="000000" w:themeColor="text1"/>
          <w:sz w:val="28"/>
          <w:szCs w:val="28"/>
        </w:rPr>
      </w:pPr>
      <w:r w:rsidRPr="006A0A59">
        <w:rPr>
          <w:rFonts w:ascii="Times New Roman" w:hAnsi="Times New Roman" w:cs="Times New Roman"/>
          <w:color w:val="000000" w:themeColor="text1"/>
          <w:sz w:val="28"/>
          <w:szCs w:val="28"/>
        </w:rPr>
        <w:t>В рамках чего произведен ремонт автомобильных дорог общего пользования местного значения с асфальтобетонным покрытием протяженностью 0,15 км,  устройство тротуаров протяженностью 0,123 км.</w:t>
      </w:r>
    </w:p>
    <w:p w:rsidR="00A211AD" w:rsidRPr="00AD2083" w:rsidRDefault="00A211AD" w:rsidP="00AD2083">
      <w:pPr>
        <w:spacing w:after="0" w:line="240" w:lineRule="auto"/>
        <w:rPr>
          <w:rFonts w:ascii="Times New Roman" w:hAnsi="Times New Roman" w:cs="Times New Roman"/>
          <w:sz w:val="28"/>
          <w:szCs w:val="28"/>
        </w:rPr>
      </w:pPr>
    </w:p>
    <w:p w:rsidR="00F400DD"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22. Рынок племенного животноводства.</w:t>
      </w:r>
    </w:p>
    <w:p w:rsidR="00F400DD" w:rsidRDefault="00F400DD" w:rsidP="00AD2083">
      <w:pPr>
        <w:shd w:val="clear" w:color="auto" w:fill="FFFFFF"/>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Рынок племенного животноводства в муниципальном образовании Мостовский район представлен одним предприятием – </w:t>
      </w:r>
      <w:r w:rsidRPr="00D77794">
        <w:rPr>
          <w:rFonts w:ascii="Times New Roman" w:hAnsi="Times New Roman" w:cs="Times New Roman"/>
          <w:sz w:val="28"/>
          <w:szCs w:val="28"/>
        </w:rPr>
        <w:t>ООО «Кабардинский</w:t>
      </w:r>
      <w:r w:rsidR="00D77794" w:rsidRPr="00D77794">
        <w:rPr>
          <w:rFonts w:ascii="Times New Roman" w:hAnsi="Times New Roman" w:cs="Times New Roman"/>
          <w:sz w:val="28"/>
          <w:szCs w:val="28"/>
        </w:rPr>
        <w:t xml:space="preserve"> конный</w:t>
      </w:r>
      <w:r w:rsidRPr="00D77794">
        <w:rPr>
          <w:rFonts w:ascii="Times New Roman" w:hAnsi="Times New Roman" w:cs="Times New Roman"/>
          <w:sz w:val="28"/>
          <w:szCs w:val="28"/>
        </w:rPr>
        <w:t xml:space="preserve"> завод Аникеева»,</w:t>
      </w:r>
      <w:r w:rsidRPr="00AD2083">
        <w:rPr>
          <w:rFonts w:ascii="Times New Roman" w:hAnsi="Times New Roman" w:cs="Times New Roman"/>
          <w:sz w:val="28"/>
          <w:szCs w:val="28"/>
        </w:rPr>
        <w:t xml:space="preserve"> осуществляющем деятельность в области разведения племенных лошадей кабардинской породы.</w:t>
      </w:r>
    </w:p>
    <w:p w:rsidR="00AD2083" w:rsidRPr="00AD2083" w:rsidRDefault="00AD2083" w:rsidP="00AD2083">
      <w:pPr>
        <w:shd w:val="clear" w:color="auto" w:fill="FFFFFF"/>
        <w:spacing w:after="0" w:line="240" w:lineRule="auto"/>
        <w:ind w:firstLine="708"/>
        <w:jc w:val="both"/>
        <w:rPr>
          <w:rFonts w:ascii="Times New Roman" w:hAnsi="Times New Roman" w:cs="Times New Roman"/>
          <w:sz w:val="28"/>
          <w:szCs w:val="28"/>
        </w:rPr>
      </w:pPr>
    </w:p>
    <w:p w:rsidR="00F400DD"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23. Рынок семеноводства.</w:t>
      </w:r>
    </w:p>
    <w:p w:rsidR="003D27E1" w:rsidRDefault="00F400DD" w:rsidP="00AD2083">
      <w:pPr>
        <w:pStyle w:val="a7"/>
        <w:widowControl w:val="0"/>
        <w:spacing w:after="0" w:line="240" w:lineRule="auto"/>
        <w:ind w:left="0" w:firstLine="709"/>
        <w:jc w:val="both"/>
        <w:rPr>
          <w:rFonts w:ascii="Times New Roman" w:hAnsi="Times New Roman" w:cs="Times New Roman"/>
          <w:sz w:val="28"/>
          <w:szCs w:val="28"/>
        </w:rPr>
      </w:pPr>
      <w:r w:rsidRPr="00AD2083">
        <w:rPr>
          <w:rFonts w:ascii="Times New Roman" w:hAnsi="Times New Roman" w:cs="Times New Roman"/>
          <w:sz w:val="28"/>
          <w:szCs w:val="28"/>
        </w:rPr>
        <w:t>Субъект</w:t>
      </w:r>
      <w:r w:rsidR="00410944" w:rsidRPr="00AD2083">
        <w:rPr>
          <w:rFonts w:ascii="Times New Roman" w:hAnsi="Times New Roman" w:cs="Times New Roman"/>
          <w:sz w:val="28"/>
          <w:szCs w:val="28"/>
        </w:rPr>
        <w:t>ы</w:t>
      </w:r>
      <w:r w:rsidRPr="00AD2083">
        <w:rPr>
          <w:rFonts w:ascii="Times New Roman" w:hAnsi="Times New Roman" w:cs="Times New Roman"/>
          <w:sz w:val="28"/>
          <w:szCs w:val="28"/>
        </w:rPr>
        <w:t xml:space="preserve"> частной формы собственности в настоящее время </w:t>
      </w:r>
      <w:r w:rsidR="00410944" w:rsidRPr="00AD2083">
        <w:rPr>
          <w:rFonts w:ascii="Times New Roman" w:hAnsi="Times New Roman" w:cs="Times New Roman"/>
          <w:sz w:val="28"/>
          <w:szCs w:val="28"/>
        </w:rPr>
        <w:t>рынке семеноводства</w:t>
      </w:r>
      <w:r w:rsidRPr="00AD2083">
        <w:rPr>
          <w:rFonts w:ascii="Times New Roman" w:hAnsi="Times New Roman" w:cs="Times New Roman"/>
          <w:sz w:val="28"/>
          <w:szCs w:val="28"/>
        </w:rPr>
        <w:t xml:space="preserve"> </w:t>
      </w:r>
      <w:r w:rsidR="00410944" w:rsidRPr="00AD2083">
        <w:rPr>
          <w:rFonts w:ascii="Times New Roman" w:hAnsi="Times New Roman" w:cs="Times New Roman"/>
          <w:sz w:val="28"/>
          <w:szCs w:val="28"/>
        </w:rPr>
        <w:t>отсутствуют</w:t>
      </w:r>
      <w:r w:rsidRPr="00AD2083">
        <w:rPr>
          <w:rFonts w:ascii="Times New Roman" w:hAnsi="Times New Roman" w:cs="Times New Roman"/>
          <w:sz w:val="28"/>
          <w:szCs w:val="28"/>
        </w:rPr>
        <w:t xml:space="preserve">. </w:t>
      </w:r>
      <w:r w:rsidR="00410944" w:rsidRPr="00AD2083">
        <w:rPr>
          <w:rFonts w:ascii="Times New Roman" w:hAnsi="Times New Roman" w:cs="Times New Roman"/>
          <w:sz w:val="28"/>
          <w:szCs w:val="28"/>
        </w:rPr>
        <w:t>Планируемая реализация инвестиционного проекта</w:t>
      </w:r>
      <w:r w:rsidR="00951CCD" w:rsidRPr="00AD2083">
        <w:rPr>
          <w:rFonts w:ascii="Times New Roman" w:hAnsi="Times New Roman" w:cs="Times New Roman"/>
          <w:sz w:val="28"/>
          <w:szCs w:val="28"/>
        </w:rPr>
        <w:t xml:space="preserve"> по </w:t>
      </w:r>
      <w:r w:rsidR="00410944" w:rsidRPr="00AD2083">
        <w:rPr>
          <w:rFonts w:ascii="Times New Roman" w:hAnsi="Times New Roman" w:cs="Times New Roman"/>
          <w:sz w:val="28"/>
          <w:szCs w:val="28"/>
        </w:rPr>
        <w:t xml:space="preserve"> </w:t>
      </w:r>
      <w:r w:rsidR="00951CCD" w:rsidRPr="00AD2083">
        <w:rPr>
          <w:rFonts w:ascii="Times New Roman" w:hAnsi="Times New Roman" w:cs="Times New Roman"/>
          <w:sz w:val="28"/>
          <w:szCs w:val="28"/>
        </w:rPr>
        <w:t>строительству завода по производству семян кукурузы приостановлен</w:t>
      </w:r>
      <w:r w:rsidR="008B7FA4" w:rsidRPr="00AD2083">
        <w:rPr>
          <w:rFonts w:ascii="Times New Roman" w:hAnsi="Times New Roman" w:cs="Times New Roman"/>
          <w:sz w:val="28"/>
          <w:szCs w:val="28"/>
        </w:rPr>
        <w:t>а</w:t>
      </w:r>
      <w:r w:rsidR="00951CCD" w:rsidRPr="00AD2083">
        <w:rPr>
          <w:rFonts w:ascii="Times New Roman" w:hAnsi="Times New Roman" w:cs="Times New Roman"/>
          <w:sz w:val="28"/>
          <w:szCs w:val="28"/>
        </w:rPr>
        <w:t>.</w:t>
      </w:r>
      <w:r w:rsidR="003D27E1" w:rsidRPr="00AD2083">
        <w:rPr>
          <w:rFonts w:ascii="Times New Roman" w:hAnsi="Times New Roman" w:cs="Times New Roman"/>
          <w:sz w:val="28"/>
          <w:szCs w:val="28"/>
        </w:rPr>
        <w:tab/>
      </w:r>
    </w:p>
    <w:p w:rsidR="00AD2083" w:rsidRPr="00AD2083" w:rsidRDefault="00AD2083" w:rsidP="00AD2083">
      <w:pPr>
        <w:pStyle w:val="a7"/>
        <w:widowControl w:val="0"/>
        <w:spacing w:after="0" w:line="240" w:lineRule="auto"/>
        <w:ind w:left="0" w:firstLine="709"/>
        <w:jc w:val="both"/>
        <w:rPr>
          <w:rFonts w:ascii="Times New Roman" w:hAnsi="Times New Roman" w:cs="Times New Roman"/>
          <w:sz w:val="28"/>
          <w:szCs w:val="28"/>
        </w:rPr>
      </w:pPr>
    </w:p>
    <w:p w:rsidR="003D27E1" w:rsidRPr="00AD2083" w:rsidRDefault="003D27E1" w:rsidP="00293E30">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lastRenderedPageBreak/>
        <w:t>24. Рынок добычи общераспространенных полезных ископаемых на участках недр местного значения.</w:t>
      </w:r>
    </w:p>
    <w:p w:rsidR="00A211AD" w:rsidRPr="00AD2083" w:rsidRDefault="00A211AD"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Предоставление недр в пользование с целью геологического изучения, разведки и добычи общераспространенных полезных ископаемых оформляется специальным государственным разрешением в виде лицензии. 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На             1 января 202</w:t>
      </w:r>
      <w:r w:rsidR="001F0315" w:rsidRPr="00AD2083">
        <w:rPr>
          <w:rFonts w:ascii="Times New Roman" w:hAnsi="Times New Roman" w:cs="Times New Roman"/>
          <w:sz w:val="28"/>
          <w:szCs w:val="28"/>
        </w:rPr>
        <w:t>3</w:t>
      </w:r>
      <w:r w:rsidRPr="00AD2083">
        <w:rPr>
          <w:rFonts w:ascii="Times New Roman" w:hAnsi="Times New Roman" w:cs="Times New Roman"/>
          <w:sz w:val="28"/>
          <w:szCs w:val="28"/>
        </w:rPr>
        <w:t xml:space="preserve"> года на территории района зарегистрировано 16 действующих лицензий на пользование недрами с целью геологического изучения, разведки и добычи общераспространенных полезных ископаемых.</w:t>
      </w:r>
    </w:p>
    <w:p w:rsidR="00A211AD" w:rsidRPr="00AD2083" w:rsidRDefault="00A211AD"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Проблемным вопросом, влияющим на развитие конкуренции на данном товарном рынке, является незаконная добыча полезных ископаемых. В связи с этим основной задачей по развитию конкуренции является обеспечение добросовестной конкуренции и сохранение сложившегося уровня конкурентных отношений.</w:t>
      </w:r>
    </w:p>
    <w:p w:rsidR="00C96A9D" w:rsidRPr="00AD2083" w:rsidRDefault="00C96A9D" w:rsidP="00AD2083">
      <w:pPr>
        <w:widowControl w:val="0"/>
        <w:spacing w:after="0" w:line="240" w:lineRule="auto"/>
        <w:ind w:firstLine="448"/>
        <w:jc w:val="both"/>
        <w:rPr>
          <w:rFonts w:ascii="Times New Roman" w:hAnsi="Times New Roman" w:cs="Times New Roman"/>
          <w:sz w:val="28"/>
          <w:szCs w:val="28"/>
        </w:rPr>
      </w:pPr>
    </w:p>
    <w:p w:rsidR="00A211AD"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25. Рынок легкой промышленности.</w:t>
      </w:r>
    </w:p>
    <w:p w:rsidR="00A211AD" w:rsidRPr="00AD2083" w:rsidRDefault="00A211AD" w:rsidP="00AD2083">
      <w:pPr>
        <w:widowControl w:val="0"/>
        <w:spacing w:after="0" w:line="240" w:lineRule="auto"/>
        <w:ind w:firstLine="709"/>
        <w:jc w:val="both"/>
        <w:rPr>
          <w:rFonts w:ascii="Times New Roman" w:hAnsi="Times New Roman" w:cs="Times New Roman"/>
          <w:color w:val="000000"/>
          <w:sz w:val="28"/>
          <w:szCs w:val="28"/>
        </w:rPr>
      </w:pPr>
      <w:r w:rsidRPr="00AD2083">
        <w:rPr>
          <w:rFonts w:ascii="Times New Roman" w:hAnsi="Times New Roman" w:cs="Times New Roman"/>
          <w:color w:val="000000"/>
          <w:sz w:val="28"/>
          <w:szCs w:val="28"/>
        </w:rPr>
        <w:t>В легкой промышленности на территории района осуществляют деятельность три организации (</w:t>
      </w:r>
      <w:r w:rsidRPr="00AD2083">
        <w:rPr>
          <w:rFonts w:ascii="Times New Roman" w:hAnsi="Times New Roman" w:cs="Times New Roman"/>
          <w:sz w:val="28"/>
          <w:szCs w:val="28"/>
        </w:rPr>
        <w:t xml:space="preserve">ООО «Маршал», ООО «ОНИКС»  </w:t>
      </w:r>
      <w:proofErr w:type="gramStart"/>
      <w:r w:rsidRPr="00AD2083">
        <w:rPr>
          <w:rFonts w:ascii="Times New Roman" w:hAnsi="Times New Roman" w:cs="Times New Roman"/>
          <w:sz w:val="28"/>
          <w:szCs w:val="28"/>
        </w:rPr>
        <w:t>и ООО</w:t>
      </w:r>
      <w:proofErr w:type="gramEnd"/>
      <w:r w:rsidRPr="00AD2083">
        <w:rPr>
          <w:rFonts w:ascii="Times New Roman" w:hAnsi="Times New Roman" w:cs="Times New Roman"/>
          <w:sz w:val="28"/>
          <w:szCs w:val="28"/>
        </w:rPr>
        <w:t xml:space="preserve"> «КСВ «</w:t>
      </w:r>
      <w:proofErr w:type="spellStart"/>
      <w:r w:rsidRPr="00AD2083">
        <w:rPr>
          <w:rFonts w:ascii="Times New Roman" w:hAnsi="Times New Roman" w:cs="Times New Roman"/>
          <w:sz w:val="28"/>
          <w:szCs w:val="28"/>
        </w:rPr>
        <w:t>Маркет</w:t>
      </w:r>
      <w:proofErr w:type="spellEnd"/>
      <w:r w:rsidRPr="00AD2083">
        <w:rPr>
          <w:rFonts w:ascii="Times New Roman" w:hAnsi="Times New Roman" w:cs="Times New Roman"/>
          <w:sz w:val="28"/>
          <w:szCs w:val="28"/>
        </w:rPr>
        <w:t xml:space="preserve">») </w:t>
      </w:r>
      <w:r w:rsidRPr="00AD2083">
        <w:rPr>
          <w:rFonts w:ascii="Times New Roman" w:hAnsi="Times New Roman" w:cs="Times New Roman"/>
          <w:color w:val="000000"/>
          <w:sz w:val="28"/>
          <w:szCs w:val="28"/>
        </w:rPr>
        <w:t xml:space="preserve">и более 20 индивидуальных предпринимателей. </w:t>
      </w:r>
    </w:p>
    <w:p w:rsidR="00A211AD" w:rsidRPr="00AD2083" w:rsidRDefault="00A211A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Широко представлен и разнообразен ассортимент производимой продукции. Так хозяйствующими субъектами производится - обувь, одежда для детей и взрослых, маски лицевые гигиенические, спецодежда, военная форма и </w:t>
      </w:r>
      <w:proofErr w:type="spellStart"/>
      <w:r w:rsidRPr="00AD2083">
        <w:rPr>
          <w:rFonts w:ascii="Times New Roman" w:hAnsi="Times New Roman" w:cs="Times New Roman"/>
          <w:sz w:val="28"/>
          <w:szCs w:val="28"/>
        </w:rPr>
        <w:t>тд</w:t>
      </w:r>
      <w:proofErr w:type="spellEnd"/>
      <w:r w:rsidRPr="00AD2083">
        <w:rPr>
          <w:rFonts w:ascii="Times New Roman" w:hAnsi="Times New Roman" w:cs="Times New Roman"/>
          <w:sz w:val="28"/>
          <w:szCs w:val="28"/>
        </w:rPr>
        <w:t xml:space="preserve">. </w:t>
      </w:r>
    </w:p>
    <w:p w:rsidR="00A211AD" w:rsidRPr="00AD2083" w:rsidRDefault="00A211A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С точки зрения развития состояния конкурентной среды рынок является развитым. Доля организаций частного сектора на рынке легкой промышленности в настоящее время составляет 100%.</w:t>
      </w:r>
    </w:p>
    <w:p w:rsidR="00A211AD" w:rsidRPr="00AD2083" w:rsidRDefault="00A211A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Для дальнейшего развития рынка легкой промышленности района необходимо обеспечить подготовку квалифицированных кадров для действующих производств, а так же оказывать содействие в развитии </w:t>
      </w:r>
      <w:proofErr w:type="spellStart"/>
      <w:r w:rsidRPr="00AD2083">
        <w:rPr>
          <w:rFonts w:ascii="Times New Roman" w:hAnsi="Times New Roman" w:cs="Times New Roman"/>
          <w:sz w:val="28"/>
          <w:szCs w:val="28"/>
        </w:rPr>
        <w:t>межкооперационных</w:t>
      </w:r>
      <w:proofErr w:type="spellEnd"/>
      <w:r w:rsidRPr="00AD2083">
        <w:rPr>
          <w:rFonts w:ascii="Times New Roman" w:hAnsi="Times New Roman" w:cs="Times New Roman"/>
          <w:sz w:val="28"/>
          <w:szCs w:val="28"/>
        </w:rPr>
        <w:t xml:space="preserve"> связей между хозяйствующими субъектами.</w:t>
      </w:r>
    </w:p>
    <w:p w:rsidR="00A211AD" w:rsidRPr="00AD2083" w:rsidRDefault="00A211AD"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Проводится работа по информированию хозяйствующих субъектов о мерах государственной поддержки действующих на территории Краснодарского края. По итогам 2022 года в Фонде развития промышленности Краснодарского края  ИП Ковтун А.Ю. пол</w:t>
      </w:r>
      <w:r w:rsidR="004676EC">
        <w:rPr>
          <w:rFonts w:ascii="Times New Roman" w:hAnsi="Times New Roman" w:cs="Times New Roman"/>
          <w:sz w:val="28"/>
          <w:szCs w:val="28"/>
        </w:rPr>
        <w:t xml:space="preserve">учен </w:t>
      </w:r>
      <w:proofErr w:type="spellStart"/>
      <w:r w:rsidR="004676EC">
        <w:rPr>
          <w:rFonts w:ascii="Times New Roman" w:hAnsi="Times New Roman" w:cs="Times New Roman"/>
          <w:sz w:val="28"/>
          <w:szCs w:val="28"/>
        </w:rPr>
        <w:t>займ</w:t>
      </w:r>
      <w:proofErr w:type="spellEnd"/>
      <w:r w:rsidR="004676EC">
        <w:rPr>
          <w:rFonts w:ascii="Times New Roman" w:hAnsi="Times New Roman" w:cs="Times New Roman"/>
          <w:sz w:val="28"/>
          <w:szCs w:val="28"/>
        </w:rPr>
        <w:t xml:space="preserve"> в размере 20 млн. руб</w:t>
      </w:r>
      <w:r w:rsidRPr="00AD2083">
        <w:rPr>
          <w:rFonts w:ascii="Times New Roman" w:hAnsi="Times New Roman" w:cs="Times New Roman"/>
          <w:sz w:val="28"/>
          <w:szCs w:val="28"/>
        </w:rPr>
        <w:t>лей по программе «Приоритет».</w:t>
      </w:r>
    </w:p>
    <w:p w:rsidR="001C763E" w:rsidRPr="00AD2083" w:rsidRDefault="001C763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Доля организаций частной формы собственности в сфере </w:t>
      </w:r>
      <w:r w:rsidRPr="00AD2083">
        <w:rPr>
          <w:rFonts w:ascii="Times New Roman" w:hAnsi="Times New Roman" w:cs="Times New Roman"/>
          <w:color w:val="000000"/>
          <w:sz w:val="28"/>
          <w:szCs w:val="28"/>
        </w:rPr>
        <w:t xml:space="preserve">легкой промышленности на территории района </w:t>
      </w:r>
      <w:r w:rsidRPr="00AD2083">
        <w:rPr>
          <w:rFonts w:ascii="Times New Roman" w:hAnsi="Times New Roman" w:cs="Times New Roman"/>
          <w:sz w:val="28"/>
          <w:szCs w:val="28"/>
        </w:rPr>
        <w:t>составляет 100 %.</w:t>
      </w:r>
    </w:p>
    <w:p w:rsidR="00A211AD" w:rsidRPr="00AD2083" w:rsidRDefault="00A211AD" w:rsidP="00AD2083">
      <w:pPr>
        <w:widowControl w:val="0"/>
        <w:spacing w:after="0" w:line="240" w:lineRule="auto"/>
        <w:ind w:firstLine="709"/>
        <w:jc w:val="both"/>
        <w:rPr>
          <w:rFonts w:ascii="Times New Roman" w:hAnsi="Times New Roman" w:cs="Times New Roman"/>
          <w:sz w:val="28"/>
          <w:szCs w:val="28"/>
        </w:rPr>
      </w:pPr>
    </w:p>
    <w:p w:rsidR="003D27E1"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26. Рынок обработки древесины и производства изделий из дерева.</w:t>
      </w:r>
    </w:p>
    <w:p w:rsidR="00A211AD" w:rsidRPr="00AD2083" w:rsidRDefault="00A211AD"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 xml:space="preserve">Всего на территории района  зарегистрировано более 80 хозяйствующих субъектов лесной и деревообрабатывающей промышленности. Предприятия </w:t>
      </w:r>
      <w:r w:rsidRPr="00AD2083">
        <w:rPr>
          <w:rFonts w:ascii="Times New Roman" w:hAnsi="Times New Roman" w:cs="Times New Roman"/>
          <w:sz w:val="28"/>
          <w:szCs w:val="28"/>
        </w:rPr>
        <w:lastRenderedPageBreak/>
        <w:t xml:space="preserve">района участвуют в получении мер государственной поддержки. По итогам 2022 года в Фонде развития промышленности Краснодарского края  ИП </w:t>
      </w:r>
      <w:proofErr w:type="spellStart"/>
      <w:r w:rsidRPr="00AD2083">
        <w:rPr>
          <w:rFonts w:ascii="Times New Roman" w:hAnsi="Times New Roman" w:cs="Times New Roman"/>
          <w:sz w:val="28"/>
          <w:szCs w:val="28"/>
        </w:rPr>
        <w:t>Авакян</w:t>
      </w:r>
      <w:proofErr w:type="spellEnd"/>
      <w:r w:rsidRPr="00AD2083">
        <w:rPr>
          <w:rFonts w:ascii="Times New Roman" w:hAnsi="Times New Roman" w:cs="Times New Roman"/>
          <w:sz w:val="28"/>
          <w:szCs w:val="28"/>
        </w:rPr>
        <w:t xml:space="preserve"> Лев Эдуардович получен </w:t>
      </w:r>
      <w:proofErr w:type="spellStart"/>
      <w:r w:rsidRPr="00AD2083">
        <w:rPr>
          <w:rFonts w:ascii="Times New Roman" w:hAnsi="Times New Roman" w:cs="Times New Roman"/>
          <w:sz w:val="28"/>
          <w:szCs w:val="28"/>
        </w:rPr>
        <w:t>займ</w:t>
      </w:r>
      <w:proofErr w:type="spellEnd"/>
      <w:r w:rsidRPr="00AD2083">
        <w:rPr>
          <w:rFonts w:ascii="Times New Roman" w:hAnsi="Times New Roman" w:cs="Times New Roman"/>
          <w:sz w:val="28"/>
          <w:szCs w:val="28"/>
        </w:rPr>
        <w:t xml:space="preserve"> по программе «Приоритет» в размере 30 млн. рублей.</w:t>
      </w:r>
    </w:p>
    <w:p w:rsidR="00A211AD" w:rsidRPr="00AD2083" w:rsidRDefault="00A211AD" w:rsidP="00AD2083">
      <w:pPr>
        <w:widowControl w:val="0"/>
        <w:spacing w:after="0" w:line="240" w:lineRule="auto"/>
        <w:ind w:firstLine="448"/>
        <w:jc w:val="both"/>
        <w:rPr>
          <w:rFonts w:ascii="Times New Roman" w:hAnsi="Times New Roman" w:cs="Times New Roman"/>
          <w:sz w:val="28"/>
          <w:szCs w:val="28"/>
        </w:rPr>
      </w:pPr>
      <w:r w:rsidRPr="00AD2083">
        <w:rPr>
          <w:rFonts w:ascii="Times New Roman" w:hAnsi="Times New Roman" w:cs="Times New Roman"/>
          <w:sz w:val="28"/>
          <w:szCs w:val="28"/>
        </w:rPr>
        <w:t xml:space="preserve">Основной  проблемой  отрасли является отсутствие сырьевой базы, т. е.  отсутствии свободной лесосеки на территории муниципального образования Мостовский район для передачи в аренду местным производителям.  </w:t>
      </w:r>
    </w:p>
    <w:p w:rsidR="001C763E" w:rsidRPr="00AD2083" w:rsidRDefault="001C763E"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Доля организаций частной формы собственности на рынке обработки древесины и производства изделий из дерева</w:t>
      </w:r>
      <w:r w:rsidRPr="00AD2083">
        <w:rPr>
          <w:rFonts w:ascii="Times New Roman" w:hAnsi="Times New Roman" w:cs="Times New Roman"/>
          <w:color w:val="000000"/>
          <w:sz w:val="28"/>
          <w:szCs w:val="28"/>
        </w:rPr>
        <w:t xml:space="preserve"> в районе </w:t>
      </w:r>
      <w:r w:rsidRPr="00AD2083">
        <w:rPr>
          <w:rFonts w:ascii="Times New Roman" w:hAnsi="Times New Roman" w:cs="Times New Roman"/>
          <w:sz w:val="28"/>
          <w:szCs w:val="28"/>
        </w:rPr>
        <w:t>составляет 100 %.</w:t>
      </w:r>
    </w:p>
    <w:p w:rsidR="00A211AD" w:rsidRPr="00AD2083" w:rsidRDefault="00A211AD" w:rsidP="00AD2083">
      <w:pPr>
        <w:spacing w:after="0" w:line="240" w:lineRule="auto"/>
        <w:rPr>
          <w:rFonts w:ascii="Times New Roman" w:hAnsi="Times New Roman" w:cs="Times New Roman"/>
          <w:b/>
          <w:sz w:val="28"/>
          <w:szCs w:val="28"/>
        </w:rPr>
      </w:pPr>
    </w:p>
    <w:p w:rsidR="00F400DD"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27. Рынок производства кирпича.</w:t>
      </w:r>
    </w:p>
    <w:p w:rsidR="00DB38EA" w:rsidRPr="00AD2083" w:rsidRDefault="00DB38EA"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Рынок производства кирпича на территории района предс</w:t>
      </w:r>
      <w:r w:rsidR="004676EC">
        <w:rPr>
          <w:rFonts w:ascii="Times New Roman" w:hAnsi="Times New Roman" w:cs="Times New Roman"/>
          <w:sz w:val="28"/>
          <w:szCs w:val="28"/>
        </w:rPr>
        <w:t>тавлен одним предприятием ООО «</w:t>
      </w:r>
      <w:proofErr w:type="spellStart"/>
      <w:r w:rsidRPr="00AD2083">
        <w:rPr>
          <w:rFonts w:ascii="Times New Roman" w:hAnsi="Times New Roman" w:cs="Times New Roman"/>
          <w:sz w:val="28"/>
          <w:szCs w:val="28"/>
        </w:rPr>
        <w:t>Губский</w:t>
      </w:r>
      <w:proofErr w:type="spellEnd"/>
      <w:r w:rsidRPr="00AD2083">
        <w:rPr>
          <w:rFonts w:ascii="Times New Roman" w:hAnsi="Times New Roman" w:cs="Times New Roman"/>
          <w:sz w:val="28"/>
          <w:szCs w:val="28"/>
        </w:rPr>
        <w:t xml:space="preserve"> кирпичный завод». Несмотря на появление новых материалов, керамический кирпич остается незаменимым фасадным материалом и утеплителем, превосходя и газобетон по теплоизоляции и эстетическим параметрам. Поэтому продукция производимая предприятием остается востребованной и конкурентоспособной. В 2022 году объем производства составил 35,9 </w:t>
      </w:r>
      <w:proofErr w:type="gramStart"/>
      <w:r w:rsidRPr="00AD2083">
        <w:rPr>
          <w:rFonts w:ascii="Times New Roman" w:hAnsi="Times New Roman" w:cs="Times New Roman"/>
          <w:sz w:val="28"/>
          <w:szCs w:val="28"/>
        </w:rPr>
        <w:t>млн</w:t>
      </w:r>
      <w:proofErr w:type="gramEnd"/>
      <w:r w:rsidRPr="00AD2083">
        <w:rPr>
          <w:rFonts w:ascii="Times New Roman" w:hAnsi="Times New Roman" w:cs="Times New Roman"/>
          <w:sz w:val="28"/>
          <w:szCs w:val="28"/>
        </w:rPr>
        <w:t xml:space="preserve"> </w:t>
      </w:r>
      <w:proofErr w:type="spellStart"/>
      <w:r w:rsidRPr="00AD2083">
        <w:rPr>
          <w:rFonts w:ascii="Times New Roman" w:hAnsi="Times New Roman" w:cs="Times New Roman"/>
          <w:sz w:val="28"/>
          <w:szCs w:val="28"/>
        </w:rPr>
        <w:t>усл</w:t>
      </w:r>
      <w:proofErr w:type="spellEnd"/>
      <w:r w:rsidRPr="00AD2083">
        <w:rPr>
          <w:rFonts w:ascii="Times New Roman" w:hAnsi="Times New Roman" w:cs="Times New Roman"/>
          <w:sz w:val="28"/>
          <w:szCs w:val="28"/>
        </w:rPr>
        <w:t xml:space="preserve">. кирпичей, что выше уровня 2021 года  </w:t>
      </w:r>
      <w:r w:rsidRPr="00AD2083">
        <w:rPr>
          <w:rFonts w:ascii="Times New Roman" w:hAnsi="Times New Roman" w:cs="Times New Roman"/>
          <w:color w:val="000000"/>
          <w:spacing w:val="3"/>
          <w:sz w:val="28"/>
          <w:szCs w:val="28"/>
        </w:rPr>
        <w:t>на 8,3%</w:t>
      </w:r>
      <w:r w:rsidRPr="00AD2083">
        <w:rPr>
          <w:rFonts w:ascii="Times New Roman" w:hAnsi="Times New Roman" w:cs="Times New Roman"/>
          <w:sz w:val="28"/>
          <w:szCs w:val="28"/>
        </w:rPr>
        <w:t xml:space="preserve">. Административных барьеров для входа на рынок нет. </w:t>
      </w:r>
    </w:p>
    <w:p w:rsidR="00DB38EA" w:rsidRPr="00AD2083" w:rsidRDefault="00DB38EA"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На официальном сайте администрации муниципального образования Мостовский район, а так же на сайте департамента промышленной политики Краснодарского края  размещён Каталог строительных материалов производимых на территории района.  Так же ООО «</w:t>
      </w:r>
      <w:proofErr w:type="spellStart"/>
      <w:r w:rsidRPr="00AD2083">
        <w:rPr>
          <w:rFonts w:ascii="Times New Roman" w:hAnsi="Times New Roman" w:cs="Times New Roman"/>
          <w:sz w:val="28"/>
          <w:szCs w:val="28"/>
        </w:rPr>
        <w:t>Губский</w:t>
      </w:r>
      <w:proofErr w:type="spellEnd"/>
      <w:r w:rsidRPr="00AD2083">
        <w:rPr>
          <w:rFonts w:ascii="Times New Roman" w:hAnsi="Times New Roman" w:cs="Times New Roman"/>
          <w:sz w:val="28"/>
          <w:szCs w:val="28"/>
        </w:rPr>
        <w:t xml:space="preserve"> кирпичный завод» регулярно участвуют в выставочных мероприятиях, проходящих на территории Краснодарского края.</w:t>
      </w:r>
    </w:p>
    <w:p w:rsidR="00DB38EA" w:rsidRPr="00AD2083" w:rsidRDefault="00DB38EA"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Предприятие ООО «ГКЗ» и министерство экономики Краснодарского края 30 августа 2021 года заключили соглашение о взаимодействии при реализации  Национального проекта «Производительность труда и поддержка занятости». </w:t>
      </w:r>
    </w:p>
    <w:p w:rsidR="00DB38EA" w:rsidRPr="00AD2083" w:rsidRDefault="00DB38EA" w:rsidP="00AD2083">
      <w:pPr>
        <w:spacing w:after="0" w:line="240" w:lineRule="auto"/>
        <w:ind w:firstLine="708"/>
        <w:jc w:val="both"/>
        <w:rPr>
          <w:rFonts w:ascii="Times New Roman" w:hAnsi="Times New Roman" w:cs="Times New Roman"/>
          <w:sz w:val="28"/>
          <w:szCs w:val="28"/>
          <w:shd w:val="clear" w:color="auto" w:fill="FFFFFF"/>
        </w:rPr>
      </w:pPr>
      <w:r w:rsidRPr="00AD2083">
        <w:rPr>
          <w:rFonts w:ascii="Times New Roman" w:hAnsi="Times New Roman" w:cs="Times New Roman"/>
          <w:sz w:val="28"/>
          <w:szCs w:val="28"/>
          <w:shd w:val="clear" w:color="auto" w:fill="FFFFFF"/>
        </w:rPr>
        <w:t xml:space="preserve">В 2022 году продолжено внедрение инструментов бережливого производства 5С. Руководство </w:t>
      </w:r>
      <w:r w:rsidRPr="00D77794">
        <w:rPr>
          <w:rFonts w:ascii="Times New Roman" w:hAnsi="Times New Roman" w:cs="Times New Roman"/>
          <w:sz w:val="28"/>
          <w:szCs w:val="28"/>
          <w:shd w:val="clear" w:color="auto" w:fill="FFFFFF"/>
        </w:rPr>
        <w:t>компании, 3 ноября 2022 года завершило обучение по проекту «Лидеры</w:t>
      </w:r>
      <w:proofErr w:type="gramStart"/>
      <w:r w:rsidRPr="00D77794">
        <w:rPr>
          <w:rFonts w:ascii="Times New Roman" w:hAnsi="Times New Roman" w:cs="Times New Roman"/>
          <w:sz w:val="28"/>
          <w:szCs w:val="28"/>
          <w:shd w:val="clear" w:color="auto" w:fill="FFFFFF"/>
        </w:rPr>
        <w:t xml:space="preserve"> П</w:t>
      </w:r>
      <w:proofErr w:type="gramEnd"/>
      <w:r w:rsidRPr="00D77794">
        <w:rPr>
          <w:rFonts w:ascii="Times New Roman" w:hAnsi="Times New Roman" w:cs="Times New Roman"/>
          <w:sz w:val="28"/>
          <w:szCs w:val="28"/>
          <w:shd w:val="clear" w:color="auto" w:fill="FFFFFF"/>
        </w:rPr>
        <w:t xml:space="preserve">ро». На предприятии </w:t>
      </w:r>
      <w:r w:rsidR="00D77794" w:rsidRPr="00D77794">
        <w:rPr>
          <w:rFonts w:ascii="Times New Roman" w:hAnsi="Times New Roman" w:cs="Times New Roman"/>
          <w:sz w:val="28"/>
          <w:szCs w:val="28"/>
          <w:shd w:val="clear" w:color="auto" w:fill="FFFFFF"/>
        </w:rPr>
        <w:t>открыт</w:t>
      </w:r>
      <w:r w:rsidRPr="00D77794">
        <w:rPr>
          <w:rFonts w:ascii="Times New Roman" w:hAnsi="Times New Roman" w:cs="Times New Roman"/>
          <w:sz w:val="28"/>
          <w:szCs w:val="28"/>
          <w:shd w:val="clear" w:color="auto" w:fill="FFFFFF"/>
        </w:rPr>
        <w:t xml:space="preserve"> учебный центр.</w:t>
      </w:r>
    </w:p>
    <w:p w:rsidR="00F400DD" w:rsidRPr="00AD2083" w:rsidRDefault="00F400DD" w:rsidP="00AD2083">
      <w:pPr>
        <w:spacing w:after="0" w:line="240" w:lineRule="auto"/>
        <w:rPr>
          <w:rFonts w:ascii="Times New Roman" w:hAnsi="Times New Roman" w:cs="Times New Roman"/>
          <w:sz w:val="28"/>
          <w:szCs w:val="28"/>
        </w:rPr>
      </w:pPr>
    </w:p>
    <w:p w:rsidR="00F400DD"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28. Сфера наружной рекламы.</w:t>
      </w:r>
    </w:p>
    <w:p w:rsidR="00F400DD" w:rsidRPr="00AD2083"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AD2083">
        <w:rPr>
          <w:rFonts w:ascii="Times New Roman" w:hAnsi="Times New Roman" w:cs="Times New Roman"/>
          <w:sz w:val="28"/>
          <w:szCs w:val="28"/>
        </w:rPr>
        <w:t>Органами местного самоуправления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(далее – Схема размещения рекламных конструкций).</w:t>
      </w:r>
    </w:p>
    <w:p w:rsidR="00F400DD" w:rsidRPr="00AD2083"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AD2083">
        <w:rPr>
          <w:rFonts w:ascii="Times New Roman" w:hAnsi="Times New Roman" w:cs="Times New Roman"/>
          <w:sz w:val="28"/>
          <w:szCs w:val="28"/>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rsidR="00F400DD" w:rsidRPr="00AD2083"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AD2083">
        <w:rPr>
          <w:rFonts w:ascii="Times New Roman" w:hAnsi="Times New Roman" w:cs="Times New Roman"/>
          <w:sz w:val="28"/>
          <w:szCs w:val="28"/>
        </w:rPr>
        <w:lastRenderedPageBreak/>
        <w:t xml:space="preserve">Администрация муниципального образования Мостовский район Краснодарского края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rsidR="00F400DD" w:rsidRPr="00AD2083"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AD2083">
        <w:rPr>
          <w:rFonts w:ascii="Times New Roman" w:hAnsi="Times New Roman" w:cs="Times New Roman"/>
          <w:sz w:val="28"/>
          <w:szCs w:val="28"/>
        </w:rPr>
        <w:t xml:space="preserve">Среди основных факторов, ограничивающих развитие конкуренции в сфере наружной рекламы, можно выделить: </w:t>
      </w:r>
    </w:p>
    <w:p w:rsidR="00F400DD" w:rsidRPr="00AD2083" w:rsidRDefault="00F400DD" w:rsidP="00AD2083">
      <w:pPr>
        <w:pStyle w:val="a7"/>
        <w:widowControl w:val="0"/>
        <w:numPr>
          <w:ilvl w:val="0"/>
          <w:numId w:val="16"/>
        </w:numPr>
        <w:suppressAutoHyphens w:val="0"/>
        <w:spacing w:after="0" w:line="240" w:lineRule="auto"/>
        <w:ind w:left="993" w:hanging="284"/>
        <w:contextualSpacing w:val="0"/>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большое количество самовольно размещенных рекламных конструкций; </w:t>
      </w:r>
    </w:p>
    <w:p w:rsidR="00F400DD" w:rsidRPr="00AD2083" w:rsidRDefault="00F400DD" w:rsidP="00AD2083">
      <w:pPr>
        <w:pStyle w:val="a7"/>
        <w:widowControl w:val="0"/>
        <w:numPr>
          <w:ilvl w:val="0"/>
          <w:numId w:val="16"/>
        </w:numPr>
        <w:suppressAutoHyphens w:val="0"/>
        <w:spacing w:after="0" w:line="240" w:lineRule="auto"/>
        <w:ind w:left="993" w:hanging="284"/>
        <w:contextualSpacing w:val="0"/>
        <w:jc w:val="both"/>
        <w:textAlignment w:val="auto"/>
        <w:rPr>
          <w:rFonts w:ascii="Times New Roman" w:hAnsi="Times New Roman" w:cs="Times New Roman"/>
          <w:sz w:val="28"/>
          <w:szCs w:val="28"/>
        </w:rPr>
      </w:pPr>
      <w:r w:rsidRPr="00AD2083">
        <w:rPr>
          <w:rFonts w:ascii="Times New Roman" w:hAnsi="Times New Roman" w:cs="Times New Roman"/>
          <w:sz w:val="28"/>
          <w:szCs w:val="28"/>
        </w:rPr>
        <w:t xml:space="preserve">ограниченное количество мест размещения рекламных конструкций, предусмотренных Схемой размещения рекламных конструкций. </w:t>
      </w:r>
    </w:p>
    <w:p w:rsidR="00F400DD" w:rsidRPr="00AD2083"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AD2083">
        <w:rPr>
          <w:rFonts w:ascii="Times New Roman" w:hAnsi="Times New Roman" w:cs="Times New Roman"/>
          <w:sz w:val="28"/>
          <w:szCs w:val="28"/>
        </w:rPr>
        <w:t xml:space="preserve">В настоящее время доля организаций частной формы собственности в сфере наружной рекламы составляет 100%. </w:t>
      </w:r>
    </w:p>
    <w:p w:rsidR="00F400DD" w:rsidRPr="00AD2083"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AD2083">
        <w:rPr>
          <w:rFonts w:ascii="Times New Roman" w:hAnsi="Times New Roman" w:cs="Times New Roman"/>
          <w:sz w:val="28"/>
          <w:szCs w:val="28"/>
        </w:rPr>
        <w:t xml:space="preserve">Основной задачей на рынке является выявление и демонтаж незаконных рекламных </w:t>
      </w:r>
      <w:proofErr w:type="gramStart"/>
      <w:r w:rsidRPr="00AD2083">
        <w:rPr>
          <w:rFonts w:ascii="Times New Roman" w:hAnsi="Times New Roman" w:cs="Times New Roman"/>
          <w:sz w:val="28"/>
          <w:szCs w:val="28"/>
        </w:rPr>
        <w:t>конструкций</w:t>
      </w:r>
      <w:proofErr w:type="gramEnd"/>
      <w:r w:rsidRPr="00AD2083">
        <w:rPr>
          <w:rFonts w:ascii="Times New Roman" w:hAnsi="Times New Roman" w:cs="Times New Roman"/>
          <w:sz w:val="28"/>
          <w:szCs w:val="28"/>
        </w:rPr>
        <w:t xml:space="preserve"> и обеспечение честной конкуренции на рынке.</w:t>
      </w:r>
    </w:p>
    <w:p w:rsidR="00F400DD" w:rsidRPr="00AD2083" w:rsidRDefault="00F400DD" w:rsidP="00AD2083">
      <w:pPr>
        <w:spacing w:after="0" w:line="240" w:lineRule="auto"/>
        <w:rPr>
          <w:rFonts w:ascii="Times New Roman" w:hAnsi="Times New Roman" w:cs="Times New Roman"/>
          <w:b/>
          <w:sz w:val="28"/>
          <w:szCs w:val="28"/>
        </w:rPr>
      </w:pPr>
    </w:p>
    <w:p w:rsidR="00F400DD"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29. Рынок реализации сельскохозяйственной продукции.</w:t>
      </w:r>
    </w:p>
    <w:p w:rsidR="00F400DD" w:rsidRPr="00AD2083" w:rsidRDefault="00F400DD" w:rsidP="00AD2083">
      <w:pPr>
        <w:shd w:val="clear" w:color="auto" w:fill="FFFFFF"/>
        <w:spacing w:after="0" w:line="240" w:lineRule="auto"/>
        <w:ind w:firstLine="709"/>
        <w:jc w:val="both"/>
        <w:rPr>
          <w:rFonts w:ascii="Times New Roman" w:hAnsi="Times New Roman" w:cs="Times New Roman"/>
          <w:sz w:val="28"/>
          <w:szCs w:val="28"/>
          <w:lang w:eastAsia="ru-RU"/>
        </w:rPr>
      </w:pPr>
      <w:r w:rsidRPr="00AD2083">
        <w:rPr>
          <w:rFonts w:ascii="Times New Roman" w:hAnsi="Times New Roman" w:cs="Times New Roman"/>
          <w:sz w:val="28"/>
          <w:szCs w:val="28"/>
          <w:lang w:eastAsia="ru-RU"/>
        </w:rPr>
        <w:t xml:space="preserve">На территории района осуществляют деятельность три предприятия, относящихся к категории крупные и средние: ООО «Юг-Агро» - крупнейший тепличный комбинат в Краснодарском крае по производству и оптовой торговле срезанными розами, площадь под теплицами 16 га,  ООО «Агрофирма «Мостовская» </w:t>
      </w:r>
      <w:proofErr w:type="gramStart"/>
      <w:r w:rsidRPr="00AD2083">
        <w:rPr>
          <w:rFonts w:ascii="Times New Roman" w:hAnsi="Times New Roman" w:cs="Times New Roman"/>
          <w:sz w:val="28"/>
          <w:szCs w:val="28"/>
          <w:lang w:eastAsia="ru-RU"/>
        </w:rPr>
        <w:t>и ООО</w:t>
      </w:r>
      <w:proofErr w:type="gramEnd"/>
      <w:r w:rsidRPr="00AD2083">
        <w:rPr>
          <w:rFonts w:ascii="Times New Roman" w:hAnsi="Times New Roman" w:cs="Times New Roman"/>
          <w:sz w:val="28"/>
          <w:szCs w:val="28"/>
          <w:lang w:eastAsia="ru-RU"/>
        </w:rPr>
        <w:t xml:space="preserve"> ПКЗ «</w:t>
      </w:r>
      <w:proofErr w:type="spellStart"/>
      <w:r w:rsidRPr="00AD2083">
        <w:rPr>
          <w:rFonts w:ascii="Times New Roman" w:hAnsi="Times New Roman" w:cs="Times New Roman"/>
          <w:sz w:val="28"/>
          <w:szCs w:val="28"/>
          <w:lang w:eastAsia="ru-RU"/>
        </w:rPr>
        <w:t>Лабинский</w:t>
      </w:r>
      <w:proofErr w:type="spellEnd"/>
      <w:r w:rsidRPr="00AD2083">
        <w:rPr>
          <w:rFonts w:ascii="Times New Roman" w:hAnsi="Times New Roman" w:cs="Times New Roman"/>
          <w:sz w:val="28"/>
          <w:szCs w:val="28"/>
          <w:lang w:eastAsia="ru-RU"/>
        </w:rPr>
        <w:t xml:space="preserve">» - предприятия, осуществляющее деятельность в области растениеводства. </w:t>
      </w:r>
    </w:p>
    <w:p w:rsidR="00F400DD" w:rsidRPr="00AD2083" w:rsidRDefault="00F400DD" w:rsidP="00AD2083">
      <w:pPr>
        <w:shd w:val="clear" w:color="auto" w:fill="FFFFFF"/>
        <w:spacing w:after="0" w:line="240" w:lineRule="auto"/>
        <w:ind w:firstLine="709"/>
        <w:jc w:val="both"/>
        <w:rPr>
          <w:rFonts w:ascii="Times New Roman" w:hAnsi="Times New Roman" w:cs="Times New Roman"/>
          <w:sz w:val="28"/>
          <w:szCs w:val="28"/>
          <w:lang w:eastAsia="ru-RU"/>
        </w:rPr>
      </w:pPr>
      <w:r w:rsidRPr="00AD2083">
        <w:rPr>
          <w:rFonts w:ascii="Times New Roman" w:hAnsi="Times New Roman" w:cs="Times New Roman"/>
          <w:sz w:val="28"/>
          <w:szCs w:val="28"/>
          <w:lang w:eastAsia="ru-RU"/>
        </w:rPr>
        <w:t>Количество малых предприятий в районе 15 единиц. К ним относятся:  ОАО «Агрокомплекс «</w:t>
      </w:r>
      <w:proofErr w:type="spellStart"/>
      <w:r w:rsidRPr="00AD2083">
        <w:rPr>
          <w:rFonts w:ascii="Times New Roman" w:hAnsi="Times New Roman" w:cs="Times New Roman"/>
          <w:sz w:val="28"/>
          <w:szCs w:val="28"/>
          <w:lang w:eastAsia="ru-RU"/>
        </w:rPr>
        <w:t>Губское</w:t>
      </w:r>
      <w:proofErr w:type="spellEnd"/>
      <w:r w:rsidRPr="00AD2083">
        <w:rPr>
          <w:rFonts w:ascii="Times New Roman" w:hAnsi="Times New Roman" w:cs="Times New Roman"/>
          <w:sz w:val="28"/>
          <w:szCs w:val="28"/>
          <w:lang w:eastAsia="ru-RU"/>
        </w:rPr>
        <w:t>», ООО КХ «</w:t>
      </w:r>
      <w:proofErr w:type="spellStart"/>
      <w:r w:rsidRPr="00AD2083">
        <w:rPr>
          <w:rFonts w:ascii="Times New Roman" w:hAnsi="Times New Roman" w:cs="Times New Roman"/>
          <w:sz w:val="28"/>
          <w:szCs w:val="28"/>
          <w:lang w:eastAsia="ru-RU"/>
        </w:rPr>
        <w:t>Попюк</w:t>
      </w:r>
      <w:proofErr w:type="spellEnd"/>
      <w:r w:rsidRPr="00AD2083">
        <w:rPr>
          <w:rFonts w:ascii="Times New Roman" w:hAnsi="Times New Roman" w:cs="Times New Roman"/>
          <w:sz w:val="28"/>
          <w:szCs w:val="28"/>
          <w:lang w:eastAsia="ru-RU"/>
        </w:rPr>
        <w:t xml:space="preserve">», ООО «Зал </w:t>
      </w:r>
      <w:proofErr w:type="spellStart"/>
      <w:r w:rsidRPr="00AD2083">
        <w:rPr>
          <w:rFonts w:ascii="Times New Roman" w:hAnsi="Times New Roman" w:cs="Times New Roman"/>
          <w:sz w:val="28"/>
          <w:szCs w:val="28"/>
          <w:lang w:eastAsia="ru-RU"/>
        </w:rPr>
        <w:t>Дис</w:t>
      </w:r>
      <w:proofErr w:type="spellEnd"/>
      <w:r w:rsidRPr="00AD2083">
        <w:rPr>
          <w:rFonts w:ascii="Times New Roman" w:hAnsi="Times New Roman" w:cs="Times New Roman"/>
          <w:sz w:val="28"/>
          <w:szCs w:val="28"/>
          <w:lang w:eastAsia="ru-RU"/>
        </w:rPr>
        <w:t>», ООО «Насып», ООО «Сармат»,  ООО «Кабардинский конный завод Аникеева», в том числе предприятия перерабатывающей промышленности: ОА РПК «Мостовской», ООО «Ярославский молочный завод», ООО «Белая река».</w:t>
      </w:r>
    </w:p>
    <w:p w:rsidR="00F400DD" w:rsidRPr="00AD2083" w:rsidRDefault="00F400DD" w:rsidP="00AD2083">
      <w:pPr>
        <w:shd w:val="clear" w:color="auto" w:fill="FFFFFF"/>
        <w:spacing w:after="0" w:line="240" w:lineRule="auto"/>
        <w:ind w:firstLine="709"/>
        <w:jc w:val="both"/>
        <w:rPr>
          <w:rFonts w:ascii="Times New Roman" w:hAnsi="Times New Roman" w:cs="Times New Roman"/>
          <w:sz w:val="28"/>
          <w:szCs w:val="28"/>
          <w:lang w:eastAsia="ru-RU"/>
        </w:rPr>
      </w:pPr>
      <w:r w:rsidRPr="00AD2083">
        <w:rPr>
          <w:rFonts w:ascii="Times New Roman" w:hAnsi="Times New Roman" w:cs="Times New Roman"/>
          <w:sz w:val="28"/>
          <w:szCs w:val="28"/>
          <w:lang w:eastAsia="ru-RU"/>
        </w:rPr>
        <w:t>ОАО «Агрокомплекс «</w:t>
      </w:r>
      <w:proofErr w:type="spellStart"/>
      <w:r w:rsidRPr="00AD2083">
        <w:rPr>
          <w:rFonts w:ascii="Times New Roman" w:hAnsi="Times New Roman" w:cs="Times New Roman"/>
          <w:sz w:val="28"/>
          <w:szCs w:val="28"/>
          <w:lang w:eastAsia="ru-RU"/>
        </w:rPr>
        <w:t>Губское</w:t>
      </w:r>
      <w:proofErr w:type="spellEnd"/>
      <w:r w:rsidRPr="00AD2083">
        <w:rPr>
          <w:rFonts w:ascii="Times New Roman" w:hAnsi="Times New Roman" w:cs="Times New Roman"/>
          <w:sz w:val="28"/>
          <w:szCs w:val="28"/>
          <w:lang w:eastAsia="ru-RU"/>
        </w:rPr>
        <w:t xml:space="preserve">» - разводит товарный крупный рогатый скот </w:t>
      </w:r>
      <w:proofErr w:type="spellStart"/>
      <w:r w:rsidRPr="00AD2083">
        <w:rPr>
          <w:rFonts w:ascii="Times New Roman" w:hAnsi="Times New Roman" w:cs="Times New Roman"/>
          <w:sz w:val="28"/>
          <w:szCs w:val="28"/>
          <w:lang w:eastAsia="ru-RU"/>
        </w:rPr>
        <w:t>шаролезской</w:t>
      </w:r>
      <w:proofErr w:type="spellEnd"/>
      <w:r w:rsidRPr="00AD2083">
        <w:rPr>
          <w:rFonts w:ascii="Times New Roman" w:hAnsi="Times New Roman" w:cs="Times New Roman"/>
          <w:sz w:val="28"/>
          <w:szCs w:val="28"/>
          <w:lang w:eastAsia="ru-RU"/>
        </w:rPr>
        <w:t xml:space="preserve"> мясной породы и является единственным  производителем </w:t>
      </w:r>
      <w:proofErr w:type="spellStart"/>
      <w:r w:rsidRPr="00AD2083">
        <w:rPr>
          <w:rFonts w:ascii="Times New Roman" w:hAnsi="Times New Roman" w:cs="Times New Roman"/>
          <w:sz w:val="28"/>
          <w:szCs w:val="28"/>
          <w:lang w:eastAsia="ru-RU"/>
        </w:rPr>
        <w:t>чипсовых</w:t>
      </w:r>
      <w:proofErr w:type="spellEnd"/>
      <w:r w:rsidRPr="00AD2083">
        <w:rPr>
          <w:rFonts w:ascii="Times New Roman" w:hAnsi="Times New Roman" w:cs="Times New Roman"/>
          <w:sz w:val="28"/>
          <w:szCs w:val="28"/>
          <w:lang w:eastAsia="ru-RU"/>
        </w:rPr>
        <w:t xml:space="preserve"> сортов картофеля в районе.  </w:t>
      </w:r>
    </w:p>
    <w:p w:rsidR="00F400DD" w:rsidRPr="00AD2083" w:rsidRDefault="00F400DD" w:rsidP="00AD2083">
      <w:pPr>
        <w:shd w:val="clear" w:color="auto" w:fill="FFFFFF"/>
        <w:spacing w:after="0" w:line="240" w:lineRule="auto"/>
        <w:ind w:firstLine="709"/>
        <w:jc w:val="both"/>
        <w:rPr>
          <w:rFonts w:ascii="Times New Roman" w:hAnsi="Times New Roman" w:cs="Times New Roman"/>
          <w:sz w:val="28"/>
          <w:szCs w:val="28"/>
          <w:lang w:eastAsia="ru-RU"/>
        </w:rPr>
      </w:pPr>
      <w:r w:rsidRPr="00AD2083">
        <w:rPr>
          <w:rFonts w:ascii="Times New Roman" w:hAnsi="Times New Roman" w:cs="Times New Roman"/>
          <w:sz w:val="28"/>
          <w:szCs w:val="28"/>
          <w:lang w:eastAsia="ru-RU"/>
        </w:rPr>
        <w:t xml:space="preserve">ООО «Зал </w:t>
      </w:r>
      <w:proofErr w:type="spellStart"/>
      <w:r w:rsidRPr="00AD2083">
        <w:rPr>
          <w:rFonts w:ascii="Times New Roman" w:hAnsi="Times New Roman" w:cs="Times New Roman"/>
          <w:sz w:val="28"/>
          <w:szCs w:val="28"/>
          <w:lang w:eastAsia="ru-RU"/>
        </w:rPr>
        <w:t>Дис</w:t>
      </w:r>
      <w:proofErr w:type="spellEnd"/>
      <w:r w:rsidRPr="00AD2083">
        <w:rPr>
          <w:rFonts w:ascii="Times New Roman" w:hAnsi="Times New Roman" w:cs="Times New Roman"/>
          <w:sz w:val="28"/>
          <w:szCs w:val="28"/>
          <w:lang w:eastAsia="ru-RU"/>
        </w:rPr>
        <w:t>» является единственным производителям сырого молока в районе. В 2023 году предприятием произведено 539 тонн молока.</w:t>
      </w:r>
    </w:p>
    <w:p w:rsidR="00F400DD" w:rsidRPr="00AD2083" w:rsidRDefault="00F400DD" w:rsidP="00AD2083">
      <w:pPr>
        <w:shd w:val="clear" w:color="auto" w:fill="FFFFFF"/>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lang w:eastAsia="ru-RU"/>
        </w:rPr>
        <w:t>ООО «Кабардинский конный завод Аникеева» занимается разведением  и реализацией племенных лошадей кабардинской породы.</w:t>
      </w:r>
    </w:p>
    <w:p w:rsidR="00F400DD" w:rsidRPr="00AD2083" w:rsidRDefault="00F400DD" w:rsidP="00AD2083">
      <w:pPr>
        <w:shd w:val="clear" w:color="auto" w:fill="FFFFFF"/>
        <w:spacing w:after="0" w:line="240" w:lineRule="auto"/>
        <w:ind w:firstLine="708"/>
        <w:jc w:val="both"/>
        <w:rPr>
          <w:rFonts w:ascii="Times New Roman" w:hAnsi="Times New Roman" w:cs="Times New Roman"/>
          <w:color w:val="000000"/>
          <w:spacing w:val="-2"/>
          <w:sz w:val="28"/>
          <w:szCs w:val="28"/>
        </w:rPr>
      </w:pPr>
      <w:r w:rsidRPr="00AD2083">
        <w:rPr>
          <w:rFonts w:ascii="Times New Roman" w:hAnsi="Times New Roman" w:cs="Times New Roman"/>
          <w:sz w:val="28"/>
          <w:szCs w:val="28"/>
        </w:rPr>
        <w:t xml:space="preserve">Также агропромышленный комплекс Мостовского района представлен крестьянскими (фермерскими) хозяйствами и индивидуальными предпринимателями, осуществляющими деятельность в области сельского хозяйства и пищевой и перерабатывающей промышленности, общее число которых составляет 155 единиц и личными подсобными хозяйствами в количестве 16,1 тысяч. </w:t>
      </w:r>
      <w:r w:rsidRPr="00AD2083">
        <w:rPr>
          <w:rFonts w:ascii="Times New Roman" w:hAnsi="Times New Roman" w:cs="Times New Roman"/>
          <w:color w:val="000000"/>
          <w:spacing w:val="2"/>
          <w:sz w:val="28"/>
          <w:szCs w:val="28"/>
        </w:rPr>
        <w:t>Ими производится практически 100% объема молока, 80</w:t>
      </w:r>
      <w:r w:rsidRPr="00AD2083">
        <w:rPr>
          <w:rFonts w:ascii="Times New Roman" w:hAnsi="Times New Roman" w:cs="Times New Roman"/>
          <w:color w:val="000000"/>
          <w:spacing w:val="-2"/>
          <w:sz w:val="28"/>
          <w:szCs w:val="28"/>
        </w:rPr>
        <w:t xml:space="preserve">% мяса, 100% овощей, 52 % объемов картофеля. </w:t>
      </w:r>
    </w:p>
    <w:p w:rsidR="00F400DD" w:rsidRPr="00AD2083" w:rsidRDefault="00F400DD" w:rsidP="00AD2083">
      <w:pPr>
        <w:widowControl w:val="0"/>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AD2083">
        <w:rPr>
          <w:rFonts w:ascii="Times New Roman" w:hAnsi="Times New Roman" w:cs="Times New Roman"/>
          <w:color w:val="000000"/>
          <w:spacing w:val="-2"/>
          <w:sz w:val="28"/>
          <w:szCs w:val="28"/>
        </w:rPr>
        <w:t xml:space="preserve">Опираясь на оказываемую господдержку, фермеры продолжают наращивать объемы производства </w:t>
      </w:r>
      <w:r w:rsidRPr="00AD2083">
        <w:rPr>
          <w:rFonts w:ascii="Times New Roman" w:hAnsi="Times New Roman" w:cs="Times New Roman"/>
          <w:color w:val="000000"/>
          <w:sz w:val="28"/>
          <w:szCs w:val="28"/>
        </w:rPr>
        <w:t xml:space="preserve">сельхозпродукции. </w:t>
      </w:r>
      <w:proofErr w:type="gramStart"/>
      <w:r w:rsidRPr="00AD2083">
        <w:rPr>
          <w:rFonts w:ascii="Times New Roman" w:hAnsi="Times New Roman" w:cs="Times New Roman"/>
          <w:color w:val="000000"/>
          <w:sz w:val="28"/>
          <w:szCs w:val="28"/>
        </w:rPr>
        <w:t xml:space="preserve">На их долю в общем </w:t>
      </w:r>
      <w:r w:rsidRPr="00AD2083">
        <w:rPr>
          <w:rFonts w:ascii="Times New Roman" w:hAnsi="Times New Roman" w:cs="Times New Roman"/>
          <w:color w:val="000000"/>
          <w:sz w:val="28"/>
          <w:szCs w:val="28"/>
        </w:rPr>
        <w:lastRenderedPageBreak/>
        <w:t xml:space="preserve">объеме валового производства сельхозпродукции приходится свыше 25 %. </w:t>
      </w:r>
      <w:r w:rsidRPr="00AD2083">
        <w:rPr>
          <w:rFonts w:ascii="Times New Roman" w:hAnsi="Times New Roman" w:cs="Times New Roman"/>
          <w:color w:val="000000"/>
          <w:spacing w:val="-2"/>
          <w:sz w:val="28"/>
          <w:szCs w:val="28"/>
        </w:rPr>
        <w:t xml:space="preserve">За 2022 год на долю малых форм хозяйствования в общем объеме сельскохозяйственного производства приходится  97 % (27,4 тыс. тонн) от общего </w:t>
      </w:r>
      <w:r w:rsidRPr="00AD2083">
        <w:rPr>
          <w:rFonts w:ascii="Times New Roman" w:hAnsi="Times New Roman" w:cs="Times New Roman"/>
          <w:color w:val="000000"/>
          <w:spacing w:val="-1"/>
          <w:sz w:val="28"/>
          <w:szCs w:val="28"/>
        </w:rPr>
        <w:t>объема молока, 80 % (7,0 тыс. тонн) от произведенного в районе скота и птицы на убой в живом весе и 100 % (15,6 млн. шт.) от произведенного яйца.</w:t>
      </w:r>
      <w:proofErr w:type="gramEnd"/>
      <w:r w:rsidRPr="00AD2083">
        <w:rPr>
          <w:rFonts w:ascii="Times New Roman" w:hAnsi="Times New Roman" w:cs="Times New Roman"/>
          <w:color w:val="000000"/>
          <w:spacing w:val="-1"/>
          <w:sz w:val="28"/>
          <w:szCs w:val="28"/>
        </w:rPr>
        <w:t xml:space="preserve"> </w:t>
      </w:r>
      <w:r w:rsidRPr="00AD2083">
        <w:rPr>
          <w:rFonts w:ascii="Times New Roman" w:hAnsi="Times New Roman" w:cs="Times New Roman"/>
          <w:color w:val="000000"/>
          <w:spacing w:val="3"/>
          <w:sz w:val="28"/>
          <w:szCs w:val="28"/>
        </w:rPr>
        <w:t xml:space="preserve">При этом доля поголовья, приходящегося на малые формы хозяйствования, в общем поголовье по крупному рогатому скоту составила 72,5 % </w:t>
      </w:r>
      <w:r w:rsidRPr="00AD2083">
        <w:rPr>
          <w:rFonts w:ascii="Times New Roman" w:hAnsi="Times New Roman" w:cs="Times New Roman"/>
          <w:color w:val="000000"/>
          <w:sz w:val="28"/>
          <w:szCs w:val="28"/>
        </w:rPr>
        <w:t xml:space="preserve">(11 тыс. голов),  в т. ч. коров – 81,4 % (5,9 тыс. голов), по мелкому рогатому скоту - 100 % (5,9 тыс. голов). </w:t>
      </w:r>
      <w:r w:rsidRPr="00AD2083">
        <w:rPr>
          <w:rFonts w:ascii="Times New Roman" w:hAnsi="Times New Roman" w:cs="Times New Roman"/>
          <w:color w:val="000000"/>
          <w:spacing w:val="-2"/>
          <w:sz w:val="28"/>
          <w:szCs w:val="28"/>
        </w:rPr>
        <w:t>По состоянию на 1 января 2023 г. поголовье крупного рогатого скота в малых формах хозяйствования осталось на уровне прошлого</w:t>
      </w:r>
      <w:r w:rsidRPr="00AD2083">
        <w:rPr>
          <w:rFonts w:ascii="Times New Roman" w:hAnsi="Times New Roman" w:cs="Times New Roman"/>
          <w:color w:val="000000"/>
          <w:sz w:val="28"/>
          <w:szCs w:val="28"/>
        </w:rPr>
        <w:t xml:space="preserve"> года и составило 11 тыс. голов. </w:t>
      </w:r>
      <w:r w:rsidRPr="00AD2083">
        <w:rPr>
          <w:rFonts w:ascii="Times New Roman" w:hAnsi="Times New Roman" w:cs="Times New Roman"/>
          <w:color w:val="000000"/>
          <w:spacing w:val="-2"/>
          <w:sz w:val="28"/>
          <w:szCs w:val="28"/>
        </w:rPr>
        <w:t xml:space="preserve">Поголовье мелкого рогатого скота в малых формах хозяйствования  осталось на уровне предыдущего года  и составило 5,9 тыс. голов, поголовье </w:t>
      </w:r>
      <w:r w:rsidRPr="00AD2083">
        <w:rPr>
          <w:rFonts w:ascii="Times New Roman" w:hAnsi="Times New Roman" w:cs="Times New Roman"/>
          <w:color w:val="000000"/>
          <w:spacing w:val="-1"/>
          <w:sz w:val="28"/>
          <w:szCs w:val="28"/>
        </w:rPr>
        <w:t xml:space="preserve">птицы осталось на уровне и составило 318,5 тыс. голов. </w:t>
      </w:r>
    </w:p>
    <w:p w:rsidR="00F400DD" w:rsidRPr="00AD2083" w:rsidRDefault="00F400DD" w:rsidP="00AD2083">
      <w:pPr>
        <w:shd w:val="clear" w:color="auto" w:fill="FFFFFF"/>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На территории района зарегистрировано четыре кооператива: СПК «Казачий круг», СССПК «Вкусный дворик» и СЗСПК «Сады святого </w:t>
      </w:r>
      <w:proofErr w:type="spellStart"/>
      <w:r w:rsidRPr="00AD2083">
        <w:rPr>
          <w:rFonts w:ascii="Times New Roman" w:hAnsi="Times New Roman" w:cs="Times New Roman"/>
          <w:sz w:val="28"/>
          <w:szCs w:val="28"/>
        </w:rPr>
        <w:t>скальского</w:t>
      </w:r>
      <w:proofErr w:type="spellEnd"/>
      <w:r w:rsidRPr="00AD2083">
        <w:rPr>
          <w:rFonts w:ascii="Times New Roman" w:hAnsi="Times New Roman" w:cs="Times New Roman"/>
          <w:sz w:val="28"/>
          <w:szCs w:val="28"/>
        </w:rPr>
        <w:t xml:space="preserve"> родника» и, созданный в 2021 году СПК «</w:t>
      </w:r>
      <w:proofErr w:type="spellStart"/>
      <w:r w:rsidRPr="00AD2083">
        <w:rPr>
          <w:rFonts w:ascii="Times New Roman" w:hAnsi="Times New Roman" w:cs="Times New Roman"/>
          <w:sz w:val="28"/>
          <w:szCs w:val="28"/>
        </w:rPr>
        <w:t>Псебайский</w:t>
      </w:r>
      <w:proofErr w:type="spellEnd"/>
      <w:r w:rsidRPr="00AD2083">
        <w:rPr>
          <w:rFonts w:ascii="Times New Roman" w:hAnsi="Times New Roman" w:cs="Times New Roman"/>
          <w:sz w:val="28"/>
          <w:szCs w:val="28"/>
        </w:rPr>
        <w:t xml:space="preserve"> надел». СЗСПК «Сады святого </w:t>
      </w:r>
      <w:proofErr w:type="spellStart"/>
      <w:r w:rsidRPr="00AD2083">
        <w:rPr>
          <w:rFonts w:ascii="Times New Roman" w:hAnsi="Times New Roman" w:cs="Times New Roman"/>
          <w:sz w:val="28"/>
          <w:szCs w:val="28"/>
        </w:rPr>
        <w:t>скальского</w:t>
      </w:r>
      <w:proofErr w:type="spellEnd"/>
      <w:r w:rsidRPr="00AD2083">
        <w:rPr>
          <w:rFonts w:ascii="Times New Roman" w:hAnsi="Times New Roman" w:cs="Times New Roman"/>
          <w:sz w:val="28"/>
          <w:szCs w:val="28"/>
        </w:rPr>
        <w:t xml:space="preserve"> родника» и СПК «</w:t>
      </w:r>
      <w:proofErr w:type="spellStart"/>
      <w:r w:rsidRPr="00AD2083">
        <w:rPr>
          <w:rFonts w:ascii="Times New Roman" w:hAnsi="Times New Roman" w:cs="Times New Roman"/>
          <w:sz w:val="28"/>
          <w:szCs w:val="28"/>
        </w:rPr>
        <w:t>Псебайский</w:t>
      </w:r>
      <w:proofErr w:type="spellEnd"/>
      <w:r w:rsidRPr="00AD2083">
        <w:rPr>
          <w:rFonts w:ascii="Times New Roman" w:hAnsi="Times New Roman" w:cs="Times New Roman"/>
          <w:sz w:val="28"/>
          <w:szCs w:val="28"/>
        </w:rPr>
        <w:t xml:space="preserve"> надел» в 2022 году деятельность не осуществляли.</w:t>
      </w:r>
    </w:p>
    <w:p w:rsidR="00F400DD" w:rsidRPr="00AD2083" w:rsidRDefault="00F400DD" w:rsidP="00AD2083">
      <w:pPr>
        <w:shd w:val="clear" w:color="auto" w:fill="FFFFFF"/>
        <w:spacing w:after="0" w:line="240" w:lineRule="auto"/>
        <w:ind w:firstLine="709"/>
        <w:jc w:val="both"/>
        <w:rPr>
          <w:rFonts w:ascii="Times New Roman" w:hAnsi="Times New Roman" w:cs="Times New Roman"/>
          <w:spacing w:val="-4"/>
          <w:sz w:val="28"/>
          <w:szCs w:val="28"/>
          <w:lang w:eastAsia="ru-RU"/>
        </w:rPr>
      </w:pPr>
      <w:r w:rsidRPr="00AD2083">
        <w:rPr>
          <w:rFonts w:ascii="Times New Roman" w:hAnsi="Times New Roman" w:cs="Times New Roman"/>
          <w:sz w:val="28"/>
          <w:szCs w:val="28"/>
        </w:rPr>
        <w:t>Сотрудниками управления сельского хозяйства, специалистами администраций поселений ведется  постоянная работа по информированию граждан о видах государственной поддержки сельскохозяйственного производства.</w:t>
      </w:r>
      <w:r w:rsidRPr="00AD2083">
        <w:rPr>
          <w:rFonts w:ascii="Times New Roman" w:hAnsi="Times New Roman" w:cs="Times New Roman"/>
          <w:spacing w:val="-4"/>
          <w:sz w:val="28"/>
          <w:szCs w:val="28"/>
          <w:lang w:eastAsia="ru-RU"/>
        </w:rPr>
        <w:t xml:space="preserve"> Данная информация размещается на сайте администрации МО Мостовский район, в газете Мостовского района «Предгорье», в социальных сетях.</w:t>
      </w:r>
    </w:p>
    <w:p w:rsidR="00F400DD" w:rsidRPr="00AD2083" w:rsidRDefault="00F400DD" w:rsidP="00AD2083">
      <w:pPr>
        <w:shd w:val="clear" w:color="auto" w:fill="FFFFFF"/>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крестьянско-фермерских хозяйствах района построено несколько теплиц для выращивания овощей закрытого грунта, в том числе и в осенне-зимний период.   Самые крупные из них: КФХ Руденко Ю.М. – 6000 кв. метров,  КФХ Шипилов А. 1200 кв. метров.  Также в ЛПХ Ивахненко А.В. на площади 2500 кв. метров и ЛПХ </w:t>
      </w:r>
      <w:proofErr w:type="gramStart"/>
      <w:r w:rsidRPr="00AD2083">
        <w:rPr>
          <w:rFonts w:ascii="Times New Roman" w:hAnsi="Times New Roman" w:cs="Times New Roman"/>
          <w:sz w:val="28"/>
          <w:szCs w:val="28"/>
        </w:rPr>
        <w:t>Самодуров</w:t>
      </w:r>
      <w:proofErr w:type="gramEnd"/>
      <w:r w:rsidRPr="00AD2083">
        <w:rPr>
          <w:rFonts w:ascii="Times New Roman" w:hAnsi="Times New Roman" w:cs="Times New Roman"/>
          <w:sz w:val="28"/>
          <w:szCs w:val="28"/>
        </w:rPr>
        <w:t xml:space="preserve"> А.И. на площади 1300 кв. метров круглогодично выращиваются помидоры. Часть произведенных овощей и зелени реализуется на Мостовском рынке и на ярмарке выходного дня. </w:t>
      </w:r>
    </w:p>
    <w:p w:rsidR="00F400DD" w:rsidRPr="00AD2083" w:rsidRDefault="00F400DD" w:rsidP="00AD2083">
      <w:pPr>
        <w:shd w:val="clear" w:color="auto" w:fill="FFFFFF"/>
        <w:spacing w:after="0" w:line="240" w:lineRule="auto"/>
        <w:ind w:firstLine="709"/>
        <w:jc w:val="both"/>
        <w:rPr>
          <w:rFonts w:ascii="Times New Roman" w:hAnsi="Times New Roman" w:cs="Times New Roman"/>
          <w:sz w:val="28"/>
          <w:szCs w:val="28"/>
          <w:lang w:eastAsia="ru-RU"/>
        </w:rPr>
      </w:pPr>
      <w:r w:rsidRPr="00AD2083">
        <w:rPr>
          <w:rFonts w:ascii="Times New Roman" w:hAnsi="Times New Roman" w:cs="Times New Roman"/>
          <w:spacing w:val="-4"/>
          <w:sz w:val="28"/>
          <w:szCs w:val="28"/>
          <w:lang w:eastAsia="ru-RU"/>
        </w:rPr>
        <w:t>О</w:t>
      </w:r>
      <w:r w:rsidRPr="00AD2083">
        <w:rPr>
          <w:rFonts w:ascii="Times New Roman" w:hAnsi="Times New Roman" w:cs="Times New Roman"/>
          <w:sz w:val="28"/>
          <w:szCs w:val="28"/>
          <w:lang w:eastAsia="ru-RU"/>
        </w:rPr>
        <w:t>бъем субсидированной господдержки агропромышленного комплекса Мостовского района из средств федерального и краевого бюджета в 2022 году  составил более 26,7 млн. рублей.</w:t>
      </w:r>
    </w:p>
    <w:p w:rsidR="00F400DD" w:rsidRPr="00AD2083" w:rsidRDefault="00F400DD" w:rsidP="00AD2083">
      <w:pPr>
        <w:shd w:val="clear" w:color="auto" w:fill="FFFFFF"/>
        <w:spacing w:after="0" w:line="240" w:lineRule="auto"/>
        <w:ind w:firstLine="708"/>
        <w:jc w:val="both"/>
        <w:rPr>
          <w:rFonts w:ascii="Times New Roman" w:hAnsi="Times New Roman" w:cs="Times New Roman"/>
          <w:sz w:val="28"/>
          <w:szCs w:val="28"/>
          <w:lang w:eastAsia="ru-RU"/>
        </w:rPr>
      </w:pPr>
      <w:r w:rsidRPr="00AD2083">
        <w:rPr>
          <w:rFonts w:ascii="Times New Roman" w:hAnsi="Times New Roman" w:cs="Times New Roman"/>
          <w:sz w:val="28"/>
          <w:szCs w:val="28"/>
          <w:lang w:eastAsia="ru-RU"/>
        </w:rPr>
        <w:t>Предприятиями района за 2022 год получена государственная поддержка в сумме 20,4 млн. рублей, в том числе ООО Агрокомплекс «</w:t>
      </w:r>
      <w:proofErr w:type="spellStart"/>
      <w:r w:rsidRPr="00AD2083">
        <w:rPr>
          <w:rFonts w:ascii="Times New Roman" w:hAnsi="Times New Roman" w:cs="Times New Roman"/>
          <w:sz w:val="28"/>
          <w:szCs w:val="28"/>
          <w:lang w:eastAsia="ru-RU"/>
        </w:rPr>
        <w:t>Губское</w:t>
      </w:r>
      <w:proofErr w:type="spellEnd"/>
      <w:r w:rsidRPr="00AD2083">
        <w:rPr>
          <w:rFonts w:ascii="Times New Roman" w:hAnsi="Times New Roman" w:cs="Times New Roman"/>
          <w:sz w:val="28"/>
          <w:szCs w:val="28"/>
          <w:lang w:eastAsia="ru-RU"/>
        </w:rPr>
        <w:t>»  получил субсидию на поддержку товарного животноводства 9,5 млн. рублей, на проведение агротехнологических работ в сумме  4,6 млн. рублей, на производство и реализацию зерновых два предпри</w:t>
      </w:r>
      <w:r w:rsidRPr="00293E30">
        <w:rPr>
          <w:rFonts w:ascii="Times New Roman" w:hAnsi="Times New Roman" w:cs="Times New Roman"/>
          <w:sz w:val="28"/>
          <w:szCs w:val="28"/>
          <w:lang w:eastAsia="ru-RU"/>
        </w:rPr>
        <w:t>яти</w:t>
      </w:r>
      <w:r w:rsidR="00293E30" w:rsidRPr="00293E30">
        <w:rPr>
          <w:rFonts w:ascii="Times New Roman" w:hAnsi="Times New Roman" w:cs="Times New Roman"/>
          <w:sz w:val="28"/>
          <w:szCs w:val="28"/>
          <w:lang w:eastAsia="ru-RU"/>
        </w:rPr>
        <w:t>я</w:t>
      </w:r>
      <w:r w:rsidRPr="00AD2083">
        <w:rPr>
          <w:rFonts w:ascii="Times New Roman" w:hAnsi="Times New Roman" w:cs="Times New Roman"/>
          <w:sz w:val="28"/>
          <w:szCs w:val="28"/>
          <w:lang w:eastAsia="ru-RU"/>
        </w:rPr>
        <w:t xml:space="preserve"> получили субсидию: ООО «Агрофирма «Мостовская» в размере 3,8 млн. рублей </w:t>
      </w:r>
      <w:proofErr w:type="gramStart"/>
      <w:r w:rsidRPr="00AD2083">
        <w:rPr>
          <w:rFonts w:ascii="Times New Roman" w:hAnsi="Times New Roman" w:cs="Times New Roman"/>
          <w:sz w:val="28"/>
          <w:szCs w:val="28"/>
          <w:lang w:eastAsia="ru-RU"/>
        </w:rPr>
        <w:t>и ООО</w:t>
      </w:r>
      <w:proofErr w:type="gramEnd"/>
      <w:r w:rsidRPr="00AD2083">
        <w:rPr>
          <w:rFonts w:ascii="Times New Roman" w:hAnsi="Times New Roman" w:cs="Times New Roman"/>
          <w:sz w:val="28"/>
          <w:szCs w:val="28"/>
          <w:lang w:eastAsia="ru-RU"/>
        </w:rPr>
        <w:t xml:space="preserve"> ПКЗ «</w:t>
      </w:r>
      <w:proofErr w:type="spellStart"/>
      <w:r w:rsidRPr="00AD2083">
        <w:rPr>
          <w:rFonts w:ascii="Times New Roman" w:hAnsi="Times New Roman" w:cs="Times New Roman"/>
          <w:sz w:val="28"/>
          <w:szCs w:val="28"/>
          <w:lang w:eastAsia="ru-RU"/>
        </w:rPr>
        <w:t>Лабинский</w:t>
      </w:r>
      <w:proofErr w:type="spellEnd"/>
      <w:r w:rsidRPr="00AD2083">
        <w:rPr>
          <w:rFonts w:ascii="Times New Roman" w:hAnsi="Times New Roman" w:cs="Times New Roman"/>
          <w:sz w:val="28"/>
          <w:szCs w:val="28"/>
          <w:lang w:eastAsia="ru-RU"/>
        </w:rPr>
        <w:t>» в сумме 1,7 млн. рублей, ООО «Агрофирма «Мостовская» получила поддержку на развитие элитного семеноводства в размере 0,4 млн. рублей, ООО ПКЗ «</w:t>
      </w:r>
      <w:proofErr w:type="spellStart"/>
      <w:r w:rsidRPr="00AD2083">
        <w:rPr>
          <w:rFonts w:ascii="Times New Roman" w:hAnsi="Times New Roman" w:cs="Times New Roman"/>
          <w:sz w:val="28"/>
          <w:szCs w:val="28"/>
          <w:lang w:eastAsia="ru-RU"/>
        </w:rPr>
        <w:t>Лабинский</w:t>
      </w:r>
      <w:proofErr w:type="spellEnd"/>
      <w:r w:rsidRPr="00AD2083">
        <w:rPr>
          <w:rFonts w:ascii="Times New Roman" w:hAnsi="Times New Roman" w:cs="Times New Roman"/>
          <w:sz w:val="28"/>
          <w:szCs w:val="28"/>
          <w:lang w:eastAsia="ru-RU"/>
        </w:rPr>
        <w:t xml:space="preserve">»  - на проведение мониторинга в сумме 0,4 млн. рублей. </w:t>
      </w:r>
    </w:p>
    <w:p w:rsidR="00F400DD" w:rsidRPr="00AD2083" w:rsidRDefault="00F400DD" w:rsidP="00AD2083">
      <w:pPr>
        <w:shd w:val="clear" w:color="auto" w:fill="FFFFFF"/>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lang w:eastAsia="ru-RU"/>
        </w:rPr>
        <w:lastRenderedPageBreak/>
        <w:t>Так же фермер нашего района получил государственную поддержку на развитие мясного товарного животноводства в размере 6,3 млн. рублей.</w:t>
      </w:r>
    </w:p>
    <w:p w:rsidR="00F400DD" w:rsidRPr="00AD2083" w:rsidRDefault="00F400DD" w:rsidP="00AD2083">
      <w:pPr>
        <w:shd w:val="clear" w:color="auto" w:fill="FFFFFF"/>
        <w:spacing w:after="0" w:line="240" w:lineRule="auto"/>
        <w:ind w:firstLine="708"/>
        <w:jc w:val="both"/>
        <w:rPr>
          <w:rFonts w:ascii="Times New Roman" w:hAnsi="Times New Roman" w:cs="Times New Roman"/>
          <w:sz w:val="28"/>
          <w:szCs w:val="28"/>
          <w:lang w:eastAsia="ru-RU"/>
        </w:rPr>
      </w:pPr>
      <w:r w:rsidRPr="00AD2083">
        <w:rPr>
          <w:rFonts w:ascii="Times New Roman" w:hAnsi="Times New Roman" w:cs="Times New Roman"/>
          <w:sz w:val="28"/>
          <w:szCs w:val="28"/>
        </w:rPr>
        <w:t>Фермеры нашего района принимают участие в конкурсном отборе по программам «Начинающий фермер», «Семейная животноводческая ферма» и «</w:t>
      </w:r>
      <w:proofErr w:type="spellStart"/>
      <w:r w:rsidRPr="00AD2083">
        <w:rPr>
          <w:rFonts w:ascii="Times New Roman" w:hAnsi="Times New Roman" w:cs="Times New Roman"/>
          <w:sz w:val="28"/>
          <w:szCs w:val="28"/>
        </w:rPr>
        <w:t>Агростартап</w:t>
      </w:r>
      <w:proofErr w:type="spellEnd"/>
      <w:r w:rsidRPr="00AD2083">
        <w:rPr>
          <w:rFonts w:ascii="Times New Roman" w:hAnsi="Times New Roman" w:cs="Times New Roman"/>
          <w:sz w:val="28"/>
          <w:szCs w:val="28"/>
        </w:rPr>
        <w:t xml:space="preserve">». С 2012 года по 2022 год 10 наших фермеров стали обладателями грантов  по этим программам.  В 2015 году КФХ Назаров В.В. как начинающий фермер получил грант на приобретение техники на производство картофеля и овощей.  Он выращивает картофель на участке 24 га и реализует  его на ярмарках г. Краснодара и </w:t>
      </w:r>
      <w:proofErr w:type="spellStart"/>
      <w:r w:rsidRPr="00AD2083">
        <w:rPr>
          <w:rFonts w:ascii="Times New Roman" w:hAnsi="Times New Roman" w:cs="Times New Roman"/>
          <w:sz w:val="28"/>
          <w:szCs w:val="28"/>
        </w:rPr>
        <w:t>пгт</w:t>
      </w:r>
      <w:proofErr w:type="spellEnd"/>
      <w:r w:rsidRPr="00AD2083">
        <w:rPr>
          <w:rFonts w:ascii="Times New Roman" w:hAnsi="Times New Roman" w:cs="Times New Roman"/>
          <w:sz w:val="28"/>
          <w:szCs w:val="28"/>
        </w:rPr>
        <w:t xml:space="preserve">. Псебай.  В этом же году КФХ </w:t>
      </w:r>
      <w:proofErr w:type="spellStart"/>
      <w:r w:rsidRPr="00AD2083">
        <w:rPr>
          <w:rFonts w:ascii="Times New Roman" w:hAnsi="Times New Roman" w:cs="Times New Roman"/>
          <w:sz w:val="28"/>
          <w:szCs w:val="28"/>
        </w:rPr>
        <w:t>Франгова</w:t>
      </w:r>
      <w:proofErr w:type="spellEnd"/>
      <w:r w:rsidRPr="00AD2083">
        <w:rPr>
          <w:rFonts w:ascii="Times New Roman" w:hAnsi="Times New Roman" w:cs="Times New Roman"/>
          <w:sz w:val="28"/>
          <w:szCs w:val="28"/>
        </w:rPr>
        <w:t xml:space="preserve"> Е.С. получила грант на «Семейную ферму» на приобретение 100 голов нетелей молочного направления, реконструкцию фермы под беспривязное содержание коров и строительство доильного зала. В 2018 году т</w:t>
      </w:r>
      <w:r w:rsidRPr="00AD2083">
        <w:rPr>
          <w:rFonts w:ascii="Times New Roman" w:hAnsi="Times New Roman" w:cs="Times New Roman"/>
          <w:sz w:val="28"/>
          <w:szCs w:val="28"/>
          <w:lang w:eastAsia="ru-RU"/>
        </w:rPr>
        <w:t xml:space="preserve">ри фермера нашего района прошли конкурсный отбор и получили гранты по программе «Начинающий фермер». Два из них – КФХ </w:t>
      </w:r>
      <w:proofErr w:type="spellStart"/>
      <w:r w:rsidRPr="00AD2083">
        <w:rPr>
          <w:rFonts w:ascii="Times New Roman" w:hAnsi="Times New Roman" w:cs="Times New Roman"/>
          <w:sz w:val="28"/>
          <w:szCs w:val="28"/>
          <w:lang w:eastAsia="ru-RU"/>
        </w:rPr>
        <w:t>Чернышов</w:t>
      </w:r>
      <w:proofErr w:type="spellEnd"/>
      <w:r w:rsidRPr="00AD2083">
        <w:rPr>
          <w:rFonts w:ascii="Times New Roman" w:hAnsi="Times New Roman" w:cs="Times New Roman"/>
          <w:sz w:val="28"/>
          <w:szCs w:val="28"/>
          <w:lang w:eastAsia="ru-RU"/>
        </w:rPr>
        <w:t xml:space="preserve"> Г.М. и КФХ Кравченко А.Н. - на развитие молочного животноводства, в их хозяйствах содержится 20 и 45 голов коров соответственно, один грант – КФХ Герасименко Д.А. -  на выращивание садовой земляники, высадка которой запланирована на площади 6 га. В 2019 году фермер Грищенко А.В. получил грант по программе «Начинающий фермер» на приобретение фермы и коров мясного направления. В 2020 году фермер Соколова А.А. получила грант по программе «Начинающий фермер» в размере 5 млн. рублей на развитие мясного животноводства.</w:t>
      </w:r>
    </w:p>
    <w:p w:rsidR="00F400DD" w:rsidRPr="00AD2083" w:rsidRDefault="00F400DD" w:rsidP="00AD2083">
      <w:pPr>
        <w:shd w:val="clear" w:color="auto" w:fill="FFFFFF"/>
        <w:spacing w:after="0" w:line="240" w:lineRule="auto"/>
        <w:jc w:val="both"/>
        <w:rPr>
          <w:rFonts w:ascii="Times New Roman" w:hAnsi="Times New Roman" w:cs="Times New Roman"/>
          <w:sz w:val="28"/>
          <w:szCs w:val="28"/>
          <w:lang w:eastAsia="ru-RU"/>
        </w:rPr>
      </w:pPr>
      <w:r w:rsidRPr="00AD2083">
        <w:rPr>
          <w:rFonts w:ascii="Times New Roman" w:hAnsi="Times New Roman" w:cs="Times New Roman"/>
          <w:sz w:val="28"/>
          <w:szCs w:val="28"/>
        </w:rPr>
        <w:tab/>
      </w:r>
      <w:r w:rsidRPr="00AD2083">
        <w:rPr>
          <w:rFonts w:ascii="Times New Roman" w:hAnsi="Times New Roman" w:cs="Times New Roman"/>
          <w:sz w:val="28"/>
          <w:szCs w:val="28"/>
          <w:lang w:eastAsia="ru-RU"/>
        </w:rPr>
        <w:t>На субсидирование малых форм хозяйствования в 2022 году направлено 15,3  млн. рублей, в том числе за произведенное и реализованное молоко в количестве 1976  тонн – 5,6 млн. рублей, за мясо КРС в количестве  159,8  тонн – 1,2 млн. рублей, рублей; </w:t>
      </w:r>
      <w:proofErr w:type="gramStart"/>
      <w:r w:rsidRPr="00AD2083">
        <w:rPr>
          <w:rFonts w:ascii="Times New Roman" w:hAnsi="Times New Roman" w:cs="Times New Roman"/>
          <w:sz w:val="28"/>
          <w:szCs w:val="28"/>
          <w:lang w:eastAsia="ru-RU"/>
        </w:rPr>
        <w:t xml:space="preserve">на приобретение племенного и товарного КРС - более 7 млн. рублей, на приобретение маточного поголовья </w:t>
      </w:r>
      <w:proofErr w:type="spellStart"/>
      <w:r w:rsidRPr="00AD2083">
        <w:rPr>
          <w:rFonts w:ascii="Times New Roman" w:hAnsi="Times New Roman" w:cs="Times New Roman"/>
          <w:sz w:val="28"/>
          <w:szCs w:val="28"/>
          <w:lang w:eastAsia="ru-RU"/>
        </w:rPr>
        <w:t>овецематок</w:t>
      </w:r>
      <w:proofErr w:type="spellEnd"/>
      <w:r w:rsidRPr="00AD2083">
        <w:rPr>
          <w:rFonts w:ascii="Times New Roman" w:hAnsi="Times New Roman" w:cs="Times New Roman"/>
          <w:sz w:val="28"/>
          <w:szCs w:val="28"/>
          <w:lang w:eastAsia="ru-RU"/>
        </w:rPr>
        <w:t xml:space="preserve">  - 845,5 тыс. рублей, на приобретение молодняка птицы (гуси, индейка) – 408 тыс. рублей, на наращивание поголовья коров  - 200 тыс. рублей, на строительство теплиц площадью</w:t>
      </w:r>
      <w:r w:rsidR="002261BF">
        <w:rPr>
          <w:rFonts w:ascii="Times New Roman" w:hAnsi="Times New Roman" w:cs="Times New Roman"/>
          <w:sz w:val="28"/>
          <w:szCs w:val="28"/>
          <w:lang w:eastAsia="ru-RU"/>
        </w:rPr>
        <w:t xml:space="preserve"> </w:t>
      </w:r>
      <w:r w:rsidRPr="00AD2083">
        <w:rPr>
          <w:rFonts w:ascii="Times New Roman" w:hAnsi="Times New Roman" w:cs="Times New Roman"/>
          <w:sz w:val="28"/>
          <w:szCs w:val="28"/>
          <w:lang w:eastAsia="ru-RU"/>
        </w:rPr>
        <w:t xml:space="preserve">160 кв. метров -  56 тыс.  </w:t>
      </w:r>
      <w:proofErr w:type="gramEnd"/>
    </w:p>
    <w:p w:rsidR="00F400DD" w:rsidRPr="00AD2083" w:rsidRDefault="00F400DD" w:rsidP="00AD2083">
      <w:pPr>
        <w:shd w:val="clear" w:color="auto" w:fill="FFFFFF"/>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Анализ показателей производства сельскохозяйственной продукции показывает, что рынок сельскохозяйственной продукции в Мостовском районе развит достаточно хорошо. Продукция, произведенная местными производителями, реализуется в собственных магазинах, «Фермерских двориках», на ярмарках выходного дня. Для участия в ярмарках приглашаются местные </w:t>
      </w:r>
      <w:proofErr w:type="spellStart"/>
      <w:r w:rsidRPr="00AD2083">
        <w:rPr>
          <w:rFonts w:ascii="Times New Roman" w:hAnsi="Times New Roman" w:cs="Times New Roman"/>
          <w:sz w:val="28"/>
          <w:szCs w:val="28"/>
        </w:rPr>
        <w:t>сельхозтоваропроизводители</w:t>
      </w:r>
      <w:proofErr w:type="spellEnd"/>
      <w:r w:rsidRPr="00AD2083">
        <w:rPr>
          <w:rFonts w:ascii="Times New Roman" w:hAnsi="Times New Roman" w:cs="Times New Roman"/>
          <w:sz w:val="28"/>
          <w:szCs w:val="28"/>
        </w:rPr>
        <w:t xml:space="preserve">, пищевые и перерабатывающие предприятия района для обеспечения реализации продукции и обеспечения населения продовольственной продукцией по ценам производителей. </w:t>
      </w:r>
    </w:p>
    <w:p w:rsidR="006B4063" w:rsidRPr="00AD2083" w:rsidRDefault="006B4063" w:rsidP="00AD2083">
      <w:pPr>
        <w:spacing w:after="0" w:line="240" w:lineRule="auto"/>
        <w:rPr>
          <w:rFonts w:ascii="Times New Roman" w:hAnsi="Times New Roman" w:cs="Times New Roman"/>
          <w:b/>
          <w:sz w:val="28"/>
          <w:szCs w:val="28"/>
        </w:rPr>
      </w:pPr>
    </w:p>
    <w:p w:rsidR="006B4063" w:rsidRPr="00AD2083" w:rsidRDefault="003D27E1" w:rsidP="00AD2083">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t>30. Торговля.</w:t>
      </w:r>
    </w:p>
    <w:p w:rsidR="006B4063" w:rsidRPr="00AD2083" w:rsidRDefault="006B4063" w:rsidP="00AD2083">
      <w:pPr>
        <w:spacing w:after="0" w:line="240" w:lineRule="auto"/>
        <w:ind w:firstLine="708"/>
        <w:jc w:val="both"/>
        <w:rPr>
          <w:rFonts w:ascii="Times New Roman" w:hAnsi="Times New Roman" w:cs="Times New Roman"/>
          <w:b/>
          <w:sz w:val="28"/>
          <w:szCs w:val="28"/>
        </w:rPr>
      </w:pPr>
      <w:r w:rsidRPr="00AD2083">
        <w:rPr>
          <w:rFonts w:ascii="Times New Roman" w:eastAsia="Times New Roman" w:hAnsi="Times New Roman" w:cs="Times New Roman"/>
          <w:kern w:val="0"/>
          <w:sz w:val="28"/>
          <w:szCs w:val="28"/>
          <w:lang w:eastAsia="ru-RU"/>
        </w:rPr>
        <w:t>В настоящее время особое место в организации торгового обслуживания населения занимает розничная торговля.</w:t>
      </w:r>
    </w:p>
    <w:p w:rsidR="006B4063" w:rsidRPr="00AD2083" w:rsidRDefault="006B4063"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ab/>
        <w:t xml:space="preserve">Рынок услуг розничной торговли это один из динамично развивающихся социально важных направлений экономики Мостовского района. На территории Мостовского района имеются различные типы предприятий </w:t>
      </w:r>
      <w:r w:rsidRPr="00AD2083">
        <w:rPr>
          <w:rFonts w:ascii="Times New Roman" w:eastAsia="Times New Roman" w:hAnsi="Times New Roman" w:cs="Times New Roman"/>
          <w:kern w:val="0"/>
          <w:sz w:val="28"/>
          <w:szCs w:val="28"/>
          <w:lang w:eastAsia="ru-RU"/>
        </w:rPr>
        <w:lastRenderedPageBreak/>
        <w:t>розничной торговли: торговые центры, сетевые магазины, несетевые стационарные магазины, нестационарные торговые объекты, ярмарки, что обеспечивает широкий ассортимент в розничной торговле. Розничная торговля в муниципальном образовании Мостовский район представлена 4</w:t>
      </w:r>
      <w:r w:rsidR="006E2F75" w:rsidRPr="00AD2083">
        <w:rPr>
          <w:rFonts w:ascii="Times New Roman" w:eastAsia="Times New Roman" w:hAnsi="Times New Roman" w:cs="Times New Roman"/>
          <w:kern w:val="0"/>
          <w:sz w:val="28"/>
          <w:szCs w:val="28"/>
          <w:lang w:eastAsia="ru-RU"/>
        </w:rPr>
        <w:t>90</w:t>
      </w:r>
      <w:r w:rsidRPr="00AD2083">
        <w:rPr>
          <w:rFonts w:ascii="Times New Roman" w:eastAsia="Times New Roman" w:hAnsi="Times New Roman" w:cs="Times New Roman"/>
          <w:kern w:val="0"/>
          <w:sz w:val="28"/>
          <w:szCs w:val="28"/>
          <w:lang w:eastAsia="ru-RU"/>
        </w:rPr>
        <w:t xml:space="preserve"> стационарными объектами торговли, из которых 30</w:t>
      </w:r>
      <w:r w:rsidR="006E2F75" w:rsidRPr="00AD2083">
        <w:rPr>
          <w:rFonts w:ascii="Times New Roman" w:eastAsia="Times New Roman" w:hAnsi="Times New Roman" w:cs="Times New Roman"/>
          <w:kern w:val="0"/>
          <w:sz w:val="28"/>
          <w:szCs w:val="28"/>
          <w:lang w:eastAsia="ru-RU"/>
        </w:rPr>
        <w:t>6</w:t>
      </w:r>
      <w:r w:rsidRPr="00AD2083">
        <w:rPr>
          <w:rFonts w:ascii="Times New Roman" w:eastAsia="Times New Roman" w:hAnsi="Times New Roman" w:cs="Times New Roman"/>
          <w:kern w:val="0"/>
          <w:sz w:val="28"/>
          <w:szCs w:val="28"/>
          <w:lang w:eastAsia="ru-RU"/>
        </w:rPr>
        <w:t xml:space="preserve"> </w:t>
      </w:r>
      <w:r w:rsidRPr="00293E30">
        <w:rPr>
          <w:rFonts w:ascii="Times New Roman" w:eastAsia="Times New Roman" w:hAnsi="Times New Roman" w:cs="Times New Roman"/>
          <w:kern w:val="0"/>
          <w:sz w:val="28"/>
          <w:szCs w:val="28"/>
          <w:lang w:eastAsia="ru-RU"/>
        </w:rPr>
        <w:t>объект</w:t>
      </w:r>
      <w:r w:rsidR="00293E30" w:rsidRPr="00293E30">
        <w:rPr>
          <w:rFonts w:ascii="Times New Roman" w:eastAsia="Times New Roman" w:hAnsi="Times New Roman" w:cs="Times New Roman"/>
          <w:kern w:val="0"/>
          <w:sz w:val="28"/>
          <w:szCs w:val="28"/>
          <w:lang w:eastAsia="ru-RU"/>
        </w:rPr>
        <w:t>ов</w:t>
      </w:r>
      <w:r w:rsidRPr="00293E30">
        <w:rPr>
          <w:rFonts w:ascii="Times New Roman" w:eastAsia="Times New Roman" w:hAnsi="Times New Roman" w:cs="Times New Roman"/>
          <w:kern w:val="0"/>
          <w:sz w:val="28"/>
          <w:szCs w:val="28"/>
          <w:lang w:eastAsia="ru-RU"/>
        </w:rPr>
        <w:t>, это</w:t>
      </w:r>
      <w:r w:rsidRPr="00AD2083">
        <w:rPr>
          <w:rFonts w:ascii="Times New Roman" w:eastAsia="Times New Roman" w:hAnsi="Times New Roman" w:cs="Times New Roman"/>
          <w:kern w:val="0"/>
          <w:sz w:val="28"/>
          <w:szCs w:val="28"/>
          <w:lang w:eastAsia="ru-RU"/>
        </w:rPr>
        <w:t xml:space="preserve"> продовольственные магазины, смешанная группа то</w:t>
      </w:r>
      <w:r w:rsidR="006E2F75" w:rsidRPr="00AD2083">
        <w:rPr>
          <w:rFonts w:ascii="Times New Roman" w:eastAsia="Times New Roman" w:hAnsi="Times New Roman" w:cs="Times New Roman"/>
          <w:kern w:val="0"/>
          <w:sz w:val="28"/>
          <w:szCs w:val="28"/>
          <w:lang w:eastAsia="ru-RU"/>
        </w:rPr>
        <w:t>варов, непродовольственные – 184</w:t>
      </w:r>
      <w:r w:rsidRPr="00AD2083">
        <w:rPr>
          <w:rFonts w:ascii="Times New Roman" w:eastAsia="Times New Roman" w:hAnsi="Times New Roman" w:cs="Times New Roman"/>
          <w:kern w:val="0"/>
          <w:sz w:val="28"/>
          <w:szCs w:val="28"/>
          <w:lang w:eastAsia="ru-RU"/>
        </w:rPr>
        <w:t xml:space="preserve"> объекта. Большая часть магазинов находится в районном центре п. Мостовской.  </w:t>
      </w:r>
    </w:p>
    <w:p w:rsidR="006B4063" w:rsidRPr="00AD2083" w:rsidRDefault="006B4063"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 xml:space="preserve">Доля оборота розничной торговли в общем объеме оборота </w:t>
      </w:r>
      <w:proofErr w:type="gramStart"/>
      <w:r w:rsidRPr="00AD2083">
        <w:rPr>
          <w:rFonts w:ascii="Times New Roman" w:eastAsia="Times New Roman" w:hAnsi="Times New Roman" w:cs="Times New Roman"/>
          <w:kern w:val="0"/>
          <w:sz w:val="28"/>
          <w:szCs w:val="28"/>
          <w:lang w:eastAsia="ru-RU"/>
        </w:rPr>
        <w:t>хозяйствующих субъектов, осуществляющих деятельность на территории муниципального образования Мостовский район на 1 января 202</w:t>
      </w:r>
      <w:r w:rsidR="006E2F75" w:rsidRPr="00AD2083">
        <w:rPr>
          <w:rFonts w:ascii="Times New Roman" w:eastAsia="Times New Roman" w:hAnsi="Times New Roman" w:cs="Times New Roman"/>
          <w:kern w:val="0"/>
          <w:sz w:val="28"/>
          <w:szCs w:val="28"/>
          <w:lang w:eastAsia="ru-RU"/>
        </w:rPr>
        <w:t>3</w:t>
      </w:r>
      <w:r w:rsidRPr="00AD2083">
        <w:rPr>
          <w:rFonts w:ascii="Times New Roman" w:eastAsia="Times New Roman" w:hAnsi="Times New Roman" w:cs="Times New Roman"/>
          <w:kern w:val="0"/>
          <w:sz w:val="28"/>
          <w:szCs w:val="28"/>
          <w:lang w:eastAsia="ru-RU"/>
        </w:rPr>
        <w:t xml:space="preserve"> года  составляет</w:t>
      </w:r>
      <w:proofErr w:type="gramEnd"/>
      <w:r w:rsidRPr="00AD2083">
        <w:rPr>
          <w:rFonts w:ascii="Times New Roman" w:eastAsia="Times New Roman" w:hAnsi="Times New Roman" w:cs="Times New Roman"/>
          <w:kern w:val="0"/>
          <w:sz w:val="28"/>
          <w:szCs w:val="28"/>
          <w:lang w:eastAsia="ru-RU"/>
        </w:rPr>
        <w:t xml:space="preserve"> 38%.</w:t>
      </w:r>
    </w:p>
    <w:p w:rsidR="006B4063" w:rsidRPr="00AD2083" w:rsidRDefault="006B4063"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 xml:space="preserve">Развитие розничной торговли на территории муниципального образования Мостовский район обусловлено открытием новых объектов торговли. </w:t>
      </w:r>
    </w:p>
    <w:p w:rsidR="006B4063" w:rsidRPr="00AD2083" w:rsidRDefault="006E2F75"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За 2022</w:t>
      </w:r>
      <w:r w:rsidR="006B4063" w:rsidRPr="00AD2083">
        <w:rPr>
          <w:rFonts w:ascii="Times New Roman" w:eastAsia="Times New Roman" w:hAnsi="Times New Roman" w:cs="Times New Roman"/>
          <w:kern w:val="0"/>
          <w:sz w:val="28"/>
          <w:szCs w:val="28"/>
          <w:lang w:eastAsia="ru-RU"/>
        </w:rPr>
        <w:t xml:space="preserve"> год введено в эксплуатацию </w:t>
      </w:r>
      <w:r w:rsidRPr="00AD2083">
        <w:rPr>
          <w:rFonts w:ascii="Times New Roman" w:eastAsia="Times New Roman" w:hAnsi="Times New Roman" w:cs="Times New Roman"/>
          <w:kern w:val="0"/>
          <w:sz w:val="28"/>
          <w:szCs w:val="28"/>
          <w:lang w:eastAsia="ru-RU"/>
        </w:rPr>
        <w:t>5</w:t>
      </w:r>
      <w:r w:rsidR="006B4063" w:rsidRPr="00AD2083">
        <w:rPr>
          <w:rFonts w:ascii="Times New Roman" w:eastAsia="Times New Roman" w:hAnsi="Times New Roman" w:cs="Times New Roman"/>
          <w:kern w:val="0"/>
          <w:sz w:val="28"/>
          <w:szCs w:val="28"/>
          <w:lang w:eastAsia="ru-RU"/>
        </w:rPr>
        <w:t xml:space="preserve"> объект</w:t>
      </w:r>
      <w:r w:rsidR="001F002B">
        <w:rPr>
          <w:rFonts w:ascii="Times New Roman" w:eastAsia="Times New Roman" w:hAnsi="Times New Roman" w:cs="Times New Roman"/>
          <w:kern w:val="0"/>
          <w:sz w:val="28"/>
          <w:szCs w:val="28"/>
          <w:lang w:eastAsia="ru-RU"/>
        </w:rPr>
        <w:t>ов</w:t>
      </w:r>
      <w:r w:rsidR="006B4063" w:rsidRPr="00AD2083">
        <w:rPr>
          <w:rFonts w:ascii="Times New Roman" w:eastAsia="Times New Roman" w:hAnsi="Times New Roman" w:cs="Times New Roman"/>
          <w:kern w:val="0"/>
          <w:sz w:val="28"/>
          <w:szCs w:val="28"/>
          <w:lang w:eastAsia="ru-RU"/>
        </w:rPr>
        <w:t xml:space="preserve"> потребительской сферы площадью более 1000 кв. метров.</w:t>
      </w:r>
    </w:p>
    <w:p w:rsidR="006B4063" w:rsidRPr="00AD2083" w:rsidRDefault="006E2F75"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 xml:space="preserve">В 2022 </w:t>
      </w:r>
      <w:r w:rsidR="006B4063" w:rsidRPr="00AD2083">
        <w:rPr>
          <w:rFonts w:ascii="Times New Roman" w:eastAsia="Times New Roman" w:hAnsi="Times New Roman" w:cs="Times New Roman"/>
          <w:kern w:val="0"/>
          <w:sz w:val="28"/>
          <w:szCs w:val="28"/>
          <w:lang w:eastAsia="ru-RU"/>
        </w:rPr>
        <w:t xml:space="preserve">году на территории района осуществляли деятельность  </w:t>
      </w:r>
      <w:r w:rsidRPr="00AD2083">
        <w:rPr>
          <w:rFonts w:ascii="Times New Roman" w:eastAsia="Times New Roman" w:hAnsi="Times New Roman" w:cs="Times New Roman"/>
          <w:kern w:val="0"/>
          <w:sz w:val="28"/>
          <w:szCs w:val="28"/>
          <w:lang w:eastAsia="ru-RU"/>
        </w:rPr>
        <w:t>4 ярмарки</w:t>
      </w:r>
      <w:r w:rsidR="006B4063" w:rsidRPr="00AD2083">
        <w:rPr>
          <w:rFonts w:ascii="Times New Roman" w:eastAsia="Times New Roman" w:hAnsi="Times New Roman" w:cs="Times New Roman"/>
          <w:kern w:val="0"/>
          <w:sz w:val="28"/>
          <w:szCs w:val="28"/>
          <w:lang w:eastAsia="ru-RU"/>
        </w:rPr>
        <w:t xml:space="preserve">, в том числе 1 – ярмарка «выходного дня», 1 – придорожная Сельскохозяйственная ярмарка, </w:t>
      </w:r>
      <w:r w:rsidRPr="00AD2083">
        <w:rPr>
          <w:rFonts w:ascii="Times New Roman" w:eastAsia="Times New Roman" w:hAnsi="Times New Roman" w:cs="Times New Roman"/>
          <w:kern w:val="0"/>
          <w:sz w:val="28"/>
          <w:szCs w:val="28"/>
          <w:lang w:eastAsia="ru-RU"/>
        </w:rPr>
        <w:t>2</w:t>
      </w:r>
      <w:r w:rsidR="006B4063" w:rsidRPr="00AD2083">
        <w:rPr>
          <w:rFonts w:ascii="Times New Roman" w:eastAsia="Times New Roman" w:hAnsi="Times New Roman" w:cs="Times New Roman"/>
          <w:kern w:val="0"/>
          <w:sz w:val="28"/>
          <w:szCs w:val="28"/>
          <w:lang w:eastAsia="ru-RU"/>
        </w:rPr>
        <w:t xml:space="preserve"> – универсальных ярмарки, На данных ярмарках владельцы ЛПХ, КФХ, реализуют  собственно выращенные овощи, фрукты, картофель.</w:t>
      </w:r>
    </w:p>
    <w:p w:rsidR="006B4063" w:rsidRPr="00AD2083" w:rsidRDefault="006B4063" w:rsidP="00AD2083">
      <w:pPr>
        <w:spacing w:after="0" w:line="240" w:lineRule="auto"/>
        <w:rPr>
          <w:rFonts w:ascii="Times New Roman" w:hAnsi="Times New Roman" w:cs="Times New Roman"/>
          <w:sz w:val="28"/>
          <w:szCs w:val="28"/>
        </w:rPr>
      </w:pPr>
    </w:p>
    <w:p w:rsidR="006B4063" w:rsidRPr="00AD2083" w:rsidRDefault="003D27E1"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31. Рынок санаторно-курортных и туристских услуг.</w:t>
      </w:r>
    </w:p>
    <w:p w:rsidR="001471D6" w:rsidRPr="00AD2083" w:rsidRDefault="001471D6"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Мостовской район обладает достаточной материально-технической базой, уникальными природно-рекреационными, историко-культурными ресурсами для конкурентного развития рынка санаторно-курортных и туристических услуг. </w:t>
      </w:r>
    </w:p>
    <w:p w:rsidR="001471D6" w:rsidRPr="00AD2083" w:rsidRDefault="001471D6"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В настоящее время рынок санаторно-курортного и туристского комплекса Мостовского района  самым динамичным сектором экономики. На протяжении последних лет отрасль уверенно занимает лидирующие позиции по популярности у отечественных туристов, что свидетельствует о ежегодном росте отдыхающих.</w:t>
      </w:r>
    </w:p>
    <w:p w:rsidR="001471D6" w:rsidRPr="00AD2083" w:rsidRDefault="001471D6" w:rsidP="00AD2083">
      <w:pPr>
        <w:widowControl w:val="0"/>
        <w:spacing w:after="0" w:line="240" w:lineRule="auto"/>
        <w:ind w:firstLine="708"/>
        <w:jc w:val="both"/>
        <w:rPr>
          <w:rFonts w:ascii="Times New Roman" w:hAnsi="Times New Roman" w:cs="Times New Roman"/>
          <w:sz w:val="28"/>
          <w:szCs w:val="28"/>
        </w:rPr>
      </w:pPr>
      <w:r w:rsidRPr="00AD2083">
        <w:rPr>
          <w:rFonts w:ascii="Times New Roman" w:eastAsia="Times New Roman" w:hAnsi="Times New Roman" w:cs="Times New Roman"/>
          <w:color w:val="000000"/>
          <w:spacing w:val="-1"/>
          <w:sz w:val="28"/>
          <w:szCs w:val="28"/>
          <w:lang w:eastAsia="ru-RU"/>
        </w:rPr>
        <w:t>На сегодняшний день на территории Мостовский район свою деятельность осуществляет 54 объект</w:t>
      </w:r>
      <w:r w:rsidR="00293E30">
        <w:rPr>
          <w:rFonts w:ascii="Times New Roman" w:eastAsia="Times New Roman" w:hAnsi="Times New Roman" w:cs="Times New Roman"/>
          <w:color w:val="000000"/>
          <w:spacing w:val="-1"/>
          <w:sz w:val="28"/>
          <w:szCs w:val="28"/>
          <w:lang w:eastAsia="ru-RU"/>
        </w:rPr>
        <w:t>а</w:t>
      </w:r>
      <w:r w:rsidRPr="00AD2083">
        <w:rPr>
          <w:rFonts w:ascii="Times New Roman" w:eastAsia="Times New Roman" w:hAnsi="Times New Roman" w:cs="Times New Roman"/>
          <w:color w:val="000000"/>
          <w:spacing w:val="-1"/>
          <w:sz w:val="28"/>
          <w:szCs w:val="28"/>
          <w:lang w:eastAsia="ru-RU"/>
        </w:rPr>
        <w:t xml:space="preserve"> санаторно-курортного и туристического комплекса, из них 33 хозяйствующих субъектов санаторно-курортного и туристического комплекса и 21 физическое лицо, оказывающее услуги по временному проживанию.</w:t>
      </w:r>
    </w:p>
    <w:p w:rsidR="001471D6" w:rsidRPr="00AD2083" w:rsidRDefault="001471D6" w:rsidP="00AD2083">
      <w:pPr>
        <w:spacing w:after="0" w:line="240" w:lineRule="auto"/>
        <w:ind w:firstLine="708"/>
        <w:jc w:val="both"/>
        <w:rPr>
          <w:rFonts w:ascii="Times New Roman" w:eastAsia="Times New Roman" w:hAnsi="Times New Roman" w:cs="Times New Roman"/>
          <w:bCs/>
          <w:kern w:val="28"/>
          <w:sz w:val="28"/>
          <w:szCs w:val="28"/>
          <w:lang w:eastAsia="ru-RU"/>
        </w:rPr>
      </w:pPr>
      <w:r w:rsidRPr="00AD2083">
        <w:rPr>
          <w:rFonts w:ascii="Times New Roman" w:eastAsia="Times New Roman" w:hAnsi="Times New Roman" w:cs="Times New Roman"/>
          <w:color w:val="000000"/>
          <w:spacing w:val="-1"/>
          <w:sz w:val="28"/>
          <w:szCs w:val="28"/>
          <w:lang w:eastAsia="ru-RU"/>
        </w:rPr>
        <w:t xml:space="preserve">Бальнеологический комплекс Мостовского района представлен 17 объектами туристической индустрии на </w:t>
      </w:r>
      <w:proofErr w:type="gramStart"/>
      <w:r w:rsidRPr="00AD2083">
        <w:rPr>
          <w:rFonts w:ascii="Times New Roman" w:eastAsia="Times New Roman" w:hAnsi="Times New Roman" w:cs="Times New Roman"/>
          <w:color w:val="000000"/>
          <w:spacing w:val="-1"/>
          <w:sz w:val="28"/>
          <w:szCs w:val="28"/>
          <w:lang w:eastAsia="ru-RU"/>
        </w:rPr>
        <w:t>территории</w:t>
      </w:r>
      <w:proofErr w:type="gramEnd"/>
      <w:r w:rsidRPr="00AD2083">
        <w:rPr>
          <w:rFonts w:ascii="Times New Roman" w:eastAsia="Times New Roman" w:hAnsi="Times New Roman" w:cs="Times New Roman"/>
          <w:color w:val="000000"/>
          <w:spacing w:val="-1"/>
          <w:sz w:val="28"/>
          <w:szCs w:val="28"/>
          <w:lang w:eastAsia="ru-RU"/>
        </w:rPr>
        <w:t xml:space="preserve"> которых имеются бассейны с геотермальной водой.  </w:t>
      </w:r>
      <w:r w:rsidRPr="00AD2083">
        <w:rPr>
          <w:rFonts w:ascii="Times New Roman" w:eastAsia="Times New Roman" w:hAnsi="Times New Roman" w:cs="Times New Roman"/>
          <w:color w:val="000000"/>
          <w:sz w:val="28"/>
          <w:szCs w:val="28"/>
          <w:lang w:eastAsia="ru-RU"/>
        </w:rPr>
        <w:t xml:space="preserve">На территории Мостовского района  функционирует 2 бювета с питьевой водой. </w:t>
      </w:r>
      <w:r w:rsidRPr="00AD2083">
        <w:rPr>
          <w:rFonts w:ascii="Times New Roman" w:eastAsia="Times New Roman" w:hAnsi="Times New Roman" w:cs="Times New Roman"/>
          <w:bCs/>
          <w:kern w:val="28"/>
          <w:sz w:val="28"/>
          <w:szCs w:val="28"/>
          <w:lang w:eastAsia="ru-RU"/>
        </w:rPr>
        <w:t xml:space="preserve">В перечень объектов туристического показа Мостовского района вошли 37 объектов: 30 природных, 4 культурно-исторических и 3 </w:t>
      </w:r>
      <w:proofErr w:type="spellStart"/>
      <w:r w:rsidRPr="00AD2083">
        <w:rPr>
          <w:rFonts w:ascii="Times New Roman" w:eastAsia="Times New Roman" w:hAnsi="Times New Roman" w:cs="Times New Roman"/>
          <w:bCs/>
          <w:kern w:val="28"/>
          <w:sz w:val="28"/>
          <w:szCs w:val="28"/>
          <w:lang w:eastAsia="ru-RU"/>
        </w:rPr>
        <w:t>агротуристических</w:t>
      </w:r>
      <w:proofErr w:type="spellEnd"/>
      <w:r w:rsidRPr="00AD2083">
        <w:rPr>
          <w:rFonts w:ascii="Times New Roman" w:eastAsia="Times New Roman" w:hAnsi="Times New Roman" w:cs="Times New Roman"/>
          <w:bCs/>
          <w:kern w:val="28"/>
          <w:sz w:val="28"/>
          <w:szCs w:val="28"/>
          <w:lang w:eastAsia="ru-RU"/>
        </w:rPr>
        <w:t>.</w:t>
      </w:r>
    </w:p>
    <w:p w:rsidR="001471D6" w:rsidRPr="00AD2083" w:rsidRDefault="001471D6" w:rsidP="00AD2083">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AD2083">
        <w:rPr>
          <w:rFonts w:ascii="Times New Roman" w:eastAsia="Times New Roman" w:hAnsi="Times New Roman" w:cs="Times New Roman"/>
          <w:color w:val="000000"/>
          <w:sz w:val="28"/>
          <w:szCs w:val="28"/>
          <w:lang w:eastAsia="ru-RU"/>
        </w:rPr>
        <w:lastRenderedPageBreak/>
        <w:t xml:space="preserve">По оценке 2022 года количество отдыхающих на территории Мостовского района составило 360 тыс. человек, в том числе в коллективных средствах размещения 176,7 тыс. рублей, самодеятельных туристов 93,3 тыс. человек.  Незначительные темпы роста к уровню 2021 года обусловлены введением санкций, что повлекло за собой </w:t>
      </w:r>
      <w:r w:rsidRPr="00AD2083">
        <w:rPr>
          <w:rFonts w:ascii="Times New Roman" w:hAnsi="Times New Roman" w:cs="Times New Roman"/>
          <w:sz w:val="28"/>
          <w:szCs w:val="28"/>
        </w:rPr>
        <w:t>сокращение количества рекламных площадок на 60%.</w:t>
      </w:r>
      <w:r w:rsidRPr="00AD2083">
        <w:rPr>
          <w:rFonts w:ascii="Times New Roman" w:eastAsia="Times New Roman" w:hAnsi="Times New Roman" w:cs="Times New Roman"/>
          <w:color w:val="000000"/>
          <w:sz w:val="28"/>
          <w:szCs w:val="28"/>
          <w:lang w:eastAsia="ru-RU"/>
        </w:rPr>
        <w:t xml:space="preserve">  </w:t>
      </w:r>
    </w:p>
    <w:p w:rsidR="001471D6" w:rsidRPr="00AD2083" w:rsidRDefault="001471D6" w:rsidP="00AD2083">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AD2083">
        <w:rPr>
          <w:rFonts w:ascii="Times New Roman" w:eastAsia="Times New Roman" w:hAnsi="Times New Roman" w:cs="Times New Roman"/>
          <w:color w:val="000000"/>
          <w:sz w:val="28"/>
          <w:szCs w:val="28"/>
          <w:lang w:eastAsia="ru-RU"/>
        </w:rPr>
        <w:t xml:space="preserve">По состоянию на 1 января 2023 г. на территории Мостовского района  проклассифицировано 27 средств размещения. </w:t>
      </w:r>
    </w:p>
    <w:p w:rsidR="001471D6" w:rsidRPr="00AD2083" w:rsidRDefault="001471D6" w:rsidP="00AD2083">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AD2083">
        <w:rPr>
          <w:rFonts w:ascii="Times New Roman" w:eastAsia="Times New Roman" w:hAnsi="Times New Roman" w:cs="Times New Roman"/>
          <w:color w:val="000000"/>
          <w:sz w:val="28"/>
          <w:szCs w:val="28"/>
          <w:lang w:eastAsia="ru-RU"/>
        </w:rPr>
        <w:t xml:space="preserve">В настоящее время в санаторно-курортной и туристической сфере заключено 8 инвестиционных соглашений (протоколов) в инвестиционной сфере на общую сумму 18,1 млрд. руб. </w:t>
      </w:r>
    </w:p>
    <w:p w:rsidR="001471D6" w:rsidRPr="00AD2083" w:rsidRDefault="001471D6" w:rsidP="00AD2083">
      <w:pPr>
        <w:spacing w:after="0" w:line="240" w:lineRule="auto"/>
        <w:ind w:firstLine="708"/>
        <w:jc w:val="both"/>
        <w:rPr>
          <w:rFonts w:ascii="Times New Roman" w:hAnsi="Times New Roman" w:cs="Times New Roman"/>
          <w:sz w:val="28"/>
          <w:szCs w:val="28"/>
        </w:rPr>
      </w:pPr>
      <w:r w:rsidRPr="00AD2083">
        <w:rPr>
          <w:rFonts w:ascii="Times New Roman" w:eastAsia="Times New Roman" w:hAnsi="Times New Roman" w:cs="Times New Roman"/>
          <w:sz w:val="28"/>
          <w:szCs w:val="28"/>
        </w:rPr>
        <w:t xml:space="preserve">В 2022 году </w:t>
      </w:r>
      <w:r w:rsidRPr="00AD2083">
        <w:rPr>
          <w:rFonts w:ascii="Times New Roman" w:hAnsi="Times New Roman" w:cs="Times New Roman"/>
          <w:sz w:val="28"/>
          <w:szCs w:val="28"/>
        </w:rPr>
        <w:t xml:space="preserve">пять хозяйствующих субъектов получили субсидии на финансовое обеспечение затрат, связанных с развитием инфраструктуры туризма, а также на создание модульных некапитальных средств размещения в сумме 15,3 </w:t>
      </w:r>
      <w:proofErr w:type="spellStart"/>
      <w:r w:rsidRPr="00AD2083">
        <w:rPr>
          <w:rFonts w:ascii="Times New Roman" w:hAnsi="Times New Roman" w:cs="Times New Roman"/>
          <w:sz w:val="28"/>
          <w:szCs w:val="28"/>
        </w:rPr>
        <w:t>млн</w:t>
      </w:r>
      <w:proofErr w:type="gramStart"/>
      <w:r w:rsidRPr="00AD2083">
        <w:rPr>
          <w:rFonts w:ascii="Times New Roman" w:hAnsi="Times New Roman" w:cs="Times New Roman"/>
          <w:sz w:val="28"/>
          <w:szCs w:val="28"/>
        </w:rPr>
        <w:t>.р</w:t>
      </w:r>
      <w:proofErr w:type="gramEnd"/>
      <w:r w:rsidRPr="00AD2083">
        <w:rPr>
          <w:rFonts w:ascii="Times New Roman" w:hAnsi="Times New Roman" w:cs="Times New Roman"/>
          <w:sz w:val="28"/>
          <w:szCs w:val="28"/>
        </w:rPr>
        <w:t>уб</w:t>
      </w:r>
      <w:proofErr w:type="spellEnd"/>
      <w:r w:rsidRPr="00AD2083">
        <w:rPr>
          <w:rFonts w:ascii="Times New Roman" w:hAnsi="Times New Roman" w:cs="Times New Roman"/>
          <w:sz w:val="28"/>
          <w:szCs w:val="28"/>
        </w:rPr>
        <w:t>.</w:t>
      </w:r>
    </w:p>
    <w:p w:rsidR="001471D6" w:rsidRPr="00AD2083" w:rsidRDefault="001471D6" w:rsidP="00AD2083">
      <w:pPr>
        <w:widowControl w:val="0"/>
        <w:spacing w:after="0" w:line="240" w:lineRule="auto"/>
        <w:ind w:firstLine="708"/>
        <w:jc w:val="both"/>
        <w:rPr>
          <w:rFonts w:ascii="Times New Roman" w:eastAsia="Times New Roman" w:hAnsi="Times New Roman" w:cs="Times New Roman"/>
          <w:sz w:val="28"/>
          <w:szCs w:val="28"/>
          <w:lang w:eastAsia="ru-RU"/>
        </w:rPr>
      </w:pPr>
      <w:r w:rsidRPr="00AD2083">
        <w:rPr>
          <w:rFonts w:ascii="Times New Roman" w:eastAsia="Times New Roman" w:hAnsi="Times New Roman" w:cs="Times New Roman"/>
          <w:color w:val="000000"/>
          <w:sz w:val="28"/>
          <w:szCs w:val="28"/>
          <w:lang w:eastAsia="ru-RU"/>
        </w:rPr>
        <w:t xml:space="preserve">Основные проблемные вопросы, сдерживающие развитие санаторно-курортного комплекса: </w:t>
      </w:r>
      <w:r w:rsidRPr="00AD2083">
        <w:rPr>
          <w:rFonts w:ascii="Times New Roman" w:eastAsia="Times New Roman" w:hAnsi="Times New Roman" w:cs="Times New Roman"/>
          <w:color w:val="000000"/>
          <w:spacing w:val="-1"/>
          <w:sz w:val="28"/>
          <w:szCs w:val="28"/>
          <w:lang w:eastAsia="ru-RU"/>
        </w:rPr>
        <w:t>отсутствие развитой инженерной инфраструктуры, отсутствие свободных энергетических мощностей, низкий уровень качества оказания гостиничных услуг и квалифицированного персонала</w:t>
      </w:r>
      <w:r w:rsidRPr="00AD2083">
        <w:rPr>
          <w:rFonts w:ascii="Times New Roman" w:eastAsia="Times New Roman" w:hAnsi="Times New Roman" w:cs="Times New Roman"/>
          <w:sz w:val="28"/>
          <w:szCs w:val="28"/>
          <w:lang w:eastAsia="ru-RU"/>
        </w:rPr>
        <w:t xml:space="preserve">. </w:t>
      </w:r>
    </w:p>
    <w:p w:rsidR="001471D6" w:rsidRPr="00AD2083" w:rsidRDefault="001471D6" w:rsidP="00AD2083">
      <w:pPr>
        <w:widowControl w:val="0"/>
        <w:spacing w:after="0" w:line="240" w:lineRule="auto"/>
        <w:ind w:firstLine="708"/>
        <w:jc w:val="both"/>
        <w:rPr>
          <w:rFonts w:ascii="Times New Roman" w:hAnsi="Times New Roman" w:cs="Times New Roman"/>
          <w:bCs/>
          <w:sz w:val="28"/>
          <w:szCs w:val="28"/>
        </w:rPr>
      </w:pPr>
      <w:r w:rsidRPr="00AD2083">
        <w:rPr>
          <w:rFonts w:ascii="Times New Roman" w:hAnsi="Times New Roman" w:cs="Times New Roman"/>
          <w:bCs/>
          <w:sz w:val="28"/>
          <w:szCs w:val="28"/>
        </w:rPr>
        <w:t xml:space="preserve">Муниципалитетом предусматриваются меры для формирования здоровой конкурентной среды, для развития сферы санаторно-курортного и туристского бизнеса. </w:t>
      </w:r>
      <w:r w:rsidRPr="00AD2083">
        <w:rPr>
          <w:rFonts w:ascii="Times New Roman" w:hAnsi="Times New Roman" w:cs="Times New Roman"/>
          <w:sz w:val="28"/>
          <w:szCs w:val="28"/>
        </w:rPr>
        <w:t>Доля организаций частной формы собственности в сфере санаторно-курортных и туристских услуг составляет 100 %.</w:t>
      </w:r>
    </w:p>
    <w:p w:rsidR="006B4063" w:rsidRPr="00AD2083" w:rsidRDefault="006B4063" w:rsidP="00AD2083">
      <w:pPr>
        <w:spacing w:after="0" w:line="240" w:lineRule="auto"/>
        <w:rPr>
          <w:rFonts w:ascii="Times New Roman" w:hAnsi="Times New Roman" w:cs="Times New Roman"/>
          <w:sz w:val="28"/>
          <w:szCs w:val="28"/>
        </w:rPr>
      </w:pPr>
    </w:p>
    <w:p w:rsidR="001F0315" w:rsidRPr="00AD2083" w:rsidRDefault="001F0315"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32. Рынок водоснабжения и водоотведения.</w:t>
      </w:r>
    </w:p>
    <w:p w:rsidR="001F0315" w:rsidRPr="00AD2083" w:rsidRDefault="001F0315" w:rsidP="00AD2083">
      <w:pPr>
        <w:shd w:val="clear" w:color="auto" w:fill="FFFFFF"/>
        <w:spacing w:after="0" w:line="240" w:lineRule="auto"/>
        <w:ind w:right="11" w:firstLine="709"/>
        <w:jc w:val="both"/>
        <w:rPr>
          <w:rFonts w:ascii="Times New Roman" w:hAnsi="Times New Roman" w:cs="Times New Roman"/>
          <w:color w:val="000000"/>
          <w:spacing w:val="-2"/>
          <w:sz w:val="28"/>
          <w:szCs w:val="28"/>
        </w:rPr>
      </w:pPr>
      <w:r w:rsidRPr="00AD2083">
        <w:rPr>
          <w:rFonts w:ascii="Times New Roman" w:hAnsi="Times New Roman" w:cs="Times New Roman"/>
          <w:color w:val="000000"/>
          <w:sz w:val="28"/>
          <w:szCs w:val="28"/>
        </w:rPr>
        <w:t xml:space="preserve">Услугами  холодного водоснабжения на территории района  пользуются более 28,0 тыс. человек, протяженность </w:t>
      </w:r>
      <w:r w:rsidRPr="00AD2083">
        <w:rPr>
          <w:rFonts w:ascii="Times New Roman" w:hAnsi="Times New Roman" w:cs="Times New Roman"/>
          <w:color w:val="000000"/>
          <w:spacing w:val="-2"/>
          <w:sz w:val="28"/>
          <w:szCs w:val="28"/>
        </w:rPr>
        <w:t xml:space="preserve">водопроводных сетей  составляет                 308,2 км. Ежегодно проводится замена аварийных сетей не менее чем 5% от их общей протяженности. </w:t>
      </w:r>
    </w:p>
    <w:p w:rsidR="001F0315" w:rsidRPr="00AD2083" w:rsidRDefault="001F0315" w:rsidP="00AD2083">
      <w:pPr>
        <w:shd w:val="clear" w:color="auto" w:fill="FFFFFF"/>
        <w:spacing w:after="0" w:line="240" w:lineRule="auto"/>
        <w:ind w:right="11" w:firstLine="709"/>
        <w:jc w:val="both"/>
        <w:rPr>
          <w:rFonts w:ascii="Times New Roman" w:hAnsi="Times New Roman" w:cs="Times New Roman"/>
          <w:color w:val="000000"/>
          <w:spacing w:val="-2"/>
          <w:sz w:val="28"/>
          <w:szCs w:val="28"/>
        </w:rPr>
      </w:pPr>
      <w:r w:rsidRPr="00AD2083">
        <w:rPr>
          <w:rFonts w:ascii="Times New Roman" w:hAnsi="Times New Roman" w:cs="Times New Roman"/>
          <w:color w:val="000000"/>
          <w:spacing w:val="-2"/>
          <w:sz w:val="28"/>
          <w:szCs w:val="28"/>
        </w:rPr>
        <w:t>Согласно комплексным планам  по подготовке водопроводно-канализационного хозяйства к работе в 2022 году проведена замена  13,93 км водопроводных сетей, 1,2 км</w:t>
      </w:r>
      <w:proofErr w:type="gramStart"/>
      <w:r w:rsidRPr="00AD2083">
        <w:rPr>
          <w:rFonts w:ascii="Times New Roman" w:hAnsi="Times New Roman" w:cs="Times New Roman"/>
          <w:color w:val="000000"/>
          <w:spacing w:val="-2"/>
          <w:sz w:val="28"/>
          <w:szCs w:val="28"/>
        </w:rPr>
        <w:t>.</w:t>
      </w:r>
      <w:proofErr w:type="gramEnd"/>
      <w:r w:rsidRPr="00AD2083">
        <w:rPr>
          <w:rFonts w:ascii="Times New Roman" w:hAnsi="Times New Roman" w:cs="Times New Roman"/>
          <w:color w:val="000000"/>
          <w:spacing w:val="-2"/>
          <w:sz w:val="28"/>
          <w:szCs w:val="28"/>
        </w:rPr>
        <w:t xml:space="preserve"> </w:t>
      </w:r>
      <w:proofErr w:type="gramStart"/>
      <w:r w:rsidRPr="00AD2083">
        <w:rPr>
          <w:rFonts w:ascii="Times New Roman" w:hAnsi="Times New Roman" w:cs="Times New Roman"/>
          <w:color w:val="000000"/>
          <w:spacing w:val="-2"/>
          <w:sz w:val="28"/>
          <w:szCs w:val="28"/>
        </w:rPr>
        <w:t>к</w:t>
      </w:r>
      <w:proofErr w:type="gramEnd"/>
      <w:r w:rsidRPr="00AD2083">
        <w:rPr>
          <w:rFonts w:ascii="Times New Roman" w:hAnsi="Times New Roman" w:cs="Times New Roman"/>
          <w:color w:val="000000"/>
          <w:spacing w:val="-2"/>
          <w:sz w:val="28"/>
          <w:szCs w:val="28"/>
        </w:rPr>
        <w:t xml:space="preserve">анализационных сетей. Услуги водоснабжения на территории района осуществляют 10 муниципальных и муниципальных казенных предприятий. </w:t>
      </w:r>
    </w:p>
    <w:p w:rsidR="001F0315" w:rsidRPr="00AD2083" w:rsidRDefault="001F0315" w:rsidP="00AD2083">
      <w:pPr>
        <w:shd w:val="clear" w:color="auto" w:fill="FFFFFF"/>
        <w:spacing w:after="0" w:line="240" w:lineRule="auto"/>
        <w:ind w:right="11" w:firstLine="708"/>
        <w:jc w:val="both"/>
        <w:rPr>
          <w:rFonts w:ascii="Times New Roman" w:hAnsi="Times New Roman" w:cs="Times New Roman"/>
          <w:color w:val="000000"/>
          <w:spacing w:val="1"/>
          <w:sz w:val="28"/>
          <w:szCs w:val="28"/>
        </w:rPr>
      </w:pPr>
      <w:r w:rsidRPr="00AD2083">
        <w:rPr>
          <w:rFonts w:ascii="Times New Roman" w:hAnsi="Times New Roman" w:cs="Times New Roman"/>
          <w:color w:val="000000"/>
          <w:spacing w:val="1"/>
          <w:sz w:val="28"/>
          <w:szCs w:val="28"/>
        </w:rPr>
        <w:t>Физический износ водопроводных сетей составляет более 74%, уровень потерь в водопроводных сетях в среднем по району составляет 42%.</w:t>
      </w:r>
    </w:p>
    <w:p w:rsidR="001F0315" w:rsidRPr="00AD2083" w:rsidRDefault="001F0315" w:rsidP="00AD2083">
      <w:pPr>
        <w:shd w:val="clear" w:color="auto" w:fill="FFFFFF"/>
        <w:spacing w:after="0" w:line="240" w:lineRule="auto"/>
        <w:ind w:right="14" w:firstLine="709"/>
        <w:jc w:val="both"/>
        <w:rPr>
          <w:rFonts w:ascii="Times New Roman" w:hAnsi="Times New Roman" w:cs="Times New Roman"/>
          <w:color w:val="FF0000"/>
          <w:sz w:val="28"/>
          <w:szCs w:val="28"/>
        </w:rPr>
      </w:pPr>
      <w:r w:rsidRPr="00AD2083">
        <w:rPr>
          <w:rFonts w:ascii="Times New Roman" w:hAnsi="Times New Roman" w:cs="Times New Roman"/>
          <w:color w:val="000000"/>
          <w:spacing w:val="1"/>
          <w:sz w:val="28"/>
          <w:szCs w:val="28"/>
        </w:rPr>
        <w:t xml:space="preserve">В целях модернизации объектов водоснабжения и водоотведения органами местного самоуправления принято участие в 2022 году и  запланированы мероприятия  на 2022-2025 годы по участию в  государственной программе Краснодарского края «Развитие жилищно-коммунального хозяйства. </w:t>
      </w:r>
    </w:p>
    <w:p w:rsidR="001F0315" w:rsidRPr="00AD2083" w:rsidRDefault="001F0315" w:rsidP="00AD2083">
      <w:pPr>
        <w:spacing w:after="0" w:line="240" w:lineRule="auto"/>
        <w:rPr>
          <w:rFonts w:ascii="Times New Roman" w:hAnsi="Times New Roman" w:cs="Times New Roman"/>
          <w:sz w:val="28"/>
          <w:szCs w:val="28"/>
          <w:highlight w:val="red"/>
        </w:rPr>
      </w:pPr>
    </w:p>
    <w:p w:rsidR="001F0315" w:rsidRPr="00AD2083" w:rsidRDefault="001F0315" w:rsidP="00AD2083">
      <w:pPr>
        <w:spacing w:after="0" w:line="240" w:lineRule="auto"/>
        <w:rPr>
          <w:rFonts w:ascii="Times New Roman" w:hAnsi="Times New Roman" w:cs="Times New Roman"/>
          <w:b/>
          <w:sz w:val="28"/>
          <w:szCs w:val="28"/>
        </w:rPr>
      </w:pPr>
      <w:r w:rsidRPr="00AD2083">
        <w:rPr>
          <w:rFonts w:ascii="Times New Roman" w:hAnsi="Times New Roman" w:cs="Times New Roman"/>
          <w:b/>
          <w:sz w:val="28"/>
          <w:szCs w:val="28"/>
        </w:rPr>
        <w:t xml:space="preserve">33. Электроэнергетика. </w:t>
      </w:r>
    </w:p>
    <w:p w:rsidR="001F0315" w:rsidRPr="00AD2083" w:rsidRDefault="001F0315"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настоящее время поставки электроэнергии потребителям осуществляют </w:t>
      </w:r>
      <w:r w:rsidRPr="00AD2083">
        <w:rPr>
          <w:rFonts w:ascii="Times New Roman" w:hAnsi="Times New Roman" w:cs="Times New Roman"/>
          <w:sz w:val="28"/>
          <w:szCs w:val="28"/>
        </w:rPr>
        <w:lastRenderedPageBreak/>
        <w:t xml:space="preserve">только организации частной формы собственности в количестве 2 организаций: ПАО «ТНС </w:t>
      </w:r>
      <w:proofErr w:type="spellStart"/>
      <w:r w:rsidRPr="00AD2083">
        <w:rPr>
          <w:rFonts w:ascii="Times New Roman" w:hAnsi="Times New Roman" w:cs="Times New Roman"/>
          <w:sz w:val="28"/>
          <w:szCs w:val="28"/>
        </w:rPr>
        <w:t>энерго</w:t>
      </w:r>
      <w:proofErr w:type="spellEnd"/>
      <w:r w:rsidRPr="00AD2083">
        <w:rPr>
          <w:rFonts w:ascii="Times New Roman" w:hAnsi="Times New Roman" w:cs="Times New Roman"/>
          <w:sz w:val="28"/>
          <w:szCs w:val="28"/>
        </w:rPr>
        <w:t xml:space="preserve"> Кубань», АО «НЭСК», таким образом, доля организаций частной формы собственности в сфере электроэнергетики сос</w:t>
      </w:r>
      <w:r w:rsidR="00AD2083">
        <w:rPr>
          <w:rFonts w:ascii="Times New Roman" w:hAnsi="Times New Roman" w:cs="Times New Roman"/>
          <w:sz w:val="28"/>
          <w:szCs w:val="28"/>
        </w:rPr>
        <w:t>тавляет 100 %.</w:t>
      </w:r>
    </w:p>
    <w:p w:rsidR="001F0315" w:rsidRPr="00AD2083" w:rsidRDefault="001F0315" w:rsidP="00AD2083">
      <w:pPr>
        <w:spacing w:after="0" w:line="240" w:lineRule="auto"/>
        <w:rPr>
          <w:rFonts w:ascii="Times New Roman" w:hAnsi="Times New Roman" w:cs="Times New Roman"/>
          <w:sz w:val="28"/>
          <w:szCs w:val="28"/>
          <w:highlight w:val="red"/>
        </w:rPr>
      </w:pPr>
    </w:p>
    <w:p w:rsidR="003D27E1" w:rsidRPr="00AD2083" w:rsidRDefault="003D27E1" w:rsidP="00AD2083">
      <w:pPr>
        <w:spacing w:after="0" w:line="240" w:lineRule="auto"/>
        <w:rPr>
          <w:rFonts w:ascii="Times New Roman" w:hAnsi="Times New Roman" w:cs="Times New Roman"/>
          <w:b/>
          <w:sz w:val="28"/>
          <w:szCs w:val="28"/>
        </w:rPr>
      </w:pPr>
      <w:r w:rsidRPr="00C37CF2">
        <w:rPr>
          <w:rFonts w:ascii="Times New Roman" w:hAnsi="Times New Roman" w:cs="Times New Roman"/>
          <w:b/>
          <w:sz w:val="28"/>
          <w:szCs w:val="28"/>
        </w:rPr>
        <w:t>34. Рынок спортивных услуг.</w:t>
      </w:r>
      <w:r w:rsidRPr="00AD2083">
        <w:rPr>
          <w:rFonts w:ascii="Times New Roman" w:hAnsi="Times New Roman" w:cs="Times New Roman"/>
          <w:b/>
          <w:sz w:val="28"/>
          <w:szCs w:val="28"/>
        </w:rPr>
        <w:t xml:space="preserve"> </w:t>
      </w:r>
    </w:p>
    <w:p w:rsidR="00C37CF2" w:rsidRDefault="00C37CF2" w:rsidP="00C37CF2">
      <w:pPr>
        <w:pStyle w:val="af0"/>
        <w:spacing w:before="0" w:beforeAutospacing="0" w:after="0" w:afterAutospacing="0"/>
        <w:ind w:firstLine="709"/>
        <w:jc w:val="both"/>
      </w:pPr>
      <w:r>
        <w:rPr>
          <w:sz w:val="28"/>
          <w:szCs w:val="28"/>
        </w:rPr>
        <w:t xml:space="preserve">По сравнению с 2021 годом численность </w:t>
      </w:r>
      <w:proofErr w:type="gramStart"/>
      <w:r>
        <w:rPr>
          <w:sz w:val="28"/>
          <w:szCs w:val="28"/>
        </w:rPr>
        <w:t>жителей района, занимающихся физической культурой и спортом увеличилась</w:t>
      </w:r>
      <w:proofErr w:type="gramEnd"/>
      <w:r>
        <w:rPr>
          <w:sz w:val="28"/>
          <w:szCs w:val="28"/>
        </w:rPr>
        <w:t xml:space="preserve"> на 1,5 % и составила 37 490 человек.</w:t>
      </w:r>
    </w:p>
    <w:p w:rsidR="00C37CF2" w:rsidRDefault="00C37CF2" w:rsidP="00C37CF2">
      <w:pPr>
        <w:pStyle w:val="af0"/>
        <w:spacing w:before="0" w:beforeAutospacing="0" w:after="0" w:afterAutospacing="0"/>
        <w:ind w:firstLine="708"/>
        <w:jc w:val="both"/>
        <w:rPr>
          <w:sz w:val="28"/>
          <w:szCs w:val="28"/>
        </w:rPr>
      </w:pPr>
      <w:r>
        <w:rPr>
          <w:sz w:val="28"/>
          <w:szCs w:val="28"/>
        </w:rPr>
        <w:t>Количество детей школьного возраста, занимающихся в муниципальных учреждениях спорта, составляет 1781 человек.</w:t>
      </w:r>
    </w:p>
    <w:p w:rsidR="00C37CF2" w:rsidRDefault="00C37CF2" w:rsidP="00C37CF2">
      <w:pPr>
        <w:pStyle w:val="af0"/>
        <w:spacing w:before="0" w:beforeAutospacing="0" w:after="0" w:afterAutospacing="0"/>
        <w:ind w:firstLine="708"/>
        <w:jc w:val="both"/>
        <w:rPr>
          <w:sz w:val="28"/>
          <w:szCs w:val="28"/>
        </w:rPr>
      </w:pPr>
      <w:r>
        <w:rPr>
          <w:sz w:val="28"/>
          <w:szCs w:val="28"/>
        </w:rPr>
        <w:t>Наиболее крупными спортивными объектами в районе продолжают оставаться: Стадион «Триумф-Арена», универсальный спортивный комплекс «Олимп», здание детско-юношеской спортивной школы «Юность», спортивный зал в поселке Псебай, шесть многофункциональных спортивно-комплексных площадок построенные по программам краевого софинансирования.</w:t>
      </w:r>
    </w:p>
    <w:p w:rsidR="00C37CF2" w:rsidRDefault="00C37CF2" w:rsidP="00C37CF2">
      <w:pPr>
        <w:pStyle w:val="af0"/>
        <w:spacing w:before="0" w:beforeAutospacing="0" w:after="0" w:afterAutospacing="0"/>
        <w:ind w:firstLine="708"/>
        <w:jc w:val="both"/>
        <w:rPr>
          <w:sz w:val="28"/>
          <w:szCs w:val="28"/>
        </w:rPr>
      </w:pPr>
      <w:r>
        <w:rPr>
          <w:sz w:val="28"/>
          <w:szCs w:val="28"/>
        </w:rPr>
        <w:t>В районе активно ведется строительство</w:t>
      </w:r>
      <w:r w:rsidR="001F002B">
        <w:rPr>
          <w:sz w:val="28"/>
          <w:szCs w:val="28"/>
        </w:rPr>
        <w:t xml:space="preserve"> </w:t>
      </w:r>
      <w:r>
        <w:rPr>
          <w:sz w:val="28"/>
          <w:szCs w:val="28"/>
        </w:rPr>
        <w:t xml:space="preserve">новых </w:t>
      </w:r>
      <w:r w:rsidRPr="00D77794">
        <w:rPr>
          <w:sz w:val="28"/>
          <w:szCs w:val="28"/>
        </w:rPr>
        <w:t>спортивных объектов</w:t>
      </w:r>
      <w:r w:rsidR="00D77794" w:rsidRPr="00D77794">
        <w:rPr>
          <w:sz w:val="28"/>
          <w:szCs w:val="28"/>
        </w:rPr>
        <w:t>, а так же ремонт и модернизация действующих спортивных объектов</w:t>
      </w:r>
      <w:r>
        <w:rPr>
          <w:sz w:val="28"/>
          <w:szCs w:val="28"/>
        </w:rPr>
        <w:t xml:space="preserve">. В 2022 году на территории </w:t>
      </w:r>
      <w:proofErr w:type="spellStart"/>
      <w:r>
        <w:rPr>
          <w:sz w:val="28"/>
          <w:szCs w:val="28"/>
        </w:rPr>
        <w:t>Псебайского</w:t>
      </w:r>
      <w:proofErr w:type="spellEnd"/>
      <w:r>
        <w:rPr>
          <w:sz w:val="28"/>
          <w:szCs w:val="28"/>
        </w:rPr>
        <w:t xml:space="preserve"> городского поселения начато строительство малобюджетного спортивного комплекса по адресу ул. Комсомольская 137-Б, изготовлена проектно-сметная документация для капитального ремонта в 2023 г. здания спортивной школы ул. Мичурина 87, начат капитальный ремонт здания спортивного зала ул. Кавказская 3/1. </w:t>
      </w:r>
    </w:p>
    <w:p w:rsidR="00C37CF2" w:rsidRDefault="00C37CF2" w:rsidP="00C37CF2">
      <w:pPr>
        <w:pStyle w:val="af0"/>
        <w:spacing w:before="0" w:beforeAutospacing="0" w:after="0" w:afterAutospacing="0"/>
        <w:ind w:firstLine="708"/>
        <w:jc w:val="both"/>
        <w:rPr>
          <w:sz w:val="28"/>
          <w:szCs w:val="28"/>
        </w:rPr>
      </w:pPr>
      <w:r>
        <w:rPr>
          <w:sz w:val="28"/>
          <w:szCs w:val="28"/>
        </w:rPr>
        <w:t xml:space="preserve">В Мостовском городском поселении построена </w:t>
      </w:r>
      <w:r w:rsidR="001F002B">
        <w:rPr>
          <w:sz w:val="28"/>
          <w:szCs w:val="28"/>
        </w:rPr>
        <w:t>спортивная</w:t>
      </w:r>
      <w:r>
        <w:rPr>
          <w:sz w:val="28"/>
          <w:szCs w:val="28"/>
        </w:rPr>
        <w:t xml:space="preserve"> площадка в </w:t>
      </w:r>
      <w:proofErr w:type="spellStart"/>
      <w:r>
        <w:rPr>
          <w:sz w:val="28"/>
          <w:szCs w:val="28"/>
        </w:rPr>
        <w:t>мкр</w:t>
      </w:r>
      <w:proofErr w:type="spellEnd"/>
      <w:r>
        <w:rPr>
          <w:sz w:val="28"/>
          <w:szCs w:val="28"/>
        </w:rPr>
        <w:t xml:space="preserve">. Энергетиков, начато </w:t>
      </w:r>
      <w:r w:rsidRPr="00D77794">
        <w:rPr>
          <w:sz w:val="28"/>
          <w:szCs w:val="28"/>
        </w:rPr>
        <w:t xml:space="preserve">строительство </w:t>
      </w:r>
      <w:r w:rsidR="00D77794" w:rsidRPr="00D77794">
        <w:rPr>
          <w:sz w:val="28"/>
          <w:szCs w:val="28"/>
        </w:rPr>
        <w:t>центра</w:t>
      </w:r>
      <w:r w:rsidRPr="00D77794">
        <w:rPr>
          <w:sz w:val="28"/>
          <w:szCs w:val="28"/>
        </w:rPr>
        <w:t xml:space="preserve"> единоборств.</w:t>
      </w:r>
    </w:p>
    <w:p w:rsidR="00C37CF2" w:rsidRDefault="00C37CF2" w:rsidP="00C37CF2">
      <w:pPr>
        <w:pStyle w:val="msonormalmrcssattr"/>
        <w:shd w:val="clear" w:color="auto" w:fill="FFFFFF"/>
        <w:spacing w:before="0" w:beforeAutospacing="0" w:after="0" w:afterAutospacing="0"/>
        <w:ind w:firstLine="708"/>
        <w:jc w:val="both"/>
        <w:rPr>
          <w:bCs/>
          <w:color w:val="000000" w:themeColor="text1"/>
          <w:sz w:val="28"/>
          <w:szCs w:val="28"/>
          <w:shd w:val="clear" w:color="auto" w:fill="FFFFFF"/>
        </w:rPr>
      </w:pPr>
      <w:r>
        <w:rPr>
          <w:color w:val="000000" w:themeColor="text1"/>
          <w:sz w:val="28"/>
          <w:szCs w:val="28"/>
        </w:rPr>
        <w:t xml:space="preserve">В течение года проводился приём нормативов Всероссийского физкультурно-спортивного комплекса ГТО. </w:t>
      </w:r>
      <w:r>
        <w:rPr>
          <w:bCs/>
          <w:color w:val="000000" w:themeColor="text1"/>
          <w:sz w:val="28"/>
          <w:szCs w:val="28"/>
          <w:shd w:val="clear" w:color="auto" w:fill="FFFFFF"/>
        </w:rPr>
        <w:t>Нормативы ГТО выполнили 6 тысяч 200 человек  в возрасте от 6 до 70 лет.</w:t>
      </w:r>
    </w:p>
    <w:p w:rsidR="00C37CF2" w:rsidRDefault="00C37CF2" w:rsidP="00C37C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спортсмены Мостовского района приняли участие более чем в 327 физкультурных и спортивных мероприятиях различного уровня.   </w:t>
      </w:r>
    </w:p>
    <w:p w:rsidR="00C37CF2" w:rsidRDefault="00C37CF2" w:rsidP="00C37CF2">
      <w:pPr>
        <w:pStyle w:val="af0"/>
        <w:spacing w:before="0" w:beforeAutospacing="0" w:after="0" w:afterAutospacing="0" w:line="0" w:lineRule="atLeast"/>
        <w:ind w:firstLine="709"/>
        <w:jc w:val="both"/>
        <w:rPr>
          <w:sz w:val="28"/>
          <w:szCs w:val="28"/>
        </w:rPr>
      </w:pPr>
      <w:r>
        <w:rPr>
          <w:sz w:val="28"/>
          <w:szCs w:val="28"/>
        </w:rPr>
        <w:t>Район славится не только достижениями своих спортсменов на краевых и Всероссийских соревнованиях, но также проведением на своей территории престижных региональных и Всероссийских спортивных мероприятий таких как: кикбоксинг, мини-футбол, велоспорт, рафтинг, альпинизм, гребной слалом, рыбная ловля спиннингом с берега. Все эти соревнования служат повышению уровня престижа и развития экономики Мостовского района.</w:t>
      </w:r>
    </w:p>
    <w:p w:rsidR="007F2BA9" w:rsidRPr="00AD2083" w:rsidRDefault="00C37CF2" w:rsidP="00C37CF2">
      <w:pPr>
        <w:pStyle w:val="af0"/>
        <w:spacing w:before="0" w:beforeAutospacing="0" w:after="0" w:afterAutospacing="0" w:line="0" w:lineRule="atLeast"/>
        <w:ind w:firstLine="709"/>
        <w:jc w:val="both"/>
        <w:rPr>
          <w:sz w:val="28"/>
          <w:szCs w:val="28"/>
        </w:rPr>
      </w:pPr>
      <w:r>
        <w:rPr>
          <w:sz w:val="28"/>
          <w:szCs w:val="28"/>
        </w:rPr>
        <w:t>Конечно же, основными задачами района в области физической культуры и спорта на 2023 год остается максимальное привлечение всех возрастов населения к занятиям физической культурой и спортом, а также развитие и повышение результативности и качества детско-юношеского спорта в Мостовском районе.</w:t>
      </w:r>
    </w:p>
    <w:p w:rsidR="007F2BA9" w:rsidRDefault="007F2BA9" w:rsidP="00AD2083">
      <w:pPr>
        <w:spacing w:after="0" w:line="240" w:lineRule="auto"/>
        <w:ind w:firstLine="708"/>
        <w:jc w:val="both"/>
        <w:rPr>
          <w:rFonts w:ascii="Times New Roman" w:hAnsi="Times New Roman" w:cs="Times New Roman"/>
          <w:sz w:val="28"/>
          <w:szCs w:val="28"/>
        </w:rPr>
      </w:pPr>
    </w:p>
    <w:p w:rsidR="00D77794" w:rsidRDefault="00D77794" w:rsidP="00AD2083">
      <w:pPr>
        <w:spacing w:after="0" w:line="240" w:lineRule="auto"/>
        <w:ind w:firstLine="708"/>
        <w:jc w:val="both"/>
        <w:rPr>
          <w:rFonts w:ascii="Times New Roman" w:hAnsi="Times New Roman" w:cs="Times New Roman"/>
          <w:sz w:val="28"/>
          <w:szCs w:val="28"/>
        </w:rPr>
      </w:pPr>
    </w:p>
    <w:p w:rsidR="00D77794" w:rsidRDefault="00D77794" w:rsidP="00AD2083">
      <w:pPr>
        <w:spacing w:after="0" w:line="240" w:lineRule="auto"/>
        <w:ind w:firstLine="708"/>
        <w:jc w:val="both"/>
        <w:rPr>
          <w:rFonts w:ascii="Times New Roman" w:hAnsi="Times New Roman" w:cs="Times New Roman"/>
          <w:sz w:val="28"/>
          <w:szCs w:val="28"/>
        </w:rPr>
      </w:pPr>
    </w:p>
    <w:p w:rsidR="00D77794" w:rsidRPr="00AD2083" w:rsidRDefault="00D77794" w:rsidP="00AD2083">
      <w:pPr>
        <w:spacing w:after="0" w:line="240" w:lineRule="auto"/>
        <w:ind w:firstLine="708"/>
        <w:jc w:val="both"/>
        <w:rPr>
          <w:rFonts w:ascii="Times New Roman" w:hAnsi="Times New Roman" w:cs="Times New Roman"/>
          <w:sz w:val="28"/>
          <w:szCs w:val="28"/>
        </w:rPr>
      </w:pPr>
    </w:p>
    <w:p w:rsidR="007F2BA9" w:rsidRPr="00C37CF2" w:rsidRDefault="00C37CF2" w:rsidP="00C37CF2">
      <w:pPr>
        <w:spacing w:after="0" w:line="240" w:lineRule="auto"/>
        <w:ind w:firstLine="708"/>
        <w:jc w:val="center"/>
        <w:rPr>
          <w:rFonts w:ascii="Times New Roman" w:hAnsi="Times New Roman" w:cs="Times New Roman"/>
          <w:b/>
          <w:sz w:val="28"/>
          <w:szCs w:val="28"/>
        </w:rPr>
      </w:pPr>
      <w:r w:rsidRPr="00C37CF2">
        <w:rPr>
          <w:rFonts w:ascii="Times New Roman" w:hAnsi="Times New Roman" w:cs="Times New Roman"/>
          <w:b/>
          <w:sz w:val="28"/>
          <w:szCs w:val="28"/>
        </w:rPr>
        <w:lastRenderedPageBreak/>
        <w:t>Результаты мониторинга</w:t>
      </w:r>
      <w:r w:rsidR="005F0E4F">
        <w:rPr>
          <w:rFonts w:ascii="Times New Roman" w:hAnsi="Times New Roman" w:cs="Times New Roman"/>
          <w:b/>
          <w:sz w:val="28"/>
          <w:szCs w:val="28"/>
        </w:rPr>
        <w:t xml:space="preserve"> удовлетворенности в разрезе рынков </w:t>
      </w:r>
    </w:p>
    <w:p w:rsidR="007F2BA9" w:rsidRPr="00AD2083" w:rsidRDefault="007F2BA9" w:rsidP="00AD2083">
      <w:pPr>
        <w:spacing w:after="0" w:line="240" w:lineRule="auto"/>
        <w:ind w:firstLine="708"/>
        <w:jc w:val="both"/>
        <w:rPr>
          <w:rFonts w:ascii="Times New Roman" w:eastAsia="Calibri" w:hAnsi="Times New Roman" w:cs="Times New Roman"/>
          <w:kern w:val="0"/>
          <w:sz w:val="28"/>
          <w:szCs w:val="28"/>
          <w:lang w:eastAsia="en-US"/>
        </w:rPr>
      </w:pPr>
      <w:r w:rsidRPr="00AD2083">
        <w:rPr>
          <w:rFonts w:ascii="Times New Roman" w:hAnsi="Times New Roman" w:cs="Times New Roman"/>
          <w:sz w:val="28"/>
          <w:szCs w:val="28"/>
        </w:rPr>
        <w:t xml:space="preserve">На официальном сайте администрации в разделе «Объявления» и социальных сетях были размещены ссылки на анкеты для опроса потребителей товаров и услуг и субъектов предпринимательской деятельности.  </w:t>
      </w:r>
    </w:p>
    <w:p w:rsidR="007F2BA9" w:rsidRPr="00AD2083" w:rsidRDefault="007F2BA9"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ab/>
        <w:t xml:space="preserve">Руководителям предприятий, включая крупные и средние, а также представителям малого бизнеса направлены информационные письма о проведении мониторинга. Кроме этого, направлены информационные письма общественным организациям, действующим в интересах предпринимателей и потребителей товаров, работ и услуг </w:t>
      </w:r>
      <w:r w:rsidRPr="00AD2083">
        <w:rPr>
          <w:rFonts w:ascii="Times New Roman" w:eastAsia="Calibri" w:hAnsi="Times New Roman" w:cs="Times New Roman"/>
          <w:kern w:val="0"/>
          <w:sz w:val="28"/>
          <w:szCs w:val="28"/>
          <w:lang w:eastAsia="en-US"/>
        </w:rPr>
        <w:t xml:space="preserve">с просьбой принять участие в мониторинге, что позволило привлечь значительное число респондентов. </w:t>
      </w:r>
    </w:p>
    <w:p w:rsidR="007F2BA9" w:rsidRPr="00AD2083" w:rsidRDefault="007F2BA9" w:rsidP="00AD208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AD2083">
        <w:rPr>
          <w:rFonts w:ascii="Times New Roman" w:eastAsia="Calibri" w:hAnsi="Times New Roman" w:cs="Times New Roman"/>
          <w:kern w:val="0"/>
          <w:sz w:val="28"/>
          <w:szCs w:val="28"/>
          <w:lang w:eastAsia="en-US"/>
        </w:rPr>
        <w:tab/>
        <w:t>В опросе приняли участия 369</w:t>
      </w:r>
      <w:r w:rsidRPr="00AD2083">
        <w:rPr>
          <w:rFonts w:ascii="Times New Roman" w:eastAsia="Calibri" w:hAnsi="Times New Roman" w:cs="Times New Roman"/>
          <w:b/>
          <w:bCs/>
          <w:kern w:val="0"/>
          <w:sz w:val="28"/>
          <w:szCs w:val="28"/>
          <w:lang w:eastAsia="en-US"/>
        </w:rPr>
        <w:t xml:space="preserve"> </w:t>
      </w:r>
      <w:r w:rsidRPr="00AD2083">
        <w:rPr>
          <w:rFonts w:ascii="Times New Roman" w:eastAsia="Calibri" w:hAnsi="Times New Roman" w:cs="Times New Roman"/>
          <w:kern w:val="0"/>
          <w:sz w:val="28"/>
          <w:szCs w:val="28"/>
          <w:lang w:eastAsia="en-US"/>
        </w:rPr>
        <w:t>потребителей товаров и услуг из различных социальных слоев населения, в том числе и  представители бизнеса.</w:t>
      </w:r>
    </w:p>
    <w:p w:rsidR="007F2BA9" w:rsidRPr="00AD2083" w:rsidRDefault="007F2BA9" w:rsidP="00AD2083">
      <w:pPr>
        <w:pStyle w:val="af0"/>
        <w:shd w:val="clear" w:color="auto" w:fill="FFFFFF"/>
        <w:spacing w:before="0" w:beforeAutospacing="0" w:after="0" w:afterAutospacing="0"/>
        <w:ind w:firstLine="708"/>
        <w:jc w:val="both"/>
        <w:rPr>
          <w:sz w:val="28"/>
          <w:szCs w:val="28"/>
        </w:rPr>
      </w:pPr>
      <w:r w:rsidRPr="00AD2083">
        <w:rPr>
          <w:sz w:val="28"/>
          <w:szCs w:val="28"/>
        </w:rPr>
        <w:t xml:space="preserve">По результатам мониторинга удовлетворенности характеристиками товаров и услуг на товарных рынках по уровню качества и доступности на товарных рынках Мостовского района: </w:t>
      </w:r>
    </w:p>
    <w:p w:rsidR="007F2BA9" w:rsidRPr="00AD2083" w:rsidRDefault="007F2BA9" w:rsidP="00AD2083">
      <w:pPr>
        <w:spacing w:after="0" w:line="240" w:lineRule="auto"/>
        <w:ind w:firstLine="708"/>
        <w:jc w:val="both"/>
        <w:rPr>
          <w:rFonts w:ascii="Times New Roman" w:hAnsi="Times New Roman" w:cs="Times New Roman"/>
          <w:sz w:val="28"/>
          <w:szCs w:val="28"/>
        </w:rPr>
      </w:pPr>
      <w:proofErr w:type="gramStart"/>
      <w:r w:rsidRPr="00AD2083">
        <w:rPr>
          <w:rFonts w:ascii="Times New Roman" w:hAnsi="Times New Roman" w:cs="Times New Roman"/>
          <w:sz w:val="28"/>
          <w:szCs w:val="28"/>
        </w:rPr>
        <w:t>В сфере образования  удовлетворены качеством товаров и услуг  - 21,1 % , 29,5% - скорее удовлетворены, скорее не удовлетворены – 14,3 %,  не удовлетворены – 16 %, затруднились с ответом - 19,1% принявших участие в мониторинге;</w:t>
      </w:r>
      <w:proofErr w:type="gramEnd"/>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социальной сфере  </w:t>
      </w:r>
      <w:proofErr w:type="gramStart"/>
      <w:r w:rsidRPr="00AD2083">
        <w:rPr>
          <w:rFonts w:ascii="Times New Roman" w:hAnsi="Times New Roman" w:cs="Times New Roman"/>
          <w:sz w:val="28"/>
          <w:szCs w:val="28"/>
        </w:rPr>
        <w:t>удовлетворены</w:t>
      </w:r>
      <w:proofErr w:type="gramEnd"/>
      <w:r w:rsidRPr="00AD2083">
        <w:rPr>
          <w:rFonts w:ascii="Times New Roman" w:hAnsi="Times New Roman" w:cs="Times New Roman"/>
          <w:sz w:val="28"/>
          <w:szCs w:val="28"/>
        </w:rPr>
        <w:t xml:space="preserve"> качеством товаров и услуг  - 17,6 % , 32% - скорее удовлетворены, скорее не удовлетворены – 12,5 %,  не удовлетворены – 13,6 %, затруднились с ответом - 24,3% принявших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proofErr w:type="gramStart"/>
      <w:r w:rsidRPr="00AD2083">
        <w:rPr>
          <w:rFonts w:ascii="Times New Roman" w:hAnsi="Times New Roman" w:cs="Times New Roman"/>
          <w:sz w:val="28"/>
          <w:szCs w:val="28"/>
        </w:rPr>
        <w:t>В  сфере здравоохранения удовлетворены качеством товаров и услуг  -             9,2 %, 19% - скорее удовлетворены, скорее не удовлетворены – 20,6 %,  не удовлетворены – 33,9 %, затруднились с ответом - 17,3% принявших участие в мониторинге;</w:t>
      </w:r>
      <w:proofErr w:type="gramEnd"/>
    </w:p>
    <w:p w:rsidR="007F2BA9" w:rsidRPr="00AD2083" w:rsidRDefault="007F2BA9" w:rsidP="00AD2083">
      <w:pPr>
        <w:spacing w:after="0" w:line="240" w:lineRule="auto"/>
        <w:ind w:firstLine="708"/>
        <w:jc w:val="both"/>
        <w:rPr>
          <w:rFonts w:ascii="Times New Roman" w:hAnsi="Times New Roman" w:cs="Times New Roman"/>
          <w:sz w:val="28"/>
          <w:szCs w:val="28"/>
        </w:rPr>
      </w:pPr>
      <w:proofErr w:type="gramStart"/>
      <w:r w:rsidRPr="00AD2083">
        <w:rPr>
          <w:rFonts w:ascii="Times New Roman" w:hAnsi="Times New Roman" w:cs="Times New Roman"/>
          <w:sz w:val="28"/>
          <w:szCs w:val="28"/>
        </w:rPr>
        <w:t>В сфере ЖКХ  удовлетворены качеством товаров и услуг  - 13,6 % , 29% - скорее удовлетворены, скорее не удовлетворены – 14,6 %,  не удовлетворены – 21,4 %, затруднились с ответом - 21,4% принявших участие в мониторинге;</w:t>
      </w:r>
      <w:proofErr w:type="gramEnd"/>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транспортной сфере  </w:t>
      </w:r>
      <w:proofErr w:type="gramStart"/>
      <w:r w:rsidRPr="00AD2083">
        <w:rPr>
          <w:rFonts w:ascii="Times New Roman" w:hAnsi="Times New Roman" w:cs="Times New Roman"/>
          <w:sz w:val="28"/>
          <w:szCs w:val="28"/>
        </w:rPr>
        <w:t>удовлетворены</w:t>
      </w:r>
      <w:proofErr w:type="gramEnd"/>
      <w:r w:rsidRPr="00AD2083">
        <w:rPr>
          <w:rFonts w:ascii="Times New Roman" w:hAnsi="Times New Roman" w:cs="Times New Roman"/>
          <w:sz w:val="28"/>
          <w:szCs w:val="28"/>
        </w:rPr>
        <w:t xml:space="preserve"> качеством товаров и услуг  -              15,7%, 23,3% - скорее удовлетворены, скорее не удовлетворены – 15,2 %,  не удовлетворены – 20,3 %, затруднились с ответом -25,5% принявших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сфере информационных технологий </w:t>
      </w:r>
      <w:proofErr w:type="gramStart"/>
      <w:r w:rsidRPr="00AD2083">
        <w:rPr>
          <w:rFonts w:ascii="Times New Roman" w:hAnsi="Times New Roman" w:cs="Times New Roman"/>
          <w:sz w:val="28"/>
          <w:szCs w:val="28"/>
        </w:rPr>
        <w:t>удовлетворены</w:t>
      </w:r>
      <w:proofErr w:type="gramEnd"/>
      <w:r w:rsidRPr="00AD2083">
        <w:rPr>
          <w:rFonts w:ascii="Times New Roman" w:hAnsi="Times New Roman" w:cs="Times New Roman"/>
          <w:sz w:val="28"/>
          <w:szCs w:val="28"/>
        </w:rPr>
        <w:t xml:space="preserve"> качеством товаров и услуг  - 16,3 % , 29,5% - скорее удовлетворены, скорее не удовлетворены – 8,7 %,  не удовлетворены – 14,6 %, затруднились с ответом - 30,9% принявших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строительной сфере  </w:t>
      </w:r>
      <w:proofErr w:type="gramStart"/>
      <w:r w:rsidRPr="00AD2083">
        <w:rPr>
          <w:rFonts w:ascii="Times New Roman" w:hAnsi="Times New Roman" w:cs="Times New Roman"/>
          <w:sz w:val="28"/>
          <w:szCs w:val="28"/>
        </w:rPr>
        <w:t>удовлетворены</w:t>
      </w:r>
      <w:proofErr w:type="gramEnd"/>
      <w:r w:rsidRPr="00AD2083">
        <w:rPr>
          <w:rFonts w:ascii="Times New Roman" w:hAnsi="Times New Roman" w:cs="Times New Roman"/>
          <w:sz w:val="28"/>
          <w:szCs w:val="28"/>
        </w:rPr>
        <w:t xml:space="preserve"> качеством товаров и услуг  - 13,8 % , 22,5% - скорее удовлетворены, скорее не удовлетворены – 12,5 %,  не удовлетворены – 16,5 %, затруднились с ответом -34,7% принявших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lastRenderedPageBreak/>
        <w:t xml:space="preserve">В агропромышленной сфере  </w:t>
      </w:r>
      <w:proofErr w:type="gramStart"/>
      <w:r w:rsidRPr="00AD2083">
        <w:rPr>
          <w:rFonts w:ascii="Times New Roman" w:hAnsi="Times New Roman" w:cs="Times New Roman"/>
          <w:sz w:val="28"/>
          <w:szCs w:val="28"/>
        </w:rPr>
        <w:t>удовлетворены</w:t>
      </w:r>
      <w:proofErr w:type="gramEnd"/>
      <w:r w:rsidRPr="00AD2083">
        <w:rPr>
          <w:rFonts w:ascii="Times New Roman" w:hAnsi="Times New Roman" w:cs="Times New Roman"/>
          <w:sz w:val="28"/>
          <w:szCs w:val="28"/>
        </w:rPr>
        <w:t xml:space="preserve"> качеством товаров и услуг  - 17,1%, 27,4% - скорее удовлетворены, скорее не удовлетворены – 10,3 %,  не удовлетворены – 14,1 %, затруднились с ответом - 31,1% принявших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сфере промышленности и добычи полезных ископаемых </w:t>
      </w:r>
      <w:proofErr w:type="spellStart"/>
      <w:proofErr w:type="gramStart"/>
      <w:r w:rsidRPr="00AD2083">
        <w:rPr>
          <w:rFonts w:ascii="Times New Roman" w:hAnsi="Times New Roman" w:cs="Times New Roman"/>
          <w:sz w:val="28"/>
          <w:szCs w:val="28"/>
        </w:rPr>
        <w:t>ископаемых</w:t>
      </w:r>
      <w:proofErr w:type="spellEnd"/>
      <w:proofErr w:type="gramEnd"/>
      <w:r w:rsidRPr="00AD2083">
        <w:rPr>
          <w:rFonts w:ascii="Times New Roman" w:hAnsi="Times New Roman" w:cs="Times New Roman"/>
          <w:sz w:val="28"/>
          <w:szCs w:val="28"/>
        </w:rPr>
        <w:t xml:space="preserve">  удовлетворены качеством товаров и услуг  - 13,6 % , 19,8% - скорее удовлетворены, скорее не удовлетворены – 8,7 %,  не удовлетворены – 14,4 %, затруднились с ответом -43,5% принявших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proofErr w:type="gramStart"/>
      <w:r w:rsidRPr="00AD2083">
        <w:rPr>
          <w:rFonts w:ascii="Times New Roman" w:hAnsi="Times New Roman" w:cs="Times New Roman"/>
          <w:sz w:val="28"/>
          <w:szCs w:val="28"/>
        </w:rPr>
        <w:t>В сфере торговли и услуг населению  удовлетворены качеством товаров и услуг  - 18,7 % , 30,4% - скорее удовлетворены, скорее не удовлетворены – 14,9 %,  не удовлетворены – 14,8 %, затруднились с ответом - 21,2% принявших участие в мониторинге.</w:t>
      </w:r>
      <w:proofErr w:type="gramEnd"/>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bCs/>
          <w:sz w:val="28"/>
          <w:szCs w:val="28"/>
        </w:rPr>
        <w:t>Наибольший уровень неудовлетворенности жителей района качеством</w:t>
      </w:r>
      <w:r w:rsidRPr="00AD2083">
        <w:rPr>
          <w:rFonts w:ascii="Times New Roman" w:hAnsi="Times New Roman" w:cs="Times New Roman"/>
          <w:sz w:val="28"/>
          <w:szCs w:val="28"/>
        </w:rPr>
        <w:t xml:space="preserve"> товаров и услуг  выявлен в сфере здравоохранения за счет недостаточной обеспеченности медицинских учреждений квалифицированными кадрами и  сфере ЖКХ </w:t>
      </w:r>
      <w:r w:rsidRPr="00D77794">
        <w:rPr>
          <w:rFonts w:ascii="Times New Roman" w:hAnsi="Times New Roman" w:cs="Times New Roman"/>
          <w:sz w:val="28"/>
          <w:szCs w:val="28"/>
        </w:rPr>
        <w:t>за счет износа сетей снабжения.</w:t>
      </w:r>
    </w:p>
    <w:p w:rsidR="007F2BA9" w:rsidRPr="00AD2083" w:rsidRDefault="007F2BA9" w:rsidP="00AD2083">
      <w:pPr>
        <w:spacing w:after="0" w:line="240" w:lineRule="auto"/>
        <w:ind w:firstLine="709"/>
        <w:jc w:val="both"/>
        <w:rPr>
          <w:rFonts w:ascii="Times New Roman" w:hAnsi="Times New Roman" w:cs="Times New Roman"/>
          <w:bCs/>
          <w:sz w:val="28"/>
          <w:szCs w:val="28"/>
        </w:rPr>
      </w:pPr>
      <w:r w:rsidRPr="00AD2083">
        <w:rPr>
          <w:rFonts w:ascii="Times New Roman" w:hAnsi="Times New Roman" w:cs="Times New Roman"/>
          <w:sz w:val="28"/>
          <w:szCs w:val="28"/>
        </w:rPr>
        <w:t xml:space="preserve">На территории района активно ведется реализация проектов индивидуального плана по развитию </w:t>
      </w:r>
      <w:r w:rsidRPr="00AD2083">
        <w:rPr>
          <w:rFonts w:ascii="Times New Roman" w:hAnsi="Times New Roman" w:cs="Times New Roman"/>
          <w:bCs/>
          <w:sz w:val="28"/>
          <w:szCs w:val="28"/>
        </w:rPr>
        <w:t>социальной, транспортной и инженерной инфраструктуры</w:t>
      </w:r>
      <w:r w:rsidR="005D2ECF">
        <w:rPr>
          <w:rFonts w:ascii="Times New Roman" w:hAnsi="Times New Roman" w:cs="Times New Roman"/>
          <w:bCs/>
          <w:sz w:val="28"/>
          <w:szCs w:val="28"/>
        </w:rPr>
        <w:t>,</w:t>
      </w:r>
      <w:r w:rsidRPr="00AD2083">
        <w:rPr>
          <w:rFonts w:ascii="Times New Roman" w:hAnsi="Times New Roman" w:cs="Times New Roman"/>
          <w:bCs/>
          <w:sz w:val="28"/>
          <w:szCs w:val="28"/>
        </w:rPr>
        <w:t xml:space="preserve"> которая внесет наиболее существенный вклад в развитие территории и улучшение качество жизни жителей Мостовского района в том числе, в сфере здравоохранения и ЖКХ.</w:t>
      </w:r>
    </w:p>
    <w:p w:rsidR="007F2BA9" w:rsidRPr="00AD2083" w:rsidRDefault="007F2BA9" w:rsidP="00AD2083">
      <w:pPr>
        <w:spacing w:after="0" w:line="240" w:lineRule="auto"/>
        <w:ind w:firstLine="708"/>
        <w:jc w:val="both"/>
        <w:rPr>
          <w:rFonts w:ascii="Times New Roman" w:hAnsi="Times New Roman" w:cs="Times New Roman"/>
          <w:sz w:val="28"/>
          <w:szCs w:val="28"/>
        </w:rPr>
      </w:pPr>
      <w:proofErr w:type="gramStart"/>
      <w:r w:rsidRPr="00AD2083">
        <w:rPr>
          <w:rFonts w:ascii="Times New Roman" w:hAnsi="Times New Roman" w:cs="Times New Roman"/>
          <w:sz w:val="28"/>
          <w:szCs w:val="28"/>
        </w:rPr>
        <w:t>Согласно оценки</w:t>
      </w:r>
      <w:proofErr w:type="gramEnd"/>
      <w:r w:rsidRPr="00AD2083">
        <w:rPr>
          <w:rFonts w:ascii="Times New Roman" w:hAnsi="Times New Roman" w:cs="Times New Roman"/>
          <w:sz w:val="28"/>
          <w:szCs w:val="28"/>
        </w:rPr>
        <w:t xml:space="preserve"> качества официальной информации о состоянии конкурентной среды на рынках товаров и услуг в Мостовском районе, размещаемой в открытом доступе:</w:t>
      </w:r>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 в части доступности удовлетворены - 19 %, 20,9% - скорее удовлетворены, скорее не удовлетворены – 6%,  не удовлетворены – 4,3%, затруднились с ответом – 49,8% </w:t>
      </w:r>
      <w:proofErr w:type="gramStart"/>
      <w:r w:rsidRPr="00AD2083">
        <w:rPr>
          <w:rFonts w:ascii="Times New Roman" w:hAnsi="Times New Roman" w:cs="Times New Roman"/>
          <w:sz w:val="28"/>
          <w:szCs w:val="28"/>
        </w:rPr>
        <w:t>принявших</w:t>
      </w:r>
      <w:proofErr w:type="gramEnd"/>
      <w:r w:rsidRPr="00AD2083">
        <w:rPr>
          <w:rFonts w:ascii="Times New Roman" w:hAnsi="Times New Roman" w:cs="Times New Roman"/>
          <w:sz w:val="28"/>
          <w:szCs w:val="28"/>
        </w:rPr>
        <w:t xml:space="preserve">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части понятности удовлетворены – 18,4%, 20,9% - скорее удовлетворены, скорее не удовлетворены – 6%,  не удовлетворены – 4,3%, затруднились с ответом – 50,4% </w:t>
      </w:r>
      <w:proofErr w:type="gramStart"/>
      <w:r w:rsidRPr="00AD2083">
        <w:rPr>
          <w:rFonts w:ascii="Times New Roman" w:hAnsi="Times New Roman" w:cs="Times New Roman"/>
          <w:sz w:val="28"/>
          <w:szCs w:val="28"/>
        </w:rPr>
        <w:t>принявших</w:t>
      </w:r>
      <w:proofErr w:type="gramEnd"/>
      <w:r w:rsidRPr="00AD2083">
        <w:rPr>
          <w:rFonts w:ascii="Times New Roman" w:hAnsi="Times New Roman" w:cs="Times New Roman"/>
          <w:sz w:val="28"/>
          <w:szCs w:val="28"/>
        </w:rPr>
        <w:t xml:space="preserve"> участие в мониторинге;</w:t>
      </w:r>
    </w:p>
    <w:p w:rsidR="007F2BA9" w:rsidRPr="00AD2083" w:rsidRDefault="007F2BA9"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части удобства получения удовлетворены – 18,7%, 18,7% - скорее удовлетворены, скорее не удовлетворены – 7,9%,  не удовлетворены – 4,3%, затруднились с ответом – </w:t>
      </w:r>
      <w:r w:rsidR="00B81E53" w:rsidRPr="00AD2083">
        <w:rPr>
          <w:rFonts w:ascii="Times New Roman" w:hAnsi="Times New Roman" w:cs="Times New Roman"/>
          <w:sz w:val="28"/>
          <w:szCs w:val="28"/>
        </w:rPr>
        <w:t>50,4</w:t>
      </w:r>
      <w:r w:rsidRPr="00AD2083">
        <w:rPr>
          <w:rFonts w:ascii="Times New Roman" w:hAnsi="Times New Roman" w:cs="Times New Roman"/>
          <w:sz w:val="28"/>
          <w:szCs w:val="28"/>
        </w:rPr>
        <w:t xml:space="preserve">% </w:t>
      </w:r>
      <w:proofErr w:type="gramStart"/>
      <w:r w:rsidRPr="00AD2083">
        <w:rPr>
          <w:rFonts w:ascii="Times New Roman" w:hAnsi="Times New Roman" w:cs="Times New Roman"/>
          <w:sz w:val="28"/>
          <w:szCs w:val="28"/>
        </w:rPr>
        <w:t>принявших</w:t>
      </w:r>
      <w:proofErr w:type="gramEnd"/>
      <w:r w:rsidRPr="00AD2083">
        <w:rPr>
          <w:rFonts w:ascii="Times New Roman" w:hAnsi="Times New Roman" w:cs="Times New Roman"/>
          <w:sz w:val="28"/>
          <w:szCs w:val="28"/>
        </w:rPr>
        <w:t xml:space="preserve"> участие в мониторинге</w:t>
      </w:r>
      <w:r w:rsidR="00C15533" w:rsidRPr="00AD2083">
        <w:rPr>
          <w:rFonts w:ascii="Times New Roman" w:hAnsi="Times New Roman" w:cs="Times New Roman"/>
          <w:sz w:val="28"/>
          <w:szCs w:val="28"/>
        </w:rPr>
        <w:t>.</w:t>
      </w:r>
    </w:p>
    <w:p w:rsidR="00C15533" w:rsidRPr="00AD2083" w:rsidRDefault="00C15533"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 В целом результаты проведенного мониторинга показывают удовлетворенность населения   качеством официальной информации о состоянии конкурентной среды.</w:t>
      </w:r>
    </w:p>
    <w:p w:rsidR="008F23BE" w:rsidRPr="00AD2083" w:rsidRDefault="008F23BE" w:rsidP="00AD2083">
      <w:pPr>
        <w:spacing w:after="0" w:line="240" w:lineRule="auto"/>
        <w:jc w:val="both"/>
        <w:rPr>
          <w:rFonts w:ascii="Times New Roman" w:hAnsi="Times New Roman" w:cs="Times New Roman"/>
          <w:sz w:val="28"/>
          <w:szCs w:val="28"/>
        </w:rPr>
      </w:pPr>
    </w:p>
    <w:p w:rsidR="00856AD2" w:rsidRPr="00AD2083" w:rsidRDefault="00940F91" w:rsidP="00C37CF2">
      <w:pPr>
        <w:spacing w:after="0" w:line="240" w:lineRule="auto"/>
        <w:jc w:val="center"/>
        <w:rPr>
          <w:rFonts w:ascii="Times New Roman" w:hAnsi="Times New Roman" w:cs="Times New Roman"/>
          <w:b/>
          <w:sz w:val="28"/>
          <w:szCs w:val="28"/>
        </w:rPr>
      </w:pPr>
      <w:r w:rsidRPr="00AD2083">
        <w:rPr>
          <w:rFonts w:ascii="Times New Roman" w:hAnsi="Times New Roman" w:cs="Times New Roman"/>
          <w:b/>
          <w:sz w:val="28"/>
          <w:szCs w:val="28"/>
        </w:rPr>
        <w:t xml:space="preserve">Раздел 2. </w:t>
      </w:r>
      <w:r w:rsidR="00856AD2" w:rsidRPr="00AD2083">
        <w:rPr>
          <w:rFonts w:ascii="Times New Roman" w:hAnsi="Times New Roman" w:cs="Times New Roman"/>
          <w:b/>
          <w:sz w:val="28"/>
          <w:szCs w:val="28"/>
        </w:rPr>
        <w:t>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856AD2" w:rsidRPr="00AD2083" w:rsidRDefault="00722A7A" w:rsidP="00AD2083">
      <w:pPr>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И</w:t>
      </w:r>
      <w:r w:rsidR="00441402" w:rsidRPr="00AD2083">
        <w:rPr>
          <w:rFonts w:ascii="Times New Roman" w:hAnsi="Times New Roman" w:cs="Times New Roman"/>
          <w:sz w:val="28"/>
          <w:szCs w:val="28"/>
        </w:rPr>
        <w:t>нформаци</w:t>
      </w:r>
      <w:r w:rsidRPr="00AD2083">
        <w:rPr>
          <w:rFonts w:ascii="Times New Roman" w:hAnsi="Times New Roman" w:cs="Times New Roman"/>
          <w:sz w:val="28"/>
          <w:szCs w:val="28"/>
        </w:rPr>
        <w:t xml:space="preserve">я </w:t>
      </w:r>
      <w:proofErr w:type="gramStart"/>
      <w:r w:rsidRPr="00AD2083">
        <w:rPr>
          <w:rFonts w:ascii="Times New Roman" w:hAnsi="Times New Roman" w:cs="Times New Roman"/>
          <w:sz w:val="28"/>
          <w:szCs w:val="28"/>
        </w:rPr>
        <w:t>прилагается</w:t>
      </w:r>
      <w:r w:rsidR="00441402" w:rsidRPr="00AD2083">
        <w:rPr>
          <w:rFonts w:ascii="Times New Roman" w:hAnsi="Times New Roman" w:cs="Times New Roman"/>
          <w:sz w:val="28"/>
          <w:szCs w:val="28"/>
        </w:rPr>
        <w:t xml:space="preserve"> по форме </w:t>
      </w:r>
      <w:r w:rsidR="00C7542C" w:rsidRPr="00AD2083">
        <w:rPr>
          <w:rFonts w:ascii="Times New Roman" w:hAnsi="Times New Roman" w:cs="Times New Roman"/>
          <w:sz w:val="28"/>
          <w:szCs w:val="28"/>
        </w:rPr>
        <w:t xml:space="preserve">согласно приложению </w:t>
      </w:r>
      <w:r w:rsidR="007225F7" w:rsidRPr="00AD2083">
        <w:rPr>
          <w:rFonts w:ascii="Times New Roman" w:hAnsi="Times New Roman" w:cs="Times New Roman"/>
          <w:sz w:val="28"/>
          <w:szCs w:val="28"/>
        </w:rPr>
        <w:t>1</w:t>
      </w:r>
      <w:r w:rsidR="00C7542C" w:rsidRPr="00AD2083">
        <w:rPr>
          <w:rFonts w:ascii="Times New Roman" w:hAnsi="Times New Roman" w:cs="Times New Roman"/>
          <w:sz w:val="28"/>
          <w:szCs w:val="28"/>
        </w:rPr>
        <w:t xml:space="preserve"> в формате </w:t>
      </w:r>
      <w:r w:rsidR="00C7542C" w:rsidRPr="00AD2083">
        <w:rPr>
          <w:rFonts w:ascii="Times New Roman" w:hAnsi="Times New Roman" w:cs="Times New Roman"/>
          <w:sz w:val="28"/>
          <w:szCs w:val="28"/>
          <w:lang w:val="en-US"/>
        </w:rPr>
        <w:t>Excel</w:t>
      </w:r>
      <w:r w:rsidR="00866128">
        <w:rPr>
          <w:rFonts w:ascii="Times New Roman" w:hAnsi="Times New Roman" w:cs="Times New Roman"/>
          <w:sz w:val="28"/>
          <w:szCs w:val="28"/>
        </w:rPr>
        <w:t xml:space="preserve"> прилагается</w:t>
      </w:r>
      <w:proofErr w:type="gramEnd"/>
      <w:r w:rsidR="00C7542C" w:rsidRPr="00AD2083">
        <w:rPr>
          <w:rFonts w:ascii="Times New Roman" w:hAnsi="Times New Roman" w:cs="Times New Roman"/>
          <w:sz w:val="28"/>
          <w:szCs w:val="28"/>
        </w:rPr>
        <w:t>.</w:t>
      </w:r>
    </w:p>
    <w:p w:rsidR="00856AD2" w:rsidRPr="00AD2083" w:rsidRDefault="00856AD2" w:rsidP="00AD2083">
      <w:pPr>
        <w:spacing w:after="0" w:line="240" w:lineRule="auto"/>
        <w:ind w:firstLine="709"/>
        <w:jc w:val="both"/>
        <w:rPr>
          <w:rFonts w:ascii="Times New Roman" w:hAnsi="Times New Roman" w:cs="Times New Roman"/>
          <w:b/>
          <w:sz w:val="28"/>
          <w:szCs w:val="28"/>
        </w:rPr>
      </w:pPr>
    </w:p>
    <w:p w:rsidR="00722A7A" w:rsidRPr="00BF2724" w:rsidRDefault="00014E0F" w:rsidP="00BF2724">
      <w:pPr>
        <w:spacing w:after="0" w:line="240" w:lineRule="auto"/>
        <w:jc w:val="center"/>
        <w:rPr>
          <w:rFonts w:ascii="Times New Roman" w:hAnsi="Times New Roman" w:cs="Times New Roman"/>
          <w:b/>
          <w:sz w:val="28"/>
          <w:szCs w:val="28"/>
        </w:rPr>
      </w:pPr>
      <w:r w:rsidRPr="00AD2083">
        <w:rPr>
          <w:rFonts w:ascii="Times New Roman" w:hAnsi="Times New Roman" w:cs="Times New Roman"/>
          <w:b/>
          <w:sz w:val="28"/>
          <w:szCs w:val="28"/>
        </w:rPr>
        <w:lastRenderedPageBreak/>
        <w:t xml:space="preserve">Раздел 3. </w:t>
      </w:r>
      <w:r w:rsidR="00940F91" w:rsidRPr="00AD2083">
        <w:rPr>
          <w:rFonts w:ascii="Times New Roman" w:hAnsi="Times New Roman" w:cs="Times New Roman"/>
          <w:b/>
          <w:sz w:val="28"/>
          <w:szCs w:val="28"/>
        </w:rPr>
        <w:t xml:space="preserve">Создание и реализация механизмов общественного </w:t>
      </w:r>
      <w:proofErr w:type="gramStart"/>
      <w:r w:rsidR="00940F91" w:rsidRPr="00AD2083">
        <w:rPr>
          <w:rFonts w:ascii="Times New Roman" w:hAnsi="Times New Roman" w:cs="Times New Roman"/>
          <w:b/>
          <w:sz w:val="28"/>
          <w:szCs w:val="28"/>
        </w:rPr>
        <w:t>контроля за</w:t>
      </w:r>
      <w:proofErr w:type="gramEnd"/>
      <w:r w:rsidR="00940F91" w:rsidRPr="00AD2083">
        <w:rPr>
          <w:rFonts w:ascii="Times New Roman" w:hAnsi="Times New Roman" w:cs="Times New Roman"/>
          <w:b/>
          <w:sz w:val="28"/>
          <w:szCs w:val="28"/>
        </w:rPr>
        <w:t xml:space="preserve"> деятельностью субъектов естественных монополий.</w:t>
      </w:r>
    </w:p>
    <w:p w:rsidR="00722A7A" w:rsidRPr="00AD2083"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По данным опроса субъектов предпринимательской деятельности о  развитии конкуренции и удовлетворенности качеством товаров, работ и услуг, предоставляемых субъектами естественных монополий Муниципального образования Мостовский район, установлено, что более половины респондентов удовлетворены или скорее удовлетворены качеством товаров, работ и услуг, предоставляемых субъектами естественных монополий, в том числе на следующих рынках:</w:t>
      </w:r>
    </w:p>
    <w:p w:rsidR="00722A7A" w:rsidRPr="00AD2083"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p>
    <w:p w:rsidR="00C96A9D" w:rsidRPr="00AD2083" w:rsidRDefault="00722A7A" w:rsidP="00AD2083">
      <w:pPr>
        <w:widowControl w:val="0"/>
        <w:shd w:val="clear" w:color="auto" w:fill="FFFFFF"/>
        <w:spacing w:after="0" w:line="240" w:lineRule="auto"/>
        <w:jc w:val="both"/>
        <w:rPr>
          <w:rFonts w:ascii="Times New Roman" w:eastAsia="Times New Roman" w:hAnsi="Times New Roman" w:cs="Times New Roman"/>
          <w:b/>
          <w:kern w:val="0"/>
          <w:sz w:val="28"/>
          <w:szCs w:val="28"/>
          <w:lang w:eastAsia="ru-RU"/>
        </w:rPr>
      </w:pPr>
      <w:r w:rsidRPr="00AD2083">
        <w:rPr>
          <w:rFonts w:ascii="Times New Roman" w:eastAsia="Times New Roman" w:hAnsi="Times New Roman" w:cs="Times New Roman"/>
          <w:b/>
          <w:kern w:val="0"/>
          <w:sz w:val="28"/>
          <w:szCs w:val="28"/>
          <w:lang w:eastAsia="ru-RU"/>
        </w:rPr>
        <w:t>Реестр субъектов естественных монополий в сфере водоснабжения и</w:t>
      </w:r>
      <w:r w:rsidR="00C96A9D" w:rsidRPr="00AD2083">
        <w:rPr>
          <w:rFonts w:ascii="Times New Roman" w:eastAsia="Times New Roman" w:hAnsi="Times New Roman" w:cs="Times New Roman"/>
          <w:b/>
          <w:kern w:val="0"/>
          <w:sz w:val="28"/>
          <w:szCs w:val="28"/>
          <w:lang w:eastAsia="ru-RU"/>
        </w:rPr>
        <w:t xml:space="preserve"> </w:t>
      </w:r>
      <w:r w:rsidRPr="00AD2083">
        <w:rPr>
          <w:rFonts w:ascii="Times New Roman" w:eastAsia="Times New Roman" w:hAnsi="Times New Roman" w:cs="Times New Roman"/>
          <w:b/>
          <w:kern w:val="0"/>
          <w:sz w:val="28"/>
          <w:szCs w:val="28"/>
          <w:lang w:eastAsia="ru-RU"/>
        </w:rPr>
        <w:t>водоотведения с использованием централизованных системы, систем</w:t>
      </w:r>
      <w:r w:rsidR="00C96A9D" w:rsidRPr="00AD2083">
        <w:rPr>
          <w:rFonts w:ascii="Times New Roman" w:eastAsia="Times New Roman" w:hAnsi="Times New Roman" w:cs="Times New Roman"/>
          <w:b/>
          <w:kern w:val="0"/>
          <w:sz w:val="28"/>
          <w:szCs w:val="28"/>
          <w:lang w:eastAsia="ru-RU"/>
        </w:rPr>
        <w:t xml:space="preserve"> </w:t>
      </w:r>
      <w:r w:rsidRPr="00AD2083">
        <w:rPr>
          <w:rFonts w:ascii="Times New Roman" w:eastAsia="Times New Roman" w:hAnsi="Times New Roman" w:cs="Times New Roman"/>
          <w:b/>
          <w:kern w:val="0"/>
          <w:sz w:val="28"/>
          <w:szCs w:val="28"/>
          <w:lang w:eastAsia="ru-RU"/>
        </w:rPr>
        <w:t>коммунальной инфраструктуры, в отношении которых осуществляется</w:t>
      </w:r>
      <w:r w:rsidR="00C96A9D" w:rsidRPr="00AD2083">
        <w:rPr>
          <w:rFonts w:ascii="Times New Roman" w:eastAsia="Times New Roman" w:hAnsi="Times New Roman" w:cs="Times New Roman"/>
          <w:b/>
          <w:kern w:val="0"/>
          <w:sz w:val="28"/>
          <w:szCs w:val="28"/>
          <w:lang w:eastAsia="ru-RU"/>
        </w:rPr>
        <w:t xml:space="preserve"> </w:t>
      </w:r>
      <w:r w:rsidRPr="00AD2083">
        <w:rPr>
          <w:rFonts w:ascii="Times New Roman" w:eastAsia="Times New Roman" w:hAnsi="Times New Roman" w:cs="Times New Roman"/>
          <w:b/>
          <w:kern w:val="0"/>
          <w:sz w:val="28"/>
          <w:szCs w:val="28"/>
          <w:lang w:eastAsia="ru-RU"/>
        </w:rPr>
        <w:t>государственное регулирование и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МУП «</w:t>
            </w:r>
            <w:proofErr w:type="spellStart"/>
            <w:r w:rsidRPr="00AD2083">
              <w:rPr>
                <w:rFonts w:ascii="Times New Roman" w:eastAsia="Times New Roman" w:hAnsi="Times New Roman" w:cs="Times New Roman"/>
                <w:kern w:val="0"/>
                <w:sz w:val="28"/>
                <w:szCs w:val="28"/>
                <w:lang w:eastAsia="ru-RU"/>
              </w:rPr>
              <w:t>Мостводоканал</w:t>
            </w:r>
            <w:proofErr w:type="spellEnd"/>
            <w:r w:rsidRPr="00AD2083">
              <w:rPr>
                <w:rFonts w:ascii="Times New Roman" w:eastAsia="Times New Roman" w:hAnsi="Times New Roman" w:cs="Times New Roman"/>
                <w:kern w:val="0"/>
                <w:sz w:val="28"/>
                <w:szCs w:val="28"/>
                <w:lang w:eastAsia="ru-RU"/>
              </w:rPr>
              <w:t>»</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МУП «</w:t>
            </w:r>
            <w:proofErr w:type="spellStart"/>
            <w:r w:rsidRPr="00AD2083">
              <w:rPr>
                <w:rFonts w:ascii="Times New Roman" w:eastAsia="Times New Roman" w:hAnsi="Times New Roman" w:cs="Times New Roman"/>
                <w:kern w:val="0"/>
                <w:sz w:val="28"/>
                <w:szCs w:val="28"/>
                <w:lang w:eastAsia="ru-RU"/>
              </w:rPr>
              <w:t>Псебайводоканал</w:t>
            </w:r>
            <w:proofErr w:type="spellEnd"/>
            <w:r w:rsidRPr="00AD2083">
              <w:rPr>
                <w:rFonts w:ascii="Times New Roman" w:eastAsia="Times New Roman" w:hAnsi="Times New Roman" w:cs="Times New Roman"/>
                <w:kern w:val="0"/>
                <w:sz w:val="28"/>
                <w:szCs w:val="28"/>
                <w:lang w:eastAsia="ru-RU"/>
              </w:rPr>
              <w:t>»</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МУП ЖКХ "</w:t>
            </w:r>
            <w:proofErr w:type="spellStart"/>
            <w:r w:rsidRPr="00AD2083">
              <w:rPr>
                <w:rFonts w:ascii="Times New Roman" w:eastAsia="Times New Roman" w:hAnsi="Times New Roman" w:cs="Times New Roman"/>
                <w:kern w:val="0"/>
                <w:sz w:val="28"/>
                <w:szCs w:val="28"/>
                <w:lang w:eastAsia="ru-RU"/>
              </w:rPr>
              <w:t>Беноковское</w:t>
            </w:r>
            <w:proofErr w:type="spellEnd"/>
            <w:r w:rsidRPr="00AD2083">
              <w:rPr>
                <w:rFonts w:ascii="Times New Roman" w:eastAsia="Times New Roman" w:hAnsi="Times New Roman" w:cs="Times New Roman"/>
                <w:kern w:val="0"/>
                <w:sz w:val="28"/>
                <w:szCs w:val="28"/>
                <w:lang w:eastAsia="ru-RU"/>
              </w:rPr>
              <w:t>"</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МУП "</w:t>
            </w:r>
            <w:proofErr w:type="spellStart"/>
            <w:r w:rsidRPr="00AD2083">
              <w:rPr>
                <w:rFonts w:ascii="Times New Roman" w:eastAsia="Times New Roman" w:hAnsi="Times New Roman" w:cs="Times New Roman"/>
                <w:kern w:val="0"/>
                <w:sz w:val="28"/>
                <w:szCs w:val="28"/>
                <w:lang w:eastAsia="ru-RU"/>
              </w:rPr>
              <w:t>Бесленеевское</w:t>
            </w:r>
            <w:proofErr w:type="spellEnd"/>
            <w:r w:rsidRPr="00AD2083">
              <w:rPr>
                <w:rFonts w:ascii="Times New Roman" w:eastAsia="Times New Roman" w:hAnsi="Times New Roman" w:cs="Times New Roman"/>
                <w:kern w:val="0"/>
                <w:sz w:val="28"/>
                <w:szCs w:val="28"/>
                <w:lang w:eastAsia="ru-RU"/>
              </w:rPr>
              <w:t>"</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МУКП ЖКХ "Костромское"</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 xml:space="preserve">МУП "Водоканал" </w:t>
            </w:r>
            <w:proofErr w:type="spellStart"/>
            <w:r w:rsidRPr="00AD2083">
              <w:rPr>
                <w:rFonts w:ascii="Times New Roman" w:eastAsia="Times New Roman" w:hAnsi="Times New Roman" w:cs="Times New Roman"/>
                <w:kern w:val="0"/>
                <w:sz w:val="28"/>
                <w:szCs w:val="28"/>
                <w:lang w:eastAsia="ru-RU"/>
              </w:rPr>
              <w:t>Краснокутского</w:t>
            </w:r>
            <w:proofErr w:type="spellEnd"/>
            <w:r w:rsidRPr="00AD2083">
              <w:rPr>
                <w:rFonts w:ascii="Times New Roman" w:eastAsia="Times New Roman" w:hAnsi="Times New Roman" w:cs="Times New Roman"/>
                <w:kern w:val="0"/>
                <w:sz w:val="28"/>
                <w:szCs w:val="28"/>
                <w:lang w:eastAsia="ru-RU"/>
              </w:rPr>
              <w:t xml:space="preserve"> с/</w:t>
            </w:r>
            <w:proofErr w:type="gramStart"/>
            <w:r w:rsidRPr="00AD2083">
              <w:rPr>
                <w:rFonts w:ascii="Times New Roman" w:eastAsia="Times New Roman" w:hAnsi="Times New Roman" w:cs="Times New Roman"/>
                <w:kern w:val="0"/>
                <w:sz w:val="28"/>
                <w:szCs w:val="28"/>
                <w:lang w:eastAsia="ru-RU"/>
              </w:rPr>
              <w:t>п</w:t>
            </w:r>
            <w:proofErr w:type="gramEnd"/>
          </w:p>
        </w:tc>
      </w:tr>
      <w:tr w:rsidR="00722A7A" w:rsidRPr="00AD2083" w:rsidTr="00722A7A">
        <w:tc>
          <w:tcPr>
            <w:tcW w:w="9855" w:type="dxa"/>
            <w:shd w:val="clear" w:color="auto" w:fill="auto"/>
          </w:tcPr>
          <w:p w:rsidR="00722A7A" w:rsidRPr="00AD2083" w:rsidRDefault="00722A7A" w:rsidP="00AD2083">
            <w:pPr>
              <w:widowControl w:val="0"/>
              <w:tabs>
                <w:tab w:val="left" w:pos="3645"/>
              </w:tabs>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МУП "</w:t>
            </w:r>
            <w:proofErr w:type="spellStart"/>
            <w:r w:rsidRPr="00AD2083">
              <w:rPr>
                <w:rFonts w:ascii="Times New Roman" w:eastAsia="Times New Roman" w:hAnsi="Times New Roman" w:cs="Times New Roman"/>
                <w:kern w:val="0"/>
                <w:sz w:val="28"/>
                <w:szCs w:val="28"/>
                <w:lang w:eastAsia="ru-RU"/>
              </w:rPr>
              <w:t>Махошевское</w:t>
            </w:r>
            <w:proofErr w:type="spellEnd"/>
            <w:r w:rsidRPr="00AD2083">
              <w:rPr>
                <w:rFonts w:ascii="Times New Roman" w:eastAsia="Times New Roman" w:hAnsi="Times New Roman" w:cs="Times New Roman"/>
                <w:kern w:val="0"/>
                <w:sz w:val="28"/>
                <w:szCs w:val="28"/>
                <w:lang w:eastAsia="ru-RU"/>
              </w:rPr>
              <w:t>"</w:t>
            </w:r>
          </w:p>
        </w:tc>
      </w:tr>
      <w:tr w:rsidR="00722A7A" w:rsidRPr="00AD2083" w:rsidTr="00722A7A">
        <w:tc>
          <w:tcPr>
            <w:tcW w:w="9855" w:type="dxa"/>
            <w:shd w:val="clear" w:color="auto" w:fill="auto"/>
          </w:tcPr>
          <w:p w:rsidR="00722A7A" w:rsidRPr="00AD2083" w:rsidRDefault="00722A7A" w:rsidP="00AD2083">
            <w:pPr>
              <w:widowControl w:val="0"/>
              <w:tabs>
                <w:tab w:val="left" w:pos="3645"/>
              </w:tabs>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МУКП ЖКХ "</w:t>
            </w:r>
            <w:proofErr w:type="spellStart"/>
            <w:r w:rsidRPr="00AD2083">
              <w:rPr>
                <w:rFonts w:ascii="Times New Roman" w:eastAsia="Times New Roman" w:hAnsi="Times New Roman" w:cs="Times New Roman"/>
                <w:kern w:val="0"/>
                <w:sz w:val="28"/>
                <w:szCs w:val="28"/>
                <w:lang w:eastAsia="ru-RU"/>
              </w:rPr>
              <w:t>Переправненское</w:t>
            </w:r>
            <w:proofErr w:type="spellEnd"/>
            <w:r w:rsidRPr="00AD2083">
              <w:rPr>
                <w:rFonts w:ascii="Times New Roman" w:eastAsia="Times New Roman" w:hAnsi="Times New Roman" w:cs="Times New Roman"/>
                <w:kern w:val="0"/>
                <w:sz w:val="28"/>
                <w:szCs w:val="28"/>
                <w:lang w:eastAsia="ru-RU"/>
              </w:rPr>
              <w:t>"</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МУП "</w:t>
            </w:r>
            <w:proofErr w:type="spellStart"/>
            <w:r w:rsidRPr="00AD2083">
              <w:rPr>
                <w:rFonts w:ascii="Times New Roman" w:eastAsia="Times New Roman" w:hAnsi="Times New Roman" w:cs="Times New Roman"/>
                <w:kern w:val="0"/>
                <w:sz w:val="28"/>
                <w:szCs w:val="28"/>
                <w:lang w:eastAsia="ru-RU"/>
              </w:rPr>
              <w:t>Унароковское</w:t>
            </w:r>
            <w:proofErr w:type="spellEnd"/>
            <w:r w:rsidRPr="00AD2083">
              <w:rPr>
                <w:rFonts w:ascii="Times New Roman" w:eastAsia="Times New Roman" w:hAnsi="Times New Roman" w:cs="Times New Roman"/>
                <w:kern w:val="0"/>
                <w:sz w:val="28"/>
                <w:szCs w:val="28"/>
                <w:lang w:eastAsia="ru-RU"/>
              </w:rPr>
              <w:t>"</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МУП "Ярославское"</w:t>
            </w:r>
          </w:p>
        </w:tc>
      </w:tr>
    </w:tbl>
    <w:p w:rsidR="00722A7A" w:rsidRPr="00AD2083" w:rsidRDefault="00AB4CC9"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 xml:space="preserve">Согласно проведенного мониторинга, качеством услуг субъектов естественных монополий в сфере водоснабжение и  водоотведение </w:t>
      </w:r>
      <w:proofErr w:type="gramStart"/>
      <w:r w:rsidRPr="00AD2083">
        <w:rPr>
          <w:rFonts w:ascii="Times New Roman" w:eastAsia="Times New Roman" w:hAnsi="Times New Roman" w:cs="Times New Roman"/>
          <w:kern w:val="0"/>
          <w:sz w:val="28"/>
          <w:szCs w:val="28"/>
          <w:lang w:eastAsia="ru-RU"/>
        </w:rPr>
        <w:t>удовлетворены</w:t>
      </w:r>
      <w:proofErr w:type="gramEnd"/>
      <w:r w:rsidRPr="00AD2083">
        <w:rPr>
          <w:rFonts w:ascii="Times New Roman" w:eastAsia="Times New Roman" w:hAnsi="Times New Roman" w:cs="Times New Roman"/>
          <w:kern w:val="0"/>
          <w:sz w:val="28"/>
          <w:szCs w:val="28"/>
          <w:lang w:eastAsia="ru-RU"/>
        </w:rPr>
        <w:t xml:space="preserve"> и скорее удо</w:t>
      </w:r>
      <w:r w:rsidR="00866128">
        <w:rPr>
          <w:rFonts w:ascii="Times New Roman" w:eastAsia="Times New Roman" w:hAnsi="Times New Roman" w:cs="Times New Roman"/>
          <w:kern w:val="0"/>
          <w:sz w:val="28"/>
          <w:szCs w:val="28"/>
          <w:lang w:eastAsia="ru-RU"/>
        </w:rPr>
        <w:t>влетворены 79% опрошенных,  7,9</w:t>
      </w:r>
      <w:r w:rsidRPr="00AD2083">
        <w:rPr>
          <w:rFonts w:ascii="Times New Roman" w:eastAsia="Times New Roman" w:hAnsi="Times New Roman" w:cs="Times New Roman"/>
          <w:kern w:val="0"/>
          <w:sz w:val="28"/>
          <w:szCs w:val="28"/>
          <w:lang w:eastAsia="ru-RU"/>
        </w:rPr>
        <w:t>% считает скорее не удовлетворительным, 13,1%  - неудовлетворительным.</w:t>
      </w:r>
    </w:p>
    <w:p w:rsidR="00C96A9D" w:rsidRPr="00AD2083" w:rsidRDefault="00C96A9D" w:rsidP="00AD2083">
      <w:pPr>
        <w:widowControl w:val="0"/>
        <w:shd w:val="clear" w:color="auto" w:fill="FFFFFF"/>
        <w:spacing w:after="0" w:line="240" w:lineRule="auto"/>
        <w:jc w:val="both"/>
        <w:rPr>
          <w:rFonts w:ascii="Times New Roman" w:eastAsia="Times New Roman" w:hAnsi="Times New Roman" w:cs="Times New Roman"/>
          <w:b/>
          <w:kern w:val="0"/>
          <w:sz w:val="28"/>
          <w:szCs w:val="28"/>
          <w:lang w:eastAsia="ru-RU"/>
        </w:rPr>
      </w:pPr>
    </w:p>
    <w:p w:rsidR="00722A7A" w:rsidRPr="00AD2083" w:rsidRDefault="00722A7A" w:rsidP="00AD2083">
      <w:pPr>
        <w:widowControl w:val="0"/>
        <w:shd w:val="clear" w:color="auto" w:fill="FFFFFF"/>
        <w:spacing w:after="0" w:line="240" w:lineRule="auto"/>
        <w:jc w:val="both"/>
        <w:rPr>
          <w:rFonts w:ascii="Times New Roman" w:eastAsia="Times New Roman" w:hAnsi="Times New Roman" w:cs="Times New Roman"/>
          <w:b/>
          <w:kern w:val="0"/>
          <w:sz w:val="28"/>
          <w:szCs w:val="28"/>
          <w:lang w:eastAsia="ru-RU"/>
        </w:rPr>
      </w:pPr>
      <w:r w:rsidRPr="00AD2083">
        <w:rPr>
          <w:rFonts w:ascii="Times New Roman" w:eastAsia="Times New Roman" w:hAnsi="Times New Roman" w:cs="Times New Roman"/>
          <w:b/>
          <w:kern w:val="0"/>
          <w:sz w:val="28"/>
          <w:szCs w:val="28"/>
          <w:lang w:eastAsia="ru-RU"/>
        </w:rPr>
        <w:t>Реестр субъектов естественных монополий в то</w:t>
      </w:r>
      <w:r w:rsidR="00C96A9D" w:rsidRPr="00AD2083">
        <w:rPr>
          <w:rFonts w:ascii="Times New Roman" w:eastAsia="Times New Roman" w:hAnsi="Times New Roman" w:cs="Times New Roman"/>
          <w:b/>
          <w:kern w:val="0"/>
          <w:sz w:val="28"/>
          <w:szCs w:val="28"/>
          <w:lang w:eastAsia="ru-RU"/>
        </w:rPr>
        <w:t>пливно-энергетическом комплексе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МУП «</w:t>
            </w:r>
            <w:proofErr w:type="spellStart"/>
            <w:r w:rsidR="00C96A9D" w:rsidRPr="00AD2083">
              <w:rPr>
                <w:rFonts w:ascii="Times New Roman" w:hAnsi="Times New Roman" w:cs="Times New Roman"/>
                <w:sz w:val="28"/>
                <w:szCs w:val="28"/>
              </w:rPr>
              <w:t>Мирэнергосервис</w:t>
            </w:r>
            <w:proofErr w:type="spellEnd"/>
            <w:r w:rsidRPr="00AD2083">
              <w:rPr>
                <w:rFonts w:ascii="Times New Roman" w:hAnsi="Times New Roman" w:cs="Times New Roman"/>
                <w:sz w:val="28"/>
                <w:szCs w:val="28"/>
              </w:rPr>
              <w:t>»</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Филиал № 8 ОА «Газпром газораспределение Краснодар»</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Участок ООО «Газпром </w:t>
            </w:r>
            <w:proofErr w:type="spellStart"/>
            <w:r w:rsidRPr="00AD2083">
              <w:rPr>
                <w:rFonts w:ascii="Times New Roman" w:hAnsi="Times New Roman" w:cs="Times New Roman"/>
                <w:sz w:val="28"/>
                <w:szCs w:val="28"/>
              </w:rPr>
              <w:t>межрегионгаз</w:t>
            </w:r>
            <w:proofErr w:type="spellEnd"/>
            <w:r w:rsidRPr="00AD2083">
              <w:rPr>
                <w:rFonts w:ascii="Times New Roman" w:hAnsi="Times New Roman" w:cs="Times New Roman"/>
                <w:sz w:val="28"/>
                <w:szCs w:val="28"/>
              </w:rPr>
              <w:t xml:space="preserve"> Краснодар»</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Филиал АО «НЭСК-ЭЛЕКТРОСЕТИ» «МОСТЭЛЕКТРОСЕТЬ»</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ПАО «Кубаньэнерго» </w:t>
            </w:r>
            <w:proofErr w:type="spellStart"/>
            <w:r w:rsidRPr="00AD2083">
              <w:rPr>
                <w:rFonts w:ascii="Times New Roman" w:hAnsi="Times New Roman" w:cs="Times New Roman"/>
                <w:sz w:val="28"/>
                <w:szCs w:val="28"/>
              </w:rPr>
              <w:t>Лабинские</w:t>
            </w:r>
            <w:proofErr w:type="spellEnd"/>
            <w:r w:rsidRPr="00AD2083">
              <w:rPr>
                <w:rFonts w:ascii="Times New Roman" w:hAnsi="Times New Roman" w:cs="Times New Roman"/>
                <w:sz w:val="28"/>
                <w:szCs w:val="28"/>
              </w:rPr>
              <w:t xml:space="preserve"> электрические сети</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МПУ </w:t>
            </w:r>
            <w:proofErr w:type="spellStart"/>
            <w:r w:rsidRPr="00AD2083">
              <w:rPr>
                <w:rFonts w:ascii="Times New Roman" w:hAnsi="Times New Roman" w:cs="Times New Roman"/>
                <w:sz w:val="28"/>
                <w:szCs w:val="28"/>
              </w:rPr>
              <w:t>Армавирского</w:t>
            </w:r>
            <w:proofErr w:type="spellEnd"/>
            <w:r w:rsidRPr="00AD2083">
              <w:rPr>
                <w:rFonts w:ascii="Times New Roman" w:hAnsi="Times New Roman" w:cs="Times New Roman"/>
                <w:sz w:val="28"/>
                <w:szCs w:val="28"/>
              </w:rPr>
              <w:t xml:space="preserve"> филиала ПАО «ТНС </w:t>
            </w:r>
            <w:proofErr w:type="spellStart"/>
            <w:r w:rsidRPr="00AD2083">
              <w:rPr>
                <w:rFonts w:ascii="Times New Roman" w:hAnsi="Times New Roman" w:cs="Times New Roman"/>
                <w:sz w:val="28"/>
                <w:szCs w:val="28"/>
              </w:rPr>
              <w:t>энерго</w:t>
            </w:r>
            <w:proofErr w:type="spellEnd"/>
            <w:r w:rsidRPr="00AD2083">
              <w:rPr>
                <w:rFonts w:ascii="Times New Roman" w:hAnsi="Times New Roman" w:cs="Times New Roman"/>
                <w:sz w:val="28"/>
                <w:szCs w:val="28"/>
              </w:rPr>
              <w:t xml:space="preserve"> Кубань»</w:t>
            </w:r>
          </w:p>
        </w:tc>
      </w:tr>
      <w:tr w:rsidR="00722A7A" w:rsidRPr="00AD2083" w:rsidTr="00722A7A">
        <w:tc>
          <w:tcPr>
            <w:tcW w:w="9855" w:type="dxa"/>
            <w:shd w:val="clear" w:color="auto" w:fill="auto"/>
          </w:tcPr>
          <w:p w:rsidR="00722A7A" w:rsidRPr="00AD2083" w:rsidRDefault="00722A7A" w:rsidP="00AD2083">
            <w:pPr>
              <w:widowControl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Филиал АО «НЭСК» «</w:t>
            </w:r>
            <w:proofErr w:type="spellStart"/>
            <w:r w:rsidRPr="00AD2083">
              <w:rPr>
                <w:rFonts w:ascii="Times New Roman" w:hAnsi="Times New Roman" w:cs="Times New Roman"/>
                <w:sz w:val="28"/>
                <w:szCs w:val="28"/>
              </w:rPr>
              <w:t>Лабинскэнергосбыт</w:t>
            </w:r>
            <w:proofErr w:type="spellEnd"/>
            <w:r w:rsidRPr="00AD2083">
              <w:rPr>
                <w:rFonts w:ascii="Times New Roman" w:hAnsi="Times New Roman" w:cs="Times New Roman"/>
                <w:sz w:val="28"/>
                <w:szCs w:val="28"/>
              </w:rPr>
              <w:t>»</w:t>
            </w:r>
          </w:p>
        </w:tc>
      </w:tr>
    </w:tbl>
    <w:p w:rsidR="00722A7A" w:rsidRPr="00AD2083" w:rsidRDefault="00AB4CC9" w:rsidP="00AD2083">
      <w:pPr>
        <w:widowControl w:val="0"/>
        <w:shd w:val="clear" w:color="auto" w:fill="FFFFFF"/>
        <w:spacing w:after="0" w:line="240" w:lineRule="auto"/>
        <w:ind w:firstLine="708"/>
        <w:jc w:val="both"/>
        <w:rPr>
          <w:rFonts w:ascii="Times New Roman" w:eastAsia="Times New Roman" w:hAnsi="Times New Roman" w:cs="Times New Roman"/>
          <w:b/>
          <w:kern w:val="0"/>
          <w:sz w:val="28"/>
          <w:szCs w:val="28"/>
          <w:lang w:eastAsia="ru-RU"/>
        </w:rPr>
      </w:pPr>
      <w:r w:rsidRPr="00AD2083">
        <w:rPr>
          <w:rFonts w:ascii="Times New Roman" w:eastAsia="Times New Roman" w:hAnsi="Times New Roman" w:cs="Times New Roman"/>
          <w:kern w:val="0"/>
          <w:sz w:val="28"/>
          <w:szCs w:val="28"/>
          <w:lang w:eastAsia="ru-RU"/>
        </w:rPr>
        <w:t xml:space="preserve">Согласно проведенного мониторинга, качеством услуг субъектов естественных монополий в топливно-энергетической сфере </w:t>
      </w:r>
      <w:proofErr w:type="gramStart"/>
      <w:r w:rsidRPr="00AD2083">
        <w:rPr>
          <w:rFonts w:ascii="Times New Roman" w:eastAsia="Times New Roman" w:hAnsi="Times New Roman" w:cs="Times New Roman"/>
          <w:kern w:val="0"/>
          <w:sz w:val="28"/>
          <w:szCs w:val="28"/>
          <w:lang w:eastAsia="ru-RU"/>
        </w:rPr>
        <w:t>удовлетворены</w:t>
      </w:r>
      <w:proofErr w:type="gramEnd"/>
      <w:r w:rsidRPr="00AD2083">
        <w:rPr>
          <w:rFonts w:ascii="Times New Roman" w:eastAsia="Times New Roman" w:hAnsi="Times New Roman" w:cs="Times New Roman"/>
          <w:kern w:val="0"/>
          <w:sz w:val="28"/>
          <w:szCs w:val="28"/>
          <w:lang w:eastAsia="ru-RU"/>
        </w:rPr>
        <w:t xml:space="preserve"> и скорее удовл</w:t>
      </w:r>
      <w:r w:rsidR="00866128">
        <w:rPr>
          <w:rFonts w:ascii="Times New Roman" w:eastAsia="Times New Roman" w:hAnsi="Times New Roman" w:cs="Times New Roman"/>
          <w:kern w:val="0"/>
          <w:sz w:val="28"/>
          <w:szCs w:val="28"/>
          <w:lang w:eastAsia="ru-RU"/>
        </w:rPr>
        <w:t>етворены 79,7% опрошенных,  8,4</w:t>
      </w:r>
      <w:r w:rsidRPr="00AD2083">
        <w:rPr>
          <w:rFonts w:ascii="Times New Roman" w:eastAsia="Times New Roman" w:hAnsi="Times New Roman" w:cs="Times New Roman"/>
          <w:kern w:val="0"/>
          <w:sz w:val="28"/>
          <w:szCs w:val="28"/>
          <w:lang w:eastAsia="ru-RU"/>
        </w:rPr>
        <w:t>% считает скорее не удовлетворительным, 11,9%  - неудовлетворительным.</w:t>
      </w:r>
    </w:p>
    <w:p w:rsidR="00C50A6E" w:rsidRPr="00AD2083"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Наиболее высокие сроки получения доступа к услугам</w:t>
      </w:r>
      <w:r w:rsidR="00AB4CC9" w:rsidRPr="00AD2083">
        <w:rPr>
          <w:rFonts w:ascii="Times New Roman" w:eastAsia="Times New Roman" w:hAnsi="Times New Roman" w:cs="Times New Roman"/>
          <w:kern w:val="0"/>
          <w:sz w:val="28"/>
          <w:szCs w:val="28"/>
          <w:lang w:eastAsia="ru-RU"/>
        </w:rPr>
        <w:t xml:space="preserve">, а так же наиболее </w:t>
      </w:r>
      <w:proofErr w:type="gramStart"/>
      <w:r w:rsidR="00AB4CC9" w:rsidRPr="00AD2083">
        <w:rPr>
          <w:rFonts w:ascii="Times New Roman" w:eastAsia="Times New Roman" w:hAnsi="Times New Roman" w:cs="Times New Roman"/>
          <w:kern w:val="0"/>
          <w:sz w:val="28"/>
          <w:szCs w:val="28"/>
          <w:lang w:eastAsia="ru-RU"/>
        </w:rPr>
        <w:t>дорогостоящими</w:t>
      </w:r>
      <w:proofErr w:type="gramEnd"/>
      <w:r w:rsidR="00AB4CC9" w:rsidRPr="00AD2083">
        <w:rPr>
          <w:rFonts w:ascii="Times New Roman" w:eastAsia="Times New Roman" w:hAnsi="Times New Roman" w:cs="Times New Roman"/>
          <w:kern w:val="0"/>
          <w:sz w:val="28"/>
          <w:szCs w:val="28"/>
          <w:lang w:eastAsia="ru-RU"/>
        </w:rPr>
        <w:t xml:space="preserve"> по стоимости подключения</w:t>
      </w:r>
      <w:r w:rsidRPr="00AD2083">
        <w:rPr>
          <w:rFonts w:ascii="Times New Roman" w:eastAsia="Times New Roman" w:hAnsi="Times New Roman" w:cs="Times New Roman"/>
          <w:kern w:val="0"/>
          <w:sz w:val="28"/>
          <w:szCs w:val="28"/>
          <w:lang w:eastAsia="ru-RU"/>
        </w:rPr>
        <w:t xml:space="preserve"> зафиксированы при получении </w:t>
      </w:r>
      <w:r w:rsidRPr="00AD2083">
        <w:rPr>
          <w:rFonts w:ascii="Times New Roman" w:eastAsia="Times New Roman" w:hAnsi="Times New Roman" w:cs="Times New Roman"/>
          <w:kern w:val="0"/>
          <w:sz w:val="28"/>
          <w:szCs w:val="28"/>
          <w:lang w:eastAsia="ru-RU"/>
        </w:rPr>
        <w:lastRenderedPageBreak/>
        <w:t>услуг газоснабжения.</w:t>
      </w:r>
    </w:p>
    <w:p w:rsidR="00722A7A" w:rsidRPr="00AD2083"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 xml:space="preserve"> По всем характеристикам в качестве наиболее доступных для подключения с минимальным количеством затрат названы услуги телефонной связи и интер</w:t>
      </w:r>
      <w:r w:rsidR="00AB4CC9" w:rsidRPr="00AD2083">
        <w:rPr>
          <w:rFonts w:ascii="Times New Roman" w:eastAsia="Times New Roman" w:hAnsi="Times New Roman" w:cs="Times New Roman"/>
          <w:kern w:val="0"/>
          <w:sz w:val="28"/>
          <w:szCs w:val="28"/>
          <w:lang w:eastAsia="ru-RU"/>
        </w:rPr>
        <w:t>нет.</w:t>
      </w:r>
    </w:p>
    <w:p w:rsidR="00722A7A" w:rsidRPr="00AD2083"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D2083">
        <w:rPr>
          <w:rFonts w:ascii="Times New Roman" w:eastAsia="Times New Roman" w:hAnsi="Times New Roman" w:cs="Times New Roman"/>
          <w:kern w:val="0"/>
          <w:sz w:val="28"/>
          <w:szCs w:val="28"/>
          <w:lang w:eastAsia="ru-RU"/>
        </w:rPr>
        <w:t>В целом по Мостовскому району уровень конкуренции оценивается как средний, почти каждый действующий бизнес сталкивается с двумя и более конкурентами (особенно на рынке услуг розничной торговли</w:t>
      </w:r>
      <w:r w:rsidR="00AB4CC9" w:rsidRPr="00AD2083">
        <w:rPr>
          <w:rFonts w:ascii="Times New Roman" w:eastAsia="Times New Roman" w:hAnsi="Times New Roman" w:cs="Times New Roman"/>
          <w:kern w:val="0"/>
          <w:sz w:val="28"/>
          <w:szCs w:val="28"/>
          <w:lang w:eastAsia="ru-RU"/>
        </w:rPr>
        <w:t xml:space="preserve">  и санаторно </w:t>
      </w:r>
      <w:proofErr w:type="gramStart"/>
      <w:r w:rsidR="00AB4CC9" w:rsidRPr="00AD2083">
        <w:rPr>
          <w:rFonts w:ascii="Times New Roman" w:eastAsia="Times New Roman" w:hAnsi="Times New Roman" w:cs="Times New Roman"/>
          <w:kern w:val="0"/>
          <w:sz w:val="28"/>
          <w:szCs w:val="28"/>
          <w:lang w:eastAsia="ru-RU"/>
        </w:rPr>
        <w:t>–к</w:t>
      </w:r>
      <w:proofErr w:type="gramEnd"/>
      <w:r w:rsidR="00AB4CC9" w:rsidRPr="00AD2083">
        <w:rPr>
          <w:rFonts w:ascii="Times New Roman" w:eastAsia="Times New Roman" w:hAnsi="Times New Roman" w:cs="Times New Roman"/>
          <w:kern w:val="0"/>
          <w:sz w:val="28"/>
          <w:szCs w:val="28"/>
          <w:lang w:eastAsia="ru-RU"/>
        </w:rPr>
        <w:t>урортных услуг</w:t>
      </w:r>
      <w:r w:rsidRPr="00AD2083">
        <w:rPr>
          <w:rFonts w:ascii="Times New Roman" w:eastAsia="Times New Roman" w:hAnsi="Times New Roman" w:cs="Times New Roman"/>
          <w:kern w:val="0"/>
          <w:sz w:val="28"/>
          <w:szCs w:val="28"/>
          <w:lang w:eastAsia="ru-RU"/>
        </w:rPr>
        <w:t>).</w:t>
      </w:r>
    </w:p>
    <w:p w:rsidR="00722A7A" w:rsidRPr="00AD2083" w:rsidRDefault="00722A7A" w:rsidP="00AD2083">
      <w:pPr>
        <w:pStyle w:val="ae"/>
        <w:widowControl w:val="0"/>
        <w:ind w:firstLine="708"/>
        <w:rPr>
          <w:szCs w:val="28"/>
        </w:rPr>
      </w:pPr>
      <w:proofErr w:type="gramStart"/>
      <w:r w:rsidRPr="00AD2083">
        <w:rPr>
          <w:szCs w:val="28"/>
        </w:rPr>
        <w:t xml:space="preserve">Согласно </w:t>
      </w:r>
      <w:hyperlink r:id="rId9" w:history="1">
        <w:r w:rsidRPr="00AD2083">
          <w:rPr>
            <w:szCs w:val="28"/>
          </w:rPr>
          <w:t>постановления</w:t>
        </w:r>
        <w:proofErr w:type="gramEnd"/>
      </w:hyperlink>
      <w:r w:rsidRPr="00AD2083">
        <w:rPr>
          <w:szCs w:val="28"/>
        </w:rPr>
        <w:t xml:space="preserve"> Правительства Российской Федерации от 13 мая 2013 г. № 406 «О государственном регулировании тарифов в сфере водоснабжения и водоотведения» горячее, холодное водоснабжение, водоотведение и теплоснабжение, газоснабжение, электроснабжение являются регулируемыми видами деятельности и подлежат государственному регулированию посредством установленных тарифов. Уполномоченным органом исполнительной власти осуществлять проведение единой государственной политики по вопросам ценообразования на территории Краснодарского края является региональная энергетическая комиссия — департамент цен и тарифов Краснодарского края (далее РЭК-</w:t>
      </w:r>
      <w:proofErr w:type="spellStart"/>
      <w:r w:rsidRPr="00AD2083">
        <w:rPr>
          <w:szCs w:val="28"/>
        </w:rPr>
        <w:t>ДЦиТ</w:t>
      </w:r>
      <w:proofErr w:type="spellEnd"/>
      <w:r w:rsidRPr="00AD2083">
        <w:rPr>
          <w:szCs w:val="28"/>
        </w:rPr>
        <w:t>).</w:t>
      </w:r>
    </w:p>
    <w:p w:rsidR="00722A7A" w:rsidRPr="00AD2083" w:rsidRDefault="00722A7A" w:rsidP="00AD2083">
      <w:pPr>
        <w:pStyle w:val="a7"/>
        <w:widowControl w:val="0"/>
        <w:spacing w:after="0" w:line="240" w:lineRule="auto"/>
        <w:ind w:left="0" w:firstLine="709"/>
        <w:jc w:val="both"/>
        <w:rPr>
          <w:rFonts w:ascii="Times New Roman" w:hAnsi="Times New Roman" w:cs="Times New Roman"/>
          <w:sz w:val="28"/>
          <w:szCs w:val="28"/>
        </w:rPr>
      </w:pPr>
      <w:r w:rsidRPr="00AD2083">
        <w:rPr>
          <w:rFonts w:ascii="Times New Roman" w:hAnsi="Times New Roman" w:cs="Times New Roman"/>
          <w:sz w:val="28"/>
          <w:szCs w:val="28"/>
        </w:rPr>
        <w:t>Нарушений субъектами естественных монополий по установлению тарифов электроснабжения, теплоснабжения, водоснабжения и водоотведения, газоснабжения с учетом тарифов на технологическое подключение не зафиксировано.</w:t>
      </w:r>
    </w:p>
    <w:p w:rsidR="00722A7A" w:rsidRPr="00AD2083" w:rsidRDefault="00722A7A" w:rsidP="00AD2083">
      <w:pPr>
        <w:widowControl w:val="0"/>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В настоящее время в Мостовском районе функционирует филиал ГАУ КК «МФЦ КК» (далее - МФЦ) и 13 территориально обособленных структурных подразделений МФЦ (далее – ТОСП). </w:t>
      </w:r>
      <w:proofErr w:type="gramStart"/>
      <w:r w:rsidRPr="00AD2083">
        <w:rPr>
          <w:rFonts w:ascii="Times New Roman" w:hAnsi="Times New Roman" w:cs="Times New Roman"/>
          <w:sz w:val="28"/>
          <w:szCs w:val="28"/>
        </w:rPr>
        <w:t>Общее количество мест приема граждан для предоставления государственных и муниципальных услуг, а также услуг, предоставляемых муниципальными учреждениями в муниципальном образовании Мостовский район – 31 ед.; из них количество мест в которых размещена информация о возможности получения государственных (муниципальных) услуг в электронной форме посредством Порталов – 17 ед. Количество услуг по принципу «одного окна», по которым у администрации муниципального образования Мостовский район и</w:t>
      </w:r>
      <w:proofErr w:type="gramEnd"/>
      <w:r w:rsidRPr="00AD2083">
        <w:rPr>
          <w:rFonts w:ascii="Times New Roman" w:hAnsi="Times New Roman" w:cs="Times New Roman"/>
          <w:sz w:val="28"/>
          <w:szCs w:val="28"/>
        </w:rPr>
        <w:t xml:space="preserve"> администрациями городских/сельских поселений заключены соглашения с МФЦ – 515. </w:t>
      </w:r>
    </w:p>
    <w:p w:rsidR="00940F91" w:rsidRPr="00AD2083" w:rsidRDefault="00940F91" w:rsidP="00AD2083">
      <w:pPr>
        <w:spacing w:after="0" w:line="240" w:lineRule="auto"/>
        <w:jc w:val="both"/>
        <w:rPr>
          <w:rFonts w:ascii="Times New Roman" w:hAnsi="Times New Roman" w:cs="Times New Roman"/>
          <w:b/>
          <w:sz w:val="28"/>
          <w:szCs w:val="28"/>
        </w:rPr>
      </w:pPr>
    </w:p>
    <w:p w:rsidR="008F23BE" w:rsidRPr="00BF2724" w:rsidRDefault="008F23BE" w:rsidP="00BF2724">
      <w:pPr>
        <w:spacing w:after="0" w:line="240" w:lineRule="auto"/>
        <w:jc w:val="center"/>
        <w:rPr>
          <w:rFonts w:ascii="Times New Roman" w:hAnsi="Times New Roman" w:cs="Times New Roman"/>
          <w:b/>
          <w:sz w:val="28"/>
          <w:szCs w:val="28"/>
        </w:rPr>
      </w:pPr>
      <w:r w:rsidRPr="003E55A8">
        <w:rPr>
          <w:rFonts w:ascii="Times New Roman" w:hAnsi="Times New Roman" w:cs="Times New Roman"/>
          <w:b/>
          <w:sz w:val="28"/>
          <w:szCs w:val="28"/>
        </w:rPr>
        <w:t xml:space="preserve">Раздел </w:t>
      </w:r>
      <w:r w:rsidR="00014E0F" w:rsidRPr="003E55A8">
        <w:rPr>
          <w:rFonts w:ascii="Times New Roman" w:hAnsi="Times New Roman" w:cs="Times New Roman"/>
          <w:b/>
          <w:sz w:val="28"/>
          <w:szCs w:val="28"/>
        </w:rPr>
        <w:t>4</w:t>
      </w:r>
      <w:r w:rsidRPr="003E55A8">
        <w:rPr>
          <w:rFonts w:ascii="Times New Roman" w:hAnsi="Times New Roman" w:cs="Times New Roman"/>
          <w:b/>
          <w:sz w:val="28"/>
          <w:szCs w:val="28"/>
        </w:rPr>
        <w:t>. Административные барьеры, препятствующие развитию малого и среднего предпринимательства.</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xml:space="preserve">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 </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shd w:val="clear" w:color="auto" w:fill="FFFFFF"/>
        </w:rPr>
        <w:t xml:space="preserve">В целях принятия  мер по устранению административных барьеров при развитии предпринимательства, администрацией муниципального образования Мостовский район </w:t>
      </w:r>
      <w:r w:rsidR="003E55A8" w:rsidRPr="003E55A8">
        <w:rPr>
          <w:rFonts w:ascii="Times New Roman" w:hAnsi="Times New Roman" w:cs="Times New Roman"/>
          <w:sz w:val="28"/>
          <w:szCs w:val="28"/>
          <w:shd w:val="clear" w:color="auto" w:fill="FFFFFF"/>
        </w:rPr>
        <w:t>приняты следующие документы:</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xml:space="preserve">- </w:t>
      </w:r>
      <w:r w:rsidRPr="003E55A8">
        <w:rPr>
          <w:rFonts w:ascii="Times New Roman" w:hAnsi="Times New Roman" w:cs="Times New Roman"/>
          <w:bCs/>
          <w:sz w:val="28"/>
          <w:szCs w:val="28"/>
        </w:rPr>
        <w:t>план мероприятий «</w:t>
      </w:r>
      <w:r w:rsidR="003E55A8" w:rsidRPr="003E55A8">
        <w:rPr>
          <w:rFonts w:ascii="Times New Roman" w:hAnsi="Times New Roman" w:cs="Times New Roman"/>
          <w:sz w:val="28"/>
          <w:szCs w:val="28"/>
        </w:rPr>
        <w:t>дорожна</w:t>
      </w:r>
      <w:r w:rsidR="003E55A8">
        <w:rPr>
          <w:rFonts w:ascii="Times New Roman" w:hAnsi="Times New Roman" w:cs="Times New Roman"/>
          <w:sz w:val="28"/>
          <w:szCs w:val="28"/>
        </w:rPr>
        <w:t>я</w:t>
      </w:r>
      <w:r w:rsidR="003E55A8" w:rsidRPr="003E55A8">
        <w:rPr>
          <w:rFonts w:ascii="Times New Roman" w:hAnsi="Times New Roman" w:cs="Times New Roman"/>
          <w:sz w:val="28"/>
          <w:szCs w:val="28"/>
        </w:rPr>
        <w:t xml:space="preserve"> карт</w:t>
      </w:r>
      <w:r w:rsidR="003E55A8">
        <w:rPr>
          <w:rFonts w:ascii="Times New Roman" w:hAnsi="Times New Roman" w:cs="Times New Roman"/>
          <w:sz w:val="28"/>
          <w:szCs w:val="28"/>
        </w:rPr>
        <w:t>а</w:t>
      </w:r>
      <w:r w:rsidRPr="003E55A8">
        <w:rPr>
          <w:rFonts w:ascii="Times New Roman" w:hAnsi="Times New Roman" w:cs="Times New Roman"/>
          <w:bCs/>
          <w:sz w:val="28"/>
          <w:szCs w:val="28"/>
        </w:rPr>
        <w:t xml:space="preserve">» по внедрению целевой модели «Регистрация права собственности на земельные участки и объекты </w:t>
      </w:r>
      <w:r w:rsidRPr="003E55A8">
        <w:rPr>
          <w:rFonts w:ascii="Times New Roman" w:hAnsi="Times New Roman" w:cs="Times New Roman"/>
          <w:bCs/>
          <w:sz w:val="28"/>
          <w:szCs w:val="28"/>
        </w:rPr>
        <w:lastRenderedPageBreak/>
        <w:t>недвижимого имущества» в муниципальном образовании Мостовский район;</w:t>
      </w:r>
    </w:p>
    <w:p w:rsidR="00C15533" w:rsidRPr="003E55A8" w:rsidRDefault="00C15533" w:rsidP="00AD2083">
      <w:pPr>
        <w:widowControl w:val="0"/>
        <w:spacing w:after="0" w:line="240" w:lineRule="auto"/>
        <w:ind w:firstLine="708"/>
        <w:jc w:val="both"/>
        <w:rPr>
          <w:rFonts w:ascii="Times New Roman" w:hAnsi="Times New Roman" w:cs="Times New Roman"/>
          <w:bCs/>
          <w:sz w:val="28"/>
          <w:szCs w:val="28"/>
        </w:rPr>
      </w:pPr>
      <w:r w:rsidRPr="003E55A8">
        <w:rPr>
          <w:rFonts w:ascii="Times New Roman" w:hAnsi="Times New Roman" w:cs="Times New Roman"/>
          <w:sz w:val="28"/>
          <w:szCs w:val="28"/>
        </w:rPr>
        <w:t xml:space="preserve">- </w:t>
      </w:r>
      <w:r w:rsidRPr="003E55A8">
        <w:rPr>
          <w:rFonts w:ascii="Times New Roman" w:hAnsi="Times New Roman" w:cs="Times New Roman"/>
          <w:bCs/>
          <w:sz w:val="28"/>
          <w:szCs w:val="28"/>
        </w:rPr>
        <w:t>п</w:t>
      </w:r>
      <w:r w:rsidRPr="003E55A8">
        <w:rPr>
          <w:rFonts w:ascii="Times New Roman" w:hAnsi="Times New Roman" w:cs="Times New Roman"/>
          <w:sz w:val="28"/>
          <w:szCs w:val="28"/>
        </w:rPr>
        <w:t>лан мероприятий «</w:t>
      </w:r>
      <w:r w:rsidR="003E55A8" w:rsidRPr="003E55A8">
        <w:rPr>
          <w:rFonts w:ascii="Times New Roman" w:hAnsi="Times New Roman" w:cs="Times New Roman"/>
          <w:sz w:val="28"/>
          <w:szCs w:val="28"/>
        </w:rPr>
        <w:t>дорожна</w:t>
      </w:r>
      <w:r w:rsidR="003E55A8">
        <w:rPr>
          <w:rFonts w:ascii="Times New Roman" w:hAnsi="Times New Roman" w:cs="Times New Roman"/>
          <w:sz w:val="28"/>
          <w:szCs w:val="28"/>
        </w:rPr>
        <w:t>я</w:t>
      </w:r>
      <w:r w:rsidR="003E55A8" w:rsidRPr="003E55A8">
        <w:rPr>
          <w:rFonts w:ascii="Times New Roman" w:hAnsi="Times New Roman" w:cs="Times New Roman"/>
          <w:sz w:val="28"/>
          <w:szCs w:val="28"/>
        </w:rPr>
        <w:t xml:space="preserve"> карт</w:t>
      </w:r>
      <w:r w:rsidR="003E55A8">
        <w:rPr>
          <w:rFonts w:ascii="Times New Roman" w:hAnsi="Times New Roman" w:cs="Times New Roman"/>
          <w:sz w:val="28"/>
          <w:szCs w:val="28"/>
        </w:rPr>
        <w:t>а</w:t>
      </w:r>
      <w:r w:rsidRPr="003E55A8">
        <w:rPr>
          <w:rFonts w:ascii="Times New Roman" w:hAnsi="Times New Roman" w:cs="Times New Roman"/>
          <w:sz w:val="28"/>
          <w:szCs w:val="28"/>
        </w:rPr>
        <w:t xml:space="preserve">» по внедрению целевой                   модели «Постановка на кадастровый учет земельных участков и объектов          недвижимого имущества» в муниципальном образовании </w:t>
      </w:r>
      <w:r w:rsidRPr="003E55A8">
        <w:rPr>
          <w:rFonts w:ascii="Times New Roman" w:hAnsi="Times New Roman" w:cs="Times New Roman"/>
          <w:bCs/>
          <w:sz w:val="28"/>
          <w:szCs w:val="28"/>
        </w:rPr>
        <w:t>Мостовский</w:t>
      </w:r>
      <w:r w:rsidRPr="003E55A8">
        <w:rPr>
          <w:rFonts w:ascii="Times New Roman" w:hAnsi="Times New Roman" w:cs="Times New Roman"/>
          <w:sz w:val="28"/>
          <w:szCs w:val="28"/>
        </w:rPr>
        <w:t xml:space="preserve"> район</w:t>
      </w:r>
      <w:r w:rsidRPr="003E55A8">
        <w:rPr>
          <w:rFonts w:ascii="Times New Roman" w:hAnsi="Times New Roman" w:cs="Times New Roman"/>
          <w:bCs/>
          <w:sz w:val="28"/>
          <w:szCs w:val="28"/>
        </w:rPr>
        <w:t>;</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bCs/>
          <w:sz w:val="28"/>
          <w:szCs w:val="28"/>
        </w:rPr>
        <w:t>- план мероприятий «</w:t>
      </w:r>
      <w:r w:rsidR="003E55A8" w:rsidRPr="003E55A8">
        <w:rPr>
          <w:rFonts w:ascii="Times New Roman" w:hAnsi="Times New Roman" w:cs="Times New Roman"/>
          <w:sz w:val="28"/>
          <w:szCs w:val="28"/>
        </w:rPr>
        <w:t>дорожна</w:t>
      </w:r>
      <w:r w:rsidR="003E55A8">
        <w:rPr>
          <w:rFonts w:ascii="Times New Roman" w:hAnsi="Times New Roman" w:cs="Times New Roman"/>
          <w:sz w:val="28"/>
          <w:szCs w:val="28"/>
        </w:rPr>
        <w:t>я</w:t>
      </w:r>
      <w:r w:rsidR="003E55A8" w:rsidRPr="003E55A8">
        <w:rPr>
          <w:rFonts w:ascii="Times New Roman" w:hAnsi="Times New Roman" w:cs="Times New Roman"/>
          <w:sz w:val="28"/>
          <w:szCs w:val="28"/>
        </w:rPr>
        <w:t xml:space="preserve"> карт</w:t>
      </w:r>
      <w:r w:rsidR="003E55A8">
        <w:rPr>
          <w:rFonts w:ascii="Times New Roman" w:hAnsi="Times New Roman" w:cs="Times New Roman"/>
          <w:sz w:val="28"/>
          <w:szCs w:val="28"/>
        </w:rPr>
        <w:t>а</w:t>
      </w:r>
      <w:r w:rsidRPr="003E55A8">
        <w:rPr>
          <w:rFonts w:ascii="Times New Roman" w:hAnsi="Times New Roman" w:cs="Times New Roman"/>
          <w:bCs/>
          <w:sz w:val="28"/>
          <w:szCs w:val="28"/>
        </w:rPr>
        <w:t>» по внедрению целевой модели «Получение разрешения на строительство и территориальное планирование»;</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xml:space="preserve">- </w:t>
      </w:r>
      <w:r w:rsidRPr="003E55A8">
        <w:rPr>
          <w:rFonts w:ascii="Times New Roman" w:hAnsi="Times New Roman" w:cs="Times New Roman"/>
          <w:bCs/>
          <w:sz w:val="28"/>
          <w:szCs w:val="28"/>
        </w:rPr>
        <w:t>план мероприятий «</w:t>
      </w:r>
      <w:r w:rsidR="003E55A8" w:rsidRPr="003E55A8">
        <w:rPr>
          <w:rFonts w:ascii="Times New Roman" w:hAnsi="Times New Roman" w:cs="Times New Roman"/>
          <w:sz w:val="28"/>
          <w:szCs w:val="28"/>
        </w:rPr>
        <w:t>дорожна</w:t>
      </w:r>
      <w:r w:rsidR="003E55A8">
        <w:rPr>
          <w:rFonts w:ascii="Times New Roman" w:hAnsi="Times New Roman" w:cs="Times New Roman"/>
          <w:sz w:val="28"/>
          <w:szCs w:val="28"/>
        </w:rPr>
        <w:t>я</w:t>
      </w:r>
      <w:r w:rsidR="003E55A8" w:rsidRPr="003E55A8">
        <w:rPr>
          <w:rFonts w:ascii="Times New Roman" w:hAnsi="Times New Roman" w:cs="Times New Roman"/>
          <w:sz w:val="28"/>
          <w:szCs w:val="28"/>
        </w:rPr>
        <w:t xml:space="preserve"> карт</w:t>
      </w:r>
      <w:r w:rsidR="003E55A8">
        <w:rPr>
          <w:rFonts w:ascii="Times New Roman" w:hAnsi="Times New Roman" w:cs="Times New Roman"/>
          <w:sz w:val="28"/>
          <w:szCs w:val="28"/>
        </w:rPr>
        <w:t>а</w:t>
      </w:r>
      <w:r w:rsidRPr="003E55A8">
        <w:rPr>
          <w:rFonts w:ascii="Times New Roman" w:hAnsi="Times New Roman" w:cs="Times New Roman"/>
          <w:bCs/>
          <w:sz w:val="28"/>
          <w:szCs w:val="28"/>
        </w:rPr>
        <w:t>» по внедрению целевой модели «Поддержка малого и среднего предпринимательства» в муниципальном образовании Мостовский район;</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bCs/>
          <w:sz w:val="28"/>
          <w:szCs w:val="28"/>
        </w:rPr>
        <w:t>- п</w:t>
      </w:r>
      <w:r w:rsidRPr="003E55A8">
        <w:rPr>
          <w:rFonts w:ascii="Times New Roman" w:hAnsi="Times New Roman" w:cs="Times New Roman"/>
          <w:sz w:val="28"/>
          <w:szCs w:val="28"/>
        </w:rPr>
        <w:t>лан мероприятий «</w:t>
      </w:r>
      <w:r w:rsidR="003E55A8" w:rsidRPr="003E55A8">
        <w:rPr>
          <w:rFonts w:ascii="Times New Roman" w:hAnsi="Times New Roman" w:cs="Times New Roman"/>
          <w:sz w:val="28"/>
          <w:szCs w:val="28"/>
        </w:rPr>
        <w:t>дорожна</w:t>
      </w:r>
      <w:r w:rsidR="003E55A8">
        <w:rPr>
          <w:rFonts w:ascii="Times New Roman" w:hAnsi="Times New Roman" w:cs="Times New Roman"/>
          <w:sz w:val="28"/>
          <w:szCs w:val="28"/>
        </w:rPr>
        <w:t>я</w:t>
      </w:r>
      <w:r w:rsidR="003E55A8" w:rsidRPr="003E55A8">
        <w:rPr>
          <w:rFonts w:ascii="Times New Roman" w:hAnsi="Times New Roman" w:cs="Times New Roman"/>
          <w:sz w:val="28"/>
          <w:szCs w:val="28"/>
        </w:rPr>
        <w:t xml:space="preserve"> карт</w:t>
      </w:r>
      <w:r w:rsidR="003E55A8">
        <w:rPr>
          <w:rFonts w:ascii="Times New Roman" w:hAnsi="Times New Roman" w:cs="Times New Roman"/>
          <w:sz w:val="28"/>
          <w:szCs w:val="28"/>
        </w:rPr>
        <w:t>а</w:t>
      </w:r>
      <w:r w:rsidRPr="003E55A8">
        <w:rPr>
          <w:rFonts w:ascii="Times New Roman" w:hAnsi="Times New Roman" w:cs="Times New Roman"/>
          <w:sz w:val="28"/>
          <w:szCs w:val="28"/>
        </w:rPr>
        <w:t xml:space="preserve">» по внедрению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 в муниципальном образовании </w:t>
      </w:r>
      <w:r w:rsidRPr="003E55A8">
        <w:rPr>
          <w:rFonts w:ascii="Times New Roman" w:hAnsi="Times New Roman" w:cs="Times New Roman"/>
          <w:bCs/>
          <w:sz w:val="28"/>
          <w:szCs w:val="28"/>
        </w:rPr>
        <w:t>Мостовский</w:t>
      </w:r>
      <w:r w:rsidRPr="003E55A8">
        <w:rPr>
          <w:rFonts w:ascii="Times New Roman" w:hAnsi="Times New Roman" w:cs="Times New Roman"/>
          <w:sz w:val="28"/>
          <w:szCs w:val="28"/>
        </w:rPr>
        <w:t xml:space="preserve"> район;</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план мероприятий «</w:t>
      </w:r>
      <w:r w:rsidR="003E55A8" w:rsidRPr="003E55A8">
        <w:rPr>
          <w:rFonts w:ascii="Times New Roman" w:hAnsi="Times New Roman" w:cs="Times New Roman"/>
          <w:sz w:val="28"/>
          <w:szCs w:val="28"/>
        </w:rPr>
        <w:t>дорожна</w:t>
      </w:r>
      <w:r w:rsidR="003E55A8">
        <w:rPr>
          <w:rFonts w:ascii="Times New Roman" w:hAnsi="Times New Roman" w:cs="Times New Roman"/>
          <w:sz w:val="28"/>
          <w:szCs w:val="28"/>
        </w:rPr>
        <w:t>я</w:t>
      </w:r>
      <w:r w:rsidRPr="003E55A8">
        <w:rPr>
          <w:rFonts w:ascii="Times New Roman" w:hAnsi="Times New Roman" w:cs="Times New Roman"/>
          <w:sz w:val="28"/>
          <w:szCs w:val="28"/>
        </w:rPr>
        <w:t xml:space="preserve"> карт</w:t>
      </w:r>
      <w:r w:rsidR="003E55A8">
        <w:rPr>
          <w:rFonts w:ascii="Times New Roman" w:hAnsi="Times New Roman" w:cs="Times New Roman"/>
          <w:sz w:val="28"/>
          <w:szCs w:val="28"/>
        </w:rPr>
        <w:t>а</w:t>
      </w:r>
      <w:r w:rsidRPr="003E55A8">
        <w:rPr>
          <w:rFonts w:ascii="Times New Roman" w:hAnsi="Times New Roman" w:cs="Times New Roman"/>
          <w:sz w:val="28"/>
          <w:szCs w:val="28"/>
        </w:rPr>
        <w:t xml:space="preserve">» по внедрению целевой модели «Подключение (технологическое присоединение) к сетям газораспределения»          в муниципальном образовании </w:t>
      </w:r>
      <w:r w:rsidRPr="003E55A8">
        <w:rPr>
          <w:rFonts w:ascii="Times New Roman" w:hAnsi="Times New Roman" w:cs="Times New Roman"/>
          <w:bCs/>
          <w:sz w:val="28"/>
          <w:szCs w:val="28"/>
        </w:rPr>
        <w:t>Мостовский</w:t>
      </w:r>
      <w:r w:rsidRPr="003E55A8">
        <w:rPr>
          <w:rFonts w:ascii="Times New Roman" w:hAnsi="Times New Roman" w:cs="Times New Roman"/>
          <w:sz w:val="28"/>
          <w:szCs w:val="28"/>
        </w:rPr>
        <w:t xml:space="preserve"> район;</w:t>
      </w:r>
    </w:p>
    <w:p w:rsidR="00C15533"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план мероприятий «</w:t>
      </w:r>
      <w:r w:rsidR="003E55A8" w:rsidRPr="003E55A8">
        <w:rPr>
          <w:rFonts w:ascii="Times New Roman" w:hAnsi="Times New Roman" w:cs="Times New Roman"/>
          <w:sz w:val="28"/>
          <w:szCs w:val="28"/>
        </w:rPr>
        <w:t>дорожна</w:t>
      </w:r>
      <w:r w:rsidR="003E55A8">
        <w:rPr>
          <w:rFonts w:ascii="Times New Roman" w:hAnsi="Times New Roman" w:cs="Times New Roman"/>
          <w:sz w:val="28"/>
          <w:szCs w:val="28"/>
        </w:rPr>
        <w:t>я</w:t>
      </w:r>
      <w:r w:rsidR="003E55A8" w:rsidRPr="003E55A8">
        <w:rPr>
          <w:rFonts w:ascii="Times New Roman" w:hAnsi="Times New Roman" w:cs="Times New Roman"/>
          <w:sz w:val="28"/>
          <w:szCs w:val="28"/>
        </w:rPr>
        <w:t xml:space="preserve"> карт</w:t>
      </w:r>
      <w:r w:rsidR="003E55A8">
        <w:rPr>
          <w:rFonts w:ascii="Times New Roman" w:hAnsi="Times New Roman" w:cs="Times New Roman"/>
          <w:sz w:val="28"/>
          <w:szCs w:val="28"/>
        </w:rPr>
        <w:t>а</w:t>
      </w:r>
      <w:r w:rsidRPr="003E55A8">
        <w:rPr>
          <w:rFonts w:ascii="Times New Roman" w:hAnsi="Times New Roman" w:cs="Times New Roman"/>
          <w:sz w:val="28"/>
          <w:szCs w:val="28"/>
        </w:rPr>
        <w:t xml:space="preserve">» по внедрению целевой модели «Подключение (технологическое присоединение) к электрическим сетям»                      в муниципальном образовании </w:t>
      </w:r>
      <w:r w:rsidRPr="003E55A8">
        <w:rPr>
          <w:rFonts w:ascii="Times New Roman" w:hAnsi="Times New Roman" w:cs="Times New Roman"/>
          <w:bCs/>
          <w:sz w:val="28"/>
          <w:szCs w:val="28"/>
        </w:rPr>
        <w:t>Мостовский</w:t>
      </w:r>
      <w:r w:rsidRPr="003E55A8">
        <w:rPr>
          <w:rFonts w:ascii="Times New Roman" w:hAnsi="Times New Roman" w:cs="Times New Roman"/>
          <w:sz w:val="28"/>
          <w:szCs w:val="28"/>
        </w:rPr>
        <w:t xml:space="preserve"> район, что в свою очередь поспособствовало сокращению сроков предоставления муниципальных услуг </w:t>
      </w:r>
      <w:r w:rsidR="003E55A8">
        <w:rPr>
          <w:rFonts w:ascii="Times New Roman" w:hAnsi="Times New Roman" w:cs="Times New Roman"/>
          <w:sz w:val="28"/>
          <w:szCs w:val="28"/>
        </w:rPr>
        <w:t>в рамках данных целевых моделей;</w:t>
      </w:r>
    </w:p>
    <w:p w:rsidR="003E55A8" w:rsidRPr="003E55A8" w:rsidRDefault="003E55A8" w:rsidP="00AD208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E55A8">
        <w:rPr>
          <w:rFonts w:ascii="Times New Roman" w:hAnsi="Times New Roman" w:cs="Times New Roman"/>
          <w:sz w:val="28"/>
          <w:szCs w:val="28"/>
        </w:rPr>
        <w:t xml:space="preserve">план мероприятий «дорожная карта» </w:t>
      </w:r>
      <w:r w:rsidRPr="003E55A8">
        <w:rPr>
          <w:rFonts w:ascii="Times New Roman" w:hAnsi="Times New Roman" w:cs="Times New Roman"/>
          <w:color w:val="000000"/>
          <w:sz w:val="28"/>
          <w:szCs w:val="28"/>
        </w:rPr>
        <w:t>направленная на развитие промышленного потенциала муниципального образования Мостовский район на 2022 - 2024 годы.</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proofErr w:type="gramStart"/>
      <w:r w:rsidRPr="003E55A8">
        <w:rPr>
          <w:rFonts w:ascii="Times New Roman" w:hAnsi="Times New Roman" w:cs="Times New Roman"/>
          <w:sz w:val="28"/>
          <w:szCs w:val="28"/>
        </w:rPr>
        <w:t>Все принятые муниципальные нормативные акты размещены на официальном сайте муниципального образования Мостовский район в информационно-телекоммуникационной сети «Интернет», что обеспечивает свободный доступ граждан</w:t>
      </w:r>
      <w:r w:rsidR="003E55A8" w:rsidRPr="003E55A8">
        <w:rPr>
          <w:rFonts w:ascii="Times New Roman" w:hAnsi="Times New Roman" w:cs="Times New Roman"/>
          <w:sz w:val="28"/>
          <w:szCs w:val="28"/>
        </w:rPr>
        <w:t>ам</w:t>
      </w:r>
      <w:r w:rsidRPr="003E55A8">
        <w:rPr>
          <w:rFonts w:ascii="Times New Roman" w:hAnsi="Times New Roman" w:cs="Times New Roman"/>
          <w:sz w:val="28"/>
          <w:szCs w:val="28"/>
        </w:rPr>
        <w:t>, организац</w:t>
      </w:r>
      <w:r w:rsidR="003E55A8" w:rsidRPr="003E55A8">
        <w:rPr>
          <w:rFonts w:ascii="Times New Roman" w:hAnsi="Times New Roman" w:cs="Times New Roman"/>
          <w:sz w:val="28"/>
          <w:szCs w:val="28"/>
        </w:rPr>
        <w:t>иям</w:t>
      </w:r>
      <w:r w:rsidRPr="003E55A8">
        <w:rPr>
          <w:rFonts w:ascii="Times New Roman" w:hAnsi="Times New Roman" w:cs="Times New Roman"/>
          <w:sz w:val="28"/>
          <w:szCs w:val="28"/>
        </w:rPr>
        <w:t>, орган</w:t>
      </w:r>
      <w:r w:rsidR="003E55A8" w:rsidRPr="003E55A8">
        <w:rPr>
          <w:rFonts w:ascii="Times New Roman" w:hAnsi="Times New Roman" w:cs="Times New Roman"/>
          <w:sz w:val="28"/>
          <w:szCs w:val="28"/>
        </w:rPr>
        <w:t>ам</w:t>
      </w:r>
      <w:r w:rsidRPr="003E55A8">
        <w:rPr>
          <w:rFonts w:ascii="Times New Roman" w:hAnsi="Times New Roman" w:cs="Times New Roman"/>
          <w:sz w:val="28"/>
          <w:szCs w:val="28"/>
        </w:rPr>
        <w:t xml:space="preserve"> и должностны</w:t>
      </w:r>
      <w:r w:rsidR="003E55A8" w:rsidRPr="003E55A8">
        <w:rPr>
          <w:rFonts w:ascii="Times New Roman" w:hAnsi="Times New Roman" w:cs="Times New Roman"/>
          <w:sz w:val="28"/>
          <w:szCs w:val="28"/>
        </w:rPr>
        <w:t>м</w:t>
      </w:r>
      <w:r w:rsidRPr="003E55A8">
        <w:rPr>
          <w:rFonts w:ascii="Times New Roman" w:hAnsi="Times New Roman" w:cs="Times New Roman"/>
          <w:sz w:val="28"/>
          <w:szCs w:val="28"/>
        </w:rPr>
        <w:t xml:space="preserve"> лиц</w:t>
      </w:r>
      <w:r w:rsidR="003E55A8" w:rsidRPr="003E55A8">
        <w:rPr>
          <w:rFonts w:ascii="Times New Roman" w:hAnsi="Times New Roman" w:cs="Times New Roman"/>
          <w:sz w:val="28"/>
          <w:szCs w:val="28"/>
        </w:rPr>
        <w:t>ам</w:t>
      </w:r>
      <w:r w:rsidRPr="003E55A8">
        <w:rPr>
          <w:rFonts w:ascii="Times New Roman" w:hAnsi="Times New Roman" w:cs="Times New Roman"/>
          <w:sz w:val="28"/>
          <w:szCs w:val="28"/>
        </w:rPr>
        <w:t xml:space="preserve"> местного самоуправления к этим нормативным правовым актам.</w:t>
      </w:r>
      <w:proofErr w:type="gramEnd"/>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xml:space="preserve">На стадии разработки нормативных документов проводятся публичные слушания, обсуждения. </w:t>
      </w:r>
      <w:proofErr w:type="gramStart"/>
      <w:r w:rsidRPr="003E55A8">
        <w:rPr>
          <w:rFonts w:ascii="Times New Roman" w:hAnsi="Times New Roman" w:cs="Times New Roman"/>
          <w:sz w:val="28"/>
          <w:szCs w:val="28"/>
        </w:rPr>
        <w:t xml:space="preserve">Организована работа по обнародованию принятых правовых актов путем своевременного размещения муниципальных нормативных правовых актов стендах, в специально отведенных для этого местах, а также публикация в СМИ. </w:t>
      </w:r>
      <w:proofErr w:type="gramEnd"/>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xml:space="preserve">В целях оказания методической помощи инвесторам на стадии разработки проекта порядка был составлен алгоритм работ по сопровождению инвестиционного проекта, который размещен на инвестиционном портале муниципального образования Мостовский район. </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lastRenderedPageBreak/>
        <w:t>В муниципальном образовании Мостовский район создан и функционирует отдельный специализированный интернет-портал инвестиционной деятельности, который размещен по адресу: http://mostov-invest.ru.</w:t>
      </w:r>
    </w:p>
    <w:p w:rsidR="00C15533" w:rsidRPr="003E55A8" w:rsidRDefault="00C15533" w:rsidP="00AD2083">
      <w:pPr>
        <w:widowControl w:val="0"/>
        <w:spacing w:after="0" w:line="240" w:lineRule="auto"/>
        <w:ind w:firstLine="708"/>
        <w:jc w:val="both"/>
        <w:rPr>
          <w:rFonts w:ascii="Times New Roman" w:hAnsi="Times New Roman" w:cs="Times New Roman"/>
          <w:sz w:val="28"/>
          <w:szCs w:val="28"/>
        </w:rPr>
      </w:pPr>
      <w:r w:rsidRPr="003E55A8">
        <w:rPr>
          <w:rFonts w:ascii="Times New Roman" w:hAnsi="Times New Roman" w:cs="Times New Roman"/>
          <w:sz w:val="28"/>
          <w:szCs w:val="28"/>
        </w:rPr>
        <w:t xml:space="preserve">Интернет ресурс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и инфраструктуру муниципального образования Мостовский район, содержит детальную информацию об инвестиционных проектах, о мерах поддержки, на которые могут рассчитывать инвесторы. </w:t>
      </w:r>
    </w:p>
    <w:p w:rsidR="00C15533" w:rsidRPr="003E55A8" w:rsidRDefault="00C15533" w:rsidP="00AD2083">
      <w:pPr>
        <w:pStyle w:val="20"/>
        <w:shd w:val="clear" w:color="auto" w:fill="auto"/>
        <w:spacing w:before="0" w:line="240" w:lineRule="auto"/>
        <w:ind w:firstLine="720"/>
      </w:pPr>
      <w:proofErr w:type="gramStart"/>
      <w:r w:rsidRPr="003E55A8">
        <w:t>Администрацией муниципального образования Мостовский район и администрациями городских и сельских поселений муниципального образования Мостовский район работа с обращениями граждан проводилась в соответствии с Конституцией Российской Федерации, Федеральным законом от 2 мая 2006 г. №59-ФЗ «О порядке рассмотрения обращений граждан Российской Федерации», Законом Краснодарского края от 28 июня 2007 г. № 1270-КЗ «О дополнительных гарантиях реализации права граждан на обращение в Краснодарском</w:t>
      </w:r>
      <w:proofErr w:type="gramEnd"/>
      <w:r w:rsidRPr="003E55A8">
        <w:t xml:space="preserve"> </w:t>
      </w:r>
      <w:proofErr w:type="gramStart"/>
      <w:r w:rsidRPr="003E55A8">
        <w:t>крае», Порядком работы с обращениями граждан в администрации муниципального образования Мостовский район, утвержденным постановлением администрации муниципального образования Мостовский район от 22 января 2018 г. № 44,  методическими рекомендациями администрации Краснодарского края и Сборником методических рекомендаций и документов по работе с обращениями, утвержденным Администрацией Президента Российской Федерации.</w:t>
      </w:r>
      <w:proofErr w:type="gramEnd"/>
    </w:p>
    <w:p w:rsidR="00A84BBD" w:rsidRPr="00AD2083" w:rsidRDefault="00A84BBD" w:rsidP="00AD2083">
      <w:pPr>
        <w:pStyle w:val="20"/>
        <w:shd w:val="clear" w:color="auto" w:fill="auto"/>
        <w:spacing w:before="0" w:line="240" w:lineRule="auto"/>
        <w:ind w:firstLine="720"/>
      </w:pPr>
      <w:r w:rsidRPr="00AD2083">
        <w:t>За 2022 год в администрацию муниципального образования Мостовский район поступило 559 письменных обращений граждан (на 34 обращения больше, чем за 2021 год), из них:</w:t>
      </w:r>
    </w:p>
    <w:p w:rsidR="00A84BBD" w:rsidRPr="00AD2083" w:rsidRDefault="00A84BBD" w:rsidP="00AD2083">
      <w:pPr>
        <w:pStyle w:val="20"/>
        <w:shd w:val="clear" w:color="auto" w:fill="auto"/>
        <w:spacing w:before="0" w:line="240" w:lineRule="auto"/>
        <w:ind w:firstLine="720"/>
      </w:pPr>
      <w:r w:rsidRPr="00AD2083">
        <w:t>с поручениями из администрации Краснодарского края -290 (51,9%) (на 51 обращение больше, чем в 2021 году);</w:t>
      </w:r>
    </w:p>
    <w:p w:rsidR="00A84BBD" w:rsidRPr="00AD2083" w:rsidRDefault="00A84BBD" w:rsidP="00AD2083">
      <w:pPr>
        <w:pStyle w:val="20"/>
        <w:shd w:val="clear" w:color="auto" w:fill="auto"/>
        <w:spacing w:before="0" w:line="240" w:lineRule="auto"/>
        <w:ind w:firstLine="720"/>
      </w:pPr>
      <w:r w:rsidRPr="00AD2083">
        <w:t>из АПРФ-176 (31,5%) обращений (на 82 больше, чем в 2021 году);</w:t>
      </w:r>
    </w:p>
    <w:p w:rsidR="00A84BBD" w:rsidRPr="00AD2083" w:rsidRDefault="00A84BBD" w:rsidP="00AD2083">
      <w:pPr>
        <w:pStyle w:val="20"/>
        <w:shd w:val="clear" w:color="auto" w:fill="auto"/>
        <w:spacing w:before="0" w:line="240" w:lineRule="auto"/>
        <w:ind w:firstLine="720"/>
      </w:pPr>
      <w:r w:rsidRPr="00AD2083">
        <w:t>из виртуальной приемной поступило 61 (10,9%) обращение (на 21 обращение меньше, чем в 2021 году).</w:t>
      </w:r>
    </w:p>
    <w:p w:rsidR="00A84BBD" w:rsidRPr="00AD2083" w:rsidRDefault="00A84BBD" w:rsidP="00AD2083">
      <w:pPr>
        <w:pStyle w:val="20"/>
        <w:shd w:val="clear" w:color="auto" w:fill="auto"/>
        <w:spacing w:before="0" w:line="240" w:lineRule="auto"/>
        <w:ind w:firstLine="720"/>
      </w:pPr>
      <w:r w:rsidRPr="00AD2083">
        <w:t xml:space="preserve">На контроль поставлено 545 (97,5%) поступивших письменных обращений. Рассмотрено 558 обращений, из которых комиссионно с выездом на место - 137 (24,6%), поддержано – 129 (23,1%), в том числе меры приняты -64, разъяснено-429 (76,9%). </w:t>
      </w:r>
    </w:p>
    <w:p w:rsidR="00A84BBD" w:rsidRPr="00AD2083" w:rsidRDefault="00A84BBD" w:rsidP="00AD2083">
      <w:pPr>
        <w:pStyle w:val="20"/>
        <w:shd w:val="clear" w:color="auto" w:fill="auto"/>
        <w:spacing w:before="0" w:line="240" w:lineRule="auto"/>
        <w:ind w:firstLine="708"/>
      </w:pPr>
      <w:r w:rsidRPr="00AD2083">
        <w:t>Основные темы письменных обращений граждан:</w:t>
      </w:r>
    </w:p>
    <w:p w:rsidR="00A84BBD" w:rsidRPr="00AD2083" w:rsidRDefault="00A84BBD" w:rsidP="00AD2083">
      <w:pPr>
        <w:pStyle w:val="20"/>
        <w:shd w:val="clear" w:color="auto" w:fill="auto"/>
        <w:spacing w:before="0" w:line="240" w:lineRule="auto"/>
        <w:ind w:firstLine="708"/>
      </w:pPr>
      <w:r w:rsidRPr="00AD2083">
        <w:t>Коммунальное хозяйство 22% (в 2021 году - 26%).</w:t>
      </w:r>
    </w:p>
    <w:p w:rsidR="00A84BBD" w:rsidRPr="00AD2083" w:rsidRDefault="00A84BBD" w:rsidP="00AD2083">
      <w:pPr>
        <w:pStyle w:val="20"/>
        <w:shd w:val="clear" w:color="auto" w:fill="auto"/>
        <w:spacing w:before="0" w:line="240" w:lineRule="auto"/>
        <w:ind w:firstLine="708"/>
      </w:pPr>
      <w:r w:rsidRPr="00AD2083">
        <w:t>Поднимались вопросы по газификации и комплексном благоустройстве поселений, предоставление коммунальных услуг  ненадлежащего качества,  технологическом присоединении  потребителей к системам электро-, тепл</w:t>
      </w:r>
      <w:proofErr w:type="gramStart"/>
      <w:r w:rsidRPr="00AD2083">
        <w:t>о-</w:t>
      </w:r>
      <w:proofErr w:type="gramEnd"/>
      <w:r w:rsidRPr="00AD2083">
        <w:t xml:space="preserve">, газо-, водоснабжения, уличном освещении, перебоях в теплоснабжении, электроснабжении и водоснабжении.  </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Экология и природопользование 13% (в 2021 году -7%).</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lastRenderedPageBreak/>
        <w:t>Поднимались вопросы о предупреждении чрезвычайных ситуаций природного характера, об использовании лесов, гуманном отношении к животным, создание приютов для животных.</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Транспорт и дорожное хозяйство 11% (в 2021 год -11%). Поднимались вопросы в части благоустройства, строительства и реконструкции дорог, пассажирских перевозок.</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 xml:space="preserve">Земельные отношения 9% (в 2021 году - 10%). </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Поднимались вопросы о предоставлении земельного участка, образовании земельных участков, об арендных отношениях в области  землепользования, землях лесного фонда, о защите прав на землю и рассмотрение земельных споров.</w:t>
      </w:r>
    </w:p>
    <w:p w:rsidR="003B7DD7" w:rsidRDefault="00A84BBD" w:rsidP="00AD2083">
      <w:pPr>
        <w:pStyle w:val="20"/>
        <w:shd w:val="clear" w:color="auto" w:fill="auto"/>
        <w:spacing w:before="0" w:line="240" w:lineRule="auto"/>
        <w:ind w:left="10" w:firstLine="698"/>
      </w:pPr>
      <w:r w:rsidRPr="00AD2083">
        <w:t xml:space="preserve">Социальное обеспечение 8 % (в 2021 году -12%).  </w:t>
      </w:r>
      <w:r w:rsidRPr="00AD2083">
        <w:tab/>
      </w:r>
    </w:p>
    <w:p w:rsidR="00A84BBD" w:rsidRPr="00AD2083" w:rsidRDefault="00A84BBD" w:rsidP="00AD2083">
      <w:pPr>
        <w:pStyle w:val="20"/>
        <w:shd w:val="clear" w:color="auto" w:fill="auto"/>
        <w:spacing w:before="0" w:line="240" w:lineRule="auto"/>
        <w:ind w:left="10" w:firstLine="698"/>
      </w:pPr>
      <w:r w:rsidRPr="00AD2083">
        <w:t>Поднимались вопросы социальной поддержки разных категорий граждан,  об оказании финансовой помощи, опеки и попечительства, социальной защиты пострадавших от стихийных бедствий.</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Жилищное хозяйство 7% (в 2021 году -5%).</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Поднимались вопросы об улучшении жилищных условий, об обследовании жилого фонда на предмет пригодности для проживания, переселении из ветхого жилья, постановке на учет в органе местного самоуправления в очередь на получение жилья граждан, нуждающихся в жилых помещениях.</w:t>
      </w:r>
    </w:p>
    <w:p w:rsidR="00A84BBD" w:rsidRPr="00AD2083" w:rsidRDefault="00A84BBD" w:rsidP="00AD2083">
      <w:pPr>
        <w:pStyle w:val="20"/>
        <w:shd w:val="clear" w:color="auto" w:fill="auto"/>
        <w:spacing w:before="0" w:line="240" w:lineRule="auto"/>
        <w:ind w:firstLine="720"/>
      </w:pPr>
      <w:r w:rsidRPr="00AD2083">
        <w:t xml:space="preserve">Наибольшее количество обращений (в расчете на 1000 человек населения) поступило от жителей Костромского (44%), </w:t>
      </w:r>
      <w:proofErr w:type="spellStart"/>
      <w:r w:rsidRPr="00AD2083">
        <w:t>Губского</w:t>
      </w:r>
      <w:proofErr w:type="spellEnd"/>
      <w:r w:rsidRPr="00AD2083">
        <w:t xml:space="preserve"> (10,7%), </w:t>
      </w:r>
      <w:proofErr w:type="spellStart"/>
      <w:r w:rsidRPr="00AD2083">
        <w:t>Шедокского</w:t>
      </w:r>
      <w:proofErr w:type="spellEnd"/>
      <w:r w:rsidRPr="00AD2083">
        <w:t xml:space="preserve">(8,8%) сельских поселений; наименьшее количество писем - из </w:t>
      </w:r>
      <w:proofErr w:type="spellStart"/>
      <w:r w:rsidRPr="00AD2083">
        <w:t>Махошевского</w:t>
      </w:r>
      <w:proofErr w:type="spellEnd"/>
      <w:r w:rsidRPr="00AD2083">
        <w:t xml:space="preserve"> (3,1%), </w:t>
      </w:r>
      <w:proofErr w:type="spellStart"/>
      <w:r w:rsidRPr="00AD2083">
        <w:t>Переправненского</w:t>
      </w:r>
      <w:proofErr w:type="spellEnd"/>
      <w:r w:rsidRPr="00AD2083">
        <w:t xml:space="preserve"> (3,6%), </w:t>
      </w:r>
      <w:proofErr w:type="spellStart"/>
      <w:r w:rsidRPr="00AD2083">
        <w:t>Краснокутского</w:t>
      </w:r>
      <w:proofErr w:type="spellEnd"/>
      <w:r w:rsidRPr="00AD2083">
        <w:t xml:space="preserve"> (3,7%) сельских поселений. </w:t>
      </w:r>
    </w:p>
    <w:p w:rsidR="00A84BBD" w:rsidRPr="00AD2083" w:rsidRDefault="00A84BBD" w:rsidP="00AD2083">
      <w:pPr>
        <w:pStyle w:val="20"/>
        <w:shd w:val="clear" w:color="auto" w:fill="auto"/>
        <w:spacing w:before="0" w:line="240" w:lineRule="auto"/>
        <w:ind w:firstLine="720"/>
      </w:pPr>
      <w:r w:rsidRPr="00AD2083">
        <w:t xml:space="preserve">В 2022 году не поступило ни одного письменного обращения от жителей </w:t>
      </w:r>
      <w:proofErr w:type="spellStart"/>
      <w:r w:rsidRPr="00AD2083">
        <w:t>Бесленеевского</w:t>
      </w:r>
      <w:proofErr w:type="spellEnd"/>
      <w:r w:rsidRPr="00AD2083">
        <w:t xml:space="preserve"> сельского поселения. </w:t>
      </w:r>
    </w:p>
    <w:p w:rsidR="00A84BBD" w:rsidRPr="00AD2083" w:rsidRDefault="00A84BBD" w:rsidP="00AD2083">
      <w:pPr>
        <w:pStyle w:val="20"/>
        <w:shd w:val="clear" w:color="auto" w:fill="auto"/>
        <w:spacing w:before="0" w:line="240" w:lineRule="auto"/>
        <w:ind w:firstLine="705"/>
      </w:pPr>
      <w:r w:rsidRPr="00AD2083">
        <w:tab/>
        <w:t>За 2022 год поступило 159 устных сообщений (128 (80,5%) из администрации Краснодарского края, 31 (19,5%) поступили в  администрацию МО), из них рассмотрено 157 сообщений, в работе находится 2 сообщения. Рассмотрено комиссионно с выездом на место 38 устных сообщений (23,9%), разъяснено 84 (52,8%), поддержано 73 (46,9%), в том числе меры приняты-56.</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 xml:space="preserve">Основные темы устных сообщений граждан: </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 xml:space="preserve">Коммунальное хозяйство 49% (в 2021 году 46 - 42%) комплексное благоустройство, перебои в электроснабжении, газоснабжении, подключение ИЖС к сетям газоснабжения. </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Транспорт и дорожное хозяйство 8% (в 2021 году - 14%).</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 xml:space="preserve"> Поднимались вопросы благоустройств</w:t>
      </w:r>
      <w:r w:rsidR="003B7DD7">
        <w:rPr>
          <w:rFonts w:ascii="Times New Roman" w:hAnsi="Times New Roman" w:cs="Times New Roman"/>
          <w:sz w:val="28"/>
          <w:szCs w:val="28"/>
        </w:rPr>
        <w:t>а</w:t>
      </w:r>
      <w:r w:rsidRPr="00AD2083">
        <w:rPr>
          <w:rFonts w:ascii="Times New Roman" w:hAnsi="Times New Roman" w:cs="Times New Roman"/>
          <w:sz w:val="28"/>
          <w:szCs w:val="28"/>
        </w:rPr>
        <w:t>, строительств</w:t>
      </w:r>
      <w:r w:rsidR="003B7DD7">
        <w:rPr>
          <w:rFonts w:ascii="Times New Roman" w:hAnsi="Times New Roman" w:cs="Times New Roman"/>
          <w:sz w:val="28"/>
          <w:szCs w:val="28"/>
        </w:rPr>
        <w:t>а</w:t>
      </w:r>
      <w:r w:rsidRPr="00AD2083">
        <w:rPr>
          <w:rFonts w:ascii="Times New Roman" w:hAnsi="Times New Roman" w:cs="Times New Roman"/>
          <w:sz w:val="28"/>
          <w:szCs w:val="28"/>
        </w:rPr>
        <w:t xml:space="preserve"> и </w:t>
      </w:r>
      <w:proofErr w:type="gramStart"/>
      <w:r w:rsidRPr="00AD2083">
        <w:rPr>
          <w:rFonts w:ascii="Times New Roman" w:hAnsi="Times New Roman" w:cs="Times New Roman"/>
          <w:sz w:val="28"/>
          <w:szCs w:val="28"/>
        </w:rPr>
        <w:t>ремонт</w:t>
      </w:r>
      <w:r w:rsidR="003B7DD7">
        <w:rPr>
          <w:rFonts w:ascii="Times New Roman" w:hAnsi="Times New Roman" w:cs="Times New Roman"/>
          <w:sz w:val="28"/>
          <w:szCs w:val="28"/>
        </w:rPr>
        <w:t>а</w:t>
      </w:r>
      <w:proofErr w:type="gramEnd"/>
      <w:r w:rsidRPr="00AD2083">
        <w:rPr>
          <w:rFonts w:ascii="Times New Roman" w:hAnsi="Times New Roman" w:cs="Times New Roman"/>
          <w:sz w:val="28"/>
          <w:szCs w:val="28"/>
        </w:rPr>
        <w:t xml:space="preserve"> подъездных дорог, транспортное обслуживание населения.</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Социальное обеспечение 7% (в 2021 году-7%).</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Поднимались вопросы социальной поддержки разных категорий граждан,  об оказании финансовой помощи, опеки и попечительства, предоставление земельных участков многодетным семьям.</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lastRenderedPageBreak/>
        <w:t xml:space="preserve">Сельское хозяйство 7% (за 2021 год- 4 %). </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Поднимались вопросы ведения личных подсобных хозяйств, ненадлежащего содержания домашних животных.</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 xml:space="preserve">Жилищное хозяйство 5 % (в 2021 году - 8%). </w:t>
      </w:r>
    </w:p>
    <w:p w:rsidR="00A84BBD" w:rsidRPr="00AD2083" w:rsidRDefault="00A84BBD" w:rsidP="00AD2083">
      <w:pPr>
        <w:shd w:val="clear" w:color="auto" w:fill="FFFFFF"/>
        <w:spacing w:after="0" w:line="240" w:lineRule="auto"/>
        <w:ind w:left="10" w:right="5" w:firstLine="706"/>
        <w:jc w:val="both"/>
        <w:rPr>
          <w:rFonts w:ascii="Times New Roman" w:hAnsi="Times New Roman" w:cs="Times New Roman"/>
          <w:sz w:val="28"/>
          <w:szCs w:val="28"/>
        </w:rPr>
      </w:pPr>
      <w:r w:rsidRPr="00AD2083">
        <w:rPr>
          <w:rFonts w:ascii="Times New Roman" w:hAnsi="Times New Roman" w:cs="Times New Roman"/>
          <w:sz w:val="28"/>
          <w:szCs w:val="28"/>
        </w:rPr>
        <w:t>Поднимались вопросы улучшения жилищных условий, предоставление жилого помещения по договору социального найма, работы управляющих компаний, по обеспечению жильем инвалидов и семей, имеющих детей-инвалидов.</w:t>
      </w:r>
    </w:p>
    <w:p w:rsidR="00A84BBD" w:rsidRPr="00AD2083" w:rsidRDefault="00A84BBD" w:rsidP="00AD2083">
      <w:pPr>
        <w:pStyle w:val="20"/>
        <w:shd w:val="clear" w:color="auto" w:fill="auto"/>
        <w:spacing w:before="0" w:line="240" w:lineRule="auto"/>
        <w:ind w:firstLine="720"/>
      </w:pPr>
      <w:r w:rsidRPr="00AD2083">
        <w:t xml:space="preserve">Наибольшее количество устных сообщений (в расчете на 1000 человек населения) поступило от жителей </w:t>
      </w:r>
      <w:proofErr w:type="spellStart"/>
      <w:r w:rsidRPr="00AD2083">
        <w:t>Махошевского</w:t>
      </w:r>
      <w:proofErr w:type="spellEnd"/>
      <w:r w:rsidRPr="00AD2083">
        <w:t xml:space="preserve"> (6,9%), </w:t>
      </w:r>
      <w:proofErr w:type="spellStart"/>
      <w:r w:rsidRPr="00AD2083">
        <w:t>Губского</w:t>
      </w:r>
      <w:proofErr w:type="spellEnd"/>
      <w:r w:rsidRPr="00AD2083">
        <w:t xml:space="preserve"> (5,1%), сельских поселений, </w:t>
      </w:r>
      <w:proofErr w:type="spellStart"/>
      <w:r w:rsidRPr="00AD2083">
        <w:t>Псебайского</w:t>
      </w:r>
      <w:proofErr w:type="spellEnd"/>
      <w:r w:rsidRPr="00AD2083">
        <w:t xml:space="preserve"> городского поселения (3,3%); наименьшее количество писем - из </w:t>
      </w:r>
      <w:proofErr w:type="spellStart"/>
      <w:r w:rsidRPr="00AD2083">
        <w:t>Бесленеевского</w:t>
      </w:r>
      <w:proofErr w:type="spellEnd"/>
      <w:r w:rsidRPr="00AD2083">
        <w:t xml:space="preserve"> (0,8%), </w:t>
      </w:r>
      <w:proofErr w:type="spellStart"/>
      <w:r w:rsidRPr="00AD2083">
        <w:t>Краснокутского</w:t>
      </w:r>
      <w:proofErr w:type="spellEnd"/>
      <w:r w:rsidRPr="00AD2083">
        <w:t xml:space="preserve"> (1,2%), </w:t>
      </w:r>
      <w:proofErr w:type="spellStart"/>
      <w:r w:rsidRPr="00AD2083">
        <w:t>Андрюковского</w:t>
      </w:r>
      <w:proofErr w:type="spellEnd"/>
      <w:r w:rsidRPr="00AD2083">
        <w:t xml:space="preserve"> (1,2%), Костромского (1,2%) сельских поселений. </w:t>
      </w:r>
    </w:p>
    <w:p w:rsidR="00A84BBD" w:rsidRPr="00AD2083" w:rsidRDefault="00A84BBD" w:rsidP="003B7DD7">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В администрацию муниципального  образования  Мостовский  район  через Единое окно цифровой обратной связи (</w:t>
      </w:r>
      <w:proofErr w:type="gramStart"/>
      <w:r w:rsidRPr="00AD2083">
        <w:rPr>
          <w:rFonts w:ascii="Times New Roman" w:hAnsi="Times New Roman" w:cs="Times New Roman"/>
          <w:sz w:val="28"/>
          <w:szCs w:val="28"/>
        </w:rPr>
        <w:t>ПОС</w:t>
      </w:r>
      <w:proofErr w:type="gramEnd"/>
      <w:r w:rsidRPr="00AD2083">
        <w:rPr>
          <w:rFonts w:ascii="Times New Roman" w:hAnsi="Times New Roman" w:cs="Times New Roman"/>
          <w:sz w:val="28"/>
          <w:szCs w:val="28"/>
        </w:rPr>
        <w:t xml:space="preserve">) за 2022 г. поступило 72 сообщения: </w:t>
      </w:r>
    </w:p>
    <w:p w:rsidR="00A84BBD" w:rsidRPr="00AD2083" w:rsidRDefault="00A84BBD"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33- в администрацию МО Мостовский район,                              </w:t>
      </w:r>
    </w:p>
    <w:p w:rsidR="00A84BBD" w:rsidRPr="00AD2083" w:rsidRDefault="00A84BBD" w:rsidP="00AD2083">
      <w:pPr>
        <w:spacing w:after="0" w:line="240" w:lineRule="auto"/>
        <w:ind w:firstLine="708"/>
        <w:jc w:val="both"/>
        <w:rPr>
          <w:rFonts w:ascii="Times New Roman" w:hAnsi="Times New Roman" w:cs="Times New Roman"/>
          <w:sz w:val="28"/>
          <w:szCs w:val="28"/>
        </w:rPr>
      </w:pPr>
      <w:r w:rsidRPr="00AD2083">
        <w:rPr>
          <w:rFonts w:ascii="Times New Roman" w:hAnsi="Times New Roman" w:cs="Times New Roman"/>
          <w:sz w:val="28"/>
          <w:szCs w:val="28"/>
        </w:rPr>
        <w:t xml:space="preserve">19- в администрацию Мостовского городского поселения, </w:t>
      </w:r>
    </w:p>
    <w:p w:rsidR="00A84BBD" w:rsidRPr="00AD2083" w:rsidRDefault="00A84BBD" w:rsidP="00AD2083">
      <w:pPr>
        <w:pStyle w:val="a7"/>
        <w:numPr>
          <w:ilvl w:val="0"/>
          <w:numId w:val="35"/>
        </w:numPr>
        <w:overflowPunct w:val="0"/>
        <w:autoSpaceDE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 в администрацию </w:t>
      </w:r>
      <w:proofErr w:type="spellStart"/>
      <w:r w:rsidRPr="00AD2083">
        <w:rPr>
          <w:rFonts w:ascii="Times New Roman" w:hAnsi="Times New Roman" w:cs="Times New Roman"/>
          <w:sz w:val="28"/>
          <w:szCs w:val="28"/>
        </w:rPr>
        <w:t>Псебайского</w:t>
      </w:r>
      <w:proofErr w:type="spellEnd"/>
      <w:r w:rsidRPr="00AD2083">
        <w:rPr>
          <w:rFonts w:ascii="Times New Roman" w:hAnsi="Times New Roman" w:cs="Times New Roman"/>
          <w:sz w:val="28"/>
          <w:szCs w:val="28"/>
        </w:rPr>
        <w:t xml:space="preserve"> городского поселения, </w:t>
      </w:r>
    </w:p>
    <w:p w:rsidR="00A84BBD" w:rsidRPr="00AD2083" w:rsidRDefault="00A84BBD" w:rsidP="00AD2083">
      <w:pPr>
        <w:pStyle w:val="a7"/>
        <w:numPr>
          <w:ilvl w:val="0"/>
          <w:numId w:val="34"/>
        </w:numPr>
        <w:overflowPunct w:val="0"/>
        <w:autoSpaceDE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в администрацию </w:t>
      </w:r>
      <w:proofErr w:type="spellStart"/>
      <w:r w:rsidRPr="00AD2083">
        <w:rPr>
          <w:rFonts w:ascii="Times New Roman" w:hAnsi="Times New Roman" w:cs="Times New Roman"/>
          <w:sz w:val="28"/>
          <w:szCs w:val="28"/>
        </w:rPr>
        <w:t>Андрюковского</w:t>
      </w:r>
      <w:proofErr w:type="spellEnd"/>
      <w:r w:rsidRPr="00AD2083">
        <w:rPr>
          <w:rFonts w:ascii="Times New Roman" w:hAnsi="Times New Roman" w:cs="Times New Roman"/>
          <w:sz w:val="28"/>
          <w:szCs w:val="28"/>
        </w:rPr>
        <w:t xml:space="preserve"> сельского поселения, </w:t>
      </w:r>
    </w:p>
    <w:p w:rsidR="00A84BBD" w:rsidRPr="00AD2083" w:rsidRDefault="00A84BBD" w:rsidP="00AD2083">
      <w:pPr>
        <w:pStyle w:val="a7"/>
        <w:numPr>
          <w:ilvl w:val="0"/>
          <w:numId w:val="36"/>
        </w:numPr>
        <w:overflowPunct w:val="0"/>
        <w:autoSpaceDE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в администрацию </w:t>
      </w:r>
      <w:proofErr w:type="spellStart"/>
      <w:r w:rsidRPr="00AD2083">
        <w:rPr>
          <w:rFonts w:ascii="Times New Roman" w:hAnsi="Times New Roman" w:cs="Times New Roman"/>
          <w:sz w:val="28"/>
          <w:szCs w:val="28"/>
        </w:rPr>
        <w:t>Беноковского</w:t>
      </w:r>
      <w:proofErr w:type="spellEnd"/>
      <w:r w:rsidRPr="00AD2083">
        <w:rPr>
          <w:rFonts w:ascii="Times New Roman" w:hAnsi="Times New Roman" w:cs="Times New Roman"/>
          <w:sz w:val="28"/>
          <w:szCs w:val="28"/>
        </w:rPr>
        <w:t xml:space="preserve"> сельского поселения,                                        </w:t>
      </w:r>
    </w:p>
    <w:p w:rsidR="00A84BBD" w:rsidRPr="00AD2083" w:rsidRDefault="00A84BBD" w:rsidP="00AD2083">
      <w:pPr>
        <w:spacing w:after="0" w:line="240" w:lineRule="auto"/>
        <w:ind w:left="708"/>
        <w:jc w:val="both"/>
        <w:rPr>
          <w:rFonts w:ascii="Times New Roman" w:hAnsi="Times New Roman" w:cs="Times New Roman"/>
          <w:sz w:val="28"/>
          <w:szCs w:val="28"/>
        </w:rPr>
      </w:pPr>
      <w:r w:rsidRPr="00AD2083">
        <w:rPr>
          <w:rFonts w:ascii="Times New Roman" w:hAnsi="Times New Roman" w:cs="Times New Roman"/>
          <w:sz w:val="28"/>
          <w:szCs w:val="28"/>
        </w:rPr>
        <w:t xml:space="preserve">1 -  в администрацию </w:t>
      </w:r>
      <w:proofErr w:type="spellStart"/>
      <w:r w:rsidRPr="00AD2083">
        <w:rPr>
          <w:rFonts w:ascii="Times New Roman" w:hAnsi="Times New Roman" w:cs="Times New Roman"/>
          <w:sz w:val="28"/>
          <w:szCs w:val="28"/>
        </w:rPr>
        <w:t>Губского</w:t>
      </w:r>
      <w:proofErr w:type="spellEnd"/>
      <w:r w:rsidRPr="00AD2083">
        <w:rPr>
          <w:rFonts w:ascii="Times New Roman" w:hAnsi="Times New Roman" w:cs="Times New Roman"/>
          <w:sz w:val="28"/>
          <w:szCs w:val="28"/>
        </w:rPr>
        <w:t xml:space="preserve"> сельского поселения, </w:t>
      </w:r>
    </w:p>
    <w:p w:rsidR="00A84BBD" w:rsidRPr="00AD2083" w:rsidRDefault="00A84BBD" w:rsidP="00AD2083">
      <w:pPr>
        <w:pStyle w:val="a7"/>
        <w:numPr>
          <w:ilvl w:val="0"/>
          <w:numId w:val="37"/>
        </w:numPr>
        <w:overflowPunct w:val="0"/>
        <w:autoSpaceDE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в администрацию </w:t>
      </w:r>
      <w:proofErr w:type="spellStart"/>
      <w:r w:rsidRPr="00AD2083">
        <w:rPr>
          <w:rFonts w:ascii="Times New Roman" w:hAnsi="Times New Roman" w:cs="Times New Roman"/>
          <w:sz w:val="28"/>
          <w:szCs w:val="28"/>
        </w:rPr>
        <w:t>Переправненского</w:t>
      </w:r>
      <w:proofErr w:type="spellEnd"/>
      <w:r w:rsidRPr="00AD2083">
        <w:rPr>
          <w:rFonts w:ascii="Times New Roman" w:hAnsi="Times New Roman" w:cs="Times New Roman"/>
          <w:sz w:val="28"/>
          <w:szCs w:val="28"/>
        </w:rPr>
        <w:t xml:space="preserve"> сельского поселения, </w:t>
      </w:r>
    </w:p>
    <w:p w:rsidR="00A84BBD" w:rsidRPr="00AD2083" w:rsidRDefault="00A84BBD" w:rsidP="00AD2083">
      <w:pPr>
        <w:pStyle w:val="a7"/>
        <w:numPr>
          <w:ilvl w:val="0"/>
          <w:numId w:val="38"/>
        </w:numPr>
        <w:overflowPunct w:val="0"/>
        <w:autoSpaceDE w:val="0"/>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в администрацию </w:t>
      </w:r>
      <w:proofErr w:type="spellStart"/>
      <w:r w:rsidRPr="00AD2083">
        <w:rPr>
          <w:rFonts w:ascii="Times New Roman" w:hAnsi="Times New Roman" w:cs="Times New Roman"/>
          <w:sz w:val="28"/>
          <w:szCs w:val="28"/>
        </w:rPr>
        <w:t>Шедокского</w:t>
      </w:r>
      <w:proofErr w:type="spellEnd"/>
      <w:r w:rsidRPr="00AD2083">
        <w:rPr>
          <w:rFonts w:ascii="Times New Roman" w:hAnsi="Times New Roman" w:cs="Times New Roman"/>
          <w:sz w:val="28"/>
          <w:szCs w:val="28"/>
        </w:rPr>
        <w:t xml:space="preserve"> сельского поселения, </w:t>
      </w:r>
    </w:p>
    <w:p w:rsidR="00A84BBD" w:rsidRPr="00AD2083" w:rsidRDefault="00A84BBD" w:rsidP="00AD2083">
      <w:pPr>
        <w:pStyle w:val="a7"/>
        <w:spacing w:after="0" w:line="240" w:lineRule="auto"/>
        <w:ind w:left="709"/>
        <w:jc w:val="both"/>
        <w:rPr>
          <w:rFonts w:ascii="Times New Roman" w:hAnsi="Times New Roman" w:cs="Times New Roman"/>
          <w:sz w:val="28"/>
          <w:szCs w:val="28"/>
        </w:rPr>
      </w:pPr>
      <w:r w:rsidRPr="00AD2083">
        <w:rPr>
          <w:rFonts w:ascii="Times New Roman" w:hAnsi="Times New Roman" w:cs="Times New Roman"/>
          <w:sz w:val="28"/>
          <w:szCs w:val="28"/>
        </w:rPr>
        <w:t>1 - в администрацию Ярославского сельского поселения.</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sz w:val="28"/>
          <w:szCs w:val="28"/>
        </w:rPr>
        <w:t xml:space="preserve"> Тематика</w:t>
      </w:r>
      <w:r w:rsidRPr="00AD2083">
        <w:rPr>
          <w:rFonts w:ascii="Times New Roman" w:hAnsi="Times New Roman" w:cs="Times New Roman"/>
          <w:sz w:val="28"/>
          <w:szCs w:val="28"/>
        </w:rPr>
        <w:tab/>
        <w:t>поступивших обращений за 2022 год:</w:t>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t>24 - автомобильные дороги;</w:t>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t xml:space="preserve">12-дворы и территории общего пользования;  </w:t>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r>
      <w:r w:rsidRPr="00AD2083">
        <w:rPr>
          <w:rFonts w:ascii="Times New Roman" w:hAnsi="Times New Roman" w:cs="Times New Roman"/>
          <w:bCs/>
          <w:sz w:val="28"/>
          <w:szCs w:val="28"/>
          <w:shd w:val="clear" w:color="auto" w:fill="FFFFFF"/>
        </w:rPr>
        <w:tab/>
        <w:t>9- мусор;</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4-лесное хозяйство;</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4- электроснабжение;</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4- благоустройство;</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3-иное;</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3-ветеринария;</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 xml:space="preserve">2- парки культуры и отдыха; </w:t>
      </w:r>
      <w:r w:rsidRPr="00AD2083">
        <w:rPr>
          <w:rFonts w:ascii="Times New Roman" w:hAnsi="Times New Roman" w:cs="Times New Roman"/>
          <w:bCs/>
          <w:sz w:val="28"/>
          <w:szCs w:val="28"/>
          <w:shd w:val="clear" w:color="auto" w:fill="FFFFFF"/>
        </w:rPr>
        <w:tab/>
      </w:r>
    </w:p>
    <w:p w:rsidR="00A84BBD" w:rsidRPr="00AD2083" w:rsidRDefault="00A84BBD" w:rsidP="00AD2083">
      <w:pPr>
        <w:pStyle w:val="a7"/>
        <w:numPr>
          <w:ilvl w:val="0"/>
          <w:numId w:val="41"/>
        </w:numPr>
        <w:overflowPunct w:val="0"/>
        <w:autoSpaceDE w:val="0"/>
        <w:spacing w:after="0" w:line="240" w:lineRule="auto"/>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многоквартирные дома;</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1-общественный транспорт;</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1-торговля;</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1-плата за ЖКУ;</w:t>
      </w:r>
    </w:p>
    <w:p w:rsidR="00A84BBD" w:rsidRPr="00AD2083" w:rsidRDefault="00A84BBD" w:rsidP="00AD2083">
      <w:pPr>
        <w:spacing w:after="0" w:line="240" w:lineRule="auto"/>
        <w:ind w:firstLine="708"/>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1-социальная газификация;</w:t>
      </w:r>
    </w:p>
    <w:p w:rsidR="00A84BBD" w:rsidRPr="00AD2083" w:rsidRDefault="00A84BBD" w:rsidP="00AD2083">
      <w:pPr>
        <w:pStyle w:val="a7"/>
        <w:numPr>
          <w:ilvl w:val="0"/>
          <w:numId w:val="39"/>
        </w:numPr>
        <w:overflowPunct w:val="0"/>
        <w:autoSpaceDE w:val="0"/>
        <w:spacing w:after="0" w:line="240" w:lineRule="auto"/>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водоснабжение;</w:t>
      </w:r>
    </w:p>
    <w:p w:rsidR="00A84BBD" w:rsidRPr="00AD2083" w:rsidRDefault="00A84BBD" w:rsidP="00AD2083">
      <w:pPr>
        <w:pStyle w:val="a7"/>
        <w:numPr>
          <w:ilvl w:val="0"/>
          <w:numId w:val="40"/>
        </w:numPr>
        <w:overflowPunct w:val="0"/>
        <w:autoSpaceDE w:val="0"/>
        <w:spacing w:after="0" w:line="240" w:lineRule="auto"/>
        <w:jc w:val="both"/>
        <w:rPr>
          <w:rFonts w:ascii="Times New Roman" w:hAnsi="Times New Roman" w:cs="Times New Roman"/>
          <w:bCs/>
          <w:sz w:val="28"/>
          <w:szCs w:val="28"/>
          <w:shd w:val="clear" w:color="auto" w:fill="FFFFFF"/>
        </w:rPr>
      </w:pPr>
      <w:r w:rsidRPr="00AD2083">
        <w:rPr>
          <w:rFonts w:ascii="Times New Roman" w:hAnsi="Times New Roman" w:cs="Times New Roman"/>
          <w:bCs/>
          <w:sz w:val="28"/>
          <w:szCs w:val="28"/>
          <w:shd w:val="clear" w:color="auto" w:fill="FFFFFF"/>
        </w:rPr>
        <w:t>газоснабжение.</w:t>
      </w:r>
    </w:p>
    <w:p w:rsidR="00A84BBD" w:rsidRPr="00AD2083" w:rsidRDefault="00A84BBD" w:rsidP="00AD2083">
      <w:pPr>
        <w:pStyle w:val="30"/>
        <w:shd w:val="clear" w:color="auto" w:fill="auto"/>
        <w:spacing w:line="240" w:lineRule="auto"/>
        <w:ind w:firstLine="720"/>
        <w:jc w:val="both"/>
      </w:pPr>
      <w:r w:rsidRPr="00AD2083">
        <w:t xml:space="preserve">В целях повышения эффективности работы с обращениями граждан, снижения активности обращений населения в вышестоящие инстанции </w:t>
      </w:r>
      <w:r w:rsidRPr="00AD2083">
        <w:lastRenderedPageBreak/>
        <w:t>принимаются следующие меры:</w:t>
      </w:r>
    </w:p>
    <w:p w:rsidR="00A84BBD" w:rsidRPr="00AD2083" w:rsidRDefault="00A84BBD" w:rsidP="00AD2083">
      <w:pPr>
        <w:shd w:val="clear" w:color="auto" w:fill="FFFFFF"/>
        <w:spacing w:after="0" w:line="240" w:lineRule="auto"/>
        <w:ind w:left="10" w:right="5" w:firstLine="699"/>
        <w:jc w:val="both"/>
        <w:rPr>
          <w:rFonts w:ascii="Times New Roman" w:hAnsi="Times New Roman" w:cs="Times New Roman"/>
          <w:sz w:val="28"/>
          <w:szCs w:val="28"/>
        </w:rPr>
      </w:pPr>
      <w:r w:rsidRPr="00AD2083">
        <w:rPr>
          <w:rFonts w:ascii="Times New Roman" w:hAnsi="Times New Roman" w:cs="Times New Roman"/>
          <w:sz w:val="28"/>
          <w:szCs w:val="28"/>
        </w:rPr>
        <w:t>в течение 2022 года на личных приемах руководством принято 300 человек, в том числе главой муниципального образования - 181 (в 2021 года- 185/56). На личных приемах глав городских и сельских поселений принято 152 граждан;</w:t>
      </w:r>
    </w:p>
    <w:p w:rsidR="00A84BBD" w:rsidRPr="00AD2083" w:rsidRDefault="00A84BBD" w:rsidP="00AD2083">
      <w:pPr>
        <w:pStyle w:val="20"/>
        <w:shd w:val="clear" w:color="auto" w:fill="auto"/>
        <w:spacing w:before="0" w:line="240" w:lineRule="auto"/>
        <w:ind w:firstLine="720"/>
      </w:pPr>
      <w:r w:rsidRPr="00AD2083">
        <w:t>в общественной приемной главы принято 215 человек, из них по телефону горячей линии 162 обращения (в 2021 году- 215/122);</w:t>
      </w:r>
    </w:p>
    <w:p w:rsidR="00A84BBD" w:rsidRPr="00AD2083" w:rsidRDefault="00A84BBD" w:rsidP="00AD2083">
      <w:pPr>
        <w:shd w:val="clear" w:color="auto" w:fill="FFFFFF"/>
        <w:spacing w:after="0" w:line="240" w:lineRule="auto"/>
        <w:ind w:left="10" w:right="5" w:firstLine="699"/>
        <w:jc w:val="both"/>
        <w:rPr>
          <w:rFonts w:ascii="Times New Roman" w:hAnsi="Times New Roman" w:cs="Times New Roman"/>
          <w:sz w:val="28"/>
          <w:szCs w:val="28"/>
        </w:rPr>
      </w:pPr>
      <w:r w:rsidRPr="00AD2083">
        <w:rPr>
          <w:rFonts w:ascii="Times New Roman" w:hAnsi="Times New Roman" w:cs="Times New Roman"/>
          <w:sz w:val="28"/>
          <w:szCs w:val="28"/>
        </w:rPr>
        <w:t>проведено 3 приема в режиме видеосвязи с применением автоматизированного  рабочего места  системы справочного телефонного узла с органами исполнительной власти Краснодарского края:</w:t>
      </w:r>
    </w:p>
    <w:p w:rsidR="00A84BBD" w:rsidRPr="00AD2083" w:rsidRDefault="00A84BBD" w:rsidP="00AD2083">
      <w:pPr>
        <w:shd w:val="clear" w:color="auto" w:fill="FFFFFF"/>
        <w:spacing w:after="0" w:line="240" w:lineRule="auto"/>
        <w:ind w:left="10" w:right="5" w:firstLine="699"/>
        <w:jc w:val="both"/>
        <w:rPr>
          <w:rFonts w:ascii="Times New Roman" w:hAnsi="Times New Roman" w:cs="Times New Roman"/>
          <w:sz w:val="28"/>
          <w:szCs w:val="28"/>
        </w:rPr>
      </w:pPr>
      <w:r w:rsidRPr="00AD2083">
        <w:rPr>
          <w:rFonts w:ascii="Times New Roman" w:hAnsi="Times New Roman" w:cs="Times New Roman"/>
          <w:sz w:val="28"/>
          <w:szCs w:val="28"/>
        </w:rPr>
        <w:t>министерством здравоохранения Краснодарского края (1) по вопросу своевременного обеспечения льготными лекарственными препаратами по рецептам врачей, кадровому обеспечению учреждений здравоохранения;</w:t>
      </w:r>
    </w:p>
    <w:p w:rsidR="00A84BBD" w:rsidRPr="00AD2083" w:rsidRDefault="00A84BBD" w:rsidP="00AD2083">
      <w:pPr>
        <w:shd w:val="clear" w:color="auto" w:fill="FFFFFF"/>
        <w:spacing w:after="0" w:line="240" w:lineRule="auto"/>
        <w:ind w:left="10" w:right="5" w:firstLine="699"/>
        <w:jc w:val="both"/>
        <w:rPr>
          <w:rFonts w:ascii="Times New Roman" w:hAnsi="Times New Roman" w:cs="Times New Roman"/>
          <w:sz w:val="28"/>
          <w:szCs w:val="28"/>
        </w:rPr>
      </w:pPr>
      <w:r w:rsidRPr="00AD2083">
        <w:rPr>
          <w:rFonts w:ascii="Times New Roman" w:hAnsi="Times New Roman" w:cs="Times New Roman"/>
          <w:sz w:val="28"/>
          <w:szCs w:val="28"/>
        </w:rPr>
        <w:t xml:space="preserve">министерством природных ресурсов Краснодарского края  (2) по вопросу </w:t>
      </w:r>
      <w:r w:rsidRPr="00293E30">
        <w:rPr>
          <w:rFonts w:ascii="Times New Roman" w:hAnsi="Times New Roman" w:cs="Times New Roman"/>
          <w:sz w:val="28"/>
          <w:szCs w:val="28"/>
        </w:rPr>
        <w:t>выделени</w:t>
      </w:r>
      <w:r w:rsidR="00293E30" w:rsidRPr="00293E30">
        <w:rPr>
          <w:rFonts w:ascii="Times New Roman" w:hAnsi="Times New Roman" w:cs="Times New Roman"/>
          <w:sz w:val="28"/>
          <w:szCs w:val="28"/>
        </w:rPr>
        <w:t>я</w:t>
      </w:r>
      <w:r w:rsidRPr="00293E30">
        <w:rPr>
          <w:rFonts w:ascii="Times New Roman" w:hAnsi="Times New Roman" w:cs="Times New Roman"/>
          <w:sz w:val="28"/>
          <w:szCs w:val="28"/>
        </w:rPr>
        <w:t xml:space="preserve"> д</w:t>
      </w:r>
      <w:r w:rsidRPr="00AD2083">
        <w:rPr>
          <w:rFonts w:ascii="Times New Roman" w:hAnsi="Times New Roman" w:cs="Times New Roman"/>
          <w:sz w:val="28"/>
          <w:szCs w:val="28"/>
        </w:rPr>
        <w:t xml:space="preserve">елянок для заготовки дров жителям </w:t>
      </w:r>
      <w:proofErr w:type="spellStart"/>
      <w:r w:rsidRPr="00AD2083">
        <w:rPr>
          <w:rFonts w:ascii="Times New Roman" w:hAnsi="Times New Roman" w:cs="Times New Roman"/>
          <w:sz w:val="28"/>
          <w:szCs w:val="28"/>
        </w:rPr>
        <w:t>Псебайского</w:t>
      </w:r>
      <w:proofErr w:type="spellEnd"/>
      <w:r w:rsidRPr="00AD2083">
        <w:rPr>
          <w:rFonts w:ascii="Times New Roman" w:hAnsi="Times New Roman" w:cs="Times New Roman"/>
          <w:sz w:val="28"/>
          <w:szCs w:val="28"/>
        </w:rPr>
        <w:t xml:space="preserve"> городского поселения;</w:t>
      </w:r>
    </w:p>
    <w:p w:rsidR="00A84BBD" w:rsidRPr="00AD2083" w:rsidRDefault="00A84BBD" w:rsidP="00AD2083">
      <w:pPr>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с целью повышения информированности населения муниципалитета  глава  широко использует возможности социальных сетей (</w:t>
      </w:r>
      <w:proofErr w:type="spellStart"/>
      <w:r w:rsidRPr="00AD2083">
        <w:rPr>
          <w:rFonts w:ascii="Times New Roman" w:hAnsi="Times New Roman" w:cs="Times New Roman"/>
          <w:sz w:val="28"/>
          <w:szCs w:val="28"/>
          <w:lang w:val="en-US"/>
        </w:rPr>
        <w:t>instagram</w:t>
      </w:r>
      <w:proofErr w:type="spellEnd"/>
      <w:r w:rsidRPr="00AD2083">
        <w:rPr>
          <w:rFonts w:ascii="Times New Roman" w:hAnsi="Times New Roman" w:cs="Times New Roman"/>
          <w:sz w:val="28"/>
          <w:szCs w:val="28"/>
        </w:rPr>
        <w:t xml:space="preserve">, </w:t>
      </w:r>
      <w:proofErr w:type="spellStart"/>
      <w:r w:rsidRPr="00AD2083">
        <w:rPr>
          <w:rFonts w:ascii="Times New Roman" w:hAnsi="Times New Roman" w:cs="Times New Roman"/>
          <w:sz w:val="28"/>
          <w:szCs w:val="28"/>
          <w:lang w:val="en-US"/>
        </w:rPr>
        <w:t>odnoklassniki</w:t>
      </w:r>
      <w:proofErr w:type="spellEnd"/>
      <w:r w:rsidRPr="00AD2083">
        <w:rPr>
          <w:rFonts w:ascii="Times New Roman" w:hAnsi="Times New Roman" w:cs="Times New Roman"/>
          <w:sz w:val="28"/>
          <w:szCs w:val="28"/>
        </w:rPr>
        <w:t xml:space="preserve">), также информация размещается на официальном сайте администрации, в СМИ газета «Предгорье». </w:t>
      </w:r>
    </w:p>
    <w:p w:rsidR="00A84BBD" w:rsidRPr="00AD2083" w:rsidRDefault="00A84BBD" w:rsidP="00AD2083">
      <w:pPr>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В Мостовском районе ведут работу по освещению информации более              20 официальных аккаунтов органов местного самоуправления, служб и ведомств района. Активно проводится работа по отслеживанию негативных комментариев в социальных сетях и реагированию на них. Часть из них обрабатывается программой Инцидент-Менеджмент. За 2022 год в данную программу поступило 63 обращения.</w:t>
      </w:r>
    </w:p>
    <w:p w:rsidR="004E57FC" w:rsidRPr="00AD2083" w:rsidRDefault="004E57FC" w:rsidP="00AD2083">
      <w:pPr>
        <w:tabs>
          <w:tab w:val="left" w:pos="1276"/>
        </w:tabs>
        <w:spacing w:after="0" w:line="240" w:lineRule="auto"/>
        <w:ind w:firstLine="709"/>
        <w:jc w:val="both"/>
        <w:rPr>
          <w:rFonts w:ascii="Times New Roman" w:hAnsi="Times New Roman" w:cs="Times New Roman"/>
          <w:sz w:val="28"/>
          <w:szCs w:val="28"/>
        </w:rPr>
      </w:pPr>
    </w:p>
    <w:p w:rsidR="00014E0F" w:rsidRPr="00BF2724" w:rsidRDefault="005E7E84" w:rsidP="00AD2083">
      <w:pPr>
        <w:spacing w:after="0" w:line="240" w:lineRule="auto"/>
        <w:jc w:val="both"/>
        <w:rPr>
          <w:rFonts w:ascii="Times New Roman" w:hAnsi="Times New Roman" w:cs="Times New Roman"/>
          <w:b/>
          <w:color w:val="000000"/>
          <w:sz w:val="28"/>
          <w:szCs w:val="28"/>
        </w:rPr>
      </w:pPr>
      <w:r w:rsidRPr="00AD2083">
        <w:rPr>
          <w:rFonts w:ascii="Times New Roman" w:hAnsi="Times New Roman" w:cs="Times New Roman"/>
          <w:b/>
          <w:sz w:val="28"/>
          <w:szCs w:val="28"/>
        </w:rPr>
        <w:t>Раздел 5</w:t>
      </w:r>
      <w:r w:rsidR="00014E0F" w:rsidRPr="00AD2083">
        <w:rPr>
          <w:rFonts w:ascii="Times New Roman" w:hAnsi="Times New Roman" w:cs="Times New Roman"/>
          <w:b/>
          <w:sz w:val="28"/>
          <w:szCs w:val="28"/>
        </w:rPr>
        <w:t>. Результаты реализации мероприятий «дорожной карты» по содействию развитию конкуренции муниципального образования</w:t>
      </w:r>
      <w:r w:rsidR="00014E0F" w:rsidRPr="00AD2083">
        <w:rPr>
          <w:rFonts w:ascii="Times New Roman" w:hAnsi="Times New Roman" w:cs="Times New Roman"/>
          <w:b/>
          <w:color w:val="000000"/>
          <w:sz w:val="28"/>
          <w:szCs w:val="28"/>
        </w:rPr>
        <w:t>.</w:t>
      </w:r>
    </w:p>
    <w:p w:rsidR="00722A7A" w:rsidRPr="00AD2083" w:rsidRDefault="00722A7A"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План мероприятий «дорожная карта» по содействию развития конкуренции на территории Мостовского района утвержден постановлением администрации муниципального образования Мостовский район от 1 февраля 2022 г. № 61.  Постановлением администрации муниципального образования Мостовский район от 15 сентября 2022 г. № 1163 в «дорожную карту»  внесены изменения в части</w:t>
      </w:r>
      <w:r w:rsidR="005E0A36" w:rsidRPr="00AD2083">
        <w:rPr>
          <w:rFonts w:ascii="Times New Roman" w:hAnsi="Times New Roman" w:cs="Times New Roman"/>
          <w:sz w:val="28"/>
          <w:szCs w:val="28"/>
        </w:rPr>
        <w:t xml:space="preserve"> определения квартальных плановых значений ключевых показателей</w:t>
      </w:r>
      <w:r w:rsidRPr="00AD2083">
        <w:rPr>
          <w:rFonts w:ascii="Times New Roman" w:hAnsi="Times New Roman" w:cs="Times New Roman"/>
          <w:sz w:val="28"/>
          <w:szCs w:val="28"/>
        </w:rPr>
        <w:t xml:space="preserve"> </w:t>
      </w:r>
    </w:p>
    <w:p w:rsidR="00722A7A" w:rsidRPr="00AD2083" w:rsidRDefault="00722A7A"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В соответствии с дорожной картой определены мероприятия по обеспечению достижения показателей развития конкуренции на </w:t>
      </w:r>
      <w:r w:rsidR="005E0A36" w:rsidRPr="00AD2083">
        <w:rPr>
          <w:rFonts w:ascii="Times New Roman" w:hAnsi="Times New Roman" w:cs="Times New Roman"/>
          <w:sz w:val="28"/>
          <w:szCs w:val="28"/>
        </w:rPr>
        <w:t>34</w:t>
      </w:r>
      <w:r w:rsidRPr="00AD2083">
        <w:rPr>
          <w:rFonts w:ascii="Times New Roman" w:hAnsi="Times New Roman" w:cs="Times New Roman"/>
          <w:sz w:val="28"/>
          <w:szCs w:val="28"/>
        </w:rPr>
        <w:t xml:space="preserve"> товарных рынках. Всего определено </w:t>
      </w:r>
      <w:r w:rsidR="006559BA" w:rsidRPr="00AD2083">
        <w:rPr>
          <w:rFonts w:ascii="Times New Roman" w:hAnsi="Times New Roman" w:cs="Times New Roman"/>
          <w:sz w:val="28"/>
          <w:szCs w:val="28"/>
        </w:rPr>
        <w:t>98</w:t>
      </w:r>
      <w:r w:rsidRPr="00AD2083">
        <w:rPr>
          <w:rFonts w:ascii="Times New Roman" w:hAnsi="Times New Roman" w:cs="Times New Roman"/>
          <w:sz w:val="28"/>
          <w:szCs w:val="28"/>
        </w:rPr>
        <w:t xml:space="preserve"> целевых показателей.</w:t>
      </w:r>
    </w:p>
    <w:p w:rsidR="006559BA" w:rsidRPr="00AD2083" w:rsidRDefault="00722A7A" w:rsidP="00AD2083">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По результатам исполнения мероприятий «дорожной карты» по содействию развития конкуренции в Мостовском районе за 202</w:t>
      </w:r>
      <w:r w:rsidR="005E0A36" w:rsidRPr="00AD2083">
        <w:rPr>
          <w:rFonts w:ascii="Times New Roman" w:hAnsi="Times New Roman" w:cs="Times New Roman"/>
          <w:sz w:val="28"/>
          <w:szCs w:val="28"/>
        </w:rPr>
        <w:t>2</w:t>
      </w:r>
      <w:r w:rsidRPr="00AD2083">
        <w:rPr>
          <w:rFonts w:ascii="Times New Roman" w:hAnsi="Times New Roman" w:cs="Times New Roman"/>
          <w:sz w:val="28"/>
          <w:szCs w:val="28"/>
        </w:rPr>
        <w:t xml:space="preserve"> год выполнено в полном объеме более </w:t>
      </w:r>
      <w:r w:rsidR="005E0A36" w:rsidRPr="00AD2083">
        <w:rPr>
          <w:rFonts w:ascii="Times New Roman" w:hAnsi="Times New Roman" w:cs="Times New Roman"/>
          <w:sz w:val="28"/>
          <w:szCs w:val="28"/>
        </w:rPr>
        <w:t>9</w:t>
      </w:r>
      <w:r w:rsidR="006559BA" w:rsidRPr="00AD2083">
        <w:rPr>
          <w:rFonts w:ascii="Times New Roman" w:hAnsi="Times New Roman" w:cs="Times New Roman"/>
          <w:sz w:val="28"/>
          <w:szCs w:val="28"/>
        </w:rPr>
        <w:t>8</w:t>
      </w:r>
      <w:r w:rsidRPr="00AD2083">
        <w:rPr>
          <w:rFonts w:ascii="Times New Roman" w:hAnsi="Times New Roman" w:cs="Times New Roman"/>
          <w:sz w:val="28"/>
          <w:szCs w:val="28"/>
        </w:rPr>
        <w:t xml:space="preserve">%. </w:t>
      </w:r>
    </w:p>
    <w:p w:rsidR="006559BA" w:rsidRPr="00AD2083" w:rsidRDefault="00722A7A" w:rsidP="00D91DA8">
      <w:pPr>
        <w:widowControl w:val="0"/>
        <w:spacing w:after="0" w:line="240" w:lineRule="auto"/>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Невыполнение  ключевых показателей по </w:t>
      </w:r>
      <w:r w:rsidR="006559BA" w:rsidRPr="00AD2083">
        <w:rPr>
          <w:rFonts w:ascii="Times New Roman" w:hAnsi="Times New Roman" w:cs="Times New Roman"/>
          <w:sz w:val="28"/>
          <w:szCs w:val="28"/>
        </w:rPr>
        <w:t xml:space="preserve">рынку водоснабжения и водоотведения  по показателю «уровень потерь воды в водопроводных сетях» в </w:t>
      </w:r>
      <w:r w:rsidR="006559BA" w:rsidRPr="00AD2083">
        <w:rPr>
          <w:rFonts w:ascii="Times New Roman" w:hAnsi="Times New Roman" w:cs="Times New Roman"/>
          <w:sz w:val="28"/>
          <w:szCs w:val="28"/>
        </w:rPr>
        <w:lastRenderedPageBreak/>
        <w:t>связи с износом водопроводных сетей  более 70 %.</w:t>
      </w:r>
    </w:p>
    <w:p w:rsidR="00722A7A" w:rsidRPr="00AD2083" w:rsidRDefault="00722A7A" w:rsidP="00AD2083">
      <w:pPr>
        <w:widowControl w:val="0"/>
        <w:spacing w:after="0" w:line="240" w:lineRule="auto"/>
        <w:ind w:firstLine="709"/>
        <w:jc w:val="both"/>
        <w:rPr>
          <w:rFonts w:ascii="Times New Roman" w:hAnsi="Times New Roman" w:cs="Times New Roman"/>
          <w:sz w:val="28"/>
          <w:szCs w:val="28"/>
        </w:rPr>
      </w:pPr>
      <w:r w:rsidRPr="00AD2083">
        <w:rPr>
          <w:rFonts w:ascii="Times New Roman" w:eastAsia="Times New Roman" w:hAnsi="Times New Roman" w:cs="Times New Roman"/>
          <w:kern w:val="0"/>
          <w:sz w:val="28"/>
          <w:szCs w:val="28"/>
          <w:lang w:eastAsia="ru-RU"/>
        </w:rPr>
        <w:t>В целом при проведении анализа удовлетворенность потребителями качеством товаров, работ, услуг на товарных рынках составила 6</w:t>
      </w:r>
      <w:r w:rsidR="00907F85" w:rsidRPr="00AD2083">
        <w:rPr>
          <w:rFonts w:ascii="Times New Roman" w:eastAsia="Times New Roman" w:hAnsi="Times New Roman" w:cs="Times New Roman"/>
          <w:kern w:val="0"/>
          <w:sz w:val="28"/>
          <w:szCs w:val="28"/>
          <w:lang w:eastAsia="ru-RU"/>
        </w:rPr>
        <w:t>8</w:t>
      </w:r>
      <w:r w:rsidR="006559BA" w:rsidRPr="00AD2083">
        <w:rPr>
          <w:rFonts w:ascii="Times New Roman" w:eastAsia="Times New Roman" w:hAnsi="Times New Roman" w:cs="Times New Roman"/>
          <w:kern w:val="0"/>
          <w:sz w:val="28"/>
          <w:szCs w:val="28"/>
          <w:lang w:eastAsia="ru-RU"/>
        </w:rPr>
        <w:t>,6</w:t>
      </w:r>
      <w:r w:rsidRPr="00AD2083">
        <w:rPr>
          <w:rFonts w:ascii="Times New Roman" w:eastAsia="Times New Roman" w:hAnsi="Times New Roman" w:cs="Times New Roman"/>
          <w:kern w:val="0"/>
          <w:sz w:val="28"/>
          <w:szCs w:val="28"/>
          <w:lang w:eastAsia="ru-RU"/>
        </w:rPr>
        <w:t>%.</w:t>
      </w:r>
    </w:p>
    <w:p w:rsidR="00722A7A" w:rsidRPr="00AD2083" w:rsidRDefault="00907F85" w:rsidP="00BF2724">
      <w:pPr>
        <w:pStyle w:val="ab"/>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Информацию по форме согласно приложению 2 в формате </w:t>
      </w:r>
      <w:r w:rsidRPr="00AD2083">
        <w:rPr>
          <w:rFonts w:ascii="Times New Roman" w:hAnsi="Times New Roman" w:cs="Times New Roman"/>
          <w:sz w:val="28"/>
          <w:szCs w:val="28"/>
          <w:lang w:val="en-US"/>
        </w:rPr>
        <w:t>Excel</w:t>
      </w:r>
      <w:r w:rsidRPr="00AD2083">
        <w:rPr>
          <w:rFonts w:ascii="Times New Roman" w:hAnsi="Times New Roman" w:cs="Times New Roman"/>
          <w:sz w:val="28"/>
          <w:szCs w:val="28"/>
        </w:rPr>
        <w:t xml:space="preserve">. </w:t>
      </w:r>
      <w:r w:rsidR="00D91DA8" w:rsidRPr="00D91DA8">
        <w:rPr>
          <w:rFonts w:ascii="Times New Roman" w:hAnsi="Times New Roman" w:cs="Times New Roman"/>
          <w:sz w:val="28"/>
          <w:szCs w:val="28"/>
        </w:rPr>
        <w:t>п</w:t>
      </w:r>
      <w:r w:rsidR="00D91DA8" w:rsidRPr="00AD2083">
        <w:rPr>
          <w:rFonts w:ascii="Times New Roman" w:hAnsi="Times New Roman" w:cs="Times New Roman"/>
          <w:sz w:val="28"/>
          <w:szCs w:val="28"/>
        </w:rPr>
        <w:t>рилагается</w:t>
      </w:r>
      <w:r w:rsidRPr="00AD2083">
        <w:rPr>
          <w:rFonts w:ascii="Times New Roman" w:hAnsi="Times New Roman" w:cs="Times New Roman"/>
          <w:sz w:val="28"/>
          <w:szCs w:val="28"/>
        </w:rPr>
        <w:t>.</w:t>
      </w:r>
    </w:p>
    <w:p w:rsidR="001950C5" w:rsidRPr="00AD2083" w:rsidRDefault="001950C5" w:rsidP="00AD2083">
      <w:pPr>
        <w:spacing w:after="0" w:line="240" w:lineRule="auto"/>
        <w:jc w:val="both"/>
        <w:rPr>
          <w:rFonts w:ascii="Times New Roman" w:hAnsi="Times New Roman" w:cs="Times New Roman"/>
          <w:b/>
          <w:sz w:val="28"/>
          <w:szCs w:val="28"/>
        </w:rPr>
      </w:pPr>
    </w:p>
    <w:p w:rsidR="008A45CE" w:rsidRPr="00AD2083" w:rsidRDefault="00CA07B1" w:rsidP="00BF2724">
      <w:pPr>
        <w:spacing w:after="0" w:line="240" w:lineRule="auto"/>
        <w:jc w:val="both"/>
        <w:rPr>
          <w:rFonts w:ascii="Times New Roman" w:hAnsi="Times New Roman" w:cs="Times New Roman"/>
          <w:b/>
          <w:sz w:val="28"/>
          <w:szCs w:val="28"/>
        </w:rPr>
      </w:pPr>
      <w:r w:rsidRPr="00AD2083">
        <w:rPr>
          <w:rFonts w:ascii="Times New Roman" w:hAnsi="Times New Roman" w:cs="Times New Roman"/>
          <w:b/>
          <w:sz w:val="28"/>
          <w:szCs w:val="28"/>
        </w:rPr>
        <w:t>Раздел</w:t>
      </w:r>
      <w:r w:rsidR="00ED44A2" w:rsidRPr="00AD2083">
        <w:rPr>
          <w:rFonts w:ascii="Times New Roman" w:hAnsi="Times New Roman" w:cs="Times New Roman"/>
          <w:b/>
          <w:sz w:val="28"/>
          <w:szCs w:val="28"/>
        </w:rPr>
        <w:t> </w:t>
      </w:r>
      <w:r w:rsidR="005E7E84" w:rsidRPr="00AD2083">
        <w:rPr>
          <w:rFonts w:ascii="Times New Roman" w:hAnsi="Times New Roman" w:cs="Times New Roman"/>
          <w:b/>
          <w:sz w:val="28"/>
          <w:szCs w:val="28"/>
        </w:rPr>
        <w:t>6</w:t>
      </w:r>
      <w:r w:rsidRPr="00AD2083">
        <w:rPr>
          <w:rFonts w:ascii="Times New Roman" w:hAnsi="Times New Roman" w:cs="Times New Roman"/>
          <w:b/>
          <w:sz w:val="28"/>
          <w:szCs w:val="28"/>
        </w:rPr>
        <w:t xml:space="preserve">. </w:t>
      </w:r>
      <w:r w:rsidR="008A45CE" w:rsidRPr="00AD2083">
        <w:rPr>
          <w:rFonts w:ascii="Times New Roman" w:hAnsi="Times New Roman" w:cs="Times New Roman"/>
          <w:b/>
          <w:sz w:val="28"/>
          <w:szCs w:val="28"/>
        </w:rPr>
        <w:t>Сведения о л</w:t>
      </w:r>
      <w:r w:rsidR="008A45CE" w:rsidRPr="00AD2083">
        <w:rPr>
          <w:rFonts w:ascii="Times New Roman" w:hAnsi="Times New Roman" w:cs="Times New Roman"/>
          <w:b/>
          <w:color w:val="000000"/>
          <w:sz w:val="28"/>
          <w:szCs w:val="28"/>
        </w:rPr>
        <w:t xml:space="preserve">учших региональных практиках содействия развитию конкуренции, внедренных в муниципальном образовании </w:t>
      </w:r>
      <w:r w:rsidR="008A45CE" w:rsidRPr="00AD2083">
        <w:rPr>
          <w:rFonts w:ascii="Times New Roman" w:hAnsi="Times New Roman" w:cs="Times New Roman"/>
          <w:b/>
          <w:color w:val="000000"/>
          <w:sz w:val="28"/>
          <w:szCs w:val="28"/>
        </w:rPr>
        <w:br/>
        <w:t>в</w:t>
      </w:r>
      <w:r w:rsidR="008A45CE" w:rsidRPr="00AD2083">
        <w:rPr>
          <w:rFonts w:ascii="Times New Roman" w:hAnsi="Times New Roman" w:cs="Times New Roman"/>
          <w:b/>
          <w:sz w:val="28"/>
          <w:szCs w:val="28"/>
        </w:rPr>
        <w:t xml:space="preserve"> 202</w:t>
      </w:r>
      <w:r w:rsidR="00907F85" w:rsidRPr="00AD2083">
        <w:rPr>
          <w:rFonts w:ascii="Times New Roman" w:hAnsi="Times New Roman" w:cs="Times New Roman"/>
          <w:b/>
          <w:sz w:val="28"/>
          <w:szCs w:val="28"/>
        </w:rPr>
        <w:t>2</w:t>
      </w:r>
      <w:r w:rsidR="008A45CE" w:rsidRPr="00AD2083">
        <w:rPr>
          <w:rFonts w:ascii="Times New Roman" w:hAnsi="Times New Roman" w:cs="Times New Roman"/>
          <w:b/>
          <w:sz w:val="28"/>
          <w:szCs w:val="28"/>
        </w:rPr>
        <w:t xml:space="preserve"> году.</w:t>
      </w:r>
    </w:p>
    <w:p w:rsidR="00D91DA8" w:rsidRPr="00AD2083" w:rsidRDefault="00D91DA8" w:rsidP="00D91DA8">
      <w:pPr>
        <w:pStyle w:val="ab"/>
        <w:ind w:firstLine="709"/>
        <w:jc w:val="both"/>
        <w:rPr>
          <w:rFonts w:ascii="Times New Roman" w:hAnsi="Times New Roman" w:cs="Times New Roman"/>
          <w:sz w:val="28"/>
          <w:szCs w:val="28"/>
        </w:rPr>
      </w:pPr>
      <w:r w:rsidRPr="00AD2083">
        <w:rPr>
          <w:rFonts w:ascii="Times New Roman" w:hAnsi="Times New Roman" w:cs="Times New Roman"/>
          <w:sz w:val="28"/>
          <w:szCs w:val="28"/>
        </w:rPr>
        <w:t xml:space="preserve">Информацию по форме согласно приложению </w:t>
      </w:r>
      <w:r>
        <w:rPr>
          <w:rFonts w:ascii="Times New Roman" w:hAnsi="Times New Roman" w:cs="Times New Roman"/>
          <w:sz w:val="28"/>
          <w:szCs w:val="28"/>
        </w:rPr>
        <w:t>3</w:t>
      </w:r>
      <w:r w:rsidRPr="00AD2083">
        <w:rPr>
          <w:rFonts w:ascii="Times New Roman" w:hAnsi="Times New Roman" w:cs="Times New Roman"/>
          <w:sz w:val="28"/>
          <w:szCs w:val="28"/>
        </w:rPr>
        <w:t xml:space="preserve"> в формате </w:t>
      </w:r>
      <w:proofErr w:type="spellStart"/>
      <w:r w:rsidRPr="00D91DA8">
        <w:rPr>
          <w:rFonts w:ascii="Times New Roman" w:hAnsi="Times New Roman" w:cs="Times New Roman"/>
          <w:sz w:val="28"/>
          <w:szCs w:val="21"/>
          <w:shd w:val="clear" w:color="auto" w:fill="FFFFFF"/>
        </w:rPr>
        <w:t>Microsoft</w:t>
      </w:r>
      <w:proofErr w:type="spellEnd"/>
      <w:r w:rsidRPr="00D91DA8">
        <w:rPr>
          <w:rFonts w:ascii="Times New Roman" w:hAnsi="Times New Roman" w:cs="Times New Roman"/>
          <w:sz w:val="28"/>
          <w:szCs w:val="21"/>
          <w:shd w:val="clear" w:color="auto" w:fill="FFFFFF"/>
        </w:rPr>
        <w:t> </w:t>
      </w:r>
      <w:proofErr w:type="spellStart"/>
      <w:r w:rsidRPr="00D91DA8">
        <w:rPr>
          <w:rStyle w:val="ad"/>
          <w:rFonts w:ascii="Times New Roman" w:hAnsi="Times New Roman" w:cs="Times New Roman"/>
          <w:bCs/>
          <w:i w:val="0"/>
          <w:iCs w:val="0"/>
          <w:sz w:val="28"/>
          <w:szCs w:val="21"/>
          <w:shd w:val="clear" w:color="auto" w:fill="FFFFFF"/>
        </w:rPr>
        <w:t>Word</w:t>
      </w:r>
      <w:proofErr w:type="spellEnd"/>
      <w:r w:rsidRPr="00D91DA8">
        <w:rPr>
          <w:rFonts w:ascii="Times New Roman" w:hAnsi="Times New Roman" w:cs="Times New Roman"/>
          <w:sz w:val="40"/>
          <w:szCs w:val="28"/>
        </w:rPr>
        <w:t xml:space="preserve"> </w:t>
      </w:r>
      <w:r w:rsidRPr="00D91DA8">
        <w:rPr>
          <w:rFonts w:ascii="Times New Roman" w:hAnsi="Times New Roman" w:cs="Times New Roman"/>
          <w:sz w:val="28"/>
          <w:szCs w:val="28"/>
        </w:rPr>
        <w:t>п</w:t>
      </w:r>
      <w:r w:rsidRPr="00AD2083">
        <w:rPr>
          <w:rFonts w:ascii="Times New Roman" w:hAnsi="Times New Roman" w:cs="Times New Roman"/>
          <w:sz w:val="28"/>
          <w:szCs w:val="28"/>
        </w:rPr>
        <w:t>рилагается.</w:t>
      </w:r>
    </w:p>
    <w:p w:rsidR="00DB3D37" w:rsidRPr="00AD2083" w:rsidRDefault="00DB3D37" w:rsidP="00AD2083">
      <w:pPr>
        <w:spacing w:after="0" w:line="240" w:lineRule="auto"/>
        <w:jc w:val="both"/>
        <w:rPr>
          <w:rFonts w:ascii="Times New Roman" w:hAnsi="Times New Roman" w:cs="Times New Roman"/>
          <w:sz w:val="28"/>
          <w:szCs w:val="28"/>
        </w:rPr>
      </w:pPr>
    </w:p>
    <w:p w:rsidR="00E54460" w:rsidRPr="00AD2083" w:rsidRDefault="00E55578" w:rsidP="00AD2083">
      <w:pPr>
        <w:spacing w:after="0" w:line="240" w:lineRule="auto"/>
        <w:jc w:val="both"/>
        <w:rPr>
          <w:rFonts w:ascii="Times New Roman" w:hAnsi="Times New Roman" w:cs="Times New Roman"/>
          <w:b/>
          <w:color w:val="000000"/>
          <w:sz w:val="28"/>
          <w:szCs w:val="28"/>
        </w:rPr>
      </w:pPr>
      <w:r w:rsidRPr="00AD2083">
        <w:rPr>
          <w:rFonts w:ascii="Times New Roman" w:hAnsi="Times New Roman" w:cs="Times New Roman"/>
          <w:b/>
          <w:color w:val="000000"/>
          <w:sz w:val="28"/>
          <w:szCs w:val="28"/>
        </w:rPr>
        <w:t xml:space="preserve">Раздел </w:t>
      </w:r>
      <w:r w:rsidR="005E7E84" w:rsidRPr="00AD2083">
        <w:rPr>
          <w:rFonts w:ascii="Times New Roman" w:hAnsi="Times New Roman" w:cs="Times New Roman"/>
          <w:b/>
          <w:color w:val="000000"/>
          <w:sz w:val="28"/>
          <w:szCs w:val="28"/>
        </w:rPr>
        <w:t>7</w:t>
      </w:r>
      <w:r w:rsidRPr="00AD2083">
        <w:rPr>
          <w:rFonts w:ascii="Times New Roman" w:hAnsi="Times New Roman" w:cs="Times New Roman"/>
          <w:b/>
          <w:color w:val="000000"/>
          <w:sz w:val="28"/>
          <w:szCs w:val="28"/>
        </w:rPr>
        <w:t xml:space="preserve">. </w:t>
      </w:r>
      <w:r w:rsidR="00286819" w:rsidRPr="00AD2083">
        <w:rPr>
          <w:rFonts w:ascii="Times New Roman" w:hAnsi="Times New Roman" w:cs="Times New Roman"/>
          <w:b/>
          <w:color w:val="000000"/>
          <w:sz w:val="28"/>
          <w:szCs w:val="28"/>
        </w:rPr>
        <w:t xml:space="preserve">Информация о </w:t>
      </w:r>
      <w:r w:rsidR="00286819" w:rsidRPr="00AD2083">
        <w:rPr>
          <w:rFonts w:ascii="Times New Roman" w:hAnsi="Times New Roman" w:cs="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00286819" w:rsidRPr="00AD2083">
        <w:rPr>
          <w:rFonts w:ascii="Times New Roman" w:hAnsi="Times New Roman" w:cs="Times New Roman"/>
          <w:b/>
          <w:sz w:val="28"/>
          <w:szCs w:val="28"/>
        </w:rPr>
        <w:t>Смартека</w:t>
      </w:r>
      <w:proofErr w:type="spellEnd"/>
      <w:r w:rsidR="00286819" w:rsidRPr="00AD2083">
        <w:rPr>
          <w:rFonts w:ascii="Times New Roman" w:hAnsi="Times New Roman" w:cs="Times New Roman"/>
          <w:b/>
          <w:sz w:val="28"/>
          <w:szCs w:val="28"/>
        </w:rPr>
        <w:t>». Сведения о размещенных практиках муниципального образования на цифровой платформе «</w:t>
      </w:r>
      <w:proofErr w:type="spellStart"/>
      <w:r w:rsidR="00286819" w:rsidRPr="00AD2083">
        <w:rPr>
          <w:rFonts w:ascii="Times New Roman" w:hAnsi="Times New Roman" w:cs="Times New Roman"/>
          <w:b/>
          <w:sz w:val="28"/>
          <w:szCs w:val="28"/>
        </w:rPr>
        <w:t>Смартека</w:t>
      </w:r>
      <w:proofErr w:type="spellEnd"/>
      <w:r w:rsidR="00286819" w:rsidRPr="00AD2083">
        <w:rPr>
          <w:rFonts w:ascii="Times New Roman" w:hAnsi="Times New Roman" w:cs="Times New Roman"/>
          <w:b/>
          <w:sz w:val="28"/>
          <w:szCs w:val="28"/>
        </w:rPr>
        <w:t>».</w:t>
      </w:r>
    </w:p>
    <w:p w:rsidR="00BA309C" w:rsidRPr="00F25772" w:rsidRDefault="00BA309C" w:rsidP="00BA309C">
      <w:pPr>
        <w:widowControl w:val="0"/>
        <w:spacing w:after="0" w:line="240" w:lineRule="auto"/>
        <w:ind w:firstLine="709"/>
        <w:jc w:val="both"/>
        <w:rPr>
          <w:rFonts w:ascii="Times New Roman" w:hAnsi="Times New Roman" w:cs="Times New Roman"/>
          <w:sz w:val="28"/>
          <w:szCs w:val="24"/>
        </w:rPr>
      </w:pPr>
      <w:r w:rsidRPr="00F25772">
        <w:rPr>
          <w:rFonts w:ascii="Times New Roman" w:hAnsi="Times New Roman" w:cs="Times New Roman"/>
          <w:sz w:val="28"/>
          <w:szCs w:val="24"/>
        </w:rPr>
        <w:t>Муниципальная практика муниципального образования Мостовский район «Вовлечение жителей в процесс подготовки проекта стратегии социально экономического развития муниципального образования» представлена в номинации «Эффективное управление».</w:t>
      </w:r>
    </w:p>
    <w:p w:rsidR="00BA309C" w:rsidRPr="00F25772" w:rsidRDefault="00BA309C" w:rsidP="00BA309C">
      <w:pPr>
        <w:widowControl w:val="0"/>
        <w:spacing w:after="0" w:line="240" w:lineRule="auto"/>
        <w:ind w:firstLine="709"/>
        <w:jc w:val="both"/>
        <w:rPr>
          <w:rFonts w:ascii="Times New Roman" w:hAnsi="Times New Roman" w:cs="Times New Roman"/>
          <w:sz w:val="28"/>
        </w:rPr>
      </w:pPr>
      <w:r w:rsidRPr="00F25772">
        <w:rPr>
          <w:rFonts w:ascii="Times New Roman" w:hAnsi="Times New Roman" w:cs="Times New Roman"/>
          <w:sz w:val="28"/>
          <w:szCs w:val="24"/>
        </w:rPr>
        <w:t>16 декабря 2020 года Решением Совета муниципального образования Мостовский район</w:t>
      </w:r>
      <w:r w:rsidRPr="00F25772">
        <w:rPr>
          <w:sz w:val="28"/>
        </w:rPr>
        <w:t xml:space="preserve"> </w:t>
      </w:r>
      <w:r w:rsidRPr="00F25772">
        <w:rPr>
          <w:rFonts w:ascii="Times New Roman" w:hAnsi="Times New Roman" w:cs="Times New Roman"/>
          <w:sz w:val="28"/>
        </w:rPr>
        <w:t>от 16 декабря 2020 г. № 31 утверждена Стратегия социально-экономического развития муниципального образования Мостовский район до 2030 года.</w:t>
      </w:r>
    </w:p>
    <w:p w:rsidR="00BA309C" w:rsidRPr="00F25772" w:rsidRDefault="00BA309C" w:rsidP="00BA309C">
      <w:pPr>
        <w:widowControl w:val="0"/>
        <w:spacing w:after="0" w:line="240" w:lineRule="auto"/>
        <w:ind w:firstLine="709"/>
        <w:jc w:val="both"/>
        <w:rPr>
          <w:rFonts w:ascii="Times New Roman" w:hAnsi="Times New Roman" w:cs="Times New Roman"/>
          <w:sz w:val="28"/>
        </w:rPr>
      </w:pPr>
      <w:r w:rsidRPr="00F25772">
        <w:rPr>
          <w:rFonts w:ascii="Times New Roman" w:hAnsi="Times New Roman" w:cs="Times New Roman"/>
          <w:sz w:val="28"/>
        </w:rPr>
        <w:t>Процесс разработки Документа стал возможным, б</w:t>
      </w:r>
      <w:r w:rsidRPr="00F25772">
        <w:rPr>
          <w:rFonts w:ascii="Times New Roman" w:hAnsi="Times New Roman" w:cs="Times New Roman"/>
          <w:color w:val="000000"/>
          <w:sz w:val="28"/>
        </w:rPr>
        <w:t>лагодаря вовлечению жителей (а точнее, целевых групп) в проце</w:t>
      </w:r>
      <w:proofErr w:type="gramStart"/>
      <w:r w:rsidRPr="00F25772">
        <w:rPr>
          <w:rFonts w:ascii="Times New Roman" w:hAnsi="Times New Roman" w:cs="Times New Roman"/>
          <w:color w:val="000000"/>
          <w:sz w:val="28"/>
        </w:rPr>
        <w:t>сс стр</w:t>
      </w:r>
      <w:proofErr w:type="gramEnd"/>
      <w:r w:rsidRPr="00F25772">
        <w:rPr>
          <w:rFonts w:ascii="Times New Roman" w:hAnsi="Times New Roman" w:cs="Times New Roman"/>
          <w:color w:val="000000"/>
          <w:sz w:val="28"/>
        </w:rPr>
        <w:t xml:space="preserve">атегического планирования. </w:t>
      </w:r>
    </w:p>
    <w:p w:rsidR="00BA309C" w:rsidRPr="00F25772" w:rsidRDefault="00BA309C" w:rsidP="00BA309C">
      <w:pPr>
        <w:pStyle w:val="10"/>
        <w:tabs>
          <w:tab w:val="left" w:pos="709"/>
        </w:tabs>
        <w:spacing w:after="0" w:line="240" w:lineRule="auto"/>
        <w:ind w:right="-1"/>
        <w:rPr>
          <w:sz w:val="28"/>
          <w:szCs w:val="28"/>
        </w:rPr>
      </w:pPr>
      <w:r w:rsidRPr="00F25772">
        <w:rPr>
          <w:sz w:val="28"/>
          <w:szCs w:val="28"/>
        </w:rPr>
        <w:tab/>
        <w:t>Помимо традиционного формата общественного участия (публичные слушания, сбор предложений через группу в социальной сети «</w:t>
      </w:r>
      <w:proofErr w:type="spellStart"/>
      <w:r w:rsidRPr="00F25772">
        <w:rPr>
          <w:sz w:val="28"/>
          <w:szCs w:val="28"/>
        </w:rPr>
        <w:t>ВКонтакте</w:t>
      </w:r>
      <w:proofErr w:type="spellEnd"/>
      <w:r w:rsidRPr="00F25772">
        <w:rPr>
          <w:sz w:val="28"/>
          <w:szCs w:val="28"/>
        </w:rPr>
        <w:t>»), в ходе подготовки Стратегии был реализован целый ряд новых технологий вовлечения целевых гру</w:t>
      </w:r>
      <w:proofErr w:type="gramStart"/>
      <w:r w:rsidRPr="00F25772">
        <w:rPr>
          <w:sz w:val="28"/>
          <w:szCs w:val="28"/>
        </w:rPr>
        <w:t>пп в стр</w:t>
      </w:r>
      <w:proofErr w:type="gramEnd"/>
      <w:r w:rsidRPr="00F25772">
        <w:rPr>
          <w:sz w:val="28"/>
          <w:szCs w:val="28"/>
        </w:rPr>
        <w:t>атегическое планирование.</w:t>
      </w:r>
    </w:p>
    <w:p w:rsidR="00BA309C" w:rsidRPr="00F25772" w:rsidRDefault="00BA309C" w:rsidP="00BA309C">
      <w:pPr>
        <w:pStyle w:val="10"/>
        <w:tabs>
          <w:tab w:val="left" w:pos="1134"/>
        </w:tabs>
        <w:spacing w:after="0" w:line="240" w:lineRule="auto"/>
        <w:ind w:right="-1" w:firstLine="709"/>
        <w:rPr>
          <w:sz w:val="28"/>
          <w:szCs w:val="28"/>
        </w:rPr>
      </w:pPr>
      <w:r w:rsidRPr="00F25772">
        <w:rPr>
          <w:sz w:val="28"/>
          <w:szCs w:val="28"/>
        </w:rPr>
        <w:t xml:space="preserve">Представители местного социально-ответственного бизнеса выступили в роли не просто респондентов, высказывающих планировщикам то или иное мнение о развитии района, а инициаторами и активными участниками стратегического планирования на всех его этапах. В этом как раз и проявился смысл государственно-частного планирования. </w:t>
      </w:r>
    </w:p>
    <w:p w:rsidR="00BA309C" w:rsidRPr="00F25772" w:rsidRDefault="00BA309C" w:rsidP="00BA309C">
      <w:pPr>
        <w:pStyle w:val="10"/>
        <w:shd w:val="clear" w:color="auto" w:fill="auto"/>
        <w:tabs>
          <w:tab w:val="left" w:pos="1134"/>
        </w:tabs>
        <w:spacing w:after="0" w:line="240" w:lineRule="auto"/>
        <w:ind w:right="-1" w:firstLine="709"/>
        <w:rPr>
          <w:sz w:val="28"/>
          <w:szCs w:val="28"/>
        </w:rPr>
      </w:pPr>
      <w:r w:rsidRPr="00F25772">
        <w:rPr>
          <w:sz w:val="28"/>
          <w:szCs w:val="28"/>
        </w:rPr>
        <w:t xml:space="preserve">Важная целевая группа, с которой осуществлялось взаимодействие – главы и актив сельских поселений. Экспертный опрос представителей поселений в формате углубленного интервью позволил выявить долю жителей района, работающих за его пределами (по некоторым селам показатель составил порядка 70%), особенности природно-ресурсного потенциала микро-территорий и планов их использования внутри поселений, состояние и перспективы землепользования, возможности развития </w:t>
      </w:r>
      <w:r w:rsidRPr="00F25772">
        <w:rPr>
          <w:sz w:val="28"/>
          <w:szCs w:val="28"/>
        </w:rPr>
        <w:lastRenderedPageBreak/>
        <w:t>потребительской кооперации.</w:t>
      </w:r>
    </w:p>
    <w:p w:rsidR="00BA309C" w:rsidRPr="00F25772" w:rsidRDefault="00BA309C" w:rsidP="00BA309C">
      <w:pPr>
        <w:pStyle w:val="10"/>
        <w:shd w:val="clear" w:color="auto" w:fill="auto"/>
        <w:tabs>
          <w:tab w:val="left" w:pos="1134"/>
        </w:tabs>
        <w:spacing w:after="0" w:line="240" w:lineRule="auto"/>
        <w:ind w:right="-1" w:firstLine="709"/>
        <w:rPr>
          <w:sz w:val="28"/>
          <w:szCs w:val="28"/>
        </w:rPr>
      </w:pPr>
      <w:r w:rsidRPr="00F25772">
        <w:rPr>
          <w:sz w:val="28"/>
          <w:szCs w:val="28"/>
        </w:rPr>
        <w:t>Проведение встреч разработчиков Стратегии с представителями различных отраслей (туризм и рекреация, добывающая промышленность, лесопромышленный комплекс и др.) позволило трансформировать сумму частных интересов в общую заинтересованность в устойчивом развитии района.</w:t>
      </w:r>
    </w:p>
    <w:p w:rsidR="00BA309C" w:rsidRPr="00F25772" w:rsidRDefault="00BA309C" w:rsidP="00BA309C">
      <w:pPr>
        <w:pStyle w:val="10"/>
        <w:shd w:val="clear" w:color="auto" w:fill="auto"/>
        <w:tabs>
          <w:tab w:val="left" w:pos="1134"/>
        </w:tabs>
        <w:spacing w:after="0" w:line="240" w:lineRule="auto"/>
        <w:ind w:right="-1" w:firstLine="709"/>
        <w:rPr>
          <w:sz w:val="28"/>
          <w:szCs w:val="28"/>
        </w:rPr>
      </w:pPr>
      <w:r w:rsidRPr="00F25772">
        <w:rPr>
          <w:sz w:val="28"/>
          <w:szCs w:val="28"/>
        </w:rPr>
        <w:t>Взаимодействие с главами городских и сельских поселений – небольших территориальных единиц, из которых складывается район – позволило сделать пространственную проекцию стратегических целей и задач Стратегии.</w:t>
      </w:r>
    </w:p>
    <w:p w:rsidR="00BA309C" w:rsidRPr="00F25772" w:rsidRDefault="00BA309C" w:rsidP="00BA309C">
      <w:pPr>
        <w:widowControl w:val="0"/>
        <w:spacing w:after="0" w:line="240" w:lineRule="auto"/>
        <w:ind w:firstLine="709"/>
        <w:jc w:val="both"/>
        <w:rPr>
          <w:rFonts w:ascii="Times New Roman" w:hAnsi="Times New Roman" w:cs="Times New Roman"/>
          <w:color w:val="000000"/>
          <w:sz w:val="28"/>
        </w:rPr>
      </w:pPr>
      <w:r w:rsidRPr="00F25772">
        <w:rPr>
          <w:rFonts w:ascii="Times New Roman" w:hAnsi="Times New Roman" w:cs="Times New Roman"/>
          <w:color w:val="000000"/>
          <w:sz w:val="28"/>
        </w:rPr>
        <w:t>Благодаря государственно-частному партнерству Стратегию удалось сделать во многом уникальным продуктом социального партнерства и общественного договора, которая стала не просто официальным документом органов местного самоуправления, а руководством к действию для всех, кому не безразлично будущее своей территории.</w:t>
      </w:r>
    </w:p>
    <w:p w:rsidR="00BA309C" w:rsidRPr="00F25772" w:rsidRDefault="00BA309C" w:rsidP="00BA309C">
      <w:pPr>
        <w:pStyle w:val="10"/>
        <w:tabs>
          <w:tab w:val="left" w:pos="1134"/>
        </w:tabs>
        <w:spacing w:after="0" w:line="240" w:lineRule="auto"/>
        <w:ind w:right="-1" w:firstLine="709"/>
        <w:rPr>
          <w:sz w:val="28"/>
          <w:szCs w:val="28"/>
        </w:rPr>
      </w:pPr>
      <w:r w:rsidRPr="00F25772">
        <w:rPr>
          <w:sz w:val="28"/>
          <w:szCs w:val="28"/>
        </w:rPr>
        <w:t>28 декабря  2020 года  муниципальная практика внесена на цифровую платформу «</w:t>
      </w:r>
      <w:proofErr w:type="spellStart"/>
      <w:r w:rsidRPr="00F25772">
        <w:rPr>
          <w:sz w:val="28"/>
          <w:szCs w:val="28"/>
        </w:rPr>
        <w:t>Смартека</w:t>
      </w:r>
      <w:proofErr w:type="spellEnd"/>
      <w:r w:rsidRPr="00F25772">
        <w:rPr>
          <w:sz w:val="28"/>
          <w:szCs w:val="28"/>
        </w:rPr>
        <w:t xml:space="preserve">» под номером  10105.  </w:t>
      </w:r>
    </w:p>
    <w:p w:rsidR="00BA309C" w:rsidRPr="00F25772" w:rsidRDefault="00BA309C" w:rsidP="00BA309C">
      <w:pPr>
        <w:pStyle w:val="10"/>
        <w:tabs>
          <w:tab w:val="left" w:pos="1134"/>
        </w:tabs>
        <w:spacing w:after="0" w:line="240" w:lineRule="auto"/>
        <w:ind w:right="-1" w:firstLine="709"/>
        <w:rPr>
          <w:sz w:val="28"/>
          <w:szCs w:val="28"/>
        </w:rPr>
      </w:pPr>
      <w:r w:rsidRPr="00F25772">
        <w:rPr>
          <w:sz w:val="28"/>
          <w:szCs w:val="28"/>
        </w:rPr>
        <w:t>Постановлением администрации муниципального образования Мостовский район от 16 марта 2021 года № 240 утвержден план мероприятий по реализации стратегии социально-экономического развития муниципального образования Мостовский район до 2030 года.</w:t>
      </w:r>
    </w:p>
    <w:p w:rsidR="00286819" w:rsidRPr="00AD2083" w:rsidRDefault="00BA309C" w:rsidP="00BA309C">
      <w:pPr>
        <w:pStyle w:val="10"/>
        <w:tabs>
          <w:tab w:val="left" w:pos="1134"/>
        </w:tabs>
        <w:spacing w:after="0" w:line="240" w:lineRule="auto"/>
        <w:ind w:right="-1" w:firstLine="709"/>
        <w:rPr>
          <w:sz w:val="28"/>
          <w:szCs w:val="28"/>
        </w:rPr>
      </w:pPr>
      <w:r w:rsidRPr="00F25772">
        <w:rPr>
          <w:sz w:val="28"/>
          <w:szCs w:val="28"/>
        </w:rPr>
        <w:t xml:space="preserve">По результатам проверки муниципальная практика возвращена на доработку. В настоящее время проводится корректировка полученных замечаний. </w:t>
      </w:r>
    </w:p>
    <w:p w:rsidR="00D91DA8" w:rsidRPr="00AD2083" w:rsidRDefault="00D91DA8" w:rsidP="00D91DA8">
      <w:pPr>
        <w:pStyle w:val="ab"/>
        <w:ind w:firstLine="709"/>
        <w:jc w:val="both"/>
        <w:rPr>
          <w:rFonts w:ascii="Times New Roman" w:hAnsi="Times New Roman" w:cs="Times New Roman"/>
          <w:sz w:val="28"/>
          <w:szCs w:val="28"/>
        </w:rPr>
      </w:pPr>
      <w:r w:rsidRPr="00AD2083">
        <w:rPr>
          <w:rFonts w:ascii="Times New Roman" w:hAnsi="Times New Roman" w:cs="Times New Roman"/>
          <w:sz w:val="28"/>
          <w:szCs w:val="28"/>
        </w:rPr>
        <w:t>Информацию по форм</w:t>
      </w:r>
      <w:r>
        <w:rPr>
          <w:rFonts w:ascii="Times New Roman" w:hAnsi="Times New Roman" w:cs="Times New Roman"/>
          <w:sz w:val="28"/>
          <w:szCs w:val="28"/>
        </w:rPr>
        <w:t>ам</w:t>
      </w:r>
      <w:r w:rsidRPr="00AD2083">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xml:space="preserve">4 и </w:t>
      </w:r>
      <w:r w:rsidRPr="00AD2083">
        <w:rPr>
          <w:rFonts w:ascii="Times New Roman" w:hAnsi="Times New Roman" w:cs="Times New Roman"/>
          <w:sz w:val="28"/>
          <w:szCs w:val="28"/>
        </w:rPr>
        <w:t xml:space="preserve">приложению </w:t>
      </w:r>
      <w:r>
        <w:rPr>
          <w:rFonts w:ascii="Times New Roman" w:hAnsi="Times New Roman" w:cs="Times New Roman"/>
          <w:sz w:val="28"/>
          <w:szCs w:val="28"/>
        </w:rPr>
        <w:t xml:space="preserve">5 </w:t>
      </w:r>
      <w:r w:rsidRPr="00AD2083">
        <w:rPr>
          <w:rFonts w:ascii="Times New Roman" w:hAnsi="Times New Roman" w:cs="Times New Roman"/>
          <w:sz w:val="28"/>
          <w:szCs w:val="28"/>
        </w:rPr>
        <w:t xml:space="preserve"> в формате </w:t>
      </w:r>
      <w:proofErr w:type="spellStart"/>
      <w:r w:rsidRPr="00D91DA8">
        <w:rPr>
          <w:rFonts w:ascii="Times New Roman" w:hAnsi="Times New Roman" w:cs="Times New Roman"/>
          <w:sz w:val="28"/>
          <w:szCs w:val="21"/>
          <w:shd w:val="clear" w:color="auto" w:fill="FFFFFF"/>
        </w:rPr>
        <w:t>Microsoft</w:t>
      </w:r>
      <w:proofErr w:type="spellEnd"/>
      <w:r w:rsidRPr="00D91DA8">
        <w:rPr>
          <w:rFonts w:ascii="Times New Roman" w:hAnsi="Times New Roman" w:cs="Times New Roman"/>
          <w:sz w:val="28"/>
          <w:szCs w:val="21"/>
          <w:shd w:val="clear" w:color="auto" w:fill="FFFFFF"/>
        </w:rPr>
        <w:t> </w:t>
      </w:r>
      <w:proofErr w:type="spellStart"/>
      <w:r w:rsidRPr="00D91DA8">
        <w:rPr>
          <w:rStyle w:val="ad"/>
          <w:rFonts w:ascii="Times New Roman" w:hAnsi="Times New Roman" w:cs="Times New Roman"/>
          <w:bCs/>
          <w:i w:val="0"/>
          <w:iCs w:val="0"/>
          <w:sz w:val="28"/>
          <w:szCs w:val="21"/>
          <w:shd w:val="clear" w:color="auto" w:fill="FFFFFF"/>
        </w:rPr>
        <w:t>Word</w:t>
      </w:r>
      <w:proofErr w:type="spellEnd"/>
      <w:r w:rsidRPr="00D91DA8">
        <w:rPr>
          <w:rFonts w:ascii="Times New Roman" w:hAnsi="Times New Roman" w:cs="Times New Roman"/>
          <w:sz w:val="40"/>
          <w:szCs w:val="28"/>
        </w:rPr>
        <w:t xml:space="preserve"> </w:t>
      </w:r>
      <w:r w:rsidRPr="00D91DA8">
        <w:rPr>
          <w:rFonts w:ascii="Times New Roman" w:hAnsi="Times New Roman" w:cs="Times New Roman"/>
          <w:sz w:val="28"/>
          <w:szCs w:val="28"/>
        </w:rPr>
        <w:t>п</w:t>
      </w:r>
      <w:r w:rsidRPr="00AD2083">
        <w:rPr>
          <w:rFonts w:ascii="Times New Roman" w:hAnsi="Times New Roman" w:cs="Times New Roman"/>
          <w:sz w:val="28"/>
          <w:szCs w:val="28"/>
        </w:rPr>
        <w:t>рилагается.</w:t>
      </w:r>
    </w:p>
    <w:p w:rsidR="002E15D2" w:rsidRPr="00AD2083" w:rsidRDefault="002E15D2" w:rsidP="00AD2083">
      <w:pPr>
        <w:spacing w:after="0" w:line="240" w:lineRule="auto"/>
        <w:ind w:firstLine="709"/>
        <w:jc w:val="both"/>
        <w:rPr>
          <w:rFonts w:ascii="Times New Roman" w:hAnsi="Times New Roman" w:cs="Times New Roman"/>
          <w:b/>
          <w:sz w:val="28"/>
          <w:szCs w:val="28"/>
        </w:rPr>
      </w:pPr>
    </w:p>
    <w:p w:rsidR="002E15D2" w:rsidRDefault="002E15D2" w:rsidP="00CA07B1">
      <w:pPr>
        <w:spacing w:after="0" w:line="240" w:lineRule="auto"/>
        <w:ind w:firstLine="709"/>
        <w:jc w:val="both"/>
        <w:rPr>
          <w:rFonts w:ascii="Times New Roman" w:hAnsi="Times New Roman" w:cs="Times New Roman"/>
          <w:b/>
          <w:sz w:val="26"/>
          <w:szCs w:val="26"/>
        </w:rPr>
      </w:pPr>
    </w:p>
    <w:p w:rsidR="00FB4556" w:rsidRPr="00AD18B9" w:rsidRDefault="00776322" w:rsidP="00FB4556">
      <w:pPr>
        <w:spacing w:after="0" w:line="240" w:lineRule="auto"/>
        <w:jc w:val="both"/>
        <w:rPr>
          <w:rFonts w:ascii="Times New Roman" w:hAnsi="Times New Roman" w:cs="Times New Roman"/>
          <w:color w:val="FFFFFF" w:themeColor="background1"/>
          <w:sz w:val="28"/>
          <w:szCs w:val="28"/>
        </w:rPr>
      </w:pPr>
      <w:r w:rsidRPr="00AD18B9">
        <w:rPr>
          <w:rFonts w:ascii="Times New Roman" w:hAnsi="Times New Roman" w:cs="Times New Roman"/>
          <w:color w:val="FFFFFF" w:themeColor="background1"/>
          <w:sz w:val="28"/>
          <w:szCs w:val="28"/>
        </w:rPr>
        <w:t>Н</w:t>
      </w:r>
      <w:r w:rsidR="00FB4556" w:rsidRPr="00AD18B9">
        <w:rPr>
          <w:rFonts w:ascii="Times New Roman" w:hAnsi="Times New Roman" w:cs="Times New Roman"/>
          <w:color w:val="FFFFFF" w:themeColor="background1"/>
          <w:sz w:val="28"/>
          <w:szCs w:val="28"/>
        </w:rPr>
        <w:t xml:space="preserve">ачальник отдела развития </w:t>
      </w:r>
    </w:p>
    <w:p w:rsidR="00FB4556" w:rsidRPr="00AD18B9" w:rsidRDefault="00FB4556" w:rsidP="00FB4556">
      <w:pPr>
        <w:spacing w:after="0" w:line="240" w:lineRule="auto"/>
        <w:jc w:val="both"/>
        <w:rPr>
          <w:rFonts w:ascii="Times New Roman" w:hAnsi="Times New Roman" w:cs="Times New Roman"/>
          <w:color w:val="FFFFFF" w:themeColor="background1"/>
          <w:sz w:val="28"/>
          <w:szCs w:val="28"/>
        </w:rPr>
      </w:pPr>
    </w:p>
    <w:sectPr w:rsidR="00FB4556" w:rsidRPr="00AD18B9" w:rsidSect="005C39B0">
      <w:headerReference w:type="default" r:id="rId10"/>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31" w:rsidRDefault="00ED4631">
      <w:pPr>
        <w:spacing w:after="0" w:line="240" w:lineRule="auto"/>
      </w:pPr>
      <w:r>
        <w:separator/>
      </w:r>
    </w:p>
  </w:endnote>
  <w:endnote w:type="continuationSeparator" w:id="0">
    <w:p w:rsidR="00ED4631" w:rsidRDefault="00ED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Times New Roman"/>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31" w:rsidRDefault="00ED4631">
      <w:pPr>
        <w:spacing w:after="0" w:line="240" w:lineRule="auto"/>
      </w:pPr>
      <w:r>
        <w:separator/>
      </w:r>
    </w:p>
  </w:footnote>
  <w:footnote w:type="continuationSeparator" w:id="0">
    <w:p w:rsidR="00ED4631" w:rsidRDefault="00ED4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31" w:rsidRDefault="00ED4631">
    <w:pPr>
      <w:pStyle w:val="a5"/>
      <w:jc w:val="center"/>
    </w:pPr>
    <w:r>
      <w:fldChar w:fldCharType="begin"/>
    </w:r>
    <w:r>
      <w:instrText>PAGE   \* MERGEFORMAT</w:instrText>
    </w:r>
    <w:r>
      <w:fldChar w:fldCharType="separate"/>
    </w:r>
    <w:r w:rsidR="007A3A55">
      <w:rPr>
        <w:noProof/>
      </w:rPr>
      <w:t>2</w:t>
    </w:r>
    <w:r>
      <w:fldChar w:fldCharType="end"/>
    </w:r>
  </w:p>
  <w:p w:rsidR="00ED4631" w:rsidRPr="00B760E8" w:rsidRDefault="00ED4631" w:rsidP="00722A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831"/>
    <w:multiLevelType w:val="hybridMultilevel"/>
    <w:tmpl w:val="47CA9AD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C7EB5"/>
    <w:multiLevelType w:val="multilevel"/>
    <w:tmpl w:val="63460C0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
    <w:nsid w:val="06603D40"/>
    <w:multiLevelType w:val="hybridMultilevel"/>
    <w:tmpl w:val="E53848FA"/>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0A1DB9"/>
    <w:multiLevelType w:val="hybridMultilevel"/>
    <w:tmpl w:val="9F669F0E"/>
    <w:lvl w:ilvl="0" w:tplc="C98EE5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800867"/>
    <w:multiLevelType w:val="hybridMultilevel"/>
    <w:tmpl w:val="00283A88"/>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13DD9"/>
    <w:multiLevelType w:val="hybridMultilevel"/>
    <w:tmpl w:val="DA1A9DBE"/>
    <w:lvl w:ilvl="0" w:tplc="51360F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02177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C86279"/>
    <w:multiLevelType w:val="hybridMultilevel"/>
    <w:tmpl w:val="05BC6528"/>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5322CE2"/>
    <w:multiLevelType w:val="hybridMultilevel"/>
    <w:tmpl w:val="0720BD2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ED36CF"/>
    <w:multiLevelType w:val="hybridMultilevel"/>
    <w:tmpl w:val="3EBCFFD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A4E5B"/>
    <w:multiLevelType w:val="multilevel"/>
    <w:tmpl w:val="8B42E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B690E42"/>
    <w:multiLevelType w:val="hybridMultilevel"/>
    <w:tmpl w:val="78C206DC"/>
    <w:lvl w:ilvl="0" w:tplc="63AA0D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F283E63"/>
    <w:multiLevelType w:val="hybridMultilevel"/>
    <w:tmpl w:val="5C56C72C"/>
    <w:lvl w:ilvl="0" w:tplc="96780E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1984328"/>
    <w:multiLevelType w:val="hybridMultilevel"/>
    <w:tmpl w:val="5C04771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227E49"/>
    <w:multiLevelType w:val="hybridMultilevel"/>
    <w:tmpl w:val="1B4C8D0C"/>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87228C4"/>
    <w:multiLevelType w:val="hybridMultilevel"/>
    <w:tmpl w:val="A10E06D0"/>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7C190A"/>
    <w:multiLevelType w:val="hybridMultilevel"/>
    <w:tmpl w:val="78B43266"/>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76BD8"/>
    <w:multiLevelType w:val="hybridMultilevel"/>
    <w:tmpl w:val="272E7A44"/>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42B42530"/>
    <w:multiLevelType w:val="hybridMultilevel"/>
    <w:tmpl w:val="9F5ADA7E"/>
    <w:lvl w:ilvl="0" w:tplc="37C61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4EE1D69"/>
    <w:multiLevelType w:val="hybridMultilevel"/>
    <w:tmpl w:val="620A74AA"/>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4B0E16"/>
    <w:multiLevelType w:val="hybridMultilevel"/>
    <w:tmpl w:val="E9D08E74"/>
    <w:lvl w:ilvl="0" w:tplc="A0B84B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EC31C0"/>
    <w:multiLevelType w:val="hybridMultilevel"/>
    <w:tmpl w:val="ACCE1144"/>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E5E1F04"/>
    <w:multiLevelType w:val="hybridMultilevel"/>
    <w:tmpl w:val="4D24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0B1559"/>
    <w:multiLevelType w:val="hybridMultilevel"/>
    <w:tmpl w:val="3B6638BE"/>
    <w:lvl w:ilvl="0" w:tplc="9F38AED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6C0D37"/>
    <w:multiLevelType w:val="hybridMultilevel"/>
    <w:tmpl w:val="B090008C"/>
    <w:lvl w:ilvl="0" w:tplc="24D8E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717473F"/>
    <w:multiLevelType w:val="hybridMultilevel"/>
    <w:tmpl w:val="962CC44A"/>
    <w:lvl w:ilvl="0" w:tplc="C706DD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CD82639"/>
    <w:multiLevelType w:val="hybridMultilevel"/>
    <w:tmpl w:val="12DE1806"/>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0D333F"/>
    <w:multiLevelType w:val="hybridMultilevel"/>
    <w:tmpl w:val="6E005A46"/>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C320CBD"/>
    <w:multiLevelType w:val="hybridMultilevel"/>
    <w:tmpl w:val="1760147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0217F"/>
    <w:multiLevelType w:val="hybridMultilevel"/>
    <w:tmpl w:val="6092504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606A89"/>
    <w:multiLevelType w:val="hybridMultilevel"/>
    <w:tmpl w:val="F5124BF4"/>
    <w:lvl w:ilvl="0" w:tplc="8A7676E6">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AA01E1F"/>
    <w:multiLevelType w:val="hybridMultilevel"/>
    <w:tmpl w:val="8C78438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27"/>
  </w:num>
  <w:num w:numId="5">
    <w:abstractNumId w:val="12"/>
  </w:num>
  <w:num w:numId="6">
    <w:abstractNumId w:val="30"/>
  </w:num>
  <w:num w:numId="7">
    <w:abstractNumId w:val="21"/>
  </w:num>
  <w:num w:numId="8">
    <w:abstractNumId w:val="5"/>
  </w:num>
  <w:num w:numId="9">
    <w:abstractNumId w:val="11"/>
  </w:num>
  <w:num w:numId="10">
    <w:abstractNumId w:val="7"/>
  </w:num>
  <w:num w:numId="11">
    <w:abstractNumId w:val="33"/>
  </w:num>
  <w:num w:numId="12">
    <w:abstractNumId w:val="19"/>
  </w:num>
  <w:num w:numId="13">
    <w:abstractNumId w:val="1"/>
  </w:num>
  <w:num w:numId="14">
    <w:abstractNumId w:val="29"/>
  </w:num>
  <w:num w:numId="15">
    <w:abstractNumId w:val="22"/>
  </w:num>
  <w:num w:numId="16">
    <w:abstractNumId w:val="3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6"/>
  </w:num>
  <w:num w:numId="20">
    <w:abstractNumId w:val="9"/>
  </w:num>
  <w:num w:numId="21">
    <w:abstractNumId w:val="23"/>
  </w:num>
  <w:num w:numId="22">
    <w:abstractNumId w:val="25"/>
  </w:num>
  <w:num w:numId="23">
    <w:abstractNumId w:val="17"/>
  </w:num>
  <w:num w:numId="24">
    <w:abstractNumId w:val="40"/>
  </w:num>
  <w:num w:numId="25">
    <w:abstractNumId w:val="37"/>
  </w:num>
  <w:num w:numId="26">
    <w:abstractNumId w:val="20"/>
  </w:num>
  <w:num w:numId="27">
    <w:abstractNumId w:val="13"/>
  </w:num>
  <w:num w:numId="28">
    <w:abstractNumId w:val="38"/>
  </w:num>
  <w:num w:numId="29">
    <w:abstractNumId w:val="10"/>
  </w:num>
  <w:num w:numId="30">
    <w:abstractNumId w:val="0"/>
  </w:num>
  <w:num w:numId="31">
    <w:abstractNumId w:val="18"/>
  </w:num>
  <w:num w:numId="32">
    <w:abstractNumId w:val="4"/>
  </w:num>
  <w:num w:numId="33">
    <w:abstractNumId w:val="35"/>
  </w:num>
  <w:num w:numId="34">
    <w:abstractNumId w:val="16"/>
  </w:num>
  <w:num w:numId="35">
    <w:abstractNumId w:val="39"/>
  </w:num>
  <w:num w:numId="36">
    <w:abstractNumId w:val="3"/>
  </w:num>
  <w:num w:numId="37">
    <w:abstractNumId w:val="15"/>
  </w:num>
  <w:num w:numId="38">
    <w:abstractNumId w:val="32"/>
  </w:num>
  <w:num w:numId="39">
    <w:abstractNumId w:val="6"/>
  </w:num>
  <w:num w:numId="40">
    <w:abstractNumId w:val="3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7E"/>
    <w:rsid w:val="00005A07"/>
    <w:rsid w:val="00014E0F"/>
    <w:rsid w:val="00017CB4"/>
    <w:rsid w:val="00041D63"/>
    <w:rsid w:val="00042549"/>
    <w:rsid w:val="000454FE"/>
    <w:rsid w:val="00095798"/>
    <w:rsid w:val="000B2D03"/>
    <w:rsid w:val="0011060A"/>
    <w:rsid w:val="00111CBF"/>
    <w:rsid w:val="001142B4"/>
    <w:rsid w:val="001170E6"/>
    <w:rsid w:val="00132B7D"/>
    <w:rsid w:val="001363B3"/>
    <w:rsid w:val="00142801"/>
    <w:rsid w:val="001471D6"/>
    <w:rsid w:val="00164165"/>
    <w:rsid w:val="001838AB"/>
    <w:rsid w:val="001911FD"/>
    <w:rsid w:val="0019441F"/>
    <w:rsid w:val="001950C5"/>
    <w:rsid w:val="0019540F"/>
    <w:rsid w:val="001C763E"/>
    <w:rsid w:val="001D52F0"/>
    <w:rsid w:val="001F002B"/>
    <w:rsid w:val="001F0315"/>
    <w:rsid w:val="001F17B9"/>
    <w:rsid w:val="00216AAE"/>
    <w:rsid w:val="002261BF"/>
    <w:rsid w:val="00232606"/>
    <w:rsid w:val="00234377"/>
    <w:rsid w:val="00261AC8"/>
    <w:rsid w:val="00286819"/>
    <w:rsid w:val="00293E30"/>
    <w:rsid w:val="002A158A"/>
    <w:rsid w:val="002A2830"/>
    <w:rsid w:val="002A5851"/>
    <w:rsid w:val="002B0C6F"/>
    <w:rsid w:val="002B6D56"/>
    <w:rsid w:val="002E15D2"/>
    <w:rsid w:val="00312073"/>
    <w:rsid w:val="00316013"/>
    <w:rsid w:val="00316A27"/>
    <w:rsid w:val="00321B26"/>
    <w:rsid w:val="00352D72"/>
    <w:rsid w:val="00354B64"/>
    <w:rsid w:val="003B7DD7"/>
    <w:rsid w:val="003D1F94"/>
    <w:rsid w:val="003D27E1"/>
    <w:rsid w:val="003E55A8"/>
    <w:rsid w:val="00407942"/>
    <w:rsid w:val="00410944"/>
    <w:rsid w:val="0042027E"/>
    <w:rsid w:val="00441402"/>
    <w:rsid w:val="0046278D"/>
    <w:rsid w:val="004642D8"/>
    <w:rsid w:val="004676EC"/>
    <w:rsid w:val="00480D60"/>
    <w:rsid w:val="004B3128"/>
    <w:rsid w:val="004B776C"/>
    <w:rsid w:val="004C2652"/>
    <w:rsid w:val="004D0F07"/>
    <w:rsid w:val="004D15D6"/>
    <w:rsid w:val="004E57FC"/>
    <w:rsid w:val="00510883"/>
    <w:rsid w:val="00526DF5"/>
    <w:rsid w:val="005404D1"/>
    <w:rsid w:val="00546512"/>
    <w:rsid w:val="00575020"/>
    <w:rsid w:val="005756C8"/>
    <w:rsid w:val="00582440"/>
    <w:rsid w:val="0058359F"/>
    <w:rsid w:val="005A5E83"/>
    <w:rsid w:val="005A67A9"/>
    <w:rsid w:val="005C33DF"/>
    <w:rsid w:val="005C39B0"/>
    <w:rsid w:val="005D0270"/>
    <w:rsid w:val="005D2ECF"/>
    <w:rsid w:val="005E0A36"/>
    <w:rsid w:val="005E7E84"/>
    <w:rsid w:val="005F0E4F"/>
    <w:rsid w:val="006141E0"/>
    <w:rsid w:val="00636B15"/>
    <w:rsid w:val="00652D23"/>
    <w:rsid w:val="006559BA"/>
    <w:rsid w:val="00656143"/>
    <w:rsid w:val="006661D5"/>
    <w:rsid w:val="006755EF"/>
    <w:rsid w:val="00690CC2"/>
    <w:rsid w:val="00691A7E"/>
    <w:rsid w:val="006977AB"/>
    <w:rsid w:val="006A0A59"/>
    <w:rsid w:val="006B4063"/>
    <w:rsid w:val="006E2F75"/>
    <w:rsid w:val="00707669"/>
    <w:rsid w:val="007123D9"/>
    <w:rsid w:val="007163E6"/>
    <w:rsid w:val="007225F7"/>
    <w:rsid w:val="00722A7A"/>
    <w:rsid w:val="00727F63"/>
    <w:rsid w:val="00732840"/>
    <w:rsid w:val="0073717F"/>
    <w:rsid w:val="00774CAB"/>
    <w:rsid w:val="00776322"/>
    <w:rsid w:val="007A3A55"/>
    <w:rsid w:val="007D5B4A"/>
    <w:rsid w:val="007E06F4"/>
    <w:rsid w:val="007F2BA9"/>
    <w:rsid w:val="008009CC"/>
    <w:rsid w:val="00830CC6"/>
    <w:rsid w:val="00844AAB"/>
    <w:rsid w:val="00856AD2"/>
    <w:rsid w:val="00857FE3"/>
    <w:rsid w:val="008645C8"/>
    <w:rsid w:val="00866128"/>
    <w:rsid w:val="00872598"/>
    <w:rsid w:val="00877242"/>
    <w:rsid w:val="008A45CE"/>
    <w:rsid w:val="008B70EE"/>
    <w:rsid w:val="008B7FA4"/>
    <w:rsid w:val="008E7A5F"/>
    <w:rsid w:val="008F23BE"/>
    <w:rsid w:val="00903234"/>
    <w:rsid w:val="00907F85"/>
    <w:rsid w:val="00912463"/>
    <w:rsid w:val="00916FD4"/>
    <w:rsid w:val="00923F79"/>
    <w:rsid w:val="00940F91"/>
    <w:rsid w:val="00947B40"/>
    <w:rsid w:val="00951CCD"/>
    <w:rsid w:val="00980D4D"/>
    <w:rsid w:val="00983C73"/>
    <w:rsid w:val="00997E09"/>
    <w:rsid w:val="009F210A"/>
    <w:rsid w:val="009F3020"/>
    <w:rsid w:val="00A055D9"/>
    <w:rsid w:val="00A17B87"/>
    <w:rsid w:val="00A211AD"/>
    <w:rsid w:val="00A54192"/>
    <w:rsid w:val="00A6216F"/>
    <w:rsid w:val="00A62C8C"/>
    <w:rsid w:val="00A64693"/>
    <w:rsid w:val="00A84BBD"/>
    <w:rsid w:val="00AB4CC9"/>
    <w:rsid w:val="00AB5341"/>
    <w:rsid w:val="00AD18B9"/>
    <w:rsid w:val="00AD2083"/>
    <w:rsid w:val="00B07581"/>
    <w:rsid w:val="00B654E5"/>
    <w:rsid w:val="00B739F2"/>
    <w:rsid w:val="00B803CC"/>
    <w:rsid w:val="00B80846"/>
    <w:rsid w:val="00B81E53"/>
    <w:rsid w:val="00BA309C"/>
    <w:rsid w:val="00BA4571"/>
    <w:rsid w:val="00BB46AB"/>
    <w:rsid w:val="00BC4CD9"/>
    <w:rsid w:val="00BF2724"/>
    <w:rsid w:val="00C078D8"/>
    <w:rsid w:val="00C15533"/>
    <w:rsid w:val="00C30BF0"/>
    <w:rsid w:val="00C37CF2"/>
    <w:rsid w:val="00C47C16"/>
    <w:rsid w:val="00C50A6E"/>
    <w:rsid w:val="00C53CC9"/>
    <w:rsid w:val="00C7542C"/>
    <w:rsid w:val="00C9085C"/>
    <w:rsid w:val="00C914B2"/>
    <w:rsid w:val="00C96A9D"/>
    <w:rsid w:val="00CA07B1"/>
    <w:rsid w:val="00CD59AB"/>
    <w:rsid w:val="00CE20CB"/>
    <w:rsid w:val="00CE22AB"/>
    <w:rsid w:val="00CE5989"/>
    <w:rsid w:val="00D0032A"/>
    <w:rsid w:val="00D3239A"/>
    <w:rsid w:val="00D35C2B"/>
    <w:rsid w:val="00D70464"/>
    <w:rsid w:val="00D72D34"/>
    <w:rsid w:val="00D77794"/>
    <w:rsid w:val="00D91DA8"/>
    <w:rsid w:val="00DB38EA"/>
    <w:rsid w:val="00DB3D37"/>
    <w:rsid w:val="00DB6EC5"/>
    <w:rsid w:val="00DC40B1"/>
    <w:rsid w:val="00DD53DC"/>
    <w:rsid w:val="00E324A6"/>
    <w:rsid w:val="00E447A8"/>
    <w:rsid w:val="00E54460"/>
    <w:rsid w:val="00E55578"/>
    <w:rsid w:val="00E66846"/>
    <w:rsid w:val="00E712A6"/>
    <w:rsid w:val="00E75796"/>
    <w:rsid w:val="00E81B8C"/>
    <w:rsid w:val="00E83CFF"/>
    <w:rsid w:val="00ED110E"/>
    <w:rsid w:val="00ED44A2"/>
    <w:rsid w:val="00ED4631"/>
    <w:rsid w:val="00EF33C4"/>
    <w:rsid w:val="00F400DD"/>
    <w:rsid w:val="00F6590D"/>
    <w:rsid w:val="00F76DFD"/>
    <w:rsid w:val="00F8633F"/>
    <w:rsid w:val="00F913E8"/>
    <w:rsid w:val="00FA6D75"/>
    <w:rsid w:val="00FB4556"/>
    <w:rsid w:val="00FC3F20"/>
    <w:rsid w:val="00FE0FCF"/>
    <w:rsid w:val="00FE21D0"/>
    <w:rsid w:val="00FE451B"/>
    <w:rsid w:val="00FF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59"/>
    <w:rsid w:val="0069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paragraph" w:styleId="ab">
    <w:name w:val="footnote text"/>
    <w:basedOn w:val="a"/>
    <w:link w:val="ac"/>
    <w:uiPriority w:val="99"/>
    <w:unhideWhenUsed/>
    <w:rsid w:val="00014E0F"/>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c">
    <w:name w:val="Текст сноски Знак"/>
    <w:basedOn w:val="a0"/>
    <w:link w:val="ab"/>
    <w:uiPriority w:val="99"/>
    <w:rsid w:val="00014E0F"/>
    <w:rPr>
      <w:sz w:val="20"/>
      <w:szCs w:val="20"/>
    </w:rPr>
  </w:style>
  <w:style w:type="character" w:styleId="ad">
    <w:name w:val="Emphasis"/>
    <w:uiPriority w:val="20"/>
    <w:qFormat/>
    <w:rsid w:val="00DB38EA"/>
    <w:rPr>
      <w:i/>
      <w:iCs/>
    </w:rPr>
  </w:style>
  <w:style w:type="paragraph" w:styleId="ae">
    <w:name w:val="Body Text"/>
    <w:basedOn w:val="a"/>
    <w:link w:val="af"/>
    <w:rsid w:val="00722A7A"/>
    <w:pPr>
      <w:suppressAutoHyphens w:val="0"/>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f">
    <w:name w:val="Основной текст Знак"/>
    <w:basedOn w:val="a0"/>
    <w:link w:val="ae"/>
    <w:rsid w:val="00722A7A"/>
    <w:rPr>
      <w:rFonts w:ascii="Times New Roman" w:eastAsia="Times New Roman" w:hAnsi="Times New Roman" w:cs="Times New Roman"/>
      <w:sz w:val="28"/>
      <w:szCs w:val="24"/>
      <w:lang w:eastAsia="ru-RU"/>
    </w:rPr>
  </w:style>
  <w:style w:type="paragraph" w:styleId="af0">
    <w:name w:val="Normal (Web)"/>
    <w:basedOn w:val="a"/>
    <w:uiPriority w:val="99"/>
    <w:unhideWhenUsed/>
    <w:rsid w:val="00041D63"/>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f1">
    <w:name w:val="Hyperlink"/>
    <w:uiPriority w:val="99"/>
    <w:unhideWhenUsed/>
    <w:rsid w:val="00C15533"/>
    <w:rPr>
      <w:color w:val="0000FF"/>
      <w:u w:val="single"/>
    </w:rPr>
  </w:style>
  <w:style w:type="character" w:customStyle="1" w:styleId="3">
    <w:name w:val="Основной текст (3)_"/>
    <w:link w:val="30"/>
    <w:rsid w:val="00C15533"/>
    <w:rPr>
      <w:rFonts w:ascii="Times New Roman" w:eastAsia="Times New Roman" w:hAnsi="Times New Roman" w:cs="Times New Roman"/>
      <w:sz w:val="28"/>
      <w:szCs w:val="28"/>
      <w:shd w:val="clear" w:color="auto" w:fill="FFFFFF"/>
    </w:rPr>
  </w:style>
  <w:style w:type="character" w:customStyle="1" w:styleId="2">
    <w:name w:val="Основной текст (2)_"/>
    <w:link w:val="20"/>
    <w:rsid w:val="00C15533"/>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C15533"/>
    <w:pPr>
      <w:widowControl w:val="0"/>
      <w:shd w:val="clear" w:color="auto" w:fill="FFFFFF"/>
      <w:suppressAutoHyphens w:val="0"/>
      <w:spacing w:after="0" w:line="322" w:lineRule="exact"/>
      <w:jc w:val="center"/>
      <w:textAlignment w:val="auto"/>
    </w:pPr>
    <w:rPr>
      <w:rFonts w:ascii="Times New Roman" w:eastAsia="Times New Roman" w:hAnsi="Times New Roman" w:cs="Times New Roman"/>
      <w:kern w:val="0"/>
      <w:sz w:val="28"/>
      <w:szCs w:val="28"/>
      <w:lang w:eastAsia="en-US"/>
    </w:rPr>
  </w:style>
  <w:style w:type="paragraph" w:customStyle="1" w:styleId="20">
    <w:name w:val="Основной текст (2)"/>
    <w:basedOn w:val="a"/>
    <w:link w:val="2"/>
    <w:rsid w:val="00C15533"/>
    <w:pPr>
      <w:widowControl w:val="0"/>
      <w:shd w:val="clear" w:color="auto" w:fill="FFFFFF"/>
      <w:suppressAutoHyphens w:val="0"/>
      <w:spacing w:before="240" w:after="0" w:line="322" w:lineRule="exact"/>
      <w:jc w:val="both"/>
      <w:textAlignment w:val="auto"/>
    </w:pPr>
    <w:rPr>
      <w:rFonts w:ascii="Times New Roman" w:eastAsia="Times New Roman" w:hAnsi="Times New Roman" w:cs="Times New Roman"/>
      <w:kern w:val="0"/>
      <w:sz w:val="28"/>
      <w:szCs w:val="28"/>
      <w:lang w:eastAsia="en-US"/>
    </w:rPr>
  </w:style>
  <w:style w:type="character" w:customStyle="1" w:styleId="af2">
    <w:name w:val="Основной текст_"/>
    <w:link w:val="10"/>
    <w:locked/>
    <w:rsid w:val="00BA309C"/>
    <w:rPr>
      <w:rFonts w:ascii="Times New Roman" w:eastAsia="Times New Roman" w:hAnsi="Times New Roman" w:cs="Times New Roman"/>
      <w:spacing w:val="5"/>
      <w:sz w:val="27"/>
      <w:szCs w:val="27"/>
      <w:shd w:val="clear" w:color="auto" w:fill="FFFFFF"/>
    </w:rPr>
  </w:style>
  <w:style w:type="paragraph" w:customStyle="1" w:styleId="10">
    <w:name w:val="Основной текст1"/>
    <w:basedOn w:val="a"/>
    <w:link w:val="af2"/>
    <w:rsid w:val="00BA309C"/>
    <w:pPr>
      <w:widowControl w:val="0"/>
      <w:shd w:val="clear" w:color="auto" w:fill="FFFFFF"/>
      <w:suppressAutoHyphens w:val="0"/>
      <w:spacing w:after="600" w:line="323" w:lineRule="exact"/>
      <w:jc w:val="both"/>
      <w:textAlignment w:val="auto"/>
    </w:pPr>
    <w:rPr>
      <w:rFonts w:ascii="Times New Roman" w:eastAsia="Times New Roman" w:hAnsi="Times New Roman" w:cs="Times New Roman"/>
      <w:spacing w:val="5"/>
      <w:kern w:val="0"/>
      <w:sz w:val="27"/>
      <w:szCs w:val="27"/>
      <w:lang w:eastAsia="en-US"/>
    </w:rPr>
  </w:style>
  <w:style w:type="paragraph" w:customStyle="1" w:styleId="msonormalmrcssattr">
    <w:name w:val="msonormal_mr_css_attr"/>
    <w:basedOn w:val="a"/>
    <w:uiPriority w:val="99"/>
    <w:rsid w:val="00C37CF2"/>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59"/>
    <w:rsid w:val="0069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paragraph" w:styleId="ab">
    <w:name w:val="footnote text"/>
    <w:basedOn w:val="a"/>
    <w:link w:val="ac"/>
    <w:uiPriority w:val="99"/>
    <w:unhideWhenUsed/>
    <w:rsid w:val="00014E0F"/>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c">
    <w:name w:val="Текст сноски Знак"/>
    <w:basedOn w:val="a0"/>
    <w:link w:val="ab"/>
    <w:uiPriority w:val="99"/>
    <w:rsid w:val="00014E0F"/>
    <w:rPr>
      <w:sz w:val="20"/>
      <w:szCs w:val="20"/>
    </w:rPr>
  </w:style>
  <w:style w:type="character" w:styleId="ad">
    <w:name w:val="Emphasis"/>
    <w:uiPriority w:val="20"/>
    <w:qFormat/>
    <w:rsid w:val="00DB38EA"/>
    <w:rPr>
      <w:i/>
      <w:iCs/>
    </w:rPr>
  </w:style>
  <w:style w:type="paragraph" w:styleId="ae">
    <w:name w:val="Body Text"/>
    <w:basedOn w:val="a"/>
    <w:link w:val="af"/>
    <w:rsid w:val="00722A7A"/>
    <w:pPr>
      <w:suppressAutoHyphens w:val="0"/>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f">
    <w:name w:val="Основной текст Знак"/>
    <w:basedOn w:val="a0"/>
    <w:link w:val="ae"/>
    <w:rsid w:val="00722A7A"/>
    <w:rPr>
      <w:rFonts w:ascii="Times New Roman" w:eastAsia="Times New Roman" w:hAnsi="Times New Roman" w:cs="Times New Roman"/>
      <w:sz w:val="28"/>
      <w:szCs w:val="24"/>
      <w:lang w:eastAsia="ru-RU"/>
    </w:rPr>
  </w:style>
  <w:style w:type="paragraph" w:styleId="af0">
    <w:name w:val="Normal (Web)"/>
    <w:basedOn w:val="a"/>
    <w:uiPriority w:val="99"/>
    <w:unhideWhenUsed/>
    <w:rsid w:val="00041D63"/>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f1">
    <w:name w:val="Hyperlink"/>
    <w:uiPriority w:val="99"/>
    <w:unhideWhenUsed/>
    <w:rsid w:val="00C15533"/>
    <w:rPr>
      <w:color w:val="0000FF"/>
      <w:u w:val="single"/>
    </w:rPr>
  </w:style>
  <w:style w:type="character" w:customStyle="1" w:styleId="3">
    <w:name w:val="Основной текст (3)_"/>
    <w:link w:val="30"/>
    <w:rsid w:val="00C15533"/>
    <w:rPr>
      <w:rFonts w:ascii="Times New Roman" w:eastAsia="Times New Roman" w:hAnsi="Times New Roman" w:cs="Times New Roman"/>
      <w:sz w:val="28"/>
      <w:szCs w:val="28"/>
      <w:shd w:val="clear" w:color="auto" w:fill="FFFFFF"/>
    </w:rPr>
  </w:style>
  <w:style w:type="character" w:customStyle="1" w:styleId="2">
    <w:name w:val="Основной текст (2)_"/>
    <w:link w:val="20"/>
    <w:rsid w:val="00C15533"/>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C15533"/>
    <w:pPr>
      <w:widowControl w:val="0"/>
      <w:shd w:val="clear" w:color="auto" w:fill="FFFFFF"/>
      <w:suppressAutoHyphens w:val="0"/>
      <w:spacing w:after="0" w:line="322" w:lineRule="exact"/>
      <w:jc w:val="center"/>
      <w:textAlignment w:val="auto"/>
    </w:pPr>
    <w:rPr>
      <w:rFonts w:ascii="Times New Roman" w:eastAsia="Times New Roman" w:hAnsi="Times New Roman" w:cs="Times New Roman"/>
      <w:kern w:val="0"/>
      <w:sz w:val="28"/>
      <w:szCs w:val="28"/>
      <w:lang w:eastAsia="en-US"/>
    </w:rPr>
  </w:style>
  <w:style w:type="paragraph" w:customStyle="1" w:styleId="20">
    <w:name w:val="Основной текст (2)"/>
    <w:basedOn w:val="a"/>
    <w:link w:val="2"/>
    <w:rsid w:val="00C15533"/>
    <w:pPr>
      <w:widowControl w:val="0"/>
      <w:shd w:val="clear" w:color="auto" w:fill="FFFFFF"/>
      <w:suppressAutoHyphens w:val="0"/>
      <w:spacing w:before="240" w:after="0" w:line="322" w:lineRule="exact"/>
      <w:jc w:val="both"/>
      <w:textAlignment w:val="auto"/>
    </w:pPr>
    <w:rPr>
      <w:rFonts w:ascii="Times New Roman" w:eastAsia="Times New Roman" w:hAnsi="Times New Roman" w:cs="Times New Roman"/>
      <w:kern w:val="0"/>
      <w:sz w:val="28"/>
      <w:szCs w:val="28"/>
      <w:lang w:eastAsia="en-US"/>
    </w:rPr>
  </w:style>
  <w:style w:type="character" w:customStyle="1" w:styleId="af2">
    <w:name w:val="Основной текст_"/>
    <w:link w:val="10"/>
    <w:locked/>
    <w:rsid w:val="00BA309C"/>
    <w:rPr>
      <w:rFonts w:ascii="Times New Roman" w:eastAsia="Times New Roman" w:hAnsi="Times New Roman" w:cs="Times New Roman"/>
      <w:spacing w:val="5"/>
      <w:sz w:val="27"/>
      <w:szCs w:val="27"/>
      <w:shd w:val="clear" w:color="auto" w:fill="FFFFFF"/>
    </w:rPr>
  </w:style>
  <w:style w:type="paragraph" w:customStyle="1" w:styleId="10">
    <w:name w:val="Основной текст1"/>
    <w:basedOn w:val="a"/>
    <w:link w:val="af2"/>
    <w:rsid w:val="00BA309C"/>
    <w:pPr>
      <w:widowControl w:val="0"/>
      <w:shd w:val="clear" w:color="auto" w:fill="FFFFFF"/>
      <w:suppressAutoHyphens w:val="0"/>
      <w:spacing w:after="600" w:line="323" w:lineRule="exact"/>
      <w:jc w:val="both"/>
      <w:textAlignment w:val="auto"/>
    </w:pPr>
    <w:rPr>
      <w:rFonts w:ascii="Times New Roman" w:eastAsia="Times New Roman" w:hAnsi="Times New Roman" w:cs="Times New Roman"/>
      <w:spacing w:val="5"/>
      <w:kern w:val="0"/>
      <w:sz w:val="27"/>
      <w:szCs w:val="27"/>
      <w:lang w:eastAsia="en-US"/>
    </w:rPr>
  </w:style>
  <w:style w:type="paragraph" w:customStyle="1" w:styleId="msonormalmrcssattr">
    <w:name w:val="msonormal_mr_css_attr"/>
    <w:basedOn w:val="a"/>
    <w:uiPriority w:val="99"/>
    <w:rsid w:val="00C37CF2"/>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818">
      <w:bodyDiv w:val="1"/>
      <w:marLeft w:val="0"/>
      <w:marRight w:val="0"/>
      <w:marTop w:val="0"/>
      <w:marBottom w:val="0"/>
      <w:divBdr>
        <w:top w:val="none" w:sz="0" w:space="0" w:color="auto"/>
        <w:left w:val="none" w:sz="0" w:space="0" w:color="auto"/>
        <w:bottom w:val="none" w:sz="0" w:space="0" w:color="auto"/>
        <w:right w:val="none" w:sz="0" w:space="0" w:color="auto"/>
      </w:divBdr>
    </w:div>
    <w:div w:id="970743717">
      <w:bodyDiv w:val="1"/>
      <w:marLeft w:val="0"/>
      <w:marRight w:val="0"/>
      <w:marTop w:val="0"/>
      <w:marBottom w:val="0"/>
      <w:divBdr>
        <w:top w:val="none" w:sz="0" w:space="0" w:color="auto"/>
        <w:left w:val="none" w:sz="0" w:space="0" w:color="auto"/>
        <w:bottom w:val="none" w:sz="0" w:space="0" w:color="auto"/>
        <w:right w:val="none" w:sz="0" w:space="0" w:color="auto"/>
      </w:divBdr>
    </w:div>
    <w:div w:id="1632907520">
      <w:bodyDiv w:val="1"/>
      <w:marLeft w:val="0"/>
      <w:marRight w:val="0"/>
      <w:marTop w:val="0"/>
      <w:marBottom w:val="0"/>
      <w:divBdr>
        <w:top w:val="none" w:sz="0" w:space="0" w:color="auto"/>
        <w:left w:val="none" w:sz="0" w:space="0" w:color="auto"/>
        <w:bottom w:val="none" w:sz="0" w:space="0" w:color="auto"/>
        <w:right w:val="none" w:sz="0" w:space="0" w:color="auto"/>
      </w:divBdr>
    </w:div>
    <w:div w:id="1643920564">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702751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FEDE-14E7-4C19-9432-C46D86E9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34</Pages>
  <Words>12213</Words>
  <Characters>69616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DNA7 X86</cp:lastModifiedBy>
  <cp:revision>146</cp:revision>
  <cp:lastPrinted>2023-02-07T10:42:00Z</cp:lastPrinted>
  <dcterms:created xsi:type="dcterms:W3CDTF">2020-01-09T13:06:00Z</dcterms:created>
  <dcterms:modified xsi:type="dcterms:W3CDTF">2023-02-10T05:34:00Z</dcterms:modified>
</cp:coreProperties>
</file>