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6343F4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6343F4" w:rsidRPr="006343F4">
        <w:rPr>
          <w:rFonts w:ascii="Times New Roman" w:hAnsi="Times New Roman" w:cs="Times New Roman"/>
          <w:b/>
          <w:sz w:val="28"/>
          <w:szCs w:val="28"/>
        </w:rPr>
        <w:t>О бюджете Ма</w:t>
      </w:r>
      <w:r w:rsidR="006343F4">
        <w:rPr>
          <w:rFonts w:ascii="Times New Roman" w:hAnsi="Times New Roman" w:cs="Times New Roman"/>
          <w:b/>
          <w:sz w:val="28"/>
          <w:szCs w:val="28"/>
        </w:rPr>
        <w:t xml:space="preserve">хошевского сельского поселения </w:t>
      </w:r>
      <w:bookmarkStart w:id="0" w:name="_GoBack"/>
      <w:bookmarkEnd w:id="0"/>
      <w:r w:rsidR="006343F4" w:rsidRPr="006343F4">
        <w:rPr>
          <w:rFonts w:ascii="Times New Roman" w:hAnsi="Times New Roman" w:cs="Times New Roman"/>
          <w:b/>
          <w:sz w:val="28"/>
          <w:szCs w:val="28"/>
        </w:rPr>
        <w:t>Мостовского района на 2016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343F4"/>
    <w:rsid w:val="00682CD7"/>
    <w:rsid w:val="009B4CB2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2016-01-27T11:34:00Z</dcterms:modified>
</cp:coreProperties>
</file>