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87062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C64D74" w:rsidRPr="00C64D74">
        <w:rPr>
          <w:rFonts w:ascii="Times New Roman" w:hAnsi="Times New Roman" w:cs="Times New Roman"/>
          <w:b/>
          <w:sz w:val="28"/>
          <w:szCs w:val="28"/>
        </w:rPr>
        <w:t>Об утверждении Правил благоустройства и санитарного содержания территории Махошевского сельского поселения Мостовского района</w:t>
      </w:r>
      <w:bookmarkStart w:id="0" w:name="_GoBack"/>
      <w:bookmarkEnd w:id="0"/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07B39"/>
    <w:rsid w:val="00682CD7"/>
    <w:rsid w:val="00870621"/>
    <w:rsid w:val="009D6776"/>
    <w:rsid w:val="009E53A6"/>
    <w:rsid w:val="00A74A7B"/>
    <w:rsid w:val="00A920D7"/>
    <w:rsid w:val="00C64D74"/>
    <w:rsid w:val="00DA32FC"/>
    <w:rsid w:val="00E26C32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2016-07-26T13:02:00Z</cp:lastPrinted>
  <dcterms:created xsi:type="dcterms:W3CDTF">2015-06-03T04:19:00Z</dcterms:created>
  <dcterms:modified xsi:type="dcterms:W3CDTF">2016-07-26T13:02:00Z</dcterms:modified>
</cp:coreProperties>
</file>