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9F6891">
        <w:rPr>
          <w:rFonts w:ascii="Times New Roman" w:hAnsi="Times New Roman"/>
          <w:sz w:val="28"/>
          <w:szCs w:val="28"/>
        </w:rPr>
        <w:t>5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9F6891" w:rsidRPr="00412B66">
        <w:rPr>
          <w:rFonts w:ascii="Times New Roman" w:hAnsi="Times New Roman" w:cs="Times New Roman"/>
          <w:sz w:val="28"/>
          <w:szCs w:val="28"/>
        </w:rPr>
        <w:t>Об установлении Порядка определения платы по соглашению об установлении сервитута в отношении земельных участков, находящихся в муниципальной собственности Мостовского городского поселения Мостовского района</w:t>
      </w:r>
      <w:r w:rsidR="009801E9" w:rsidRPr="00C01C4F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37</cp:revision>
  <cp:lastPrinted>2015-06-03T08:48:00Z</cp:lastPrinted>
  <dcterms:created xsi:type="dcterms:W3CDTF">2015-06-02T13:18:00Z</dcterms:created>
  <dcterms:modified xsi:type="dcterms:W3CDTF">2016-12-27T13:43:00Z</dcterms:modified>
</cp:coreProperties>
</file>