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1246" w:rsidTr="005449A6">
        <w:tc>
          <w:tcPr>
            <w:tcW w:w="4785" w:type="dxa"/>
          </w:tcPr>
          <w:p w:rsidR="002B1246" w:rsidRDefault="002B1246" w:rsidP="005449A6"/>
        </w:tc>
        <w:tc>
          <w:tcPr>
            <w:tcW w:w="4785" w:type="dxa"/>
          </w:tcPr>
          <w:p w:rsidR="002B1246" w:rsidRPr="007C45F4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84274"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7C45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от </w:t>
            </w:r>
            <w:r w:rsidR="000E531C">
              <w:rPr>
                <w:rFonts w:ascii="Times New Roman" w:hAnsi="Times New Roman"/>
                <w:sz w:val="28"/>
                <w:szCs w:val="28"/>
              </w:rPr>
              <w:t xml:space="preserve"> 06.09.2016 г. 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>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531C">
              <w:rPr>
                <w:rFonts w:ascii="Times New Roman" w:hAnsi="Times New Roman"/>
                <w:sz w:val="28"/>
                <w:szCs w:val="28"/>
              </w:rPr>
              <w:t>90</w:t>
            </w:r>
          </w:p>
          <w:p w:rsidR="002B1246" w:rsidRDefault="002B1246" w:rsidP="005449A6"/>
          <w:p w:rsidR="000E531C" w:rsidRDefault="000E531C" w:rsidP="005449A6"/>
        </w:tc>
      </w:tr>
    </w:tbl>
    <w:tbl>
      <w:tblPr>
        <w:tblStyle w:val="a3"/>
        <w:tblW w:w="0" w:type="auto"/>
        <w:tblLook w:val="04A0"/>
      </w:tblPr>
      <w:tblGrid>
        <w:gridCol w:w="4492"/>
        <w:gridCol w:w="3080"/>
        <w:gridCol w:w="1998"/>
      </w:tblGrid>
      <w:tr w:rsidR="004579E5" w:rsidRPr="004579E5" w:rsidTr="004579E5">
        <w:trPr>
          <w:trHeight w:val="1875"/>
        </w:trPr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bookmarkStart w:id="1" w:name="RANGE!A1:C29"/>
            <w:bookmarkStart w:id="2" w:name="RANGE!A1:E36"/>
            <w:bookmarkEnd w:id="1"/>
            <w:bookmarkEnd w:id="2"/>
          </w:p>
          <w:p w:rsidR="000E531C" w:rsidRPr="004579E5" w:rsidRDefault="000E531C" w:rsidP="004579E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07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</w:t>
            </w:r>
            <w:r w:rsidRPr="004579E5">
              <w:rPr>
                <w:rFonts w:ascii="Times New Roman" w:hAnsi="Times New Roman"/>
                <w:sz w:val="28"/>
                <w:szCs w:val="24"/>
              </w:rPr>
              <w:t xml:space="preserve">ПРИЛОЖЕНИЕ № 3                                                УТВЕРЖДЕН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от 24.12.2015 г. № 61    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4579E5" w:rsidRPr="004579E5" w:rsidTr="004579E5">
        <w:trPr>
          <w:trHeight w:val="750"/>
        </w:trPr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579E5" w:rsidRDefault="004579E5" w:rsidP="004579E5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4579E5">
              <w:rPr>
                <w:rFonts w:ascii="Times New Roman" w:hAnsi="Times New Roman"/>
                <w:b/>
                <w:bCs/>
                <w:sz w:val="28"/>
                <w:szCs w:val="24"/>
              </w:rPr>
              <w:t>Объем поступлений доходов в бюджет Переправненского сельского поселения Мостовского района на 2016 год</w:t>
            </w:r>
          </w:p>
          <w:p w:rsidR="004579E5" w:rsidRPr="004579E5" w:rsidRDefault="004579E5" w:rsidP="004579E5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  <w:tr w:rsidR="004579E5" w:rsidRPr="004579E5" w:rsidTr="004579E5">
        <w:trPr>
          <w:trHeight w:val="330"/>
        </w:trPr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(тыс. рублей)</w:t>
            </w:r>
          </w:p>
        </w:tc>
      </w:tr>
      <w:tr w:rsidR="004579E5" w:rsidRPr="004579E5" w:rsidTr="004579E5">
        <w:trPr>
          <w:trHeight w:val="1125"/>
        </w:trPr>
        <w:tc>
          <w:tcPr>
            <w:tcW w:w="4492" w:type="dxa"/>
            <w:tcBorders>
              <w:top w:val="single" w:sz="4" w:space="0" w:color="auto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Наименование налога, сбора обязательного платежа</w:t>
            </w:r>
          </w:p>
        </w:tc>
        <w:tc>
          <w:tcPr>
            <w:tcW w:w="3080" w:type="dxa"/>
            <w:tcBorders>
              <w:top w:val="single" w:sz="4" w:space="0" w:color="auto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код бюджетной классификации</w:t>
            </w:r>
          </w:p>
        </w:tc>
        <w:tc>
          <w:tcPr>
            <w:tcW w:w="1998" w:type="dxa"/>
            <w:tcBorders>
              <w:top w:val="single" w:sz="4" w:space="0" w:color="auto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Бюджетное назначение на 2016 год, тыс.руб.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noWrap/>
            <w:hideMark/>
          </w:tcPr>
          <w:p w:rsidR="004579E5" w:rsidRPr="004579E5" w:rsidRDefault="004579E5" w:rsidP="004579E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4579E5">
              <w:rPr>
                <w:rFonts w:ascii="Times New Roman" w:hAnsi="Times New Roman"/>
                <w:b/>
                <w:bCs/>
                <w:sz w:val="28"/>
                <w:szCs w:val="24"/>
              </w:rPr>
              <w:t>СОБСТВЕННЫЕ ДОХОДЫ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4579E5">
              <w:rPr>
                <w:rFonts w:ascii="Times New Roman" w:hAnsi="Times New Roman"/>
                <w:b/>
                <w:bCs/>
                <w:sz w:val="28"/>
                <w:szCs w:val="24"/>
              </w:rPr>
              <w:t>1 00 00000 00 0000 000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4579E5">
              <w:rPr>
                <w:rFonts w:ascii="Times New Roman" w:hAnsi="Times New Roman"/>
                <w:b/>
                <w:bCs/>
                <w:sz w:val="28"/>
                <w:szCs w:val="24"/>
              </w:rPr>
              <w:t>8552,9</w:t>
            </w:r>
          </w:p>
        </w:tc>
      </w:tr>
      <w:tr w:rsidR="004579E5" w:rsidRPr="004579E5" w:rsidTr="004579E5">
        <w:trPr>
          <w:trHeight w:val="3375"/>
        </w:trPr>
        <w:tc>
          <w:tcPr>
            <w:tcW w:w="4492" w:type="dxa"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Доходы от  уплаты акцизов  на нефтепродукты, производимые на территории    Российской Федерации, подлежащие между бюджетами субъектов   Российской   Федерации   и местными  бюджетами  с учетом установленных   дифференцированных нормативов отчислений в местные бюджеты*</w:t>
            </w:r>
          </w:p>
        </w:tc>
        <w:tc>
          <w:tcPr>
            <w:tcW w:w="3080" w:type="dxa"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1 03 02230 01 0000 110</w:t>
            </w:r>
            <w:r w:rsidRPr="004579E5">
              <w:rPr>
                <w:rFonts w:ascii="Times New Roman" w:hAnsi="Times New Roman"/>
                <w:sz w:val="28"/>
                <w:szCs w:val="24"/>
              </w:rPr>
              <w:br/>
              <w:t>1 03 02240 01 0000 110</w:t>
            </w:r>
            <w:r w:rsidRPr="004579E5">
              <w:rPr>
                <w:rFonts w:ascii="Times New Roman" w:hAnsi="Times New Roman"/>
                <w:sz w:val="28"/>
                <w:szCs w:val="24"/>
              </w:rPr>
              <w:br/>
              <w:t>1 03 02250 01 0000 110</w:t>
            </w:r>
            <w:r w:rsidRPr="004579E5">
              <w:rPr>
                <w:rFonts w:ascii="Times New Roman" w:hAnsi="Times New Roman"/>
                <w:sz w:val="28"/>
                <w:szCs w:val="24"/>
              </w:rPr>
              <w:br/>
              <w:t>1 03 02260 01 0000 110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3970,5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Налог на доходы физических лиц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1 01 02000 01 0000 110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1400,0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 xml:space="preserve">Единый сельскохозяйственный налог                                                 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1 05 03000 01 0000 110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25,0</w:t>
            </w:r>
          </w:p>
        </w:tc>
      </w:tr>
      <w:tr w:rsidR="004579E5" w:rsidRPr="004579E5" w:rsidTr="004579E5">
        <w:trPr>
          <w:trHeight w:val="1500"/>
        </w:trPr>
        <w:tc>
          <w:tcPr>
            <w:tcW w:w="4492" w:type="dxa"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1 06 01030 10 0000 110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525,0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Земельный налог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1 06 06000 10 0000 110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2620,0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Доходы от сдачи в аренду имущества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1 11 05013 10 0000 120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12,4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4579E5">
              <w:rPr>
                <w:rFonts w:ascii="Times New Roman" w:hAnsi="Times New Roman"/>
                <w:b/>
                <w:bCs/>
                <w:sz w:val="28"/>
                <w:szCs w:val="24"/>
              </w:rPr>
              <w:t>Безвозмездные поступления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4579E5">
              <w:rPr>
                <w:rFonts w:ascii="Times New Roman" w:hAnsi="Times New Roman"/>
                <w:b/>
                <w:bCs/>
                <w:sz w:val="28"/>
                <w:szCs w:val="24"/>
              </w:rPr>
              <w:t>2 00 00000 00 0000 000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4579E5">
              <w:rPr>
                <w:rFonts w:ascii="Times New Roman" w:hAnsi="Times New Roman"/>
                <w:b/>
                <w:bCs/>
                <w:sz w:val="28"/>
                <w:szCs w:val="24"/>
              </w:rPr>
              <w:t>7312,8</w:t>
            </w:r>
          </w:p>
        </w:tc>
      </w:tr>
      <w:tr w:rsidR="004579E5" w:rsidRPr="004579E5" w:rsidTr="004579E5">
        <w:trPr>
          <w:trHeight w:val="1125"/>
        </w:trPr>
        <w:tc>
          <w:tcPr>
            <w:tcW w:w="4492" w:type="dxa"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lastRenderedPageBreak/>
              <w:t>Дотации бюджету поселения на выравнивание уровня бюджетной обеспеченности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2 02 01010 10 0000 151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4584,4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Субсидии бюджету поселения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2 02 02000 10 0000 151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2033,4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Субвенции бюджету поселения</w:t>
            </w:r>
          </w:p>
        </w:tc>
        <w:tc>
          <w:tcPr>
            <w:tcW w:w="3080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2 02 03000 10 0000 151</w:t>
            </w:r>
          </w:p>
        </w:tc>
        <w:tc>
          <w:tcPr>
            <w:tcW w:w="1998" w:type="dxa"/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194,2</w:t>
            </w:r>
          </w:p>
        </w:tc>
      </w:tr>
      <w:tr w:rsidR="004579E5" w:rsidRPr="004579E5" w:rsidTr="004579E5">
        <w:trPr>
          <w:trHeight w:val="375"/>
        </w:trPr>
        <w:tc>
          <w:tcPr>
            <w:tcW w:w="4492" w:type="dxa"/>
            <w:tcBorders>
              <w:bottom w:val="single" w:sz="4" w:space="0" w:color="auto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Межбюджетные трансферты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2 02 04000 10 0000 151</w:t>
            </w:r>
          </w:p>
        </w:tc>
        <w:tc>
          <w:tcPr>
            <w:tcW w:w="1998" w:type="dxa"/>
            <w:tcBorders>
              <w:bottom w:val="single" w:sz="4" w:space="0" w:color="auto"/>
            </w:tcBorders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500,8</w:t>
            </w:r>
          </w:p>
        </w:tc>
      </w:tr>
      <w:tr w:rsidR="004579E5" w:rsidRPr="004579E5" w:rsidTr="004579E5">
        <w:trPr>
          <w:trHeight w:val="450"/>
        </w:trPr>
        <w:tc>
          <w:tcPr>
            <w:tcW w:w="7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4579E5">
              <w:rPr>
                <w:rFonts w:ascii="Times New Roman" w:hAnsi="Times New Roman"/>
                <w:b/>
                <w:bCs/>
                <w:sz w:val="28"/>
                <w:szCs w:val="24"/>
              </w:rPr>
              <w:t>ИТОГО ДОХОДОВ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4579E5">
              <w:rPr>
                <w:rFonts w:ascii="Times New Roman" w:hAnsi="Times New Roman"/>
                <w:b/>
                <w:bCs/>
                <w:sz w:val="28"/>
                <w:szCs w:val="24"/>
              </w:rPr>
              <w:t>15865,7</w:t>
            </w:r>
          </w:p>
        </w:tc>
      </w:tr>
      <w:tr w:rsidR="004579E5" w:rsidRPr="004579E5" w:rsidTr="004579E5">
        <w:trPr>
          <w:trHeight w:val="1155"/>
        </w:trPr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4579E5" w:rsidRPr="004579E5" w:rsidRDefault="004579E5" w:rsidP="004579E5">
            <w:pPr>
              <w:rPr>
                <w:rFonts w:ascii="Times New Roman" w:hAnsi="Times New Roman"/>
                <w:sz w:val="28"/>
                <w:szCs w:val="24"/>
              </w:rPr>
            </w:pPr>
            <w:r w:rsidRPr="004579E5">
              <w:rPr>
                <w:rFonts w:ascii="Times New Roman" w:hAnsi="Times New Roman"/>
                <w:sz w:val="28"/>
                <w:szCs w:val="24"/>
              </w:rPr>
              <w:t>* По видам и подвидам доходов, входящим в соответствующий группировочный код бюджетной классификации,  зачисляемым в местный бюджет в соответствии с законодательством Российской Федерации</w:t>
            </w:r>
            <w:proofErr w:type="gramStart"/>
            <w:r w:rsidRPr="004579E5">
              <w:rPr>
                <w:rFonts w:ascii="Times New Roman" w:hAnsi="Times New Roman"/>
                <w:sz w:val="28"/>
                <w:szCs w:val="24"/>
              </w:rPr>
              <w:t>.</w:t>
            </w:r>
            <w:r>
              <w:rPr>
                <w:rFonts w:ascii="Times New Roman" w:hAnsi="Times New Roman"/>
                <w:sz w:val="28"/>
                <w:szCs w:val="24"/>
              </w:rPr>
              <w:t>»</w:t>
            </w:r>
            <w:proofErr w:type="gramEnd"/>
          </w:p>
        </w:tc>
      </w:tr>
    </w:tbl>
    <w:p w:rsidR="004579E5" w:rsidRDefault="004579E5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79E5" w:rsidRDefault="004579E5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31C" w:rsidRDefault="000E531C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C25" w:rsidRPr="003D3085" w:rsidRDefault="00906460" w:rsidP="00B06B70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sectPr w:rsidR="000B7C25" w:rsidRPr="003D3085" w:rsidSect="000E531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5AB3"/>
    <w:rsid w:val="00015538"/>
    <w:rsid w:val="00016707"/>
    <w:rsid w:val="00023636"/>
    <w:rsid w:val="000246DB"/>
    <w:rsid w:val="000268C9"/>
    <w:rsid w:val="00027508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E1981"/>
    <w:rsid w:val="000E1EA9"/>
    <w:rsid w:val="000E4F30"/>
    <w:rsid w:val="000E531C"/>
    <w:rsid w:val="000E5FAA"/>
    <w:rsid w:val="000F47F2"/>
    <w:rsid w:val="00100FA6"/>
    <w:rsid w:val="001017ED"/>
    <w:rsid w:val="00105324"/>
    <w:rsid w:val="0010691A"/>
    <w:rsid w:val="00111FD4"/>
    <w:rsid w:val="00113494"/>
    <w:rsid w:val="001151B2"/>
    <w:rsid w:val="0011708D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203579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4274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1B7E"/>
    <w:rsid w:val="00364E25"/>
    <w:rsid w:val="00365108"/>
    <w:rsid w:val="003671E1"/>
    <w:rsid w:val="00380772"/>
    <w:rsid w:val="00380BE9"/>
    <w:rsid w:val="00390274"/>
    <w:rsid w:val="003947D2"/>
    <w:rsid w:val="00394B1F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9E5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C4413"/>
    <w:rsid w:val="005D1B77"/>
    <w:rsid w:val="005D2C44"/>
    <w:rsid w:val="005D3E79"/>
    <w:rsid w:val="005E0261"/>
    <w:rsid w:val="005E0B04"/>
    <w:rsid w:val="005E4345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70465"/>
    <w:rsid w:val="006737EB"/>
    <w:rsid w:val="006750CF"/>
    <w:rsid w:val="00676389"/>
    <w:rsid w:val="00680522"/>
    <w:rsid w:val="006825C2"/>
    <w:rsid w:val="00682755"/>
    <w:rsid w:val="006836A7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6F09"/>
    <w:rsid w:val="00764E0B"/>
    <w:rsid w:val="00767A09"/>
    <w:rsid w:val="0077266C"/>
    <w:rsid w:val="00777C42"/>
    <w:rsid w:val="00797B63"/>
    <w:rsid w:val="00797C8D"/>
    <w:rsid w:val="007A3C31"/>
    <w:rsid w:val="007A4921"/>
    <w:rsid w:val="007B3BBE"/>
    <w:rsid w:val="007B4C26"/>
    <w:rsid w:val="007C180F"/>
    <w:rsid w:val="007C44C7"/>
    <w:rsid w:val="007C55C4"/>
    <w:rsid w:val="007D076A"/>
    <w:rsid w:val="007D1F8A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78A5"/>
    <w:rsid w:val="008C1CF5"/>
    <w:rsid w:val="008C2600"/>
    <w:rsid w:val="008C5C3D"/>
    <w:rsid w:val="008D073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320E8"/>
    <w:rsid w:val="00A352CC"/>
    <w:rsid w:val="00A3651C"/>
    <w:rsid w:val="00A408DD"/>
    <w:rsid w:val="00A432F8"/>
    <w:rsid w:val="00A558CE"/>
    <w:rsid w:val="00A6048B"/>
    <w:rsid w:val="00A61904"/>
    <w:rsid w:val="00A7078A"/>
    <w:rsid w:val="00A73354"/>
    <w:rsid w:val="00A96030"/>
    <w:rsid w:val="00A97380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F26CC"/>
    <w:rsid w:val="00B00C1A"/>
    <w:rsid w:val="00B01428"/>
    <w:rsid w:val="00B01DCC"/>
    <w:rsid w:val="00B06B70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2937"/>
    <w:rsid w:val="00B44908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1A9F"/>
    <w:rsid w:val="00D43F9F"/>
    <w:rsid w:val="00D50E42"/>
    <w:rsid w:val="00D52C6D"/>
    <w:rsid w:val="00D645D1"/>
    <w:rsid w:val="00D64D47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4FA2"/>
    <w:rsid w:val="00DC53EF"/>
    <w:rsid w:val="00DD1774"/>
    <w:rsid w:val="00DD1F3F"/>
    <w:rsid w:val="00DD3D06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29F3"/>
    <w:rsid w:val="00E23E33"/>
    <w:rsid w:val="00E27CBA"/>
    <w:rsid w:val="00E35C9F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92967"/>
    <w:rsid w:val="00E964E3"/>
    <w:rsid w:val="00EA1D98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EB9"/>
    <w:rsid w:val="00ED704A"/>
    <w:rsid w:val="00EE0A79"/>
    <w:rsid w:val="00EE5BD5"/>
    <w:rsid w:val="00EE7189"/>
    <w:rsid w:val="00EF3134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35</cp:revision>
  <cp:lastPrinted>2016-02-04T07:57:00Z</cp:lastPrinted>
  <dcterms:created xsi:type="dcterms:W3CDTF">2014-01-17T11:46:00Z</dcterms:created>
  <dcterms:modified xsi:type="dcterms:W3CDTF">2016-10-20T09:30:00Z</dcterms:modified>
</cp:coreProperties>
</file>