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15" w:rsidRPr="00240164" w:rsidRDefault="00747C1C" w:rsidP="005F25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B1365">
        <w:rPr>
          <w:noProof/>
        </w:rPr>
        <w:drawing>
          <wp:inline distT="0" distB="0" distL="0" distR="0" wp14:anchorId="6C362DE4" wp14:editId="758B6FB9">
            <wp:extent cx="637540" cy="791210"/>
            <wp:effectExtent l="19050" t="0" r="0" b="0"/>
            <wp:docPr id="1" name="Рисунок 1" descr="Описание: 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515" w:rsidRPr="00240164" w:rsidRDefault="005F2515" w:rsidP="005F25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F2515" w:rsidRPr="00240164" w:rsidRDefault="005F2515" w:rsidP="005F25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24016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АДМИНИСТРАЦИЯ </w:t>
      </w:r>
      <w:r w:rsidR="00747C1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ЯРОСЛАВСКОГО</w:t>
      </w:r>
      <w:r w:rsidRPr="0024016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СЕЛЬСКОГО  ПОСЕЛЕНИЯ</w:t>
      </w:r>
    </w:p>
    <w:p w:rsidR="005F2515" w:rsidRPr="00240164" w:rsidRDefault="005F2515" w:rsidP="005F25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24016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МОСТОВСКОГО РАЙОНА</w:t>
      </w:r>
    </w:p>
    <w:p w:rsidR="005F2515" w:rsidRPr="00240164" w:rsidRDefault="005F2515" w:rsidP="005F2515">
      <w:pPr>
        <w:keepNext/>
        <w:tabs>
          <w:tab w:val="center" w:pos="4819"/>
          <w:tab w:val="left" w:pos="6885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2401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 w:rsidRPr="0024016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ПОСТАНОВЛЕНИЕ</w:t>
      </w:r>
      <w:r w:rsidRPr="0024016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ab/>
      </w:r>
    </w:p>
    <w:p w:rsidR="005F2515" w:rsidRPr="00240164" w:rsidRDefault="005F2515" w:rsidP="005F25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F2515" w:rsidRPr="00240164" w:rsidRDefault="005F2515" w:rsidP="005F25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401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="00AD52A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12.12.2016</w:t>
      </w:r>
      <w:r w:rsidR="009D6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г.</w:t>
      </w:r>
      <w:r w:rsidR="00ED66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2401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401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401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401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401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401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401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401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№</w:t>
      </w:r>
      <w:r w:rsidR="009A0DB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D52A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273</w:t>
      </w:r>
      <w:bookmarkStart w:id="0" w:name="_GoBack"/>
      <w:bookmarkEnd w:id="0"/>
    </w:p>
    <w:p w:rsidR="005F2515" w:rsidRPr="00240164" w:rsidRDefault="00747C1C" w:rsidP="005F2515">
      <w:pPr>
        <w:widowControl w:val="0"/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ст-</w:t>
      </w:r>
      <w:r w:rsidR="00234165" w:rsidRPr="00240164">
        <w:rPr>
          <w:rFonts w:ascii="Times New Roman" w:eastAsia="Andale Sans UI" w:hAnsi="Times New Roman" w:cs="Times New Roman"/>
          <w:kern w:val="2"/>
          <w:sz w:val="28"/>
          <w:szCs w:val="28"/>
        </w:rPr>
        <w:t>ца</w:t>
      </w:r>
      <w:proofErr w:type="spellEnd"/>
      <w:r w:rsidR="00234165" w:rsidRPr="0024016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Ярославская</w:t>
      </w:r>
    </w:p>
    <w:p w:rsidR="005F2515" w:rsidRPr="00240164" w:rsidRDefault="005F2515" w:rsidP="005F251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</w:p>
    <w:p w:rsidR="005F2515" w:rsidRPr="00240164" w:rsidRDefault="005F2515" w:rsidP="005F251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</w:p>
    <w:p w:rsidR="00DF0355" w:rsidRPr="00DF0355" w:rsidRDefault="00246CEC" w:rsidP="00DF0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Ярославского сельского поселения Мостовского района от 20 октября 2016 года № 225 «</w:t>
      </w:r>
      <w:r w:rsidR="00DF0355" w:rsidRPr="00DF035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исполнения администрацией Ярославского сельского поселения Мостовского района муниципальной функции «Осуществление муниципального контроля в области торговой деятельности на территории Ярославского  сельского поселения Мостовского района»</w:t>
      </w:r>
    </w:p>
    <w:p w:rsidR="008823AF" w:rsidRPr="00240164" w:rsidRDefault="008823AF" w:rsidP="0088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3AF" w:rsidRPr="00240164" w:rsidRDefault="008823AF" w:rsidP="0088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355" w:rsidRPr="00DF0355" w:rsidRDefault="00DF0355" w:rsidP="00F10293">
      <w:pPr>
        <w:autoSpaceDE w:val="0"/>
        <w:autoSpaceDN w:val="0"/>
        <w:adjustRightInd w:val="0"/>
        <w:spacing w:after="0" w:line="240" w:lineRule="auto"/>
        <w:ind w:right="227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03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 w:rsidR="008D33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>от 30 декабря 2006 № 271-ФЗ "О розничных рынках и о внесении изменений в Трудовой кодекс Российской Федерации",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E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="00246CEC">
        <w:rPr>
          <w:rFonts w:ascii="Times New Roman" w:eastAsia="Times New Roman" w:hAnsi="Times New Roman" w:cs="Times New Roman"/>
          <w:sz w:val="28"/>
          <w:szCs w:val="28"/>
        </w:rPr>
        <w:t xml:space="preserve"> законом от 28 декабря 2008 года №381-ФЗ «Об основах государственного регулирования торговой деятельности в Российской Федерации»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 xml:space="preserve">, в целях установления порядка организации и проведения проверок при осуществлении муниципального контроля в области торговой деятельности на территории Ярославского  сельского поселения Мостовского района  </w:t>
      </w:r>
      <w:proofErr w:type="gramStart"/>
      <w:r w:rsidR="008D331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D3313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0355" w:rsidRDefault="00DF0355" w:rsidP="00F10293">
      <w:pPr>
        <w:autoSpaceDE w:val="0"/>
        <w:autoSpaceDN w:val="0"/>
        <w:adjustRightInd w:val="0"/>
        <w:spacing w:after="0" w:line="240" w:lineRule="auto"/>
        <w:ind w:right="227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035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6CEC">
        <w:rPr>
          <w:rFonts w:ascii="Times New Roman" w:eastAsia="Times New Roman" w:hAnsi="Times New Roman" w:cs="Times New Roman"/>
          <w:sz w:val="28"/>
          <w:szCs w:val="28"/>
        </w:rPr>
        <w:t>В приложение к постановлению администрации Ярославского сельского поселения Мостовского района от 20 октября 2016 года №2</w:t>
      </w:r>
      <w:r w:rsidR="00BB5B30">
        <w:rPr>
          <w:rFonts w:ascii="Times New Roman" w:eastAsia="Times New Roman" w:hAnsi="Times New Roman" w:cs="Times New Roman"/>
          <w:sz w:val="28"/>
          <w:szCs w:val="28"/>
        </w:rPr>
        <w:t>25 «Об утверждении административного регламента исполнения администрацией Ярославского сельского поселения Мостовского района муниципальной функции «Осуществление муниципального контроля в области торговой деятельности на территории Ярославского сельского поселения Мостовского района» внести  следующие изменения:</w:t>
      </w:r>
    </w:p>
    <w:p w:rsidR="00BB5B30" w:rsidRDefault="00BB5B30" w:rsidP="00F10293">
      <w:pPr>
        <w:autoSpaceDE w:val="0"/>
        <w:autoSpaceDN w:val="0"/>
        <w:adjustRightInd w:val="0"/>
        <w:spacing w:after="0" w:line="240" w:lineRule="auto"/>
        <w:ind w:right="227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7F55BF">
        <w:rPr>
          <w:rFonts w:ascii="Times New Roman" w:eastAsia="Times New Roman" w:hAnsi="Times New Roman" w:cs="Times New Roman"/>
          <w:sz w:val="28"/>
          <w:szCs w:val="28"/>
        </w:rPr>
        <w:t xml:space="preserve">абзац 1 подпункта 1.6.1 пункта 1.6 </w:t>
      </w:r>
      <w:r w:rsidR="008D3313">
        <w:rPr>
          <w:rFonts w:ascii="Times New Roman" w:eastAsia="Times New Roman" w:hAnsi="Times New Roman" w:cs="Times New Roman"/>
          <w:sz w:val="28"/>
          <w:szCs w:val="28"/>
        </w:rPr>
        <w:t xml:space="preserve">раздела 1 </w:t>
      </w:r>
      <w:r w:rsidR="007F55BF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7F55BF" w:rsidRDefault="007F55BF" w:rsidP="00F10293">
      <w:pPr>
        <w:autoSpaceDE w:val="0"/>
        <w:autoSpaceDN w:val="0"/>
        <w:adjustRightInd w:val="0"/>
        <w:spacing w:after="0" w:line="240" w:lineRule="auto"/>
        <w:ind w:right="227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>1) проверять соблюдение юридическими лицами и индивидуальными предпринимателями обязательных требований и получать необходимые документы, связанные с целями, задачами и предметом проверки</w:t>
      </w:r>
      <w:proofErr w:type="gramStart"/>
      <w:r w:rsidR="00C37328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C373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7328" w:rsidRDefault="00C37328" w:rsidP="00F10293">
      <w:pPr>
        <w:autoSpaceDE w:val="0"/>
        <w:autoSpaceDN w:val="0"/>
        <w:adjustRightInd w:val="0"/>
        <w:spacing w:after="0" w:line="240" w:lineRule="auto"/>
        <w:ind w:right="227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2)абзац </w:t>
      </w:r>
      <w:r w:rsidR="00640BCB">
        <w:rPr>
          <w:rFonts w:ascii="Times New Roman" w:eastAsia="Times New Roman" w:hAnsi="Times New Roman" w:cs="Times New Roman"/>
          <w:sz w:val="28"/>
          <w:szCs w:val="28"/>
        </w:rPr>
        <w:t>3 подпункта 1.6.1 пункта 1.6</w:t>
      </w:r>
      <w:r w:rsidR="008D3313">
        <w:rPr>
          <w:rFonts w:ascii="Times New Roman" w:eastAsia="Times New Roman" w:hAnsi="Times New Roman" w:cs="Times New Roman"/>
          <w:sz w:val="28"/>
          <w:szCs w:val="28"/>
        </w:rPr>
        <w:t xml:space="preserve"> раздела 1</w:t>
      </w:r>
      <w:r w:rsidR="00552B6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2B68" w:rsidRDefault="00552B68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 xml:space="preserve">3) в ходе проведения проверки запрашивать и получать на основании мотивированных письменных запросов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и 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 необходимую информацию и документы</w:t>
      </w:r>
      <w:proofErr w:type="gramStart"/>
      <w:r w:rsidRPr="00DF035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2B68" w:rsidRDefault="00552B68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3)абзац 5 подпункта 1.6.1 пункта 1.6</w:t>
      </w:r>
      <w:r w:rsidR="008D3313">
        <w:rPr>
          <w:rFonts w:ascii="Times New Roman" w:eastAsia="Times New Roman" w:hAnsi="Times New Roman" w:cs="Times New Roman"/>
          <w:sz w:val="28"/>
          <w:szCs w:val="28"/>
        </w:rPr>
        <w:t xml:space="preserve"> раздела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52B68" w:rsidRDefault="00552B68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>5) производить осмотр объектов торговли, на которых осуществляют деятельность юридические лица и индивидуальные предприниматели, при предъявлении служебного удостоверения</w:t>
      </w:r>
      <w:proofErr w:type="gramStart"/>
      <w:r w:rsidRPr="00DF035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2B68" w:rsidRDefault="00552B68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4)в абзаце 14 подпункта 1.6.2 пункта 1.6</w:t>
      </w:r>
      <w:r w:rsidR="008D3313">
        <w:rPr>
          <w:rFonts w:ascii="Times New Roman" w:eastAsia="Times New Roman" w:hAnsi="Times New Roman" w:cs="Times New Roman"/>
          <w:sz w:val="28"/>
          <w:szCs w:val="28"/>
        </w:rPr>
        <w:t xml:space="preserve"> раздела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 словосочетание «</w:t>
      </w:r>
      <w:r w:rsidRPr="00552B68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граждан</w:t>
      </w:r>
      <w:r w:rsidRPr="00DF0355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»</w:t>
      </w:r>
      <w:r w:rsidR="00262A15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;</w:t>
      </w:r>
    </w:p>
    <w:p w:rsidR="00262A1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5)пункт 1.7 раздела  1 изложить в новой редакции: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«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>1.7. Права и обязанности юридических лиц и индивидуальных предпринимателей.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1.7.1.Ю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>ридические лица и индивидуальные предприниматели, либо их законные представители при проведении мероприятий по муниципальному контролю в области торговой деятельности на территории Ярославского  сельского поселения Мостовского района имеют право: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355">
        <w:rPr>
          <w:rFonts w:ascii="Times New Roman" w:eastAsia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355">
        <w:rPr>
          <w:rFonts w:ascii="Times New Roman" w:eastAsia="Times New Roman" w:hAnsi="Times New Roman" w:cs="Times New Roman"/>
          <w:sz w:val="28"/>
          <w:szCs w:val="28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3) </w:t>
      </w:r>
      <w:r w:rsidRPr="00DF0355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>4)</w:t>
      </w:r>
      <w:r w:rsidRPr="00DF0355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знакомиться с результатами проверки и указывать в акте проверки о своём ознакомлении с результатами проверки, согласии или несогласии с ними, а также с отдельными действиями должностных лиц;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DF0355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5)представлять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DF0355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6)</w:t>
      </w: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представить в орган муниципального контроля в письменной форме </w:t>
      </w: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возражения в отношении акта проверки и (или) выданного предписания об устранении выявленных нарушений в целом или его отдельных положений, приложив к таким возражениям</w:t>
      </w:r>
      <w:proofErr w:type="gramEnd"/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</w:t>
      </w:r>
      <w:proofErr w:type="gramStart"/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Указанные документы могут быть направлены в форме электронного документа, подписанного усиленной </w:t>
      </w:r>
      <w:hyperlink r:id="rId10" w:history="1">
        <w:r w:rsidRPr="00DF0355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квалифицированной электронной подписью</w:t>
        </w:r>
      </w:hyperlink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  <w:proofErr w:type="gramEnd"/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7) вести журнал учёта проверок по </w:t>
      </w:r>
      <w:hyperlink r:id="rId11" w:history="1">
        <w:r w:rsidRPr="00DF0355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типовой форме</w:t>
        </w:r>
      </w:hyperlink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утверждённой </w:t>
      </w:r>
      <w:hyperlink r:id="rId12" w:history="1">
        <w:r w:rsidRPr="00DF0355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приказом</w:t>
        </w:r>
      </w:hyperlink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Министерства экономического развития Российской Федерации от 30.04.2009 </w:t>
      </w:r>
      <w:r w:rsidRPr="00DF035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 </w:t>
      </w: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</w:t>
      </w:r>
      <w:r w:rsidRPr="00DF035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 </w:t>
      </w: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>141);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>8) обжаловать действия (бездействие) органов муниципального контроля в области торговой деятельности,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>9)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Вред, причинённый юридическим лицам, индивидуальным предпринимателям вследствие действий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органа муниципального контроля</w:t>
      </w: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счёт средств соответствующих бюджетов в соответствии с </w:t>
      </w:r>
      <w:hyperlink r:id="rId13" w:history="1">
        <w:r w:rsidRPr="00DF0355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гражданским законодательством</w:t>
        </w:r>
      </w:hyperlink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определении размера вреда, причинённого юридическим лицам, индивидуальным предпринимателям неправомерными действиями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органов муниципального контроля</w:t>
      </w: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>, их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</w:t>
      </w:r>
      <w:proofErr w:type="gramEnd"/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профессиональной помощи.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Вред, причинённый юридическим лицам, индивидуальным предпринимателям правомерными действиями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органа муниципального контроля</w:t>
      </w:r>
      <w:r w:rsidRPr="00DF0355">
        <w:rPr>
          <w:rFonts w:ascii="Times New Roman" w:eastAsia="Times New Roman" w:hAnsi="Times New Roman" w:cs="Times New Roman"/>
          <w:sz w:val="28"/>
          <w:szCs w:val="28"/>
          <w:lang w:bidi="en-US"/>
        </w:rPr>
        <w:t>, возмещению не подлежит, за исключением случаев, предусмотренных федеральными законами.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1.7.2.Ю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>ридические лица и индивидуальные предприниматели по требованию должностного лица обязаны: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355">
        <w:rPr>
          <w:rFonts w:ascii="Times New Roman" w:eastAsia="Times New Roman" w:hAnsi="Times New Roman" w:cs="Times New Roman"/>
          <w:sz w:val="28"/>
          <w:szCs w:val="28"/>
        </w:rPr>
        <w:t>1) обеспечить присутствие руководителей, иных должностных лиц или уполномоченных представителей юридических лиц;</w:t>
      </w:r>
    </w:p>
    <w:p w:rsidR="00262A15" w:rsidRPr="00DF0355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355">
        <w:rPr>
          <w:rFonts w:ascii="Times New Roman" w:eastAsia="Times New Roman" w:hAnsi="Times New Roman" w:cs="Times New Roman"/>
          <w:sz w:val="28"/>
          <w:szCs w:val="28"/>
        </w:rPr>
        <w:lastRenderedPageBreak/>
        <w:t>2)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552B68" w:rsidRDefault="00262A15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355">
        <w:rPr>
          <w:rFonts w:ascii="Times New Roman" w:eastAsia="Times New Roman" w:hAnsi="Times New Roman" w:cs="Times New Roman"/>
          <w:sz w:val="28"/>
          <w:szCs w:val="28"/>
        </w:rPr>
        <w:t>3) предоставить должностным лицам возможность ознакомиться с документами, связанными с целями, задачами и предметом проверки, а также обеспечить доступ проводящим проверку должностным лицам и участвующим в проверке экспертам, представителям экспертных организаций на территорию, в используемые юридическим лицом, и</w:t>
      </w:r>
      <w:r>
        <w:rPr>
          <w:rFonts w:ascii="Times New Roman" w:eastAsia="Times New Roman" w:hAnsi="Times New Roman" w:cs="Times New Roman"/>
          <w:sz w:val="28"/>
          <w:szCs w:val="28"/>
        </w:rPr>
        <w:t>ндивидуальным предпринимателем</w:t>
      </w:r>
      <w:r w:rsidRPr="00DF0355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деятельности здания, строения, сооружения, помещения</w:t>
      </w:r>
      <w:proofErr w:type="gramStart"/>
      <w:r w:rsidRPr="00DF03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41EB3" w:rsidRDefault="003873E2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6)п</w:t>
      </w:r>
      <w:r w:rsidR="00941EB3">
        <w:rPr>
          <w:rFonts w:ascii="Times New Roman" w:eastAsia="Times New Roman" w:hAnsi="Times New Roman" w:cs="Times New Roman"/>
          <w:sz w:val="28"/>
          <w:szCs w:val="28"/>
        </w:rPr>
        <w:t>ункт 2.1 раздела 2 дополнить абзацем 3 следующего содержания:</w:t>
      </w:r>
    </w:p>
    <w:p w:rsidR="0060744C" w:rsidRPr="00DF0355" w:rsidRDefault="00941EB3" w:rsidP="00F10293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«Ежегодный план проведения плановых проверок направляется для рассмотрения в орган прокуратуры по месту нахождения юридических лиц и индивидуальных предпринимателей,</w:t>
      </w:r>
      <w:r w:rsidR="0060744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планируется  осуществление плановых проверок</w:t>
      </w:r>
      <w:r>
        <w:rPr>
          <w:rFonts w:ascii="Times New Roman" w:eastAsia="Times New Roman" w:hAnsi="Times New Roman" w:cs="Times New Roman"/>
          <w:sz w:val="28"/>
          <w:szCs w:val="28"/>
        </w:rPr>
        <w:t>, в срок до 1 сентября года, предшествующего году их провед</w:t>
      </w:r>
      <w:r w:rsidR="0060744C">
        <w:rPr>
          <w:rFonts w:ascii="Times New Roman" w:eastAsia="Times New Roman" w:hAnsi="Times New Roman" w:cs="Times New Roman"/>
          <w:sz w:val="28"/>
          <w:szCs w:val="28"/>
        </w:rPr>
        <w:t>ения</w:t>
      </w:r>
      <w:proofErr w:type="gramStart"/>
      <w:r w:rsidR="0060744C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F0355" w:rsidRPr="00DF0355" w:rsidRDefault="003873E2" w:rsidP="00F10293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F0355" w:rsidRPr="00DF0355">
        <w:rPr>
          <w:rFonts w:ascii="Times New Roman" w:eastAsia="Times New Roman" w:hAnsi="Times New Roman" w:cs="Times New Roman"/>
          <w:sz w:val="28"/>
          <w:szCs w:val="28"/>
        </w:rPr>
        <w:t>.Общему отделу администрации Ярославского  сельского поселения Мостовского района (Мустафина):</w:t>
      </w:r>
    </w:p>
    <w:p w:rsidR="00DF0355" w:rsidRPr="00DF0355" w:rsidRDefault="00DF0355" w:rsidP="00F102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355">
        <w:rPr>
          <w:rFonts w:ascii="Times New Roman" w:eastAsia="Times New Roman" w:hAnsi="Times New Roman" w:cs="Times New Roman"/>
          <w:sz w:val="28"/>
          <w:szCs w:val="28"/>
        </w:rPr>
        <w:t>1)обнародовать настоящее постановление в установленном порядке;</w:t>
      </w:r>
    </w:p>
    <w:p w:rsidR="00DF0355" w:rsidRPr="00DF0355" w:rsidRDefault="00DF0355" w:rsidP="00F10293">
      <w:pPr>
        <w:autoSpaceDE w:val="0"/>
        <w:autoSpaceDN w:val="0"/>
        <w:adjustRightInd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355">
        <w:rPr>
          <w:rFonts w:ascii="Times New Roman" w:eastAsia="Times New Roman" w:hAnsi="Times New Roman" w:cs="Times New Roman"/>
          <w:sz w:val="28"/>
          <w:szCs w:val="28"/>
        </w:rPr>
        <w:t>2)организовать  размещение настоящего постановления на официальном сайте администрации Ярославского  сельского поселения Мостовского района в сети Интернет.</w:t>
      </w:r>
    </w:p>
    <w:p w:rsidR="00DF0355" w:rsidRPr="00DF0355" w:rsidRDefault="003873E2" w:rsidP="00F10293">
      <w:pPr>
        <w:autoSpaceDE w:val="0"/>
        <w:autoSpaceDN w:val="0"/>
        <w:adjustRightInd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F0355" w:rsidRPr="00DF035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DF0355" w:rsidRPr="00DF035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F0355" w:rsidRPr="00DF035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0355" w:rsidRPr="00DF0355" w:rsidRDefault="003873E2" w:rsidP="00F102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F0355" w:rsidRPr="00DF0355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обнародования.</w:t>
      </w:r>
    </w:p>
    <w:p w:rsidR="00DF0355" w:rsidRPr="00DF0355" w:rsidRDefault="00DF0355" w:rsidP="00F102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27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11AF4" w:rsidRPr="00240164" w:rsidRDefault="00C11AF4" w:rsidP="008823AF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F2515" w:rsidRPr="00240164" w:rsidRDefault="005F2515" w:rsidP="008823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823AF" w:rsidRDefault="00262A15" w:rsidP="00DF035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Глава </w:t>
      </w: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Ярославского</w:t>
      </w:r>
      <w:proofErr w:type="gramEnd"/>
    </w:p>
    <w:p w:rsidR="00262A15" w:rsidRPr="00240164" w:rsidRDefault="00262A15" w:rsidP="00DF035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сельского поселения                                                                          А.Ю. Субботин</w:t>
      </w:r>
    </w:p>
    <w:p w:rsidR="00262A15" w:rsidRDefault="00262A15" w:rsidP="008823AF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F035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262A15" w:rsidRPr="00262A15" w:rsidRDefault="00262A15" w:rsidP="00262A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A15" w:rsidRPr="00262A15" w:rsidRDefault="00262A15" w:rsidP="00262A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A15" w:rsidRPr="00262A15" w:rsidRDefault="00262A15" w:rsidP="00262A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A15" w:rsidRPr="00262A15" w:rsidRDefault="00262A15" w:rsidP="00262A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A15" w:rsidRPr="00262A15" w:rsidRDefault="00262A15" w:rsidP="00262A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A15" w:rsidRPr="00262A15" w:rsidRDefault="00262A15" w:rsidP="00262A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A15" w:rsidRPr="00262A15" w:rsidRDefault="00262A15" w:rsidP="00262A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A15" w:rsidRPr="00262A15" w:rsidRDefault="00262A15" w:rsidP="00262A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54AB" w:rsidRPr="00DE54AB" w:rsidRDefault="00DE54AB" w:rsidP="00DE54AB">
      <w:pPr>
        <w:tabs>
          <w:tab w:val="left" w:pos="3945"/>
        </w:tabs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54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DE54AB" w:rsidRPr="00DE54AB" w:rsidRDefault="00DE54AB" w:rsidP="00DE54AB">
      <w:pPr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постановления администрации Ярославского сельского поселения  Мостовского района </w:t>
      </w:r>
      <w:proofErr w:type="gramStart"/>
      <w:r w:rsidRPr="00DE54AB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DE5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 № _____</w:t>
      </w:r>
    </w:p>
    <w:p w:rsidR="00DE54AB" w:rsidRPr="00DE54AB" w:rsidRDefault="00DE54AB" w:rsidP="00DE54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4A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E54A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Ярославского сельского поселения Мостовского района от 20 октября 2016 года № 225 «Об утверждении административного регламента исполнения администрацией Ярославского сельского поселения Мостовского района муниципальной функции «Осуществление муниципального контроля в области торговой деятельности на территории Ярославского  сельского поселения Мостовского района</w:t>
      </w:r>
      <w:r w:rsidRPr="00DF03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54AB" w:rsidRPr="00DE54AB" w:rsidRDefault="00DE54AB" w:rsidP="00DE54A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</w:rPr>
      </w:pPr>
    </w:p>
    <w:p w:rsidR="00DE54AB" w:rsidRPr="00DE54AB" w:rsidRDefault="00DE54AB" w:rsidP="00DE54A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4AB" w:rsidRPr="00DE54AB" w:rsidRDefault="00DE54AB" w:rsidP="00DE54A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96"/>
        <w:gridCol w:w="2351"/>
      </w:tblGrid>
      <w:tr w:rsidR="00DE54AB" w:rsidRPr="00DE54AB" w:rsidTr="00B95BC1">
        <w:trPr>
          <w:trHeight w:val="982"/>
        </w:trPr>
        <w:tc>
          <w:tcPr>
            <w:tcW w:w="7396" w:type="dxa"/>
          </w:tcPr>
          <w:p w:rsidR="00DE54AB" w:rsidRPr="00DE54AB" w:rsidRDefault="00DE54AB" w:rsidP="00DE54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Проект внесен: </w:t>
            </w:r>
          </w:p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gramStart"/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Ярославского</w:t>
            </w:r>
            <w:proofErr w:type="gramEnd"/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А.Ю.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DE54A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Субботин</w:t>
            </w:r>
          </w:p>
        </w:tc>
      </w:tr>
      <w:tr w:rsidR="00DE54AB" w:rsidRPr="00DE54AB" w:rsidTr="00B95BC1">
        <w:tc>
          <w:tcPr>
            <w:tcW w:w="7396" w:type="dxa"/>
          </w:tcPr>
          <w:p w:rsidR="00DE54AB" w:rsidRPr="00DE54AB" w:rsidRDefault="00DE54AB" w:rsidP="00DE54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Проект подготовлен: </w:t>
            </w:r>
          </w:p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главы, начальник </w:t>
            </w:r>
          </w:p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общего отдела </w:t>
            </w:r>
          </w:p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E54AB" w:rsidRPr="00DE54AB" w:rsidRDefault="00DE54AB" w:rsidP="00DE54A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О.Н. Мустафина</w:t>
            </w:r>
          </w:p>
        </w:tc>
      </w:tr>
      <w:tr w:rsidR="00DE54AB" w:rsidRPr="00DE54AB" w:rsidTr="00B95BC1">
        <w:tc>
          <w:tcPr>
            <w:tcW w:w="7396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Проект согласован:</w:t>
            </w:r>
          </w:p>
        </w:tc>
        <w:tc>
          <w:tcPr>
            <w:tcW w:w="2351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E54AB" w:rsidRPr="00DE54AB" w:rsidTr="00B95BC1">
        <w:tc>
          <w:tcPr>
            <w:tcW w:w="7396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E54AB" w:rsidRPr="00DE54AB" w:rsidTr="00B95BC1">
        <w:tc>
          <w:tcPr>
            <w:tcW w:w="7396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по формированию бюджета</w:t>
            </w:r>
          </w:p>
        </w:tc>
        <w:tc>
          <w:tcPr>
            <w:tcW w:w="2351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Т.В. </w:t>
            </w:r>
            <w:proofErr w:type="spellStart"/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Сердюкова</w:t>
            </w:r>
            <w:proofErr w:type="spellEnd"/>
          </w:p>
        </w:tc>
      </w:tr>
      <w:tr w:rsidR="00DE54AB" w:rsidRPr="00DE54AB" w:rsidTr="00B95BC1">
        <w:tc>
          <w:tcPr>
            <w:tcW w:w="7396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E54AB" w:rsidRPr="00DE54AB" w:rsidTr="00B95BC1">
        <w:tc>
          <w:tcPr>
            <w:tcW w:w="7396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E54AB" w:rsidRPr="00DE54AB" w:rsidTr="00B95BC1">
        <w:tc>
          <w:tcPr>
            <w:tcW w:w="7396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экономики</w:t>
            </w:r>
          </w:p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E54A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Г.П. Филь</w:t>
            </w:r>
          </w:p>
          <w:p w:rsidR="00DE54AB" w:rsidRPr="00DE54AB" w:rsidRDefault="00DE54AB" w:rsidP="00DE54AB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E54AB" w:rsidRPr="00DE54AB" w:rsidRDefault="00DE54AB" w:rsidP="00DE54AB">
      <w:pPr>
        <w:suppressAutoHyphens/>
        <w:spacing w:after="0" w:line="240" w:lineRule="auto"/>
        <w:ind w:right="5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DE54AB" w:rsidRPr="00DE54AB" w:rsidRDefault="00DE54AB" w:rsidP="00DE54AB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4AB" w:rsidRPr="00DE54AB" w:rsidRDefault="00DE54AB" w:rsidP="00DE54AB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4AB" w:rsidRPr="00DE54AB" w:rsidRDefault="00DE54AB" w:rsidP="00DE54AB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A15" w:rsidRPr="00262A15" w:rsidRDefault="00262A15" w:rsidP="00262A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355" w:rsidRPr="00DF0355" w:rsidRDefault="00DF0355" w:rsidP="00262A15">
      <w:pPr>
        <w:autoSpaceDE w:val="0"/>
        <w:autoSpaceDN w:val="0"/>
        <w:adjustRightInd w:val="0"/>
        <w:spacing w:after="0" w:line="240" w:lineRule="auto"/>
        <w:ind w:right="227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DF0355" w:rsidRPr="00DF0355" w:rsidSect="00262A15">
      <w:headerReference w:type="default" r:id="rId14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E2" w:rsidRDefault="00227EE2" w:rsidP="002F7E7E">
      <w:pPr>
        <w:spacing w:after="0" w:line="240" w:lineRule="auto"/>
      </w:pPr>
      <w:r>
        <w:separator/>
      </w:r>
    </w:p>
  </w:endnote>
  <w:endnote w:type="continuationSeparator" w:id="0">
    <w:p w:rsidR="00227EE2" w:rsidRDefault="00227EE2" w:rsidP="002F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E2" w:rsidRDefault="00227EE2" w:rsidP="002F7E7E">
      <w:pPr>
        <w:spacing w:after="0" w:line="240" w:lineRule="auto"/>
      </w:pPr>
      <w:r>
        <w:separator/>
      </w:r>
    </w:p>
  </w:footnote>
  <w:footnote w:type="continuationSeparator" w:id="0">
    <w:p w:rsidR="00227EE2" w:rsidRDefault="00227EE2" w:rsidP="002F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043857"/>
      <w:docPartObj>
        <w:docPartGallery w:val="Page Numbers (Top of Page)"/>
        <w:docPartUnique/>
      </w:docPartObj>
    </w:sdtPr>
    <w:sdtEndPr/>
    <w:sdtContent>
      <w:p w:rsidR="00941EB3" w:rsidRDefault="00941E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2A5">
          <w:rPr>
            <w:noProof/>
          </w:rPr>
          <w:t>1</w:t>
        </w:r>
        <w:r>
          <w:fldChar w:fldCharType="end"/>
        </w:r>
      </w:p>
    </w:sdtContent>
  </w:sdt>
  <w:p w:rsidR="00DE54AB" w:rsidRDefault="00DE54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1069"/>
    <w:multiLevelType w:val="multilevel"/>
    <w:tmpl w:val="8852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56B85"/>
    <w:multiLevelType w:val="multilevel"/>
    <w:tmpl w:val="3C5A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F"/>
    <w:rsid w:val="0000224B"/>
    <w:rsid w:val="000032B4"/>
    <w:rsid w:val="0000452A"/>
    <w:rsid w:val="000051A2"/>
    <w:rsid w:val="00010253"/>
    <w:rsid w:val="00034A50"/>
    <w:rsid w:val="0004065C"/>
    <w:rsid w:val="000438B6"/>
    <w:rsid w:val="0004768D"/>
    <w:rsid w:val="00054B56"/>
    <w:rsid w:val="0006352F"/>
    <w:rsid w:val="00067505"/>
    <w:rsid w:val="0006756F"/>
    <w:rsid w:val="000C2BC3"/>
    <w:rsid w:val="000D2971"/>
    <w:rsid w:val="00125BD3"/>
    <w:rsid w:val="00126EF4"/>
    <w:rsid w:val="00132F0B"/>
    <w:rsid w:val="001527C6"/>
    <w:rsid w:val="00171D96"/>
    <w:rsid w:val="001B3A9D"/>
    <w:rsid w:val="001C1AF6"/>
    <w:rsid w:val="001D09AA"/>
    <w:rsid w:val="0022212E"/>
    <w:rsid w:val="002242EF"/>
    <w:rsid w:val="00227EE2"/>
    <w:rsid w:val="00234165"/>
    <w:rsid w:val="002369E3"/>
    <w:rsid w:val="00240164"/>
    <w:rsid w:val="00246CEC"/>
    <w:rsid w:val="00262A15"/>
    <w:rsid w:val="002700E4"/>
    <w:rsid w:val="00287AE1"/>
    <w:rsid w:val="002B2221"/>
    <w:rsid w:val="002C550F"/>
    <w:rsid w:val="002E1C4E"/>
    <w:rsid w:val="002F13D2"/>
    <w:rsid w:val="002F2A83"/>
    <w:rsid w:val="002F7E7E"/>
    <w:rsid w:val="00312695"/>
    <w:rsid w:val="00335858"/>
    <w:rsid w:val="00353BCB"/>
    <w:rsid w:val="003602F1"/>
    <w:rsid w:val="00377C21"/>
    <w:rsid w:val="003873E2"/>
    <w:rsid w:val="0039301D"/>
    <w:rsid w:val="003A3AB5"/>
    <w:rsid w:val="003C3164"/>
    <w:rsid w:val="004216CE"/>
    <w:rsid w:val="00445BE2"/>
    <w:rsid w:val="00466BA6"/>
    <w:rsid w:val="004A2573"/>
    <w:rsid w:val="004C3450"/>
    <w:rsid w:val="004C43A5"/>
    <w:rsid w:val="004D3FBE"/>
    <w:rsid w:val="00531265"/>
    <w:rsid w:val="005379DD"/>
    <w:rsid w:val="005460A8"/>
    <w:rsid w:val="00546189"/>
    <w:rsid w:val="00552B68"/>
    <w:rsid w:val="005648AF"/>
    <w:rsid w:val="00564D94"/>
    <w:rsid w:val="00581E3A"/>
    <w:rsid w:val="00586B10"/>
    <w:rsid w:val="005A3E3F"/>
    <w:rsid w:val="005B3C05"/>
    <w:rsid w:val="005D5E7C"/>
    <w:rsid w:val="005F2515"/>
    <w:rsid w:val="00601CA1"/>
    <w:rsid w:val="0060744C"/>
    <w:rsid w:val="00616325"/>
    <w:rsid w:val="00623DD6"/>
    <w:rsid w:val="00640BCB"/>
    <w:rsid w:val="00643C5C"/>
    <w:rsid w:val="006518BE"/>
    <w:rsid w:val="00656DC7"/>
    <w:rsid w:val="006C46C1"/>
    <w:rsid w:val="006D3546"/>
    <w:rsid w:val="006E74AC"/>
    <w:rsid w:val="00700428"/>
    <w:rsid w:val="0070629D"/>
    <w:rsid w:val="00711CC8"/>
    <w:rsid w:val="00731BD5"/>
    <w:rsid w:val="00747C1C"/>
    <w:rsid w:val="007567FC"/>
    <w:rsid w:val="00756ECE"/>
    <w:rsid w:val="007673AB"/>
    <w:rsid w:val="007C55A4"/>
    <w:rsid w:val="007E1FCC"/>
    <w:rsid w:val="007E5850"/>
    <w:rsid w:val="007F55BF"/>
    <w:rsid w:val="008011EC"/>
    <w:rsid w:val="00804FDA"/>
    <w:rsid w:val="00821808"/>
    <w:rsid w:val="0083359C"/>
    <w:rsid w:val="008479D7"/>
    <w:rsid w:val="008644EC"/>
    <w:rsid w:val="0087625A"/>
    <w:rsid w:val="008823AF"/>
    <w:rsid w:val="008C2D72"/>
    <w:rsid w:val="008C78C0"/>
    <w:rsid w:val="008D3313"/>
    <w:rsid w:val="008E3323"/>
    <w:rsid w:val="008F000B"/>
    <w:rsid w:val="008F29DC"/>
    <w:rsid w:val="00913048"/>
    <w:rsid w:val="00936188"/>
    <w:rsid w:val="00941EB3"/>
    <w:rsid w:val="0094207D"/>
    <w:rsid w:val="00997A31"/>
    <w:rsid w:val="009A0DB7"/>
    <w:rsid w:val="009A133E"/>
    <w:rsid w:val="009D69F0"/>
    <w:rsid w:val="00A144FD"/>
    <w:rsid w:val="00A84790"/>
    <w:rsid w:val="00A9452A"/>
    <w:rsid w:val="00AA0F39"/>
    <w:rsid w:val="00AB7242"/>
    <w:rsid w:val="00AC1ADD"/>
    <w:rsid w:val="00AD52A5"/>
    <w:rsid w:val="00AE2E30"/>
    <w:rsid w:val="00AE4E7F"/>
    <w:rsid w:val="00AF45B9"/>
    <w:rsid w:val="00B15A29"/>
    <w:rsid w:val="00B15C7D"/>
    <w:rsid w:val="00B44E4E"/>
    <w:rsid w:val="00B473FB"/>
    <w:rsid w:val="00B833BE"/>
    <w:rsid w:val="00B91631"/>
    <w:rsid w:val="00BB5B30"/>
    <w:rsid w:val="00BD7CF6"/>
    <w:rsid w:val="00BE66B5"/>
    <w:rsid w:val="00C11AF4"/>
    <w:rsid w:val="00C13A7E"/>
    <w:rsid w:val="00C164FB"/>
    <w:rsid w:val="00C278EF"/>
    <w:rsid w:val="00C37328"/>
    <w:rsid w:val="00C45D4D"/>
    <w:rsid w:val="00C64FF1"/>
    <w:rsid w:val="00C73087"/>
    <w:rsid w:val="00C86C81"/>
    <w:rsid w:val="00CA3E7E"/>
    <w:rsid w:val="00CB0B04"/>
    <w:rsid w:val="00CC035F"/>
    <w:rsid w:val="00CE528F"/>
    <w:rsid w:val="00CE6524"/>
    <w:rsid w:val="00D2561F"/>
    <w:rsid w:val="00D278B5"/>
    <w:rsid w:val="00D70D03"/>
    <w:rsid w:val="00DA0F31"/>
    <w:rsid w:val="00DD56E9"/>
    <w:rsid w:val="00DE54AB"/>
    <w:rsid w:val="00DF0355"/>
    <w:rsid w:val="00E00C30"/>
    <w:rsid w:val="00E33972"/>
    <w:rsid w:val="00ED5571"/>
    <w:rsid w:val="00ED6629"/>
    <w:rsid w:val="00EF56D7"/>
    <w:rsid w:val="00EF747E"/>
    <w:rsid w:val="00EF7494"/>
    <w:rsid w:val="00F003CB"/>
    <w:rsid w:val="00F10293"/>
    <w:rsid w:val="00F22D9E"/>
    <w:rsid w:val="00F552BF"/>
    <w:rsid w:val="00F57FF7"/>
    <w:rsid w:val="00FA49B5"/>
    <w:rsid w:val="00FB3043"/>
    <w:rsid w:val="00FC3443"/>
    <w:rsid w:val="00FC5169"/>
    <w:rsid w:val="00FC64D2"/>
    <w:rsid w:val="00FC726A"/>
    <w:rsid w:val="00FC77B0"/>
    <w:rsid w:val="00FE1469"/>
    <w:rsid w:val="00FF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3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3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8823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8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23AF"/>
    <w:rPr>
      <w:color w:val="0000FF"/>
      <w:u w:val="single"/>
    </w:rPr>
  </w:style>
  <w:style w:type="paragraph" w:styleId="a6">
    <w:name w:val="Body Text"/>
    <w:basedOn w:val="a"/>
    <w:link w:val="a7"/>
    <w:rsid w:val="00C13A7E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13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ум список 1"/>
    <w:basedOn w:val="a"/>
    <w:rsid w:val="005D5E7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Без интервала Знак"/>
    <w:link w:val="a9"/>
    <w:locked/>
    <w:rsid w:val="002F13D2"/>
    <w:rPr>
      <w:sz w:val="24"/>
      <w:szCs w:val="24"/>
      <w:lang w:eastAsia="ar-SA"/>
    </w:rPr>
  </w:style>
  <w:style w:type="paragraph" w:styleId="a9">
    <w:name w:val="No Spacing"/>
    <w:link w:val="a8"/>
    <w:qFormat/>
    <w:rsid w:val="002F13D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3359C"/>
  </w:style>
  <w:style w:type="paragraph" w:customStyle="1" w:styleId="ConsPlusTitle">
    <w:name w:val="ConsPlusTitle"/>
    <w:uiPriority w:val="99"/>
    <w:rsid w:val="006E7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B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F7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7E7E"/>
  </w:style>
  <w:style w:type="paragraph" w:styleId="ad">
    <w:name w:val="footer"/>
    <w:basedOn w:val="a"/>
    <w:link w:val="ae"/>
    <w:uiPriority w:val="99"/>
    <w:unhideWhenUsed/>
    <w:rsid w:val="002F7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7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3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3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8823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8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23AF"/>
    <w:rPr>
      <w:color w:val="0000FF"/>
      <w:u w:val="single"/>
    </w:rPr>
  </w:style>
  <w:style w:type="paragraph" w:styleId="a6">
    <w:name w:val="Body Text"/>
    <w:basedOn w:val="a"/>
    <w:link w:val="a7"/>
    <w:rsid w:val="00C13A7E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13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ум список 1"/>
    <w:basedOn w:val="a"/>
    <w:rsid w:val="005D5E7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Без интервала Знак"/>
    <w:link w:val="a9"/>
    <w:locked/>
    <w:rsid w:val="002F13D2"/>
    <w:rPr>
      <w:sz w:val="24"/>
      <w:szCs w:val="24"/>
      <w:lang w:eastAsia="ar-SA"/>
    </w:rPr>
  </w:style>
  <w:style w:type="paragraph" w:styleId="a9">
    <w:name w:val="No Spacing"/>
    <w:link w:val="a8"/>
    <w:qFormat/>
    <w:rsid w:val="002F13D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3359C"/>
  </w:style>
  <w:style w:type="paragraph" w:customStyle="1" w:styleId="ConsPlusTitle">
    <w:name w:val="ConsPlusTitle"/>
    <w:uiPriority w:val="99"/>
    <w:rsid w:val="006E7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B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F7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7E7E"/>
  </w:style>
  <w:style w:type="paragraph" w:styleId="ad">
    <w:name w:val="footer"/>
    <w:basedOn w:val="a"/>
    <w:link w:val="ae"/>
    <w:uiPriority w:val="99"/>
    <w:unhideWhenUsed/>
    <w:rsid w:val="002F7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072.10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67036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7036.4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3DEC-3B66-4D34-B8FA-47B6A7E6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33</cp:revision>
  <cp:lastPrinted>2016-12-15T13:49:00Z</cp:lastPrinted>
  <dcterms:created xsi:type="dcterms:W3CDTF">2016-09-16T12:03:00Z</dcterms:created>
  <dcterms:modified xsi:type="dcterms:W3CDTF">2016-12-16T07:10:00Z</dcterms:modified>
</cp:coreProperties>
</file>