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4D2CB3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5D4">
        <w:rPr>
          <w:rFonts w:ascii="Times New Roman" w:hAnsi="Times New Roman" w:cs="Times New Roman"/>
          <w:sz w:val="28"/>
          <w:szCs w:val="28"/>
        </w:rPr>
        <w:t xml:space="preserve">  </w:t>
      </w:r>
      <w:r w:rsidR="00967FF7">
        <w:rPr>
          <w:noProof/>
        </w:rPr>
        <w:drawing>
          <wp:inline distT="0" distB="0" distL="0" distR="0" wp14:anchorId="0B5D141B" wp14:editId="0CD9193E">
            <wp:extent cx="666750" cy="819150"/>
            <wp:effectExtent l="0" t="0" r="0" b="0"/>
            <wp:docPr id="8" name="Рисунок 8" descr="G:\Герб для документ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:\Герб для документ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67FF7">
        <w:rPr>
          <w:rFonts w:ascii="Times New Roman" w:hAnsi="Times New Roman" w:cs="Times New Roman"/>
          <w:b/>
          <w:sz w:val="28"/>
          <w:szCs w:val="28"/>
        </w:rPr>
        <w:t>БАГОВСКОГО</w:t>
      </w:r>
      <w:r w:rsidR="00443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4436A7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967FF7" w:rsidRDefault="002E1CEC" w:rsidP="002E1CEC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FF7">
        <w:rPr>
          <w:rFonts w:ascii="Times New Roman" w:hAnsi="Times New Roman" w:cs="Times New Roman"/>
          <w:b/>
          <w:sz w:val="32"/>
          <w:szCs w:val="32"/>
        </w:rPr>
        <w:t>Р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Е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Ш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Е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Н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И</w:t>
      </w:r>
      <w:r w:rsidR="00967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FF7">
        <w:rPr>
          <w:rFonts w:ascii="Times New Roman" w:hAnsi="Times New Roman" w:cs="Times New Roman"/>
          <w:b/>
          <w:sz w:val="32"/>
          <w:szCs w:val="32"/>
        </w:rPr>
        <w:t>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4D2CB3">
        <w:rPr>
          <w:rFonts w:ascii="Times New Roman" w:hAnsi="Times New Roman" w:cs="Times New Roman"/>
          <w:sz w:val="28"/>
          <w:szCs w:val="28"/>
        </w:rPr>
        <w:t>21.12.2016</w:t>
      </w:r>
      <w:bookmarkStart w:id="2" w:name="_GoBack"/>
      <w:bookmarkEnd w:id="2"/>
      <w:r w:rsidR="000F2E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7FF7">
        <w:rPr>
          <w:rFonts w:ascii="Times New Roman" w:hAnsi="Times New Roman" w:cs="Times New Roman"/>
          <w:sz w:val="28"/>
          <w:szCs w:val="28"/>
        </w:rPr>
        <w:t xml:space="preserve">       </w:t>
      </w:r>
      <w:r w:rsidR="000F2E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4D2CB3">
        <w:rPr>
          <w:rFonts w:ascii="Times New Roman" w:hAnsi="Times New Roman" w:cs="Times New Roman"/>
          <w:sz w:val="28"/>
          <w:szCs w:val="28"/>
        </w:rPr>
        <w:t>102</w:t>
      </w:r>
    </w:p>
    <w:p w:rsidR="002E1CEC" w:rsidRPr="00FE5EFF" w:rsidRDefault="004436A7" w:rsidP="00967F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ст-ца </w:t>
      </w:r>
      <w:r w:rsidR="00967FF7">
        <w:rPr>
          <w:rFonts w:ascii="Times New Roman" w:hAnsi="Times New Roman" w:cs="Times New Roman"/>
          <w:bCs/>
          <w:sz w:val="28"/>
          <w:szCs w:val="28"/>
        </w:rPr>
        <w:t>Баговская</w:t>
      </w: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C6E5A" w:rsidRDefault="00F93970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27FCE" w:rsidRPr="00527FCE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отнесения земель к землям особо охраняемых территорий рекреационного назначения местного значения </w:t>
      </w:r>
      <w:r w:rsidR="00967FF7">
        <w:rPr>
          <w:rFonts w:ascii="Times New Roman" w:hAnsi="Times New Roman" w:cs="Times New Roman"/>
          <w:b/>
          <w:sz w:val="28"/>
          <w:szCs w:val="28"/>
        </w:rPr>
        <w:t>Баговского</w:t>
      </w:r>
      <w:r w:rsidR="00527FCE" w:rsidRPr="00527F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27FCE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</w:t>
      </w:r>
    </w:p>
    <w:p w:rsidR="00527FCE" w:rsidRPr="00744FB5" w:rsidRDefault="00527FCE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5A" w:rsidRPr="00DC6E5A" w:rsidRDefault="00527FCE" w:rsidP="00DC6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ст</w:t>
        </w:r>
        <w:r>
          <w:rPr>
            <w:rFonts w:ascii="Times New Roman" w:hAnsi="Times New Roman" w:cs="Times New Roman"/>
            <w:bCs/>
            <w:sz w:val="28"/>
            <w:szCs w:val="28"/>
          </w:rPr>
          <w:t>атьями</w:t>
        </w:r>
        <w:r w:rsidRPr="00527FCE">
          <w:rPr>
            <w:rFonts w:ascii="Times New Roman" w:hAnsi="Times New Roman" w:cs="Times New Roman"/>
            <w:bCs/>
            <w:sz w:val="28"/>
            <w:szCs w:val="28"/>
          </w:rPr>
          <w:t xml:space="preserve"> 14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36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27FCE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7FCE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</w:t>
      </w:r>
      <w:hyperlink r:id="rId12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пунктом 2 статьи 97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района, 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527FCE">
        <w:rPr>
          <w:rFonts w:ascii="Times New Roman" w:hAnsi="Times New Roman" w:cs="Times New Roman"/>
          <w:sz w:val="28"/>
          <w:szCs w:val="28"/>
        </w:rPr>
        <w:t xml:space="preserve"> </w:t>
      </w:r>
      <w:r w:rsidR="00967FF7">
        <w:rPr>
          <w:rFonts w:ascii="Times New Roman" w:hAnsi="Times New Roman" w:cs="Times New Roman"/>
          <w:sz w:val="28"/>
          <w:szCs w:val="28"/>
        </w:rPr>
        <w:t>р е ш и л</w:t>
      </w:r>
      <w:r w:rsidR="00967FF7" w:rsidRPr="00DC6E5A">
        <w:rPr>
          <w:rFonts w:ascii="Times New Roman" w:hAnsi="Times New Roman" w:cs="Times New Roman"/>
          <w:sz w:val="28"/>
          <w:szCs w:val="28"/>
        </w:rPr>
        <w:t>:</w:t>
      </w:r>
    </w:p>
    <w:p w:rsidR="00DC6E5A" w:rsidRPr="00DC6E5A" w:rsidRDefault="00DC6E5A" w:rsidP="00DC6E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5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527FCE">
        <w:rPr>
          <w:rFonts w:ascii="Times New Roman" w:hAnsi="Times New Roman" w:cs="Times New Roman"/>
          <w:sz w:val="28"/>
          <w:szCs w:val="28"/>
        </w:rPr>
        <w:t>Положение</w:t>
      </w:r>
      <w:r w:rsidR="00527FCE" w:rsidRPr="00527FCE">
        <w:rPr>
          <w:rFonts w:ascii="Times New Roman" w:hAnsi="Times New Roman" w:cs="Times New Roman"/>
          <w:sz w:val="28"/>
          <w:szCs w:val="28"/>
        </w:rPr>
        <w:t xml:space="preserve"> о порядке отнесения земель к землям особо охраняемых территорий рекреационного назначения местного значения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="00527FCE"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DC6E5A" w:rsidRDefault="00DC6E5A" w:rsidP="00DC6E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5A">
        <w:rPr>
          <w:rFonts w:ascii="Times New Roman" w:hAnsi="Times New Roman" w:cs="Times New Roman"/>
          <w:sz w:val="28"/>
          <w:szCs w:val="28"/>
        </w:rPr>
        <w:t xml:space="preserve">2. Настоящее решение </w:t>
      </w:r>
      <w:r w:rsidR="00527FCE">
        <w:rPr>
          <w:rFonts w:ascii="Times New Roman" w:hAnsi="Times New Roman" w:cs="Times New Roman"/>
          <w:sz w:val="28"/>
          <w:szCs w:val="28"/>
        </w:rPr>
        <w:t>опубликовать в газете «Предгорье»</w:t>
      </w:r>
      <w:r w:rsidRPr="00DC6E5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DC6E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Мостовского</w:t>
      </w:r>
      <w:r w:rsidRPr="00DC6E5A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967FF7" w:rsidRPr="00967FF7" w:rsidRDefault="00967FF7" w:rsidP="00967F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7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по вопросам промышленности, строительства, транспорту, энергетике, связи, благоустройства, муниципального имущества, законодательства (мандатная) (Алибеков).</w:t>
      </w:r>
    </w:p>
    <w:p w:rsidR="00FE5EFF" w:rsidRPr="00DC6E5A" w:rsidRDefault="00967FF7" w:rsidP="00DC6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6E5A" w:rsidRPr="00DC6E5A">
        <w:rPr>
          <w:rFonts w:ascii="Times New Roman" w:hAnsi="Times New Roman" w:cs="Times New Roman"/>
          <w:sz w:val="28"/>
          <w:szCs w:val="28"/>
        </w:rPr>
        <w:t xml:space="preserve"> Настоящее решение вступает в силу со дня его </w:t>
      </w:r>
      <w:r w:rsidR="00527FC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8285D" w:rsidRPr="00DC6E5A">
        <w:rPr>
          <w:rFonts w:ascii="Times New Roman" w:hAnsi="Times New Roman" w:cs="Times New Roman"/>
          <w:sz w:val="28"/>
          <w:szCs w:val="28"/>
        </w:rPr>
        <w:t>.</w:t>
      </w: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967FF7" w:rsidRPr="002B7337" w:rsidRDefault="00967FF7" w:rsidP="00744FB5">
      <w:pPr>
        <w:rPr>
          <w:rFonts w:ascii="Times New Roman" w:hAnsi="Times New Roman" w:cs="Times New Roman"/>
          <w:sz w:val="28"/>
          <w:szCs w:val="28"/>
        </w:rPr>
      </w:pPr>
    </w:p>
    <w:p w:rsidR="00967FF7" w:rsidRDefault="00DC6E5A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7FF7">
        <w:rPr>
          <w:rFonts w:ascii="Times New Roman" w:hAnsi="Times New Roman" w:cs="Times New Roman"/>
          <w:sz w:val="28"/>
          <w:szCs w:val="28"/>
        </w:rPr>
        <w:t xml:space="preserve"> Баговского</w:t>
      </w:r>
    </w:p>
    <w:p w:rsidR="00527FCE" w:rsidRDefault="00DC6E5A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7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С.В.Высотков</w:t>
      </w:r>
    </w:p>
    <w:p w:rsidR="00527FCE" w:rsidRDefault="00527FCE" w:rsidP="00744FB5">
      <w:pPr>
        <w:rPr>
          <w:rFonts w:ascii="Times New Roman" w:hAnsi="Times New Roman" w:cs="Times New Roman"/>
          <w:sz w:val="28"/>
          <w:szCs w:val="28"/>
        </w:rPr>
      </w:pPr>
    </w:p>
    <w:p w:rsidR="00527FCE" w:rsidRDefault="00527FCE" w:rsidP="00744FB5">
      <w:pPr>
        <w:rPr>
          <w:rFonts w:ascii="Times New Roman" w:hAnsi="Times New Roman" w:cs="Times New Roman"/>
          <w:sz w:val="28"/>
          <w:szCs w:val="28"/>
        </w:rPr>
      </w:pPr>
    </w:p>
    <w:p w:rsidR="00967FF7" w:rsidRDefault="00967FF7" w:rsidP="00744FB5">
      <w:pPr>
        <w:rPr>
          <w:rFonts w:ascii="Times New Roman" w:hAnsi="Times New Roman" w:cs="Times New Roman"/>
          <w:sz w:val="28"/>
          <w:szCs w:val="28"/>
        </w:rPr>
      </w:pPr>
    </w:p>
    <w:p w:rsidR="00967FF7" w:rsidRDefault="00967FF7" w:rsidP="00744FB5">
      <w:pPr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744FB5">
      <w:pPr>
        <w:rPr>
          <w:rFonts w:ascii="Times New Roman" w:hAnsi="Times New Roman" w:cs="Times New Roman"/>
          <w:sz w:val="28"/>
          <w:szCs w:val="28"/>
        </w:rPr>
      </w:pPr>
    </w:p>
    <w:p w:rsidR="00D27908" w:rsidRDefault="00D27908" w:rsidP="00D27908">
      <w:pPr>
        <w:ind w:firstLine="2694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27908" w:rsidRPr="00D27908" w:rsidRDefault="00D27908" w:rsidP="00D27908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7908">
        <w:rPr>
          <w:rStyle w:val="a6"/>
          <w:rFonts w:ascii="Times New Roman" w:hAnsi="Times New Roman" w:cs="Times New Roman"/>
          <w:b w:val="0"/>
          <w:sz w:val="28"/>
          <w:szCs w:val="28"/>
        </w:rPr>
        <w:t>проекта решения Совета Баговского сельского поселения Мостовского района от __________________ №__________</w:t>
      </w:r>
    </w:p>
    <w:p w:rsidR="00D27908" w:rsidRPr="00D11D19" w:rsidRDefault="00D27908" w:rsidP="00D11D19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D11D19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D11D19" w:rsidRPr="00D11D19">
        <w:rPr>
          <w:rFonts w:ascii="Times New Roman" w:hAnsi="Times New Roman" w:cs="Times New Roman"/>
          <w:sz w:val="28"/>
          <w:szCs w:val="28"/>
        </w:rPr>
        <w:t>Об утверждении Положения о порядке отнесения земель к землям особо охраняемых территорий рекреационного назначения местного значения Баговского сельского поселения Мостовского района</w:t>
      </w:r>
      <w:r w:rsidRPr="00D27908">
        <w:rPr>
          <w:rFonts w:ascii="Times New Roman" w:hAnsi="Times New Roman" w:cs="Times New Roman"/>
          <w:sz w:val="28"/>
          <w:szCs w:val="28"/>
        </w:rPr>
        <w:t>»</w:t>
      </w:r>
    </w:p>
    <w:p w:rsidR="00D27908" w:rsidRPr="00D27908" w:rsidRDefault="00D27908" w:rsidP="00D27908">
      <w:pPr>
        <w:ind w:firstLine="4860"/>
        <w:jc w:val="center"/>
        <w:rPr>
          <w:rStyle w:val="a6"/>
          <w:b w:val="0"/>
          <w:sz w:val="28"/>
          <w:szCs w:val="28"/>
        </w:rPr>
      </w:pPr>
    </w:p>
    <w:p w:rsidR="00D27908" w:rsidRPr="00D27908" w:rsidRDefault="00D27908" w:rsidP="00D27908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27908" w:rsidRPr="00D27908" w:rsidRDefault="00D27908" w:rsidP="00D27908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D27908" w:rsidRPr="00D27908" w:rsidTr="00D27908">
        <w:tc>
          <w:tcPr>
            <w:tcW w:w="7054" w:type="dxa"/>
            <w:hideMark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внесен: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Глава Баговского</w:t>
            </w:r>
          </w:p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С.В.Высотков</w:t>
            </w: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Составитель проекта: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315D4" w:rsidRDefault="00D315D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по земельным </w:t>
            </w:r>
          </w:p>
          <w:p w:rsidR="00D27908" w:rsidRPr="00D27908" w:rsidRDefault="00D315D4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 имущественным отношениям</w:t>
            </w: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315D4" w:rsidRDefault="00D315D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315D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А.П.Чередник</w:t>
            </w:r>
          </w:p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  <w:hideMark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рассмотрен на комиссии 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  вопросам промышленности,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строительства, транспорту, 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энергетике, связи, благоустройства, 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имущества, 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законодательства (мандатная)</w:t>
            </w: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протокол от _________ № _________</w:t>
            </w:r>
          </w:p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2516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  <w:p w:rsidR="00D27908" w:rsidRPr="00D27908" w:rsidRDefault="00D27908"/>
          <w:p w:rsidR="00D27908" w:rsidRPr="00D27908" w:rsidRDefault="00D2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908">
              <w:rPr>
                <w:rFonts w:ascii="Times New Roman" w:hAnsi="Times New Roman" w:cs="Times New Roman"/>
                <w:sz w:val="28"/>
                <w:szCs w:val="28"/>
              </w:rPr>
              <w:t>Ш.К.Алибеков</w:t>
            </w: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  <w:hideMark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  <w:r w:rsidRPr="00D279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согласован:</w:t>
            </w: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391FEA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ind w:left="-391" w:hanging="109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D27908" w:rsidRPr="00D27908" w:rsidTr="00D27908">
        <w:tc>
          <w:tcPr>
            <w:tcW w:w="7054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908" w:rsidRPr="00D27908" w:rsidRDefault="00D27908">
            <w:pPr>
              <w:rPr>
                <w:rStyle w:val="a6"/>
                <w:b w:val="0"/>
                <w:sz w:val="28"/>
                <w:szCs w:val="28"/>
              </w:rPr>
            </w:pPr>
          </w:p>
        </w:tc>
      </w:tr>
    </w:tbl>
    <w:p w:rsidR="00D27908" w:rsidRPr="002B7337" w:rsidRDefault="00D27908" w:rsidP="00744FB5">
      <w:pPr>
        <w:rPr>
          <w:rFonts w:ascii="Times New Roman" w:hAnsi="Times New Roman" w:cs="Times New Roman"/>
          <w:sz w:val="28"/>
          <w:szCs w:val="28"/>
        </w:rPr>
      </w:pPr>
    </w:p>
    <w:p w:rsidR="001E1EB9" w:rsidRPr="00967FF7" w:rsidRDefault="00DC6E5A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E1EB9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</w:p>
    <w:p w:rsidR="00387185" w:rsidRPr="00967FF7" w:rsidRDefault="00387185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E1EB9" w:rsidRPr="00967FF7" w:rsidRDefault="001E1EB9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D27908" w:rsidRDefault="001E1EB9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Совета </w:t>
      </w:r>
      <w:r w:rsid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Баговского</w:t>
      </w:r>
    </w:p>
    <w:p w:rsidR="00967FF7" w:rsidRPr="00967FF7" w:rsidRDefault="006733D3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1E1EB9" w:rsidRPr="00967FF7" w:rsidRDefault="006733D3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Мостовского района</w:t>
      </w:r>
    </w:p>
    <w:p w:rsidR="001E1EB9" w:rsidRPr="00967FF7" w:rsidRDefault="007B2044" w:rsidP="00967FF7">
      <w:pPr>
        <w:ind w:left="4536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F45FE0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7FF7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</w:t>
      </w:r>
      <w:r w:rsidR="00F93970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6E7E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  <w:r w:rsidR="00F45FE0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46E7E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7FF7" w:rsidRPr="00967FF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:rsidR="001E1EB9" w:rsidRPr="00967FF7" w:rsidRDefault="001E1EB9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27FCE" w:rsidRDefault="00F93970" w:rsidP="00527FCE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27FCE" w:rsidRPr="00527FCE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отнесения земель к землям особо охраняемых территорий рекреационного назначения местного значения </w:t>
      </w:r>
      <w:r w:rsidR="00967FF7">
        <w:rPr>
          <w:rFonts w:ascii="Times New Roman" w:hAnsi="Times New Roman" w:cs="Times New Roman"/>
          <w:b/>
          <w:sz w:val="28"/>
          <w:szCs w:val="28"/>
        </w:rPr>
        <w:t>Баговского</w:t>
      </w:r>
      <w:r w:rsidR="00527FCE" w:rsidRPr="00527F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27FCE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</w:t>
      </w:r>
    </w:p>
    <w:p w:rsidR="001E1EB9" w:rsidRPr="00527FCE" w:rsidRDefault="001E1EB9" w:rsidP="00527FCE">
      <w:pPr>
        <w:tabs>
          <w:tab w:val="left" w:pos="709"/>
        </w:tabs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bookmarkEnd w:id="1"/>
    <w:p w:rsid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 </w:t>
      </w:r>
      <w:hyperlink r:id="rId13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Конституцией Российской Федерации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Земельным кодексом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 РФ, </w:t>
      </w:r>
      <w:hyperlink r:id="rId15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Федеральным законом</w:t>
        </w:r>
      </w:hyperlink>
      <w:r w:rsidRPr="00527FCE">
        <w:rPr>
          <w:rFonts w:ascii="Times New Roman" w:hAnsi="Times New Roman" w:cs="Times New Roman"/>
          <w:sz w:val="28"/>
          <w:szCs w:val="28"/>
        </w:rPr>
        <w:t> 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27FCE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7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27FCE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</w:t>
      </w:r>
      <w:hyperlink r:id="rId16" w:history="1">
        <w:r w:rsidRPr="00527FCE">
          <w:rPr>
            <w:rFonts w:ascii="Times New Roman" w:hAnsi="Times New Roman" w:cs="Times New Roman"/>
            <w:bCs/>
            <w:sz w:val="28"/>
            <w:szCs w:val="28"/>
          </w:rPr>
          <w:t>пунктом 2 статьи 97</w:t>
        </w:r>
      </w:hyperlink>
      <w:r w:rsidRPr="00527FC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  и иными нормативными правовыми актами, определяет правовой статус особо охраняемых территорий рекреационного назначения местного значения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FCE" w:rsidRDefault="00527FCE" w:rsidP="00527FCE">
      <w:pPr>
        <w:tabs>
          <w:tab w:val="left" w:pos="709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CE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527FCE" w:rsidRPr="00527FCE" w:rsidRDefault="00527FCE" w:rsidP="00527FCE">
      <w:pPr>
        <w:tabs>
          <w:tab w:val="left" w:pos="709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1.1. Земли рекреационного назначения местного значения - особо охраняемая природная территория сельского поселения, имеющая природоохранное, рекреационное, эколого-просветительское значение как особо ценный, крупный и целостный природно-территориальный комплекс, отличающийся высоким природным разнообразием и благоприятными условиями для отдыха в природном окружении.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1.2. 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значение, а также в случае необходимости отнесения определенной территории к категории земель особо охраняемых территорий.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1.3. Отнесение земель к землям особо охраняемых территорий местного значения осуществляется в соответствии с решением Совета депутатов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1.4. Особо охраняемые территории местного значения могут быть образованы из земель, находящихся в государственной собственности до разграничения, земель, находящихся в муниципальной или частной собственности, как с изъятием земельных участков у собственников, землевладельцев, землепользователей и арендаторов этих участков, так и без их изъятия.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1.5. В целях отнесения земель, к землям особо охраняемых территорий </w:t>
      </w:r>
      <w:r w:rsidRPr="00527FCE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 на рассмотрение Совета депутатов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Pr="00527FCE">
        <w:rPr>
          <w:rFonts w:ascii="Times New Roman" w:hAnsi="Times New Roman" w:cs="Times New Roman"/>
          <w:sz w:val="28"/>
          <w:szCs w:val="28"/>
        </w:rPr>
        <w:t xml:space="preserve">направляется муниципальный правовой акт Администрации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 о подготовке и проведении мероприятий, направленных на отнесение в установленном порядке земель к землям особо охраняемых территорий местного значения с приложением копий следующих документов: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а) описание местоположения и установление на местности границ объектов землеустройства и площадь земель, предполагаемых к отнесению к землям особо охраняемых территорий местного 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б) обоснование предполагаемого отнесения земель к землям особо охраняемых территорий местного 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в) сведения о собственниках земельных участков, землепользователях, землевладельцах, арендаторах земельных участков и обладателях сервитутов, находящихся на землях, предполагаемых к отнесению к землям особо охраняемых территорий местного 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г) 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 из одной категории в другую;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д) карта-схема предполагаемой охраняемой территории местного 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е) экспликация земельных участков, предполагаемых к отнесению к особо охраняемым территориям местного значения.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1.2. Основными задачами деятельности на землях рекреационного назначения являются: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сохранение природной среды, природных ландшафтов и объектов;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охрана объектов растительного и животного мира;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создание условий для отдыха (в том числе массового), сохранение рекреационных ресурсов и организация рационального рекреационного использования;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разработка и внедрение эффективных методов охраны природы и поддержание экологического баланса в условиях рекреационного использования территории;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экологическое просвещение населения; - обеспечение содержания территории рекреационного назначения в соответствии с Правилами санитарного содержания территорий, организации уборки и обеспечения чистоты и порядка с учетом соблюдения условий режима особой охраны.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 Режим особой охраны территории земель рекреационного назначения, участки земель 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2.1. На территории земель рекреационного назначения по согласованию с собственником (иным пользователем) земельного участка устанавливается дифференцированный режим охраны и использования с учетом природных и социальных особенностей территории.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2.2. На территории земель рекреационного назначения запрещается </w:t>
      </w:r>
      <w:r w:rsidRPr="00527FCE">
        <w:rPr>
          <w:rFonts w:ascii="Times New Roman" w:hAnsi="Times New Roman" w:cs="Times New Roman"/>
          <w:sz w:val="28"/>
          <w:szCs w:val="28"/>
        </w:rPr>
        <w:lastRenderedPageBreak/>
        <w:t>любая деятельность, которая может нанести ущерб природным комплексам и объектам растительного и животного мира и которая противоречит целям и задачам земель рекреационного назначения, в том числе: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возведение объектов капитального строительства, не связанных с использованием земель рекреационного назначения;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загрязнение почвы, замусоривание территории, захоронение бытовых и других отходов, устройство снегосвалок;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загрязнение поверхностных и подземных вод неочищенными сточными водами и другими веществами;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засорение поверхностных вод;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применение ядовитых солей в качестве противогололедных средств;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рубок ухода в зеленых насаждениях старше 40 лет; вырубка при проведении санитарных рубок дуплистых и фаутных деревьев, пригодных для использования лесными птицами и другими животными; изреживание почвозащитного подлесочного яруса; проведение рубок ухода и санитарных рубок в выводково-гнездовой период с 1 апреля по 31 июля;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нарушение местообитаний видов растений и животных, включенных в Красную книгу;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сжигание сухих листьев и травы, в том числе весенние палы; - заготовка и сбор всех видов растений и их частей (за исключением регулируемого сенокошения, осуществляемого с целью предотвращения весенних палов и зарастания лугов древесной растительностью), подсочка берез в весенний период;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использование земель рекреационного назначения для садоводства и огородничества, не связанных с целями и задачами указанных территорий;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повреждение или самовольные порубки деревьев и кустарников; - установка палаток и разведение костров;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помывка и эксплуатация транспортных средств, не связанных с целями территории;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умышленное причинение беспокойства, отлов и уничтожение, разорение гнезд и нор диких животных;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массовых спортивных, зрелищных и иных мероприятий вне специально выделенных для этих целей мест и без согласования с Администрацией Константиновского сельского поселения;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изменение функционального назначения земельного участка или его части, если оно может привести к увеличению антропогенных нагрузок на природный комплекс особо охраняемой природной территории;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повреждение прогулочных дорог, ограждений, малых архитектурных форм, информационных щитов, стендов, указателей и других знаков;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размещение на земельных участках земель рекреационного назначения рекламных и информационных щитов, не связанных с функционированием земель рекреационного назначения;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движение и стоянка механизированных транспортных средств, не связанных с функционированием земель рекреационного назначения, осуществляемые вне дорог общего пользования.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lastRenderedPageBreak/>
        <w:t>2.3. Изъятие земельных участков, расположенных в границах ландшафтного заказника, у сторонних пользователей в случаях их использования не по целевому назначению, грубого или неоднократного нарушения сторонними землепользователями установленного природоохранного режима или причинения им значительного ущерба природе производится в установленном действующим законодательством порядке.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2.4. Граница земель рекреационного назначения обозначается на местности предупредительными и информационными знаками.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2.5. В составе земель особо охраняемых территорий рекреационного назначения могут находиться участки, предназначенные для осуществления следующих видов деятельности: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заповедные участки;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прогулочные зоны;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рекреационные центры;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административно-хозяйственные участки.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2.6. Заповедные участки земель рекреационного назначения предназначены для сохранения природных экосистем в процессе их естественного развития, сохранения и восстановления всего разнообразия видов растений и животных. На территории заповедных участков разрешается: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научно-исследовательских работ;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работ по восстановлению и поддержанию в равновесном состоянии экосистем земель рекреационного назначения, биотехнических мероприятий;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обустройство экологических и прогулочных троп;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реакк</w:t>
      </w:r>
      <w:r w:rsidRPr="00527FCE">
        <w:rPr>
          <w:rFonts w:ascii="Times New Roman" w:hAnsi="Times New Roman" w:cs="Times New Roman"/>
          <w:sz w:val="28"/>
          <w:szCs w:val="28"/>
        </w:rPr>
        <w:t>лиматизация исчезнувших видов растений и животных; - установка информационных и информационно-предупредительных аншлагов и щитов с указанием режима заповедных участков, размещение ограничивающих проезд и проход сооружений;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размещение демонстрационных участков с целью показа видов животных и растений, свойственных землям рекреационного назначения;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рекультивация нарушенных земель в целях проведения природо-восстановительных работ.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Кроме общих для территории земель рекреационного назначения ограничений по ее использованию, на заповедных участках не допускается: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строительство объектов инфраструктуры;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прокладка прогулочных дорог с твердым покрытием;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размещение спортивных площадок;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любых массовых мероприятий.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2.7. Прогулочные зоны предназначены для организации отдыха в природных условиях и экологического просвещения.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На территории прогулочных зон разрешается: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обустройство экологических и прогулочных троп, прогулочных маршрутов;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lastRenderedPageBreak/>
        <w:t>- удаление упавших деревьев и деревьев вдоль прогулочных дорог, представляющих опасность для отдыхающих; посадки деревьев под полог низкоплотных насаждений; формирование почвозащитного подлеска из местных видов кустарников;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биотехнических мероприятий с целью обеспечения демонстрации животных, свойственных конкретным лесным и другим природным сообществам, и следов их жизнедеятельности путем создания ремизных участков, развески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(рябины, шиповника и других местных видов), создания популяций местных видов травянистых и других растений объектов показа (вдоль учебных маршрутов);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благоустройство территории с целью обеспечения условий для проведения учебных экскурсий и прогулочного отдыха, ремонт и улучшение дорог преимущественно с сохранением грунтового покрытия, устройства переходов через переувлажненные участки, оборудование смотровых площадок на учебных тропах малыми архитектурными формами и информационными стендами, ремонта и улучшения прогулочных дорог (допускается твердое покрытие на основных прогулочных дорогах, профилирование грунтовых дорог), установки на прогулочных дорогах малых архитектурных форм (скамьи, навесы от дождя), указателей направления движения;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деятельность по осуществлению регулируемого туризма и отдыха.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2.8. Рекреационные центры предназначены для массового отдыха граждан. На территории рекреационных центров разрешается: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благоустройство территории рекреационных центров, объектов эстетического, рекреационного и оздоровительного значения, общественного питания, торговли, зон отдыха и спортивных сооружений с целью создания экологически допустимых мест для массового отдыха;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реализация и развитие рекреационных и культурно-досуговых функций территории земель рекреационного назначения, сервисного обслуживания отдыхающих, включая общественное питание, торговлю, прокат инвентаря;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размещение сезонных и круглогодичных торговых точек попутной торговли, общественного питания и сервисного обслуживания посетителей земель рекреационного назначения;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восстановление зеленых насаждений, формирование ландшафтов на участках, прилегающих к прогулочным дорогам и площадкам отдыха, посадка под полог,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биотехнических мероприятий с целью улучшения условий обитания животных, формирование ремизных участков, развеска искусственных гнездовий, оборудование подкормочных точек и площадок;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lastRenderedPageBreak/>
        <w:t>- строительство и реконструкция сети прогулочных дорог и троп, троп "здоровья", площадок для отдыха, детских и спортивных площадок, оборудования дорог и площадок малыми архитектурными формами, информационными стендами и аншлагами по природоохранной тематике, указателями;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реконструкция пляжей в целях создания благоприятных условий для отдыха у воды и физкультурно-оздоровительного отдыха, размещение ограниченного числа объектов необходимой инфраструктуры;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проведение организационно-технических мероприятий по содержанию территории;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создание и оборудование информационных центров и тематических экспозиционных участков.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2.9. Административно-хозяйственные участки - участки, предназначенные для организации и проведения работ, необходимых для функционирования и развития земель рекреационного назначения. Как правило, размещаются вдалеке от мест массового отдыха, с учетом целей и задач земель рекреационного назначения.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3. Организация охраны 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3.1. Охрана природных комплексов и объектов земель рекреационного назначения и контроль соблюдения режима его особой охраны обеспечиваются собственником (иным пользователем) земельного участка по согласованию с Администрацией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527FCE">
        <w:rPr>
          <w:rFonts w:ascii="Times New Roman" w:hAnsi="Times New Roman" w:cs="Times New Roman"/>
          <w:sz w:val="28"/>
          <w:szCs w:val="28"/>
        </w:rPr>
        <w:t>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3.2. К охране территории земель рекреационного назначения могут привлекаться общественные инспектора.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3.3. В вопросах обеспечения охраны территории земель рекреационного назначения собственник (иной пользователь) земельного участка взаимодействует с органами в области охраны окружающей среды и государственного и муниципального экологического контроля, а также с правоохранительными органами. Рейды указанных органов на территории земель рекреационного назначения проводятся совместно с представителями собственника (пользователя) земельного участка.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4. Ответственность за нарушение режима земель рекреационного назначения лица, виновные в нарушении установленного режима или иных правил охраны и использования окружающей природной среды и природных ресурсов на территории земель рекреационного назначения, несут ответственность, предусмотренную законодательством Российской Федерации.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5. Эколого-просветительская деятельность 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5.1. Эколого-просветительская деятельность на землях рекреационного назначения направлена на воспитание бережного отношения к природе, рационального использования ее богатств.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5.2. Эколого-просветительская деятельность осуществляется во взаимодействии с Администрацией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 w:rsidRPr="00527F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527FCE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lastRenderedPageBreak/>
        <w:t>- организация тематических и учебно-познавательных маршрутов и экспозиционных участков;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создание информационных центров, биостанций, музейных комплексов, содержащих материалы, характеризующие историю, растительный и животный мир, другие природные объекты, основные факторы антропогенного воздействия и иные сведения природоохранного и краеведческого характера;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организация экспозиций под открытым небом, создание и обустройство учебных экскурсионных троп и маршрутов;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составление и издание путеводителей, буклетов, фотоальбомов и других материалов информационно-просветительского характера; - проведение экскурсионной и лекционной работы;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организация практической природоохранной деятельности местного населения, школьников;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организация школьных лесничеств, прохождение учебной и производственной практики студентами высших и средних специальных учебных заведений соответствующего профиля;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- обеспечение стажировки работников природоохранного профиля, циклы занятий для работников системы управления и городского хозяйства; - иные формы и методы пропаганды экологических знаний.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6. Хозяйственная деятельность и организация обслуживания посетителей 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 xml:space="preserve">6.1. Хозяйственная деятельность, осуществляемая на территории земель рекреационного назначения, направлена на выполнение мероприятий по уходу за природными объектами и их восстановлению, а также на организацию регулируемого туризма и отдыха в природных условиях. Собственник (пользователь) земель рекреационного назначения разрабатывает и согласовывает с Администрацией </w:t>
      </w:r>
      <w:r w:rsidR="00967FF7">
        <w:rPr>
          <w:rFonts w:ascii="Times New Roman" w:hAnsi="Times New Roman" w:cs="Times New Roman"/>
          <w:sz w:val="28"/>
          <w:szCs w:val="28"/>
        </w:rPr>
        <w:t>Баговского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Pr="00527FCE">
        <w:rPr>
          <w:rFonts w:ascii="Times New Roman" w:hAnsi="Times New Roman" w:cs="Times New Roman"/>
          <w:sz w:val="28"/>
          <w:szCs w:val="28"/>
        </w:rPr>
        <w:t>перспективные и текущие планы своей деятельности исходя из необходимости обеспечения собственного развития, природоохранных целей, рекреационных интересов и потребностей населения, социально-творческих заказов, а также имеющихся природных, творческих и хозяйственных ресурсов.</w:t>
      </w:r>
    </w:p>
    <w:p w:rsidR="00527FCE" w:rsidRP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FCE">
        <w:rPr>
          <w:rFonts w:ascii="Times New Roman" w:hAnsi="Times New Roman" w:cs="Times New Roman"/>
          <w:sz w:val="28"/>
          <w:szCs w:val="28"/>
        </w:rPr>
        <w:t>6.2. Собственник (пользователь) осуществляет хозяйственную деятельность в соответствии с целями и задачами создания территории земель рекреационного назначения.</w:t>
      </w:r>
    </w:p>
    <w:p w:rsidR="00527FCE" w:rsidRDefault="00527FCE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7FF7" w:rsidRPr="00527FCE" w:rsidRDefault="00967FF7" w:rsidP="00527FC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15D4" w:rsidRDefault="00D315D4" w:rsidP="00D315D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Специалист по земельным </w:t>
      </w:r>
    </w:p>
    <w:p w:rsidR="005078A1" w:rsidRDefault="00D315D4" w:rsidP="00D315D4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А.П.Чередник</w:t>
      </w:r>
    </w:p>
    <w:sectPr w:rsidR="005078A1" w:rsidSect="00967FF7">
      <w:headerReference w:type="even" r:id="rId17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3C" w:rsidRDefault="00F5773C">
      <w:r>
        <w:separator/>
      </w:r>
    </w:p>
  </w:endnote>
  <w:endnote w:type="continuationSeparator" w:id="0">
    <w:p w:rsidR="00F5773C" w:rsidRDefault="00F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3C" w:rsidRDefault="00F5773C">
      <w:r>
        <w:separator/>
      </w:r>
    </w:p>
  </w:footnote>
  <w:footnote w:type="continuationSeparator" w:id="0">
    <w:p w:rsidR="00F5773C" w:rsidRDefault="00F5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6" w:rsidRDefault="00E222D3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636" w:rsidRDefault="00194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20D00"/>
    <w:rsid w:val="00043707"/>
    <w:rsid w:val="00055DB7"/>
    <w:rsid w:val="00085F1F"/>
    <w:rsid w:val="00094D04"/>
    <w:rsid w:val="000A0695"/>
    <w:rsid w:val="000A1323"/>
    <w:rsid w:val="000C45DB"/>
    <w:rsid w:val="000D551B"/>
    <w:rsid w:val="000D5832"/>
    <w:rsid w:val="000D6682"/>
    <w:rsid w:val="000E4AC2"/>
    <w:rsid w:val="000F2E11"/>
    <w:rsid w:val="000F3C80"/>
    <w:rsid w:val="00103EF6"/>
    <w:rsid w:val="00127D3D"/>
    <w:rsid w:val="00130000"/>
    <w:rsid w:val="00130A77"/>
    <w:rsid w:val="00135AA3"/>
    <w:rsid w:val="001430B1"/>
    <w:rsid w:val="00154CEE"/>
    <w:rsid w:val="00160B9D"/>
    <w:rsid w:val="0018285D"/>
    <w:rsid w:val="00184517"/>
    <w:rsid w:val="00194636"/>
    <w:rsid w:val="001B0375"/>
    <w:rsid w:val="001B1F2F"/>
    <w:rsid w:val="001E1EB9"/>
    <w:rsid w:val="001E2405"/>
    <w:rsid w:val="001F1AF2"/>
    <w:rsid w:val="001F6D2C"/>
    <w:rsid w:val="00204E4E"/>
    <w:rsid w:val="0023526D"/>
    <w:rsid w:val="002360DA"/>
    <w:rsid w:val="00236F32"/>
    <w:rsid w:val="0027759F"/>
    <w:rsid w:val="002C22B2"/>
    <w:rsid w:val="002C5134"/>
    <w:rsid w:val="002D5B55"/>
    <w:rsid w:val="002E1CEC"/>
    <w:rsid w:val="002E7120"/>
    <w:rsid w:val="00300997"/>
    <w:rsid w:val="00320CAA"/>
    <w:rsid w:val="003412A8"/>
    <w:rsid w:val="00361034"/>
    <w:rsid w:val="003719B4"/>
    <w:rsid w:val="0037517C"/>
    <w:rsid w:val="00383AB7"/>
    <w:rsid w:val="00387185"/>
    <w:rsid w:val="00391FEA"/>
    <w:rsid w:val="003A2A44"/>
    <w:rsid w:val="003B2B4C"/>
    <w:rsid w:val="003E006C"/>
    <w:rsid w:val="003E0EAC"/>
    <w:rsid w:val="003E1ABA"/>
    <w:rsid w:val="003E52C4"/>
    <w:rsid w:val="004436A7"/>
    <w:rsid w:val="00466A13"/>
    <w:rsid w:val="00485827"/>
    <w:rsid w:val="00493398"/>
    <w:rsid w:val="004B2882"/>
    <w:rsid w:val="004D2CB3"/>
    <w:rsid w:val="004D612B"/>
    <w:rsid w:val="0050663F"/>
    <w:rsid w:val="005078A1"/>
    <w:rsid w:val="00516DD2"/>
    <w:rsid w:val="00527FCE"/>
    <w:rsid w:val="005330E6"/>
    <w:rsid w:val="005351AF"/>
    <w:rsid w:val="00577CC9"/>
    <w:rsid w:val="0058708B"/>
    <w:rsid w:val="005D7914"/>
    <w:rsid w:val="00613328"/>
    <w:rsid w:val="0063472E"/>
    <w:rsid w:val="00652055"/>
    <w:rsid w:val="00664BF6"/>
    <w:rsid w:val="006733D3"/>
    <w:rsid w:val="0067430F"/>
    <w:rsid w:val="006B280F"/>
    <w:rsid w:val="006F0CC8"/>
    <w:rsid w:val="007007F4"/>
    <w:rsid w:val="00732472"/>
    <w:rsid w:val="00744FB5"/>
    <w:rsid w:val="0077138C"/>
    <w:rsid w:val="00771DB2"/>
    <w:rsid w:val="00772EA6"/>
    <w:rsid w:val="007B2044"/>
    <w:rsid w:val="007B6D95"/>
    <w:rsid w:val="007E66F7"/>
    <w:rsid w:val="007E6EF9"/>
    <w:rsid w:val="007F0482"/>
    <w:rsid w:val="0080182D"/>
    <w:rsid w:val="008409CB"/>
    <w:rsid w:val="008435EC"/>
    <w:rsid w:val="00851CE7"/>
    <w:rsid w:val="008538DA"/>
    <w:rsid w:val="008578AD"/>
    <w:rsid w:val="00871542"/>
    <w:rsid w:val="008B51D8"/>
    <w:rsid w:val="008C1816"/>
    <w:rsid w:val="008F210B"/>
    <w:rsid w:val="008F5213"/>
    <w:rsid w:val="00911876"/>
    <w:rsid w:val="00946BD7"/>
    <w:rsid w:val="00946E7E"/>
    <w:rsid w:val="00965C11"/>
    <w:rsid w:val="00967FF7"/>
    <w:rsid w:val="009B6191"/>
    <w:rsid w:val="009C1F70"/>
    <w:rsid w:val="00A037C4"/>
    <w:rsid w:val="00A16235"/>
    <w:rsid w:val="00A23D46"/>
    <w:rsid w:val="00A2762A"/>
    <w:rsid w:val="00A27CD5"/>
    <w:rsid w:val="00A57BE7"/>
    <w:rsid w:val="00A91427"/>
    <w:rsid w:val="00AA6ECC"/>
    <w:rsid w:val="00AB0BDF"/>
    <w:rsid w:val="00AC7AFD"/>
    <w:rsid w:val="00AD2180"/>
    <w:rsid w:val="00AD52A9"/>
    <w:rsid w:val="00AD6EA2"/>
    <w:rsid w:val="00AE0B3C"/>
    <w:rsid w:val="00AF0547"/>
    <w:rsid w:val="00B1461A"/>
    <w:rsid w:val="00B221EC"/>
    <w:rsid w:val="00B7021F"/>
    <w:rsid w:val="00B83EA3"/>
    <w:rsid w:val="00BD0929"/>
    <w:rsid w:val="00BD5B0E"/>
    <w:rsid w:val="00BE16BC"/>
    <w:rsid w:val="00C03654"/>
    <w:rsid w:val="00C063FD"/>
    <w:rsid w:val="00C10622"/>
    <w:rsid w:val="00C16AC6"/>
    <w:rsid w:val="00C2727A"/>
    <w:rsid w:val="00C45336"/>
    <w:rsid w:val="00C5077E"/>
    <w:rsid w:val="00C56F6A"/>
    <w:rsid w:val="00C7730E"/>
    <w:rsid w:val="00C85E98"/>
    <w:rsid w:val="00CD4548"/>
    <w:rsid w:val="00CF2389"/>
    <w:rsid w:val="00D11869"/>
    <w:rsid w:val="00D11D19"/>
    <w:rsid w:val="00D27908"/>
    <w:rsid w:val="00D315D4"/>
    <w:rsid w:val="00D3399E"/>
    <w:rsid w:val="00D35CC4"/>
    <w:rsid w:val="00D70AE2"/>
    <w:rsid w:val="00D7326E"/>
    <w:rsid w:val="00D8653B"/>
    <w:rsid w:val="00DC6E5A"/>
    <w:rsid w:val="00DD5436"/>
    <w:rsid w:val="00DD7AEA"/>
    <w:rsid w:val="00DE3DE8"/>
    <w:rsid w:val="00DE77EF"/>
    <w:rsid w:val="00DF63D0"/>
    <w:rsid w:val="00E04263"/>
    <w:rsid w:val="00E1045E"/>
    <w:rsid w:val="00E222D3"/>
    <w:rsid w:val="00E227CC"/>
    <w:rsid w:val="00E60221"/>
    <w:rsid w:val="00E674C2"/>
    <w:rsid w:val="00E75D80"/>
    <w:rsid w:val="00EA6539"/>
    <w:rsid w:val="00EA7580"/>
    <w:rsid w:val="00EB0939"/>
    <w:rsid w:val="00EC5E08"/>
    <w:rsid w:val="00F054E4"/>
    <w:rsid w:val="00F07063"/>
    <w:rsid w:val="00F30BCF"/>
    <w:rsid w:val="00F41EF8"/>
    <w:rsid w:val="00F45FE0"/>
    <w:rsid w:val="00F5773C"/>
    <w:rsid w:val="00F72826"/>
    <w:rsid w:val="00F74EC2"/>
    <w:rsid w:val="00F7788D"/>
    <w:rsid w:val="00F91AF1"/>
    <w:rsid w:val="00F9332F"/>
    <w:rsid w:val="00F93970"/>
    <w:rsid w:val="00FE0C6B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paragraph" w:styleId="af1">
    <w:name w:val="List Paragraph"/>
    <w:basedOn w:val="a"/>
    <w:uiPriority w:val="34"/>
    <w:qFormat/>
    <w:rsid w:val="0052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paragraph" w:styleId="af1">
    <w:name w:val="List Paragraph"/>
    <w:basedOn w:val="a"/>
    <w:uiPriority w:val="34"/>
    <w:qFormat/>
    <w:rsid w:val="0052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10003000&amp;sub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4624&amp;sub=97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24624&amp;sub=9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://municipal.garant.ru/document?id=86367&amp;sub=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14" TargetMode="External"/><Relationship Id="rId14" Type="http://schemas.openxmlformats.org/officeDocument/2006/relationships/hyperlink" Target="http://municipal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57F7-E1AE-41DE-AD82-45E40AA8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19735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DNA7 X86</cp:lastModifiedBy>
  <cp:revision>28</cp:revision>
  <cp:lastPrinted>2016-12-20T13:42:00Z</cp:lastPrinted>
  <dcterms:created xsi:type="dcterms:W3CDTF">2016-10-03T11:28:00Z</dcterms:created>
  <dcterms:modified xsi:type="dcterms:W3CDTF">2016-12-22T13:55:00Z</dcterms:modified>
</cp:coreProperties>
</file>