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5B6D20" w:rsidRPr="005B6D2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28 марта  2016  года № 25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</w:t>
      </w:r>
      <w:proofErr w:type="gramEnd"/>
      <w:r w:rsidR="005B6D20" w:rsidRPr="005B6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6D20" w:rsidRPr="005B6D20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="005B6D20" w:rsidRPr="005B6D20">
        <w:rPr>
          <w:rFonts w:ascii="Times New Roman" w:hAnsi="Times New Roman" w:cs="Times New Roman"/>
          <w:b/>
          <w:sz w:val="28"/>
          <w:szCs w:val="28"/>
        </w:rPr>
        <w:t xml:space="preserve"> расположены здания, сооружения, в собственность, аренду»»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5B6D2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2017-04-26T07:47:00Z</dcterms:modified>
</cp:coreProperties>
</file>