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7A5DA2" w:rsidRDefault="00931C26" w:rsidP="007A5DA2">
      <w:pPr>
        <w:spacing w:after="0" w:line="240" w:lineRule="auto"/>
        <w:ind w:right="51"/>
        <w:jc w:val="both"/>
        <w:rPr>
          <w:b/>
          <w:sz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7A5DA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167</w:t>
      </w:r>
      <w:r w:rsidR="00EF5DC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7A5DA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16 февраля</w:t>
      </w:r>
      <w:r w:rsidR="00EF5DC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7A5DA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7A5DA2" w:rsidRPr="007A5DA2">
        <w:rPr>
          <w:rFonts w:ascii="Times New Roman" w:hAnsi="Times New Roman" w:cs="Times New Roman"/>
          <w:color w:val="365F91" w:themeColor="accent1" w:themeShade="BF"/>
          <w:sz w:val="28"/>
        </w:rPr>
        <w:t>Об  утверждении прейскуранта гарантированного перечня услуг по погребению на 2018 год, оказываемых на территории Беноковского сельского поселения  Мостовского района</w:t>
      </w:r>
      <w:r w:rsidR="00D97C67"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7A5DA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 отдела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0E2AB3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A5DA2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54</cp:revision>
  <cp:lastPrinted>2017-11-24T07:18:00Z</cp:lastPrinted>
  <dcterms:created xsi:type="dcterms:W3CDTF">2016-09-29T12:46:00Z</dcterms:created>
  <dcterms:modified xsi:type="dcterms:W3CDTF">2018-02-26T10:35:00Z</dcterms:modified>
</cp:coreProperties>
</file>