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56E" w:rsidRPr="000D7DE5" w:rsidRDefault="0031756E" w:rsidP="0031756E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7DE5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1756E" w:rsidRPr="000D7DE5" w:rsidRDefault="0063621F" w:rsidP="0031756E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к Порядку </w:t>
      </w:r>
      <w:r w:rsidR="00C2776A" w:rsidRPr="00C2776A">
        <w:rPr>
          <w:rFonts w:ascii="Times New Roman" w:hAnsi="Times New Roman" w:cs="Times New Roman"/>
          <w:bCs/>
          <w:sz w:val="28"/>
          <w:szCs w:val="28"/>
        </w:rPr>
        <w:t>проведении конкурса на выполнение работ по перемещению задержанных транспортных средств на специализированные стоянки и (или) по хранению задержанных транспортных средств на специализированных стоянках и их возврату на территории муниципального образования Мостовский район</w:t>
      </w:r>
      <w:proofErr w:type="gramEnd"/>
    </w:p>
    <w:p w:rsidR="0031756E" w:rsidRDefault="0031756E" w:rsidP="003175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715F0" w:rsidRDefault="003715F0" w:rsidP="003175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127E" w:rsidRPr="000D7DE5" w:rsidRDefault="004B127E" w:rsidP="003175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2776A" w:rsidRPr="00C2776A" w:rsidRDefault="00C2776A" w:rsidP="00C2776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C2776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ДОГОВОР</w:t>
      </w:r>
      <w:r w:rsidRPr="00C2776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br/>
        <w:t xml:space="preserve">на выполнение работ по перемещению задержанных транспортных средств на специализированные стоянки и (или) по хранению задержанных транспортных средств на специализированной стоянке и их возврату на территории муниципального образования </w:t>
      </w: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 xml:space="preserve">                 Мостовский район</w:t>
      </w:r>
    </w:p>
    <w:p w:rsidR="00C2776A" w:rsidRDefault="00C2776A" w:rsidP="00C277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127E" w:rsidRPr="00C2776A" w:rsidRDefault="004B127E" w:rsidP="00C277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776A" w:rsidRPr="00C2776A" w:rsidRDefault="00C2776A" w:rsidP="00C277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776A" w:rsidRPr="00C2776A" w:rsidRDefault="00C2776A" w:rsidP="00C27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C2776A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Мостовской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«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_____________20___ г.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Мостовский район, в лице  главы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_______________________,  действующего на основании Устава, именуемая в дальнейшем «Администрация», с одной стороны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, и _________________________________________________, именуемое в дальнейшем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Уполномоченная организация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, в лице __________________________________, действующего на основании Устава, заключили настоящий Договор о нижеследующем: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before="108" w:after="108" w:line="240" w:lineRule="auto"/>
        <w:ind w:right="-14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bookmarkStart w:id="0" w:name="sub_201"/>
      <w:r w:rsidRPr="00C2776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1. Предмет Договора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20011"/>
      <w:bookmarkEnd w:id="0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1.1. Выполнение работ Уполномоченной организацией по хранению и возврату задержанных транспортных средств на специализированной стоянке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Мостовский район</w:t>
      </w:r>
    </w:p>
    <w:bookmarkEnd w:id="1"/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(Краснодарский край,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C2776A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Мостовской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, ул._____</w:t>
      </w:r>
      <w:proofErr w:type="gramStart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кадастровый номер_______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, площадью ______ кв. м., вместимостью ____ </w:t>
      </w:r>
      <w:proofErr w:type="spellStart"/>
      <w:r w:rsidRPr="00C2776A">
        <w:rPr>
          <w:rFonts w:ascii="Times New Roman" w:eastAsia="Times New Roman" w:hAnsi="Times New Roman" w:cs="Times New Roman"/>
          <w:sz w:val="28"/>
          <w:szCs w:val="28"/>
        </w:rPr>
        <w:t>машиномест</w:t>
      </w:r>
      <w:proofErr w:type="spellEnd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) в соответствии с </w:t>
      </w:r>
      <w:hyperlink r:id="rId7" w:history="1">
        <w:r w:rsidRPr="00C2776A">
          <w:rPr>
            <w:rFonts w:ascii="Times New Roman" w:eastAsia="Times New Roman" w:hAnsi="Times New Roman" w:cs="Times New Roman"/>
            <w:bCs/>
            <w:sz w:val="28"/>
            <w:szCs w:val="28"/>
          </w:rPr>
          <w:t>Законом</w:t>
        </w:r>
      </w:hyperlink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от 24 мая 2012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 2508-КЗ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О перемещении задержанных транспортных средств на специализированные стоянки на территории Краснодарского края, об их хранении, оплате расходов на перемещение и хранение и о возврате транспортных средств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20012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1.2. Выполнение работ Уполномоченной организацией по перемещению задержанных </w:t>
      </w:r>
      <w:r w:rsidR="004B127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транспортных </w:t>
      </w:r>
      <w:r w:rsidR="004B127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средств </w:t>
      </w:r>
      <w:r w:rsidR="004B1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  <w:r w:rsidR="004B127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B127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специализированные </w:t>
      </w:r>
      <w:r w:rsidR="004B127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стоянки</w:t>
      </w:r>
    </w:p>
    <w:bookmarkEnd w:id="2"/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701"/>
        <w:gridCol w:w="1701"/>
        <w:gridCol w:w="3685"/>
      </w:tblGrid>
      <w:tr w:rsidR="00C2776A" w:rsidRPr="00C2776A" w:rsidTr="00C2776A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776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776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776A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Государственные регистрационные знаки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776A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 (VTN)</w:t>
            </w:r>
          </w:p>
        </w:tc>
      </w:tr>
      <w:tr w:rsidR="00C2776A" w:rsidRPr="00C2776A" w:rsidTr="00C2776A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2776A" w:rsidRPr="00C2776A" w:rsidTr="00C2776A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76A" w:rsidRPr="00C2776A" w:rsidRDefault="00C2776A" w:rsidP="004B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Мостовский район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</w:t>
      </w:r>
      <w:hyperlink r:id="rId8" w:history="1">
        <w:r w:rsidRPr="00C2776A">
          <w:rPr>
            <w:rFonts w:ascii="Times New Roman" w:eastAsia="Times New Roman" w:hAnsi="Times New Roman" w:cs="Times New Roman"/>
            <w:bCs/>
            <w:sz w:val="28"/>
            <w:szCs w:val="28"/>
          </w:rPr>
          <w:t>Законом</w:t>
        </w:r>
      </w:hyperlink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от 24 мая 2012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 2508-КЗ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О перемещении задержанных транспортных средств на специализированные стоянки на территории Краснодарского края, об их хранении, оплате расходов на перемещение и хранение и о возврате транспортных средств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before="108" w:after="108" w:line="240" w:lineRule="auto"/>
        <w:ind w:right="-14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bookmarkStart w:id="4" w:name="sub_202"/>
      <w:r w:rsidRPr="00C2776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2. Обязанности Сторон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20021"/>
      <w:bookmarkEnd w:id="4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обязуется: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sub_20211"/>
      <w:bookmarkEnd w:id="5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2.1.1. Осуществлять </w:t>
      </w:r>
      <w:proofErr w:type="gramStart"/>
      <w:r w:rsidRPr="00C2776A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работой Уполномоченной организации.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sub_20212"/>
      <w:bookmarkEnd w:id="6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2.1.2. При обращении Уполномоченной организации оказывать методическую и практическую помощь в вопросах перемещения задержанных транспортных средств на специализированные стоянки и (или) хранению задержанных транспортных средств на специализированной стоянке и их возврату на территории муниципального образования </w:t>
      </w:r>
      <w:r w:rsidR="007B3380">
        <w:rPr>
          <w:rFonts w:ascii="Times New Roman" w:eastAsia="Times New Roman" w:hAnsi="Times New Roman" w:cs="Times New Roman"/>
          <w:sz w:val="28"/>
          <w:szCs w:val="28"/>
        </w:rPr>
        <w:t>Мостовский район.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sub_20022"/>
      <w:bookmarkEnd w:id="7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="007B3380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вправе: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sub_20221"/>
      <w:bookmarkEnd w:id="8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2.2.1. Требовать от Уполномоченной организации устранения допущенных по ее вине или вине ее работников нарушений нормативных правовых актов, действующих в сфере перемещения задержанных транспортных средств на специализированные стоянки и (или) хранению задержанных транспортных средств на специализированной стоянке и их возврату на территории муниципального образования </w:t>
      </w:r>
      <w:r w:rsidR="007B3380">
        <w:rPr>
          <w:rFonts w:ascii="Times New Roman" w:eastAsia="Times New Roman" w:hAnsi="Times New Roman" w:cs="Times New Roman"/>
          <w:sz w:val="28"/>
          <w:szCs w:val="28"/>
        </w:rPr>
        <w:t>Мостовский район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20023"/>
      <w:bookmarkEnd w:id="9"/>
      <w:r w:rsidRPr="00C2776A">
        <w:rPr>
          <w:rFonts w:ascii="Times New Roman" w:eastAsia="Times New Roman" w:hAnsi="Times New Roman" w:cs="Times New Roman"/>
          <w:sz w:val="28"/>
          <w:szCs w:val="28"/>
        </w:rPr>
        <w:t>2.3. Уполномоченная организация обязуется: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sub_20231"/>
      <w:bookmarkEnd w:id="10"/>
      <w:r w:rsidRPr="00C2776A">
        <w:rPr>
          <w:rFonts w:ascii="Times New Roman" w:eastAsia="Times New Roman" w:hAnsi="Times New Roman" w:cs="Times New Roman"/>
          <w:sz w:val="28"/>
          <w:szCs w:val="28"/>
        </w:rPr>
        <w:t>2.3.1. Круглосуточно осуществлять прием на хранение задержанных транспортных средств, их хранение и выдачу лицом, ответственным за хранение задержанных транспортных средств.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sub_20232"/>
      <w:bookmarkEnd w:id="11"/>
      <w:r w:rsidRPr="00C2776A">
        <w:rPr>
          <w:rFonts w:ascii="Times New Roman" w:eastAsia="Times New Roman" w:hAnsi="Times New Roman" w:cs="Times New Roman"/>
          <w:sz w:val="28"/>
          <w:szCs w:val="28"/>
        </w:rPr>
        <w:t>2.3.2. Обеспечивать сохранность задержанного транспорта на специализированных стоянках.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sub_20233"/>
      <w:bookmarkEnd w:id="12"/>
      <w:r w:rsidRPr="00C2776A">
        <w:rPr>
          <w:rFonts w:ascii="Times New Roman" w:eastAsia="Times New Roman" w:hAnsi="Times New Roman" w:cs="Times New Roman"/>
          <w:sz w:val="28"/>
          <w:szCs w:val="28"/>
        </w:rPr>
        <w:t>2.3.3. Оборудовать специализированные стоянки:</w:t>
      </w:r>
    </w:p>
    <w:bookmarkEnd w:id="13"/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76A">
        <w:rPr>
          <w:rFonts w:ascii="Times New Roman" w:eastAsia="Times New Roman" w:hAnsi="Times New Roman" w:cs="Times New Roman"/>
          <w:sz w:val="28"/>
          <w:szCs w:val="28"/>
        </w:rPr>
        <w:t>контрольно-пропускным пунктом и ограждениями, обеспечивающими ограничение доступа на территорию специализированной стоянки посторонних лиц;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76A">
        <w:rPr>
          <w:rFonts w:ascii="Times New Roman" w:eastAsia="Times New Roman" w:hAnsi="Times New Roman" w:cs="Times New Roman"/>
          <w:sz w:val="28"/>
          <w:szCs w:val="28"/>
        </w:rPr>
        <w:t>помещением для осуществления круглосуточных расчетов, связанных с перемещением и хранением задержанных транспортных средств, помещенных на специализированную стоянку;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техническими средствами </w:t>
      </w:r>
      <w:proofErr w:type="spellStart"/>
      <w:r w:rsidRPr="00C2776A">
        <w:rPr>
          <w:rFonts w:ascii="Times New Roman" w:eastAsia="Times New Roman" w:hAnsi="Times New Roman" w:cs="Times New Roman"/>
          <w:sz w:val="28"/>
          <w:szCs w:val="28"/>
        </w:rPr>
        <w:t>видеофиксации</w:t>
      </w:r>
      <w:proofErr w:type="spellEnd"/>
      <w:r w:rsidRPr="00C277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sub_20234"/>
      <w:r w:rsidRPr="00C2776A">
        <w:rPr>
          <w:rFonts w:ascii="Times New Roman" w:eastAsia="Times New Roman" w:hAnsi="Times New Roman" w:cs="Times New Roman"/>
          <w:sz w:val="28"/>
          <w:szCs w:val="28"/>
        </w:rPr>
        <w:t>2.3.4. Обеспечить в соответствии с законодательством ведение Журнала учета задержанных транспортных средств и актов приема-передачи задержанных транспортных средств.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sub_20235"/>
      <w:bookmarkEnd w:id="14"/>
      <w:r w:rsidRPr="00C2776A">
        <w:rPr>
          <w:rFonts w:ascii="Times New Roman" w:eastAsia="Times New Roman" w:hAnsi="Times New Roman" w:cs="Times New Roman"/>
          <w:sz w:val="28"/>
          <w:szCs w:val="28"/>
        </w:rPr>
        <w:lastRenderedPageBreak/>
        <w:t>2.3.5. Круглосуточно осуществлять деятельность с применением сертифицированных на территории Российской Федерации транспортных средств (эвакуаторов), обеспечивать безопасность передвижения, гарантировать защиту перевозимого транспорта от пожара и аварий, а также выполнять обязательства, обеспечивающие выполнение мероприятий по повышению пропускной способности автомобильных дорог Краснодарского края и обеспечению безопасности дорожного движения.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sub_20236"/>
      <w:bookmarkEnd w:id="15"/>
      <w:r w:rsidRPr="00C2776A">
        <w:rPr>
          <w:rFonts w:ascii="Times New Roman" w:eastAsia="Times New Roman" w:hAnsi="Times New Roman" w:cs="Times New Roman"/>
          <w:sz w:val="28"/>
          <w:szCs w:val="28"/>
        </w:rPr>
        <w:t>2.3.6. Взаимодействовать с диспетчерским центром и территориальным органам внутренних дел Российской Федерации по перемещению задержанных транспортных средств на специализированные стоянки.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sub_20237"/>
      <w:bookmarkEnd w:id="16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2.3.7. Осуществлять перемещение задержанных транспортных средств от места эвакуации задержанного транспортного средства на ближайшую специализированную стоянку, имеющую свободные </w:t>
      </w:r>
      <w:proofErr w:type="spellStart"/>
      <w:r w:rsidRPr="00C2776A">
        <w:rPr>
          <w:rFonts w:ascii="Times New Roman" w:eastAsia="Times New Roman" w:hAnsi="Times New Roman" w:cs="Times New Roman"/>
          <w:sz w:val="28"/>
          <w:szCs w:val="28"/>
        </w:rPr>
        <w:t>машиноместа</w:t>
      </w:r>
      <w:proofErr w:type="spellEnd"/>
      <w:r w:rsidRPr="00C277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sub_20238"/>
      <w:bookmarkEnd w:id="17"/>
      <w:r w:rsidRPr="00C2776A">
        <w:rPr>
          <w:rFonts w:ascii="Times New Roman" w:eastAsia="Times New Roman" w:hAnsi="Times New Roman" w:cs="Times New Roman"/>
          <w:sz w:val="28"/>
          <w:szCs w:val="28"/>
        </w:rPr>
        <w:t>2.3.8. Выполнять работы по перемещению задержанных транспортных сре</w:t>
      </w:r>
      <w:proofErr w:type="gramStart"/>
      <w:r w:rsidRPr="00C2776A">
        <w:rPr>
          <w:rFonts w:ascii="Times New Roman" w:eastAsia="Times New Roman" w:hAnsi="Times New Roman" w:cs="Times New Roman"/>
          <w:sz w:val="28"/>
          <w:szCs w:val="28"/>
        </w:rPr>
        <w:t>дств с п</w:t>
      </w:r>
      <w:proofErr w:type="gramEnd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омощью эвакуаторов с включенными средствами </w:t>
      </w:r>
      <w:proofErr w:type="spellStart"/>
      <w:r w:rsidRPr="00C2776A">
        <w:rPr>
          <w:rFonts w:ascii="Times New Roman" w:eastAsia="Times New Roman" w:hAnsi="Times New Roman" w:cs="Times New Roman"/>
          <w:sz w:val="28"/>
          <w:szCs w:val="28"/>
        </w:rPr>
        <w:t>видеофиксации</w:t>
      </w:r>
      <w:proofErr w:type="spellEnd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и оборудованных аппаратурой спутниковой системой ГЛОНАСС, позволяющей определять местонахождение эвакуатора. Спутниковая система ГЛОНАСС, должна быть подключена к региональной системе мониторинга транспортных средств, объектов и ресурсов.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sub_20239"/>
      <w:bookmarkEnd w:id="18"/>
      <w:r w:rsidRPr="00C2776A">
        <w:rPr>
          <w:rFonts w:ascii="Times New Roman" w:eastAsia="Times New Roman" w:hAnsi="Times New Roman" w:cs="Times New Roman"/>
          <w:sz w:val="28"/>
          <w:szCs w:val="28"/>
        </w:rPr>
        <w:t>2.3.9. Обеспечивать оперативную погрузку задержанных транспортных средств и их выгрузку на ближайшей специализированной стоянке с помощью эвакуаторов.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sub_22310"/>
      <w:bookmarkEnd w:id="19"/>
      <w:r w:rsidRPr="00C2776A">
        <w:rPr>
          <w:rFonts w:ascii="Times New Roman" w:eastAsia="Times New Roman" w:hAnsi="Times New Roman" w:cs="Times New Roman"/>
          <w:sz w:val="28"/>
          <w:szCs w:val="28"/>
        </w:rPr>
        <w:t>2.3.10. Обеспечивать целостность задержанного транспортного средства при перевозке и погрузочно-разгрузочных работах.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sub_22311"/>
      <w:bookmarkEnd w:id="20"/>
      <w:r w:rsidRPr="00C2776A">
        <w:rPr>
          <w:rFonts w:ascii="Times New Roman" w:eastAsia="Times New Roman" w:hAnsi="Times New Roman" w:cs="Times New Roman"/>
          <w:sz w:val="28"/>
          <w:szCs w:val="28"/>
        </w:rPr>
        <w:t>2.3.11. Обеспечить возможность внесения платы за перемещение и хранение задержанного транспортного средства, включая погрузочно-разгрузочные работы.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sub_22312"/>
      <w:bookmarkEnd w:id="21"/>
      <w:r w:rsidRPr="00C2776A">
        <w:rPr>
          <w:rFonts w:ascii="Times New Roman" w:eastAsia="Times New Roman" w:hAnsi="Times New Roman" w:cs="Times New Roman"/>
          <w:sz w:val="28"/>
          <w:szCs w:val="28"/>
        </w:rPr>
        <w:t>2.3.12. Возмещать ущерб, причиненный задержанному транспортному средству по вине уполномоченной организации.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sub_22313"/>
      <w:bookmarkEnd w:id="22"/>
      <w:r w:rsidRPr="00C2776A">
        <w:rPr>
          <w:rFonts w:ascii="Times New Roman" w:eastAsia="Times New Roman" w:hAnsi="Times New Roman" w:cs="Times New Roman"/>
          <w:sz w:val="28"/>
          <w:szCs w:val="28"/>
        </w:rPr>
        <w:t>2.3.13. Письменно уведомить Департамент об утрате правовых оснований владения (распоряжения) земельны</w:t>
      </w:r>
      <w:proofErr w:type="gramStart"/>
      <w:r w:rsidRPr="00C2776A"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gramEnd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и) участком(ми) и транспортными средствами, указанными в </w:t>
      </w:r>
      <w:hyperlink w:anchor="sub_20011" w:history="1">
        <w:r w:rsidRPr="004B127E">
          <w:rPr>
            <w:rFonts w:ascii="Times New Roman" w:eastAsia="Times New Roman" w:hAnsi="Times New Roman" w:cs="Times New Roman"/>
            <w:bCs/>
            <w:sz w:val="28"/>
            <w:szCs w:val="28"/>
          </w:rPr>
          <w:t>пункте 1.1</w:t>
        </w:r>
      </w:hyperlink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настоящего Договора.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" w:name="sub_22314"/>
      <w:bookmarkEnd w:id="23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2.3.14. Обеспечить выполнение иных требований, предусмотренных </w:t>
      </w:r>
      <w:hyperlink r:id="rId9" w:history="1">
        <w:r w:rsidRPr="004B127E">
          <w:rPr>
            <w:rFonts w:ascii="Times New Roman" w:eastAsia="Times New Roman" w:hAnsi="Times New Roman" w:cs="Times New Roman"/>
            <w:bCs/>
            <w:sz w:val="28"/>
            <w:szCs w:val="28"/>
          </w:rPr>
          <w:t>Законом</w:t>
        </w:r>
      </w:hyperlink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от 24 мая 2012 года </w:t>
      </w:r>
      <w:r w:rsidR="004B127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 2508-КЗ </w:t>
      </w:r>
      <w:r w:rsidR="004B127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О перемещении задержанных транспортных средств на специализированные стоянки на территории Краснодарского края, об их хранении, оплате расходов на перемещение и хранение и о возврате транспортных средств</w:t>
      </w:r>
      <w:r w:rsidR="004B127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before="108" w:after="108" w:line="240" w:lineRule="auto"/>
        <w:ind w:right="-14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bookmarkStart w:id="25" w:name="sub_203"/>
      <w:bookmarkEnd w:id="24"/>
      <w:r w:rsidRPr="00C2776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3. Ответственность Сторон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6" w:name="sub_20031"/>
      <w:bookmarkEnd w:id="25"/>
      <w:r w:rsidRPr="00C2776A">
        <w:rPr>
          <w:rFonts w:ascii="Times New Roman" w:eastAsia="Times New Roman" w:hAnsi="Times New Roman" w:cs="Times New Roman"/>
          <w:sz w:val="28"/>
          <w:szCs w:val="28"/>
        </w:rPr>
        <w:t>3.1. За неисполнение обязательств, предусмотренных настоящим Договором, Стороны несут ответственность в соответствии с действующим законодательством.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before="108" w:after="108" w:line="240" w:lineRule="auto"/>
        <w:ind w:right="-14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bookmarkStart w:id="27" w:name="sub_204"/>
      <w:bookmarkEnd w:id="26"/>
      <w:r w:rsidRPr="00C2776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4. Расторжение договора</w:t>
      </w:r>
    </w:p>
    <w:bookmarkEnd w:id="27"/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8" w:name="sub_20041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="004B127E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вправе расторгнуть договор в одностороннем порядке, уведомив об этом Уполномоченную организацию за 50 дней до даты 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lastRenderedPageBreak/>
        <w:t>расторжения договора, в следующих случаях:</w:t>
      </w:r>
    </w:p>
    <w:bookmarkEnd w:id="28"/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2776A">
        <w:rPr>
          <w:rFonts w:ascii="Times New Roman" w:eastAsia="Times New Roman" w:hAnsi="Times New Roman" w:cs="Times New Roman"/>
          <w:sz w:val="28"/>
          <w:szCs w:val="28"/>
        </w:rPr>
        <w:t>неоднократного (2 и более раз в течение месяца) невыполнения Уполномоченной организацией условий договора, подтвержденных результатами проверки, проведенной уполномоченным органом, в том числе на основании информации от должностных лиц, уполномоченных на задержание транспортного средства, обращений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поступившей в адрес Департамента;</w:t>
      </w:r>
      <w:proofErr w:type="gramEnd"/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76A">
        <w:rPr>
          <w:rFonts w:ascii="Times New Roman" w:eastAsia="Times New Roman" w:hAnsi="Times New Roman" w:cs="Times New Roman"/>
          <w:sz w:val="28"/>
          <w:szCs w:val="28"/>
        </w:rPr>
        <w:t>неоднократного (2 и более раз в течение месяца) причинения имущественного ущерба (повреждений) задержанному транспортному средству и находящемуся в нем имуществу при перемещении транспортного средства на специализированную стоянку и его хранении;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76A">
        <w:rPr>
          <w:rFonts w:ascii="Times New Roman" w:eastAsia="Times New Roman" w:hAnsi="Times New Roman" w:cs="Times New Roman"/>
          <w:sz w:val="28"/>
          <w:szCs w:val="28"/>
        </w:rPr>
        <w:t>если Уполномоченная организация не приступила к осуществлению деятельности по перемещению задержанных транспортных средств на специализированную стоянку, по хранению и возврату транспортных средств их владельцам, представителям владельцев или лицу, имеющему при себе документы, необходимые для управления данным транспортным средством, в срок, установленный договором;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76A">
        <w:rPr>
          <w:rFonts w:ascii="Times New Roman" w:eastAsia="Times New Roman" w:hAnsi="Times New Roman" w:cs="Times New Roman"/>
          <w:sz w:val="28"/>
          <w:szCs w:val="28"/>
        </w:rPr>
        <w:t>если Уполномоченная организация уклонялась от осуществления деятельности по перемещению задержанных транспортных средств на специализированную стоянку, по хранению и возврату транспортных средств их владельцам, представителям владельцев или лицам, имеющим при себе документы, необходимые для управления данными транспортными средствами, за исключением случаев, которые являются следствием возникновения обстоятельств непреодолимой силы.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sub_20042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4.2. Все разногласия, противоречия и споры, которые могут возникать между Сторонами из настоящего Договора или в связи с ним, Стороны пытаются урегулировать путем направления претензий, при </w:t>
      </w:r>
      <w:proofErr w:type="spellStart"/>
      <w:r w:rsidRPr="00C2776A">
        <w:rPr>
          <w:rFonts w:ascii="Times New Roman" w:eastAsia="Times New Roman" w:hAnsi="Times New Roman" w:cs="Times New Roman"/>
          <w:sz w:val="28"/>
          <w:szCs w:val="28"/>
        </w:rPr>
        <w:t>недостижении</w:t>
      </w:r>
      <w:proofErr w:type="spellEnd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согласия спор передается на рассмотрение в Арбитражный суд Краснодарского края в установленном порядке.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sub_20043"/>
      <w:bookmarkEnd w:id="29"/>
      <w:r w:rsidRPr="00C2776A">
        <w:rPr>
          <w:rFonts w:ascii="Times New Roman" w:eastAsia="Times New Roman" w:hAnsi="Times New Roman" w:cs="Times New Roman"/>
          <w:sz w:val="28"/>
          <w:szCs w:val="28"/>
        </w:rPr>
        <w:t>4.3. За неисполнение обязательств, предусмотренных в Договоре, Стороны несут ответственность на условиях и в порядке, установленных действующим законодательством.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sub_20044"/>
      <w:bookmarkEnd w:id="30"/>
      <w:r w:rsidRPr="00C2776A">
        <w:rPr>
          <w:rFonts w:ascii="Times New Roman" w:eastAsia="Times New Roman" w:hAnsi="Times New Roman" w:cs="Times New Roman"/>
          <w:sz w:val="28"/>
          <w:szCs w:val="28"/>
        </w:rPr>
        <w:t>4.4. Стороны освобождаются частично или полностью от обязательств по настоящему Договору, если их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предотвратить. Если эти обстоятельства будут длиться более одного месяца, то каждая из Сторон вправе расторгнуть настоящий Договор частично или полностью. В этом случае ни одна из Сторон не будет иметь права потребовать от другой Стороны возмещения причиненных этим убытков.</w:t>
      </w:r>
    </w:p>
    <w:bookmarkEnd w:id="31"/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76A">
        <w:rPr>
          <w:rFonts w:ascii="Times New Roman" w:eastAsia="Times New Roman" w:hAnsi="Times New Roman" w:cs="Times New Roman"/>
          <w:sz w:val="28"/>
          <w:szCs w:val="28"/>
        </w:rPr>
        <w:t>Сторона, ссылающаяся на обстоятельства непреодолимой силы, обязана в течение 3 календарных дней в письменной форме уведомить другую Сторону о наступлении подобных обстоятельств.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776A">
        <w:rPr>
          <w:rFonts w:ascii="Times New Roman" w:eastAsia="Times New Roman" w:hAnsi="Times New Roman" w:cs="Times New Roman"/>
          <w:sz w:val="28"/>
          <w:szCs w:val="28"/>
        </w:rPr>
        <w:t>Неуведомление</w:t>
      </w:r>
      <w:proofErr w:type="spellEnd"/>
      <w:r w:rsidRPr="00C2776A">
        <w:rPr>
          <w:rFonts w:ascii="Times New Roman" w:eastAsia="Times New Roman" w:hAnsi="Times New Roman" w:cs="Times New Roman"/>
          <w:sz w:val="28"/>
          <w:szCs w:val="28"/>
        </w:rPr>
        <w:t xml:space="preserve"> или несвоевременное уведомление об обстоятельствах </w:t>
      </w:r>
      <w:r w:rsidRPr="00C2776A">
        <w:rPr>
          <w:rFonts w:ascii="Times New Roman" w:eastAsia="Times New Roman" w:hAnsi="Times New Roman" w:cs="Times New Roman"/>
          <w:sz w:val="28"/>
          <w:szCs w:val="28"/>
        </w:rPr>
        <w:lastRenderedPageBreak/>
        <w:t>непреодолимой силы лишает соответствующую Сторону права ссылаться на них как на основание, освобождающее от ответственности за неисполнение своих обязательств по настоящему Договору.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before="108" w:after="108" w:line="240" w:lineRule="auto"/>
        <w:ind w:right="-14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bookmarkStart w:id="32" w:name="sub_205"/>
      <w:r w:rsidRPr="00C2776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5. Заключительные положения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sub_20051"/>
      <w:bookmarkEnd w:id="32"/>
      <w:r w:rsidRPr="00C2776A">
        <w:rPr>
          <w:rFonts w:ascii="Times New Roman" w:eastAsia="Times New Roman" w:hAnsi="Times New Roman" w:cs="Times New Roman"/>
          <w:sz w:val="28"/>
          <w:szCs w:val="28"/>
        </w:rPr>
        <w:t>5.1. Настоящий Договор вступает в силу с момента его подписания и действует 5 лет.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4" w:name="sub_20052"/>
      <w:bookmarkEnd w:id="33"/>
      <w:r w:rsidRPr="00C2776A">
        <w:rPr>
          <w:rFonts w:ascii="Times New Roman" w:eastAsia="Times New Roman" w:hAnsi="Times New Roman" w:cs="Times New Roman"/>
          <w:sz w:val="28"/>
          <w:szCs w:val="28"/>
        </w:rPr>
        <w:t>5.2. Все споры или разногласия, возникающие между Сторонами по условиям настоящего Договора, разрешаются путем направления соответствующих претензий.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" w:name="sub_20053"/>
      <w:bookmarkEnd w:id="34"/>
      <w:r w:rsidRPr="00C2776A">
        <w:rPr>
          <w:rFonts w:ascii="Times New Roman" w:eastAsia="Times New Roman" w:hAnsi="Times New Roman" w:cs="Times New Roman"/>
          <w:sz w:val="28"/>
          <w:szCs w:val="28"/>
        </w:rPr>
        <w:t>5.3. В случае невозможности разрешения споров или разногласий путем направления претензий они подлежат рассмотрению в Арбитражном суде Краснодарского края в порядке, установленном законодательством Российской Федерации.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6" w:name="sub_20054"/>
      <w:bookmarkEnd w:id="35"/>
      <w:r w:rsidRPr="00C2776A">
        <w:rPr>
          <w:rFonts w:ascii="Times New Roman" w:eastAsia="Times New Roman" w:hAnsi="Times New Roman" w:cs="Times New Roman"/>
          <w:sz w:val="28"/>
          <w:szCs w:val="28"/>
        </w:rPr>
        <w:t>5.4. Во всем, что не оговорено в настоящем Договоре, Стороны руководствуются законодательством Российской Федерации и Краснодарского края.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7" w:name="sub_20055"/>
      <w:bookmarkEnd w:id="36"/>
      <w:r w:rsidRPr="00C2776A">
        <w:rPr>
          <w:rFonts w:ascii="Times New Roman" w:eastAsia="Times New Roman" w:hAnsi="Times New Roman" w:cs="Times New Roman"/>
          <w:sz w:val="28"/>
          <w:szCs w:val="28"/>
        </w:rPr>
        <w:t>5.5. Настоящий Договор составлен в двух экземплярах, по одному для каждой из сторон, имеющих одинаковую юридическую силу.</w:t>
      </w:r>
    </w:p>
    <w:p w:rsidR="00C2776A" w:rsidRPr="00C2776A" w:rsidRDefault="00C2776A" w:rsidP="004B127E">
      <w:pPr>
        <w:widowControl w:val="0"/>
        <w:autoSpaceDE w:val="0"/>
        <w:autoSpaceDN w:val="0"/>
        <w:adjustRightInd w:val="0"/>
        <w:spacing w:before="108" w:after="108" w:line="240" w:lineRule="auto"/>
        <w:ind w:right="-14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bookmarkStart w:id="38" w:name="sub_206"/>
      <w:bookmarkEnd w:id="37"/>
      <w:r w:rsidRPr="00C2776A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6. Юридические адреса Сторон</w:t>
      </w:r>
    </w:p>
    <w:bookmarkEnd w:id="38"/>
    <w:p w:rsidR="00D925D0" w:rsidRDefault="00D925D0" w:rsidP="004B127E">
      <w:pPr>
        <w:spacing w:after="0" w:line="228" w:lineRule="auto"/>
        <w:ind w:right="-14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B127E" w:rsidRDefault="004B127E" w:rsidP="004B127E">
      <w:pPr>
        <w:spacing w:after="0" w:line="228" w:lineRule="auto"/>
        <w:ind w:right="-14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715F0" w:rsidRDefault="003715F0" w:rsidP="004B127E">
      <w:pPr>
        <w:spacing w:after="0" w:line="228" w:lineRule="auto"/>
        <w:ind w:right="-14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715F0" w:rsidRDefault="0031756E" w:rsidP="004B127E">
      <w:pPr>
        <w:pStyle w:val="1"/>
        <w:spacing w:before="0" w:after="0" w:line="228" w:lineRule="auto"/>
        <w:ind w:right="-143"/>
        <w:jc w:val="both"/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</w:pPr>
      <w:r w:rsidRPr="00864C00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 xml:space="preserve">Начальник управления по </w:t>
      </w:r>
      <w:r w:rsidRPr="000D7DE5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 xml:space="preserve">промышленности, </w:t>
      </w:r>
    </w:p>
    <w:p w:rsidR="0031756E" w:rsidRPr="000D7DE5" w:rsidRDefault="0031756E" w:rsidP="004B127E">
      <w:pPr>
        <w:pStyle w:val="1"/>
        <w:spacing w:before="0" w:after="0" w:line="228" w:lineRule="auto"/>
        <w:ind w:right="-143"/>
        <w:jc w:val="both"/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</w:pPr>
      <w:r w:rsidRPr="000D7DE5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>энергетике, транспорту, связи, экологии и ЖКХ</w:t>
      </w:r>
    </w:p>
    <w:p w:rsidR="0031756E" w:rsidRPr="000D7DE5" w:rsidRDefault="0031756E" w:rsidP="004B127E">
      <w:pPr>
        <w:pStyle w:val="1"/>
        <w:spacing w:before="0" w:after="0" w:line="228" w:lineRule="auto"/>
        <w:ind w:right="-143"/>
        <w:jc w:val="both"/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</w:pPr>
      <w:r w:rsidRPr="000D7DE5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 xml:space="preserve">администрации </w:t>
      </w:r>
      <w:proofErr w:type="gramStart"/>
      <w:r w:rsidRPr="000D7DE5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>муниципального</w:t>
      </w:r>
      <w:proofErr w:type="gramEnd"/>
    </w:p>
    <w:p w:rsidR="00E23C63" w:rsidRDefault="0031756E" w:rsidP="004B127E">
      <w:pPr>
        <w:pStyle w:val="1"/>
        <w:spacing w:before="0" w:after="0" w:line="228" w:lineRule="auto"/>
        <w:ind w:right="-143"/>
        <w:jc w:val="both"/>
      </w:pPr>
      <w:r w:rsidRPr="000D7DE5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 xml:space="preserve">образования Мостовский район </w:t>
      </w:r>
      <w:r w:rsidRPr="000D7DE5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ab/>
      </w:r>
      <w:r w:rsidRPr="000D7DE5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ab/>
      </w:r>
      <w:r w:rsidRPr="000D7DE5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ab/>
        <w:t xml:space="preserve">                  </w:t>
      </w:r>
      <w:r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 xml:space="preserve">  </w:t>
      </w:r>
      <w:r w:rsidRPr="000D7DE5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 xml:space="preserve">      Д.С. Бонд</w:t>
      </w:r>
      <w:r w:rsidRPr="003718EC">
        <w:rPr>
          <w:rFonts w:ascii="Times New Roman" w:eastAsia="Times New Roman" w:hAnsi="Times New Roman"/>
          <w:b w:val="0"/>
          <w:bCs w:val="0"/>
          <w:color w:val="auto"/>
          <w:sz w:val="28"/>
          <w:szCs w:val="28"/>
          <w:lang w:eastAsia="en-US"/>
        </w:rPr>
        <w:t>аренко</w:t>
      </w:r>
    </w:p>
    <w:sectPr w:rsidR="00E23C63" w:rsidSect="003715F0">
      <w:headerReference w:type="default" r:id="rId10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0A3" w:rsidRDefault="008750A3">
      <w:pPr>
        <w:spacing w:after="0" w:line="240" w:lineRule="auto"/>
      </w:pPr>
      <w:r>
        <w:separator/>
      </w:r>
    </w:p>
  </w:endnote>
  <w:endnote w:type="continuationSeparator" w:id="0">
    <w:p w:rsidR="008750A3" w:rsidRDefault="0087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0A3" w:rsidRDefault="008750A3">
      <w:pPr>
        <w:spacing w:after="0" w:line="240" w:lineRule="auto"/>
      </w:pPr>
      <w:r>
        <w:separator/>
      </w:r>
    </w:p>
  </w:footnote>
  <w:footnote w:type="continuationSeparator" w:id="0">
    <w:p w:rsidR="008750A3" w:rsidRDefault="00875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DBF" w:rsidRDefault="00E23C6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127E">
      <w:rPr>
        <w:noProof/>
      </w:rPr>
      <w:t>5</w:t>
    </w:r>
    <w:r>
      <w:fldChar w:fldCharType="end"/>
    </w:r>
  </w:p>
  <w:p w:rsidR="00D42DBF" w:rsidRDefault="008750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756E"/>
    <w:rsid w:val="001F3CD4"/>
    <w:rsid w:val="0031756E"/>
    <w:rsid w:val="003715F0"/>
    <w:rsid w:val="004B127E"/>
    <w:rsid w:val="005B25F5"/>
    <w:rsid w:val="0063621F"/>
    <w:rsid w:val="007B3380"/>
    <w:rsid w:val="00864C00"/>
    <w:rsid w:val="008750A3"/>
    <w:rsid w:val="00941613"/>
    <w:rsid w:val="00C2776A"/>
    <w:rsid w:val="00D925D0"/>
    <w:rsid w:val="00E23C63"/>
    <w:rsid w:val="00F3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1756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756E"/>
    <w:rPr>
      <w:rFonts w:ascii="Arial" w:eastAsia="Calibri" w:hAnsi="Arial" w:cs="Times New Roman"/>
      <w:b/>
      <w:bCs/>
      <w:color w:val="000080"/>
      <w:sz w:val="24"/>
      <w:szCs w:val="24"/>
    </w:rPr>
  </w:style>
  <w:style w:type="paragraph" w:styleId="a3">
    <w:name w:val="header"/>
    <w:basedOn w:val="a"/>
    <w:link w:val="a4"/>
    <w:uiPriority w:val="99"/>
    <w:rsid w:val="0031756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1756E"/>
    <w:rPr>
      <w:rFonts w:ascii="Arial" w:eastAsia="Calibri" w:hAnsi="Arial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864C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04973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6804973.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68049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6</cp:revision>
  <dcterms:created xsi:type="dcterms:W3CDTF">2016-10-10T12:59:00Z</dcterms:created>
  <dcterms:modified xsi:type="dcterms:W3CDTF">2018-04-05T07:26:00Z</dcterms:modified>
</cp:coreProperties>
</file>