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965"/>
      </w:tblGrid>
      <w:tr w:rsidR="00BE5143" w:rsidRPr="00B15973" w:rsidTr="004D54E9">
        <w:trPr>
          <w:trHeight w:val="2268"/>
        </w:trPr>
        <w:tc>
          <w:tcPr>
            <w:tcW w:w="5069" w:type="dxa"/>
          </w:tcPr>
          <w:p w:rsidR="00BE5143" w:rsidRPr="00B15973" w:rsidRDefault="00BE5143" w:rsidP="00C173E8">
            <w:pPr>
              <w:suppressAutoHyphens/>
              <w:rPr>
                <w:color w:val="000000" w:themeColor="text1"/>
                <w:lang w:eastAsia="ar-SA"/>
              </w:rPr>
            </w:pPr>
          </w:p>
        </w:tc>
        <w:tc>
          <w:tcPr>
            <w:tcW w:w="5070" w:type="dxa"/>
          </w:tcPr>
          <w:p w:rsidR="00BE5143" w:rsidRPr="00B15973" w:rsidRDefault="00F367B5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Приложение</w:t>
            </w:r>
          </w:p>
          <w:p w:rsidR="00F367B5" w:rsidRPr="00B15973" w:rsidRDefault="00F367B5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</w:p>
          <w:p w:rsidR="00BE5143" w:rsidRPr="00B15973" w:rsidRDefault="00BE5143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УТВЕРЖДЕН</w:t>
            </w:r>
          </w:p>
          <w:p w:rsidR="00BE5143" w:rsidRPr="00B15973" w:rsidRDefault="00BE5143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BE5143" w:rsidRPr="00B15973" w:rsidRDefault="00BE5143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BE5143" w:rsidRPr="00B15973" w:rsidRDefault="00BE5143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Мостовский район</w:t>
            </w:r>
          </w:p>
          <w:p w:rsidR="00BE5143" w:rsidRPr="00B15973" w:rsidRDefault="00BE5143" w:rsidP="00F367B5">
            <w:pPr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B15973">
              <w:rPr>
                <w:color w:val="000000" w:themeColor="text1"/>
                <w:sz w:val="28"/>
                <w:szCs w:val="28"/>
                <w:lang w:eastAsia="ar-SA"/>
              </w:rPr>
              <w:t>от___________№____________</w:t>
            </w:r>
          </w:p>
        </w:tc>
      </w:tr>
    </w:tbl>
    <w:p w:rsidR="00BE5143" w:rsidRDefault="00BE5143" w:rsidP="00BE514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:rsidR="00302615" w:rsidRPr="00B15973" w:rsidRDefault="00302615" w:rsidP="00BE514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:rsidR="00BE5143" w:rsidRPr="00B15973" w:rsidRDefault="00BE5143" w:rsidP="00BE514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:rsidR="00744C6A" w:rsidRDefault="004D54E9" w:rsidP="00AE0A6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П</w:t>
      </w:r>
      <w:r w:rsidR="00744C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ОРЯДОК</w:t>
      </w:r>
    </w:p>
    <w:p w:rsidR="00AE0A65" w:rsidRPr="00B15973" w:rsidRDefault="00AE0A65" w:rsidP="00AE0A6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B159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использования населением объектов спорта, находящихся в муниципальной собственности (в том числе спортивной инфраструктуры образовательных организаций во </w:t>
      </w:r>
      <w:proofErr w:type="spellStart"/>
      <w:r w:rsidRPr="00B159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внеучебное</w:t>
      </w:r>
      <w:proofErr w:type="spellEnd"/>
      <w:r w:rsidRPr="00B159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время)</w:t>
      </w:r>
    </w:p>
    <w:p w:rsidR="00AE0A65" w:rsidRPr="00B15973" w:rsidRDefault="00AE0A65" w:rsidP="00AE0A6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02615" w:rsidRPr="00302615" w:rsidRDefault="00AE0A6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sub_1001"/>
      <w:r w:rsidRPr="003026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ab/>
      </w:r>
      <w:bookmarkEnd w:id="0"/>
      <w:r w:rsidR="00302615"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Настоящий Порядок регулирует вопросы использования населением объектов спорта, находящихся в муниципальной собственности муниципального образования </w:t>
      </w:r>
      <w:r w:rsid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="00302615"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 спортивной инфраструктуры образовательных организаций во </w:t>
      </w:r>
      <w:proofErr w:type="spellStart"/>
      <w:r w:rsidR="00302615"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внеучебное</w:t>
      </w:r>
      <w:proofErr w:type="spellEnd"/>
      <w:r w:rsidR="00302615"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время (далее - объекты спорта), в целях, указанных в пункте 4 настоящего порядка.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2. Задачами настоящего Порядка являются: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максимально возможного числа пользователей к систематическим занятиям спортом, направленным на развитие их личности, формирование здорового образа жизни, воспитание физических, морально- этических и волевых качеств;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роли физической культуры в оздоровлении населения, предупреждение заболеваемости и сохранение их здоровья;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физической подготовленности и улучшение спортивных результатов с учетом индивидуальных способностей занимающихся;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правонарушений и вредных привычек среди населения.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3. Под объектами спорта понимаются объекты недвижимого имущества или единые недвижимые комплексы, предназначенные для проведения физкультурных мероприятий и (или) спортивных мероприятий, в том числе спортивные сооружения, являющиеся объектами недвижимого имущества.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4. Объекты спорта могут использоваться насе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лением в 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удовлетворения потребностей в поддержании и укреплении здоровья;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реабилитации;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физкультурно-оздоровительного и спортивного досуга;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удовлетворения потребностей в достижении спортивных результатов.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5. Использование населением объектов спорта осуществляется следующими способами: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в соответствии с действующим законодательством договоров (соглашений) с физическими и юридическими лицами об оказании 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услуг по предоставлению в пользование объектов спорта в целях занятия физической культурой и спортом;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свободного доступа на объект спорта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6. Объекты спорта предоставляются гражданам, юридическим лицам, индивидуальным предпринимателям, по договору (соглашению) с муниципальными 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муниципального образования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, в оперативном управлении которых находятся объекты спорта, на условиях, утвержденных локальными актами муниципальных учреждений.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7. Объекты спорта, находящиеся на общественных территориях, предоставляются населению в режиме свободного доступа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посещения таких объектов спорта, контактная информация (телефон, адрес электронной почты, официальный сайт, уполномоченное на организацию использования объекта должностное лицо) размещаются на информационных щитах, устанавливаемых администрацией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территории, отведенной для размещения объекта спорта.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8. Заключению договора (соглашения) муниципальной организации, образующей социальную инфраструктуру для детей, должна предшествовать проводимая учредителем муниципальной организации в порядке, установленном дей</w:t>
      </w:r>
      <w:bookmarkStart w:id="1" w:name="_GoBack"/>
      <w:bookmarkEnd w:id="1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ствующим законодательством, оценка последствий заключения таких соглашений (договоров)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 Услуги, оказываемые населению на объектах спорта, должны соответствовать ГОСТ </w:t>
      </w:r>
      <w:proofErr w:type="gramStart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52024-2003 «Услуги физкультурно-оздоровительные и спортивные. Общие требования».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допускается оказание услуг на объектах спорта, на которых оказание таких услуг является небезопасным.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10. Содержание и обслуживание объектов спорта производится юридическим лицам, во владении и пользовании которых находится объект спорта, в соответствии с правилами техники безопасности, пожарной безопасности, санитарно-гигиеническими нормами и правилами, иными нормами действующего законодательства.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11. При использовании объектов спорта посетители имеют право: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пользование всеми видами услуг, предусмотренными функциональными особенностями объекта;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пронос личных вещей, не запрещенных настоящим Порядком.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12. При использовании объектов спорта посетители обязаны: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 относиться к объектам спорта, спортивному оборудованию, спортивному инвентарю;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поддерживать порядок и не нарушать дисциплину при использовании объекта спорта;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 конфликтные ситуации, не допускать оскорбительных выражений и хулиганских действий в адрес других лиц;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персональную ответственность за соблюдение правил техники безопасности нахождения на объекте спорта;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(возникновении) поломки (повреждения) спортивного оборудования, спортивного инвентаря, делающей невозможным или опасным их дальнейшее использование, необходимо прекратить использование неисправного спортивного оборудования, спортивного инвентаря и незамедлительно сообщить об этом должностному лицу юридического лица, ответственным за организацию использования объекта.</w:t>
      </w:r>
      <w:proofErr w:type="gramEnd"/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13. При использовании объектов спорта запрещается: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распивать спиртные напитки, употреблять табачные, наркотические или психотропные вещества;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проносить на территорию оружие (за исключением спортивного оружия), взрывчатые, легковоспламеняющиеся вещества и материалы, а на территорию спортивной площадки проносить стеклянную посуду;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пиротехнические изделия с нарушением требований действующего законодательства, разводить костры;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выгуливать животных;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размещать отходы производства и потребления вне отведенных для этого </w:t>
      </w:r>
      <w:proofErr w:type="gramStart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</w:t>
      </w:r>
      <w:proofErr w:type="gramEnd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разливать жидкости на спортивное покрытие, наносить повреждения спортивному покрытию;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наносить повреждения, в том числе надписи, использовать не по назначению спортивное оборудование, спортивный инвентарь, малые архитектурные формы;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крепить к спортивному оборудованию, спортивному инвентарю, малым архитектурным формам рекламу, вывески, указатели без соблюдения требований законодательства о рекламе, а также правил благоустройства территории, утвержденных Советом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Мостовский район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умышленно мешать другим занимающимся на территории объекта;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самостоятельную разборку, сборку и ремонт спортивного оборудования, спортивного инвентаря.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14. </w:t>
      </w:r>
      <w:proofErr w:type="gramStart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Учреждения, в оперативном управлении которых находятся объекты спорта, обязаны обеспечить население бесплатной, доступной и достоверной информацией об условиях использования объектов спорта, в том числе о режиме работы, правилах посещения, порядке предоставления объектов спорта, перечне физкультурно-оздоровительных и спортивных услуг, стоимости физкультурно-оздоровительных и спортивных услуг, графике возможного предоставления объектов спорта (дни недели, часы), контактной информации (телефон, адрес электронной почты, официальный сайт, уполномоченное</w:t>
      </w:r>
      <w:proofErr w:type="gramEnd"/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организацию использования объекта должностное лицо), путем размещения соответствующей информации на стендах в своих </w:t>
      </w: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помещениях и на официальном сайте организации в информационно-телекоммуникационной сети «Интернет».</w:t>
      </w:r>
    </w:p>
    <w:p w:rsidR="00302615" w:rsidRPr="00302615" w:rsidRDefault="00302615" w:rsidP="0030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2615">
        <w:rPr>
          <w:rFonts w:ascii="Times New Roman" w:eastAsia="Times New Roman" w:hAnsi="Times New Roman" w:cs="Times New Roman"/>
          <w:color w:val="000000"/>
          <w:sz w:val="28"/>
          <w:szCs w:val="28"/>
        </w:rPr>
        <w:t>15. Пользователи объектами спорта, нарушившие требования настоящего Порядка, могут быть удалены с объекта, а также привлечены к ответственности в соответствии с законодательством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A7C10" w:rsidRDefault="009A7C10" w:rsidP="00BE5143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</w:p>
    <w:p w:rsidR="00302615" w:rsidRDefault="00302615" w:rsidP="00BE5143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</w:p>
    <w:p w:rsidR="00302615" w:rsidRPr="00B15973" w:rsidRDefault="00302615" w:rsidP="00BE5143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</w:p>
    <w:p w:rsidR="008044F5" w:rsidRPr="00B15973" w:rsidRDefault="008044F5" w:rsidP="008044F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>Начальник отдела</w:t>
      </w:r>
    </w:p>
    <w:p w:rsidR="00302615" w:rsidRDefault="008044F5" w:rsidP="008044F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по физической культуре и спорту </w:t>
      </w:r>
    </w:p>
    <w:p w:rsidR="008044F5" w:rsidRPr="00B15973" w:rsidRDefault="008044F5" w:rsidP="008044F5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</w:pP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>администрации</w:t>
      </w:r>
      <w:r w:rsidR="00302615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муниципального образования </w:t>
      </w:r>
    </w:p>
    <w:p w:rsidR="008044F5" w:rsidRPr="00B15973" w:rsidRDefault="008044F5" w:rsidP="00786864">
      <w:pPr>
        <w:widowControl w:val="0"/>
        <w:tabs>
          <w:tab w:val="left" w:pos="3255"/>
        </w:tabs>
        <w:suppressAutoHyphens/>
        <w:autoSpaceDN w:val="0"/>
        <w:spacing w:after="0" w:line="240" w:lineRule="auto"/>
        <w:jc w:val="both"/>
        <w:rPr>
          <w:color w:val="000000" w:themeColor="text1"/>
        </w:rPr>
      </w:pP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Мостовский район                                          </w:t>
      </w:r>
      <w:r w:rsidR="00302615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                          </w:t>
      </w:r>
      <w:r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 xml:space="preserve">         </w:t>
      </w:r>
      <w:r w:rsidR="00786864" w:rsidRPr="00B15973">
        <w:rPr>
          <w:rFonts w:ascii="Times New Roman" w:eastAsia="Andale Sans UI" w:hAnsi="Times New Roman" w:cs="Tahoma"/>
          <w:color w:val="000000" w:themeColor="text1"/>
          <w:kern w:val="3"/>
          <w:sz w:val="28"/>
          <w:szCs w:val="28"/>
          <w:lang w:eastAsia="ja-JP" w:bidi="fa-IR"/>
        </w:rPr>
        <w:t>Н.Н. Холодов</w:t>
      </w:r>
    </w:p>
    <w:p w:rsidR="008044F5" w:rsidRPr="00B15973" w:rsidRDefault="008044F5" w:rsidP="005126E1">
      <w:pPr>
        <w:rPr>
          <w:color w:val="000000" w:themeColor="text1"/>
        </w:rPr>
      </w:pPr>
    </w:p>
    <w:p w:rsidR="006600B7" w:rsidRPr="00B15973" w:rsidRDefault="006600B7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p w:rsidR="008044F5" w:rsidRPr="00B15973" w:rsidRDefault="008044F5" w:rsidP="005126E1">
      <w:pPr>
        <w:rPr>
          <w:color w:val="000000" w:themeColor="text1"/>
        </w:rPr>
      </w:pPr>
    </w:p>
    <w:sectPr w:rsidR="008044F5" w:rsidRPr="00B15973" w:rsidSect="00302615">
      <w:headerReference w:type="default" r:id="rId8"/>
      <w:pgSz w:w="11906" w:h="16838"/>
      <w:pgMar w:top="1134" w:right="850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68" w:rsidRDefault="00790668" w:rsidP="00737640">
      <w:pPr>
        <w:spacing w:after="0" w:line="240" w:lineRule="auto"/>
      </w:pPr>
      <w:r>
        <w:separator/>
      </w:r>
    </w:p>
  </w:endnote>
  <w:endnote w:type="continuationSeparator" w:id="0">
    <w:p w:rsidR="00790668" w:rsidRDefault="00790668" w:rsidP="0073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68" w:rsidRDefault="00790668" w:rsidP="00737640">
      <w:pPr>
        <w:spacing w:after="0" w:line="240" w:lineRule="auto"/>
      </w:pPr>
      <w:r>
        <w:separator/>
      </w:r>
    </w:p>
  </w:footnote>
  <w:footnote w:type="continuationSeparator" w:id="0">
    <w:p w:rsidR="00790668" w:rsidRDefault="00790668" w:rsidP="0073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14083"/>
      <w:docPartObj>
        <w:docPartGallery w:val="Page Numbers (Top of Page)"/>
        <w:docPartUnique/>
      </w:docPartObj>
    </w:sdtPr>
    <w:sdtEndPr/>
    <w:sdtContent>
      <w:p w:rsidR="00B236BC" w:rsidRDefault="00C81789">
        <w:pPr>
          <w:pStyle w:val="a8"/>
          <w:jc w:val="center"/>
        </w:pPr>
        <w:r>
          <w:fldChar w:fldCharType="begin"/>
        </w:r>
        <w:r w:rsidR="00D36918">
          <w:instrText xml:space="preserve"> PAGE   \* MERGEFORMAT </w:instrText>
        </w:r>
        <w:r>
          <w:fldChar w:fldCharType="separate"/>
        </w:r>
        <w:r w:rsidR="00906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6BC" w:rsidRDefault="00B236B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A4"/>
    <w:multiLevelType w:val="multilevel"/>
    <w:tmpl w:val="D4B4749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D4F3F06"/>
    <w:multiLevelType w:val="multilevel"/>
    <w:tmpl w:val="5AA4E0A2"/>
    <w:lvl w:ilvl="0">
      <w:start w:val="10"/>
      <w:numFmt w:val="decimal"/>
      <w:lvlText w:val="%1."/>
      <w:lvlJc w:val="left"/>
      <w:pPr>
        <w:ind w:left="43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8" w:hanging="147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41" w:hanging="147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504" w:hanging="147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167" w:hanging="147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830" w:hanging="147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493" w:hanging="147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8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149" w:hanging="1800"/>
      </w:pPr>
      <w:rPr>
        <w:rFonts w:hint="default"/>
        <w:b/>
      </w:rPr>
    </w:lvl>
  </w:abstractNum>
  <w:abstractNum w:abstractNumId="2">
    <w:nsid w:val="0D5F3125"/>
    <w:multiLevelType w:val="hybridMultilevel"/>
    <w:tmpl w:val="44A61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94E73"/>
    <w:multiLevelType w:val="multilevel"/>
    <w:tmpl w:val="D2208F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50464B6"/>
    <w:multiLevelType w:val="multilevel"/>
    <w:tmpl w:val="A9A0CFDC"/>
    <w:lvl w:ilvl="0">
      <w:start w:val="17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5">
    <w:nsid w:val="1C495552"/>
    <w:multiLevelType w:val="hybridMultilevel"/>
    <w:tmpl w:val="EBE2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61046"/>
    <w:multiLevelType w:val="multilevel"/>
    <w:tmpl w:val="7474E30C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1F096046"/>
    <w:multiLevelType w:val="multilevel"/>
    <w:tmpl w:val="4AC607BC"/>
    <w:lvl w:ilvl="0">
      <w:start w:val="14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155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8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33C95CA4"/>
    <w:multiLevelType w:val="hybridMultilevel"/>
    <w:tmpl w:val="85629F1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BD0614A"/>
    <w:multiLevelType w:val="hybridMultilevel"/>
    <w:tmpl w:val="B4907540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BE3EC6"/>
    <w:multiLevelType w:val="multilevel"/>
    <w:tmpl w:val="07303948"/>
    <w:lvl w:ilvl="0">
      <w:start w:val="17"/>
      <w:numFmt w:val="decimal"/>
      <w:lvlText w:val="%1."/>
      <w:lvlJc w:val="left"/>
      <w:pPr>
        <w:ind w:left="525" w:hanging="525"/>
      </w:pPr>
      <w:rPr>
        <w:sz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6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sz w:val="26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sz w:val="26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sz w:val="26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sz w:val="26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sz w:val="26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sz w:val="26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sz w:val="26"/>
      </w:rPr>
    </w:lvl>
  </w:abstractNum>
  <w:abstractNum w:abstractNumId="12">
    <w:nsid w:val="458300EA"/>
    <w:multiLevelType w:val="hybridMultilevel"/>
    <w:tmpl w:val="BCD83A5E"/>
    <w:lvl w:ilvl="0" w:tplc="7C1EFAB0">
      <w:numFmt w:val="bullet"/>
      <w:lvlText w:val="-"/>
      <w:lvlJc w:val="left"/>
      <w:pPr>
        <w:ind w:left="1266" w:hanging="84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7CC1907"/>
    <w:multiLevelType w:val="multilevel"/>
    <w:tmpl w:val="976A49C4"/>
    <w:lvl w:ilvl="0">
      <w:start w:val="13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>
    <w:nsid w:val="4B344372"/>
    <w:multiLevelType w:val="multilevel"/>
    <w:tmpl w:val="60ECDB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>
    <w:nsid w:val="4C1D3CE3"/>
    <w:multiLevelType w:val="multilevel"/>
    <w:tmpl w:val="15DA922C"/>
    <w:lvl w:ilvl="0">
      <w:start w:val="15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230" w:hanging="720"/>
      </w:pPr>
    </w:lvl>
    <w:lvl w:ilvl="2">
      <w:start w:val="1"/>
      <w:numFmt w:val="decimal"/>
      <w:lvlText w:val="%1.%2.%3."/>
      <w:lvlJc w:val="left"/>
      <w:pPr>
        <w:ind w:left="1740" w:hanging="720"/>
      </w:pPr>
    </w:lvl>
    <w:lvl w:ilvl="3">
      <w:start w:val="1"/>
      <w:numFmt w:val="decimal"/>
      <w:lvlText w:val="%1.%2.%3.%4."/>
      <w:lvlJc w:val="left"/>
      <w:pPr>
        <w:ind w:left="2610" w:hanging="108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990" w:hanging="144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370" w:hanging="180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abstractNum w:abstractNumId="16">
    <w:nsid w:val="4CFB01FB"/>
    <w:multiLevelType w:val="hybridMultilevel"/>
    <w:tmpl w:val="6FE06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31A0D"/>
    <w:multiLevelType w:val="multilevel"/>
    <w:tmpl w:val="8F041B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5BA629A1"/>
    <w:multiLevelType w:val="hybridMultilevel"/>
    <w:tmpl w:val="4F76D046"/>
    <w:lvl w:ilvl="0" w:tplc="0DB05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445898"/>
    <w:multiLevelType w:val="hybridMultilevel"/>
    <w:tmpl w:val="51F82CD8"/>
    <w:lvl w:ilvl="0" w:tplc="0419000F">
      <w:start w:val="1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6072C9"/>
    <w:multiLevelType w:val="multilevel"/>
    <w:tmpl w:val="E480A19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1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>
    <w:nsid w:val="70385DB3"/>
    <w:multiLevelType w:val="hybridMultilevel"/>
    <w:tmpl w:val="EA56848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1BA4B8E"/>
    <w:multiLevelType w:val="multilevel"/>
    <w:tmpl w:val="2A72D2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4">
    <w:nsid w:val="721A2163"/>
    <w:multiLevelType w:val="multilevel"/>
    <w:tmpl w:val="139A3E9E"/>
    <w:lvl w:ilvl="0">
      <w:start w:val="16"/>
      <w:numFmt w:val="decimal"/>
      <w:lvlText w:val="%1."/>
      <w:lvlJc w:val="left"/>
      <w:pPr>
        <w:ind w:left="525" w:hanging="525"/>
      </w:pPr>
    </w:lvl>
    <w:lvl w:ilvl="1">
      <w:start w:val="2"/>
      <w:numFmt w:val="decimal"/>
      <w:lvlText w:val="%1.%2."/>
      <w:lvlJc w:val="left"/>
      <w:pPr>
        <w:ind w:left="1305" w:hanging="72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835" w:hanging="108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365" w:hanging="1440"/>
      </w:pPr>
    </w:lvl>
    <w:lvl w:ilvl="6">
      <w:start w:val="1"/>
      <w:numFmt w:val="decimal"/>
      <w:lvlText w:val="%1.%2.%3.%4.%5.%6.%7."/>
      <w:lvlJc w:val="left"/>
      <w:pPr>
        <w:ind w:left="4950" w:hanging="1440"/>
      </w:pPr>
    </w:lvl>
    <w:lvl w:ilvl="7">
      <w:start w:val="1"/>
      <w:numFmt w:val="decimal"/>
      <w:lvlText w:val="%1.%2.%3.%4.%5.%6.%7.%8."/>
      <w:lvlJc w:val="left"/>
      <w:pPr>
        <w:ind w:left="5895" w:hanging="1800"/>
      </w:pPr>
    </w:lvl>
    <w:lvl w:ilvl="8">
      <w:start w:val="1"/>
      <w:numFmt w:val="decimal"/>
      <w:lvlText w:val="%1.%2.%3.%4.%5.%6.%7.%8.%9."/>
      <w:lvlJc w:val="left"/>
      <w:pPr>
        <w:ind w:left="6480" w:hanging="1800"/>
      </w:pPr>
    </w:lvl>
  </w:abstractNum>
  <w:abstractNum w:abstractNumId="25">
    <w:nsid w:val="75674B56"/>
    <w:multiLevelType w:val="multilevel"/>
    <w:tmpl w:val="967CA57C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14"/>
  </w:num>
  <w:num w:numId="16">
    <w:abstractNumId w:val="23"/>
  </w:num>
  <w:num w:numId="17">
    <w:abstractNumId w:val="20"/>
  </w:num>
  <w:num w:numId="18">
    <w:abstractNumId w:val="17"/>
  </w:num>
  <w:num w:numId="19">
    <w:abstractNumId w:val="2"/>
  </w:num>
  <w:num w:numId="20">
    <w:abstractNumId w:val="9"/>
  </w:num>
  <w:num w:numId="21">
    <w:abstractNumId w:val="12"/>
  </w:num>
  <w:num w:numId="22">
    <w:abstractNumId w:val="22"/>
  </w:num>
  <w:num w:numId="23">
    <w:abstractNumId w:val="5"/>
  </w:num>
  <w:num w:numId="24">
    <w:abstractNumId w:val="10"/>
  </w:num>
  <w:num w:numId="25">
    <w:abstractNumId w:val="16"/>
  </w:num>
  <w:num w:numId="26">
    <w:abstractNumId w:val="18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A79"/>
    <w:rsid w:val="00000C6F"/>
    <w:rsid w:val="00005E11"/>
    <w:rsid w:val="00013F71"/>
    <w:rsid w:val="00021452"/>
    <w:rsid w:val="0003409E"/>
    <w:rsid w:val="000556DC"/>
    <w:rsid w:val="00057DEE"/>
    <w:rsid w:val="00071448"/>
    <w:rsid w:val="00074410"/>
    <w:rsid w:val="00075FCD"/>
    <w:rsid w:val="00091D4E"/>
    <w:rsid w:val="000B4402"/>
    <w:rsid w:val="000E74B7"/>
    <w:rsid w:val="00112482"/>
    <w:rsid w:val="00113A2B"/>
    <w:rsid w:val="00133039"/>
    <w:rsid w:val="00145071"/>
    <w:rsid w:val="00163801"/>
    <w:rsid w:val="00166A5E"/>
    <w:rsid w:val="00167105"/>
    <w:rsid w:val="00180B18"/>
    <w:rsid w:val="001834D0"/>
    <w:rsid w:val="001A40D4"/>
    <w:rsid w:val="001A5E78"/>
    <w:rsid w:val="001C3E0A"/>
    <w:rsid w:val="001D6CD8"/>
    <w:rsid w:val="001E47E1"/>
    <w:rsid w:val="001F2B8D"/>
    <w:rsid w:val="001F2EBE"/>
    <w:rsid w:val="002111E7"/>
    <w:rsid w:val="00224B62"/>
    <w:rsid w:val="002279EA"/>
    <w:rsid w:val="0023050C"/>
    <w:rsid w:val="00230B88"/>
    <w:rsid w:val="0024094F"/>
    <w:rsid w:val="002415E9"/>
    <w:rsid w:val="0024453F"/>
    <w:rsid w:val="00246964"/>
    <w:rsid w:val="002542F2"/>
    <w:rsid w:val="00270CC8"/>
    <w:rsid w:val="00273FDB"/>
    <w:rsid w:val="00283F0A"/>
    <w:rsid w:val="00287A10"/>
    <w:rsid w:val="00291301"/>
    <w:rsid w:val="00293026"/>
    <w:rsid w:val="002979D1"/>
    <w:rsid w:val="002B001D"/>
    <w:rsid w:val="002B42F4"/>
    <w:rsid w:val="002C42CA"/>
    <w:rsid w:val="002D1BA9"/>
    <w:rsid w:val="002D3AF9"/>
    <w:rsid w:val="002D67AB"/>
    <w:rsid w:val="002E6DFD"/>
    <w:rsid w:val="002F4C75"/>
    <w:rsid w:val="00302615"/>
    <w:rsid w:val="00303B6E"/>
    <w:rsid w:val="00315A1F"/>
    <w:rsid w:val="00325E38"/>
    <w:rsid w:val="00337054"/>
    <w:rsid w:val="00346377"/>
    <w:rsid w:val="00357FB8"/>
    <w:rsid w:val="00367CC8"/>
    <w:rsid w:val="003872FF"/>
    <w:rsid w:val="00387FE5"/>
    <w:rsid w:val="00394105"/>
    <w:rsid w:val="003C40F8"/>
    <w:rsid w:val="003D15D3"/>
    <w:rsid w:val="003E0BDB"/>
    <w:rsid w:val="00405DF9"/>
    <w:rsid w:val="00410D9B"/>
    <w:rsid w:val="00415124"/>
    <w:rsid w:val="004278E2"/>
    <w:rsid w:val="0043316D"/>
    <w:rsid w:val="00443D86"/>
    <w:rsid w:val="00444E08"/>
    <w:rsid w:val="004511D2"/>
    <w:rsid w:val="00462E7E"/>
    <w:rsid w:val="004640A4"/>
    <w:rsid w:val="004741E9"/>
    <w:rsid w:val="004841F5"/>
    <w:rsid w:val="00490E3B"/>
    <w:rsid w:val="004914EC"/>
    <w:rsid w:val="00492622"/>
    <w:rsid w:val="00494CB8"/>
    <w:rsid w:val="00495F89"/>
    <w:rsid w:val="004B7FC5"/>
    <w:rsid w:val="004C1FA8"/>
    <w:rsid w:val="004C4F3C"/>
    <w:rsid w:val="004C6E1E"/>
    <w:rsid w:val="004D08D3"/>
    <w:rsid w:val="004D4934"/>
    <w:rsid w:val="004D54E9"/>
    <w:rsid w:val="004D5ECA"/>
    <w:rsid w:val="00505E2C"/>
    <w:rsid w:val="005126E1"/>
    <w:rsid w:val="00513100"/>
    <w:rsid w:val="00530351"/>
    <w:rsid w:val="005337D2"/>
    <w:rsid w:val="00533B6D"/>
    <w:rsid w:val="00541A07"/>
    <w:rsid w:val="00570FAF"/>
    <w:rsid w:val="005776F0"/>
    <w:rsid w:val="005A0BCF"/>
    <w:rsid w:val="005A2FA9"/>
    <w:rsid w:val="005C656E"/>
    <w:rsid w:val="005E2C03"/>
    <w:rsid w:val="005E5296"/>
    <w:rsid w:val="006164F8"/>
    <w:rsid w:val="00616B45"/>
    <w:rsid w:val="00616CFB"/>
    <w:rsid w:val="00621BE4"/>
    <w:rsid w:val="006352E2"/>
    <w:rsid w:val="00637E94"/>
    <w:rsid w:val="0065161E"/>
    <w:rsid w:val="006600B7"/>
    <w:rsid w:val="006610BC"/>
    <w:rsid w:val="006766FC"/>
    <w:rsid w:val="006803C8"/>
    <w:rsid w:val="00693101"/>
    <w:rsid w:val="006A3926"/>
    <w:rsid w:val="006B1A47"/>
    <w:rsid w:val="006D0F21"/>
    <w:rsid w:val="006D5A37"/>
    <w:rsid w:val="006D6660"/>
    <w:rsid w:val="006D76DC"/>
    <w:rsid w:val="006E4D4F"/>
    <w:rsid w:val="006F1024"/>
    <w:rsid w:val="00700658"/>
    <w:rsid w:val="00713AE9"/>
    <w:rsid w:val="007207A0"/>
    <w:rsid w:val="0072416B"/>
    <w:rsid w:val="0072476C"/>
    <w:rsid w:val="00737640"/>
    <w:rsid w:val="00744C6A"/>
    <w:rsid w:val="007471FF"/>
    <w:rsid w:val="007558D3"/>
    <w:rsid w:val="00764027"/>
    <w:rsid w:val="00767FB6"/>
    <w:rsid w:val="00784677"/>
    <w:rsid w:val="00786864"/>
    <w:rsid w:val="00790668"/>
    <w:rsid w:val="007C01AB"/>
    <w:rsid w:val="007C14C9"/>
    <w:rsid w:val="007D50FE"/>
    <w:rsid w:val="007D5333"/>
    <w:rsid w:val="007D68EA"/>
    <w:rsid w:val="007D77AA"/>
    <w:rsid w:val="007E6FC3"/>
    <w:rsid w:val="0080107F"/>
    <w:rsid w:val="008044F5"/>
    <w:rsid w:val="0080565A"/>
    <w:rsid w:val="00805CE0"/>
    <w:rsid w:val="00821C13"/>
    <w:rsid w:val="00835F2D"/>
    <w:rsid w:val="00841B58"/>
    <w:rsid w:val="008607EF"/>
    <w:rsid w:val="008762AE"/>
    <w:rsid w:val="00892512"/>
    <w:rsid w:val="008A073A"/>
    <w:rsid w:val="008B2B95"/>
    <w:rsid w:val="008C121D"/>
    <w:rsid w:val="008C7868"/>
    <w:rsid w:val="008F7237"/>
    <w:rsid w:val="00901056"/>
    <w:rsid w:val="00906499"/>
    <w:rsid w:val="00906C3C"/>
    <w:rsid w:val="00912101"/>
    <w:rsid w:val="00912DF5"/>
    <w:rsid w:val="00916263"/>
    <w:rsid w:val="00926B99"/>
    <w:rsid w:val="0094304B"/>
    <w:rsid w:val="00965242"/>
    <w:rsid w:val="00965697"/>
    <w:rsid w:val="009773F7"/>
    <w:rsid w:val="009847DB"/>
    <w:rsid w:val="00991690"/>
    <w:rsid w:val="009A4B2A"/>
    <w:rsid w:val="009A7C10"/>
    <w:rsid w:val="009D3F34"/>
    <w:rsid w:val="009D445C"/>
    <w:rsid w:val="009E58C8"/>
    <w:rsid w:val="00A21BEE"/>
    <w:rsid w:val="00A25BAB"/>
    <w:rsid w:val="00A341EC"/>
    <w:rsid w:val="00A343D7"/>
    <w:rsid w:val="00A37F1B"/>
    <w:rsid w:val="00A522A0"/>
    <w:rsid w:val="00A66244"/>
    <w:rsid w:val="00A73FE3"/>
    <w:rsid w:val="00A7674D"/>
    <w:rsid w:val="00A952DB"/>
    <w:rsid w:val="00A95835"/>
    <w:rsid w:val="00A958A5"/>
    <w:rsid w:val="00AA056C"/>
    <w:rsid w:val="00AA2279"/>
    <w:rsid w:val="00AC085F"/>
    <w:rsid w:val="00AC7328"/>
    <w:rsid w:val="00AC7840"/>
    <w:rsid w:val="00AD5CDB"/>
    <w:rsid w:val="00AE0A65"/>
    <w:rsid w:val="00AF4A74"/>
    <w:rsid w:val="00AF5CCD"/>
    <w:rsid w:val="00AF75F5"/>
    <w:rsid w:val="00B15973"/>
    <w:rsid w:val="00B236BC"/>
    <w:rsid w:val="00B2795D"/>
    <w:rsid w:val="00B34A79"/>
    <w:rsid w:val="00B42918"/>
    <w:rsid w:val="00B50CEC"/>
    <w:rsid w:val="00B64459"/>
    <w:rsid w:val="00B75F96"/>
    <w:rsid w:val="00B82375"/>
    <w:rsid w:val="00B845A9"/>
    <w:rsid w:val="00BA75DC"/>
    <w:rsid w:val="00BB14A1"/>
    <w:rsid w:val="00BB1DC3"/>
    <w:rsid w:val="00BB397E"/>
    <w:rsid w:val="00BC0FF2"/>
    <w:rsid w:val="00BC10BB"/>
    <w:rsid w:val="00BD0F49"/>
    <w:rsid w:val="00BD64D7"/>
    <w:rsid w:val="00BE5143"/>
    <w:rsid w:val="00BF0255"/>
    <w:rsid w:val="00C00B49"/>
    <w:rsid w:val="00C05FF8"/>
    <w:rsid w:val="00C2184F"/>
    <w:rsid w:val="00C35F41"/>
    <w:rsid w:val="00C420A5"/>
    <w:rsid w:val="00C800B7"/>
    <w:rsid w:val="00C80728"/>
    <w:rsid w:val="00C81789"/>
    <w:rsid w:val="00C853D0"/>
    <w:rsid w:val="00C857B9"/>
    <w:rsid w:val="00C85FB5"/>
    <w:rsid w:val="00C97143"/>
    <w:rsid w:val="00CA45A6"/>
    <w:rsid w:val="00CA505B"/>
    <w:rsid w:val="00CB6039"/>
    <w:rsid w:val="00CD2247"/>
    <w:rsid w:val="00CF030A"/>
    <w:rsid w:val="00D17830"/>
    <w:rsid w:val="00D35865"/>
    <w:rsid w:val="00D36918"/>
    <w:rsid w:val="00D373FF"/>
    <w:rsid w:val="00D42024"/>
    <w:rsid w:val="00D4235C"/>
    <w:rsid w:val="00D61A7C"/>
    <w:rsid w:val="00D63C61"/>
    <w:rsid w:val="00D733AD"/>
    <w:rsid w:val="00D75F20"/>
    <w:rsid w:val="00D86D7F"/>
    <w:rsid w:val="00D97280"/>
    <w:rsid w:val="00DA495F"/>
    <w:rsid w:val="00DC09C2"/>
    <w:rsid w:val="00DC5D4C"/>
    <w:rsid w:val="00DC69F0"/>
    <w:rsid w:val="00DD1FD3"/>
    <w:rsid w:val="00DD5E15"/>
    <w:rsid w:val="00DE2556"/>
    <w:rsid w:val="00DF36BC"/>
    <w:rsid w:val="00DF621F"/>
    <w:rsid w:val="00E056E6"/>
    <w:rsid w:val="00E103CD"/>
    <w:rsid w:val="00E20D95"/>
    <w:rsid w:val="00E22B52"/>
    <w:rsid w:val="00E23C68"/>
    <w:rsid w:val="00E36907"/>
    <w:rsid w:val="00E44DE4"/>
    <w:rsid w:val="00E45B93"/>
    <w:rsid w:val="00E54CBA"/>
    <w:rsid w:val="00E61384"/>
    <w:rsid w:val="00E63A08"/>
    <w:rsid w:val="00E657B3"/>
    <w:rsid w:val="00E670A1"/>
    <w:rsid w:val="00E671E7"/>
    <w:rsid w:val="00E67738"/>
    <w:rsid w:val="00E74188"/>
    <w:rsid w:val="00E827EE"/>
    <w:rsid w:val="00EB3D91"/>
    <w:rsid w:val="00EC677B"/>
    <w:rsid w:val="00F04B0A"/>
    <w:rsid w:val="00F06809"/>
    <w:rsid w:val="00F320C9"/>
    <w:rsid w:val="00F35439"/>
    <w:rsid w:val="00F35622"/>
    <w:rsid w:val="00F367B5"/>
    <w:rsid w:val="00F378AA"/>
    <w:rsid w:val="00F414C1"/>
    <w:rsid w:val="00F4520B"/>
    <w:rsid w:val="00F6601A"/>
    <w:rsid w:val="00F72B2B"/>
    <w:rsid w:val="00F82DF5"/>
    <w:rsid w:val="00F9708F"/>
    <w:rsid w:val="00FC1549"/>
    <w:rsid w:val="00FC32B2"/>
    <w:rsid w:val="00FE6637"/>
    <w:rsid w:val="00FF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B7"/>
  </w:style>
  <w:style w:type="paragraph" w:styleId="1">
    <w:name w:val="heading 1"/>
    <w:basedOn w:val="a"/>
    <w:next w:val="a"/>
    <w:link w:val="10"/>
    <w:qFormat/>
    <w:rsid w:val="00273F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273FDB"/>
    <w:pPr>
      <w:keepNext/>
      <w:tabs>
        <w:tab w:val="left" w:pos="237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4A79"/>
    <w:pPr>
      <w:spacing w:after="0" w:line="240" w:lineRule="auto"/>
      <w:jc w:val="center"/>
    </w:pPr>
    <w:rPr>
      <w:rFonts w:ascii="Times New Roman" w:eastAsia="Times New Roman" w:hAnsi="Times New Roman" w:cs="Times New Roman"/>
      <w:spacing w:val="30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34A79"/>
    <w:rPr>
      <w:rFonts w:ascii="Times New Roman" w:eastAsia="Times New Roman" w:hAnsi="Times New Roman" w:cs="Times New Roman"/>
      <w:spacing w:val="30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638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3801"/>
  </w:style>
  <w:style w:type="paragraph" w:styleId="a5">
    <w:name w:val="Body Text Indent"/>
    <w:basedOn w:val="a"/>
    <w:link w:val="a6"/>
    <w:uiPriority w:val="99"/>
    <w:semiHidden/>
    <w:unhideWhenUsed/>
    <w:rsid w:val="00273FD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73FDB"/>
  </w:style>
  <w:style w:type="paragraph" w:styleId="21">
    <w:name w:val="Body Text 2"/>
    <w:basedOn w:val="a"/>
    <w:link w:val="22"/>
    <w:uiPriority w:val="99"/>
    <w:semiHidden/>
    <w:unhideWhenUsed/>
    <w:rsid w:val="00273F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73FDB"/>
  </w:style>
  <w:style w:type="paragraph" w:styleId="3">
    <w:name w:val="Body Text 3"/>
    <w:basedOn w:val="a"/>
    <w:link w:val="30"/>
    <w:uiPriority w:val="99"/>
    <w:semiHidden/>
    <w:unhideWhenUsed/>
    <w:rsid w:val="00273F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73FDB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73F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73F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43316D"/>
    <w:pPr>
      <w:ind w:left="720"/>
      <w:contextualSpacing/>
    </w:pPr>
  </w:style>
  <w:style w:type="paragraph" w:customStyle="1" w:styleId="Default">
    <w:name w:val="Default"/>
    <w:rsid w:val="000E7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0">
    <w:name w:val="A3"/>
    <w:uiPriority w:val="99"/>
    <w:rsid w:val="000E74B7"/>
    <w:rPr>
      <w:color w:val="00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7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7640"/>
  </w:style>
  <w:style w:type="paragraph" w:styleId="aa">
    <w:name w:val="footer"/>
    <w:basedOn w:val="a"/>
    <w:link w:val="ab"/>
    <w:uiPriority w:val="99"/>
    <w:unhideWhenUsed/>
    <w:rsid w:val="007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7640"/>
  </w:style>
  <w:style w:type="paragraph" w:customStyle="1" w:styleId="210">
    <w:name w:val="Основной текст 21"/>
    <w:basedOn w:val="a"/>
    <w:rsid w:val="006766FC"/>
    <w:pPr>
      <w:spacing w:before="120" w:after="0" w:line="240" w:lineRule="auto"/>
      <w:ind w:firstLine="567"/>
      <w:jc w:val="both"/>
    </w:pPr>
    <w:rPr>
      <w:rFonts w:ascii="TimesDL" w:eastAsia="Times New Roman" w:hAnsi="TimesDL" w:cs="Times New Roman"/>
      <w:sz w:val="24"/>
      <w:szCs w:val="20"/>
    </w:rPr>
  </w:style>
  <w:style w:type="table" w:styleId="ac">
    <w:name w:val="Table Grid"/>
    <w:basedOn w:val="a1"/>
    <w:uiPriority w:val="59"/>
    <w:rsid w:val="00227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1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5A1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E6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90E3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">
    <w:name w:val="Hyperlink"/>
    <w:basedOn w:val="a0"/>
    <w:uiPriority w:val="99"/>
    <w:unhideWhenUsed/>
    <w:rsid w:val="00AE0A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2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1977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dermanetc</dc:creator>
  <cp:lastModifiedBy>Спорт Владимир</cp:lastModifiedBy>
  <cp:revision>59</cp:revision>
  <cp:lastPrinted>2022-08-08T08:48:00Z</cp:lastPrinted>
  <dcterms:created xsi:type="dcterms:W3CDTF">2016-11-21T13:06:00Z</dcterms:created>
  <dcterms:modified xsi:type="dcterms:W3CDTF">2022-08-29T13:42:00Z</dcterms:modified>
</cp:coreProperties>
</file>