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BB2" w:rsidRPr="00192BB2" w:rsidRDefault="009F1DB0" w:rsidP="009F1DB0">
      <w:pPr>
        <w:tabs>
          <w:tab w:val="left" w:pos="7963"/>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943B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EC28C1" w:rsidRPr="00192BB2">
        <w:rPr>
          <w:rFonts w:ascii="Times New Roman" w:hAnsi="Times New Roman" w:cs="Times New Roman"/>
          <w:color w:val="000000"/>
          <w:sz w:val="28"/>
          <w:szCs w:val="28"/>
        </w:rPr>
        <w:t>ПРИЛОЖЕНИЕ</w:t>
      </w:r>
      <w:r w:rsidR="00192BB2">
        <w:rPr>
          <w:color w:val="000000"/>
          <w:sz w:val="28"/>
          <w:szCs w:val="28"/>
        </w:rPr>
        <w:t xml:space="preserve">                                                                       </w:t>
      </w:r>
    </w:p>
    <w:p w:rsidR="00192BB2" w:rsidRPr="00192BB2" w:rsidRDefault="00192BB2" w:rsidP="00192BB2">
      <w:pPr>
        <w:spacing w:after="0" w:line="240" w:lineRule="auto"/>
        <w:jc w:val="right"/>
        <w:rPr>
          <w:rFonts w:ascii="Times New Roman" w:hAnsi="Times New Roman" w:cs="Times New Roman"/>
          <w:color w:val="000000"/>
          <w:sz w:val="28"/>
          <w:szCs w:val="28"/>
        </w:rPr>
      </w:pPr>
    </w:p>
    <w:p w:rsidR="00192BB2" w:rsidRPr="00192BB2" w:rsidRDefault="009F1DB0" w:rsidP="009F1DB0">
      <w:pPr>
        <w:tabs>
          <w:tab w:val="left" w:pos="7179"/>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92BB2">
        <w:rPr>
          <w:rFonts w:ascii="Times New Roman" w:hAnsi="Times New Roman" w:cs="Times New Roman"/>
          <w:color w:val="000000"/>
          <w:sz w:val="28"/>
          <w:szCs w:val="28"/>
        </w:rPr>
        <w:t>УТВЕРЖДЕН</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r w:rsidR="009E1D36">
        <w:rPr>
          <w:rFonts w:ascii="Times New Roman" w:hAnsi="Times New Roman" w:cs="Times New Roman"/>
          <w:color w:val="000000"/>
          <w:sz w:val="28"/>
          <w:szCs w:val="28"/>
        </w:rPr>
        <w:t xml:space="preserve">    </w:t>
      </w:r>
    </w:p>
    <w:p w:rsidR="00192BB2" w:rsidRPr="00192BB2" w:rsidRDefault="00192BB2" w:rsidP="00192BB2">
      <w:pPr>
        <w:spacing w:after="0" w:line="240" w:lineRule="auto"/>
        <w:jc w:val="right"/>
        <w:rPr>
          <w:rFonts w:ascii="Times New Roman" w:hAnsi="Times New Roman" w:cs="Times New Roman"/>
          <w:color w:val="000000"/>
          <w:sz w:val="28"/>
          <w:szCs w:val="28"/>
        </w:rPr>
      </w:pPr>
      <w:r w:rsidRPr="00192BB2">
        <w:rPr>
          <w:rFonts w:ascii="Times New Roman" w:hAnsi="Times New Roman" w:cs="Times New Roman"/>
          <w:color w:val="000000"/>
          <w:sz w:val="28"/>
          <w:szCs w:val="28"/>
        </w:rPr>
        <w:t xml:space="preserve">                                                                                 постановлением администрации </w:t>
      </w:r>
    </w:p>
    <w:p w:rsidR="00192BB2" w:rsidRPr="00192BB2" w:rsidRDefault="009F1DB0" w:rsidP="009F1DB0">
      <w:pPr>
        <w:tabs>
          <w:tab w:val="left" w:pos="5824"/>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муниципального образования</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192BB2" w:rsidRPr="00192BB2" w:rsidRDefault="009F1DB0" w:rsidP="009F1DB0">
      <w:pPr>
        <w:tabs>
          <w:tab w:val="left" w:pos="6426"/>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Мостовский район</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192BB2" w:rsidRPr="00192BB2" w:rsidRDefault="009F1DB0" w:rsidP="009F1DB0">
      <w:pPr>
        <w:tabs>
          <w:tab w:val="left" w:pos="5846"/>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от ___________ № ________</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p>
    <w:p w:rsidR="00192BB2" w:rsidRPr="000E4A5D" w:rsidRDefault="00192BB2" w:rsidP="00B91EAC">
      <w:pPr>
        <w:spacing w:after="0" w:line="240" w:lineRule="auto"/>
        <w:jc w:val="center"/>
        <w:rPr>
          <w:color w:val="000000"/>
        </w:rPr>
      </w:pPr>
    </w:p>
    <w:p w:rsidR="00192BB2" w:rsidRDefault="00192BB2" w:rsidP="00B91EAC">
      <w:pPr>
        <w:spacing w:after="0" w:line="240" w:lineRule="auto"/>
        <w:jc w:val="center"/>
        <w:rPr>
          <w:color w:val="000000"/>
        </w:rPr>
      </w:pPr>
    </w:p>
    <w:p w:rsidR="00EB3A66" w:rsidRDefault="00EB3A66" w:rsidP="00B91EAC">
      <w:pPr>
        <w:spacing w:after="0" w:line="240" w:lineRule="auto"/>
        <w:jc w:val="center"/>
        <w:rPr>
          <w:color w:val="000000"/>
        </w:rPr>
      </w:pPr>
    </w:p>
    <w:p w:rsidR="00192BB2" w:rsidRPr="00192BB2" w:rsidRDefault="00192BB2" w:rsidP="00192BB2">
      <w:pPr>
        <w:pStyle w:val="a9"/>
        <w:ind w:firstLine="0"/>
        <w:jc w:val="center"/>
        <w:rPr>
          <w:szCs w:val="28"/>
        </w:rPr>
      </w:pPr>
      <w:r w:rsidRPr="00192BB2">
        <w:rPr>
          <w:szCs w:val="28"/>
        </w:rPr>
        <w:t>ПОРЯДОК</w:t>
      </w:r>
    </w:p>
    <w:p w:rsidR="00192BB2" w:rsidRPr="00192BB2" w:rsidRDefault="00B37C72" w:rsidP="00192BB2">
      <w:pPr>
        <w:pStyle w:val="ConsPlusTitle"/>
        <w:widowControl/>
        <w:jc w:val="center"/>
        <w:rPr>
          <w:rFonts w:ascii="Times New Roman" w:hAnsi="Times New Roman" w:cs="Times New Roman"/>
          <w:b w:val="0"/>
          <w:sz w:val="28"/>
          <w:szCs w:val="28"/>
        </w:rPr>
      </w:pPr>
      <w:r w:rsidRPr="00B37C72">
        <w:rPr>
          <w:rFonts w:ascii="Times New Roman" w:hAnsi="Times New Roman" w:cs="Times New Roman"/>
          <w:b w:val="0"/>
          <w:color w:val="000000"/>
          <w:sz w:val="28"/>
          <w:szCs w:val="28"/>
        </w:rPr>
        <w:t xml:space="preserve">предоставления малым формам хозяйствования </w:t>
      </w:r>
      <w:r w:rsidR="00192BB2" w:rsidRPr="00192BB2">
        <w:rPr>
          <w:rFonts w:ascii="Times New Roman" w:hAnsi="Times New Roman" w:cs="Times New Roman"/>
          <w:b w:val="0"/>
          <w:color w:val="000000"/>
          <w:sz w:val="28"/>
          <w:szCs w:val="28"/>
        </w:rPr>
        <w:t>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204C90">
        <w:rPr>
          <w:rFonts w:ascii="Times New Roman" w:hAnsi="Times New Roman" w:cs="Times New Roman"/>
          <w:b w:val="0"/>
          <w:color w:val="000000"/>
          <w:sz w:val="28"/>
          <w:szCs w:val="28"/>
        </w:rPr>
        <w:t xml:space="preserve"> </w:t>
      </w:r>
      <w:r w:rsidR="00192BB2" w:rsidRPr="00192BB2">
        <w:rPr>
          <w:rFonts w:ascii="Times New Roman" w:hAnsi="Times New Roman" w:cs="Times New Roman"/>
          <w:b w:val="0"/>
          <w:color w:val="000000"/>
          <w:sz w:val="28"/>
          <w:szCs w:val="28"/>
        </w:rPr>
        <w:t>на территории муниципального образования Мостовский район</w:t>
      </w:r>
    </w:p>
    <w:p w:rsidR="00665A32" w:rsidRPr="00665A32" w:rsidRDefault="00665A32" w:rsidP="00665A32">
      <w:pPr>
        <w:spacing w:after="0" w:line="240" w:lineRule="auto"/>
        <w:jc w:val="center"/>
        <w:rPr>
          <w:rFonts w:ascii="Times New Roman" w:eastAsia="Times New Roman" w:hAnsi="Times New Roman" w:cs="Times New Roman"/>
          <w:color w:val="000000"/>
          <w:sz w:val="24"/>
          <w:szCs w:val="24"/>
          <w:lang w:eastAsia="ru-RU"/>
        </w:rPr>
      </w:pPr>
    </w:p>
    <w:p w:rsidR="00EB3A66" w:rsidRPr="00665A32" w:rsidRDefault="00EB3A66" w:rsidP="00665A32">
      <w:pPr>
        <w:spacing w:after="0" w:line="240" w:lineRule="auto"/>
        <w:jc w:val="center"/>
        <w:rPr>
          <w:rFonts w:ascii="Times New Roman" w:eastAsia="Times New Roman" w:hAnsi="Times New Roman" w:cs="Times New Roman"/>
          <w:color w:val="000000"/>
          <w:sz w:val="24"/>
          <w:szCs w:val="24"/>
          <w:lang w:eastAsia="ru-RU"/>
        </w:rPr>
      </w:pPr>
    </w:p>
    <w:p w:rsidR="00665A32" w:rsidRPr="00665A32" w:rsidRDefault="00665A32" w:rsidP="00426591">
      <w:pPr>
        <w:spacing w:after="0" w:line="240" w:lineRule="auto"/>
        <w:ind w:firstLine="708"/>
        <w:jc w:val="both"/>
        <w:rPr>
          <w:rFonts w:ascii="Times New Roman" w:eastAsia="Times New Roman" w:hAnsi="Times New Roman" w:cs="Times New Roman"/>
          <w:bCs/>
          <w:sz w:val="28"/>
          <w:szCs w:val="28"/>
          <w:lang w:eastAsia="ru-RU"/>
        </w:rPr>
      </w:pPr>
      <w:r w:rsidRPr="00665A32">
        <w:rPr>
          <w:rFonts w:ascii="Times New Roman" w:eastAsia="Times New Roman" w:hAnsi="Times New Roman" w:cs="Times New Roman"/>
          <w:bCs/>
          <w:sz w:val="28"/>
          <w:szCs w:val="28"/>
          <w:lang w:eastAsia="ru-RU"/>
        </w:rPr>
        <w:t>1. Настоящи</w:t>
      </w:r>
      <w:r w:rsidR="004D5FB7">
        <w:rPr>
          <w:rFonts w:ascii="Times New Roman" w:eastAsia="Times New Roman" w:hAnsi="Times New Roman" w:cs="Times New Roman"/>
          <w:bCs/>
          <w:sz w:val="28"/>
          <w:szCs w:val="28"/>
          <w:lang w:eastAsia="ru-RU"/>
        </w:rPr>
        <w:t>й</w:t>
      </w:r>
      <w:r w:rsidRPr="00665A32">
        <w:rPr>
          <w:rFonts w:ascii="Times New Roman" w:eastAsia="Times New Roman" w:hAnsi="Times New Roman" w:cs="Times New Roman"/>
          <w:bCs/>
          <w:sz w:val="28"/>
          <w:szCs w:val="28"/>
          <w:lang w:eastAsia="ru-RU"/>
        </w:rPr>
        <w:t xml:space="preserve"> Поряд</w:t>
      </w:r>
      <w:r w:rsidR="004D5FB7">
        <w:rPr>
          <w:rFonts w:ascii="Times New Roman" w:eastAsia="Times New Roman" w:hAnsi="Times New Roman" w:cs="Times New Roman"/>
          <w:bCs/>
          <w:sz w:val="28"/>
          <w:szCs w:val="28"/>
          <w:lang w:eastAsia="ru-RU"/>
        </w:rPr>
        <w:t>о</w:t>
      </w:r>
      <w:r w:rsidRPr="00665A32">
        <w:rPr>
          <w:rFonts w:ascii="Times New Roman" w:eastAsia="Times New Roman" w:hAnsi="Times New Roman" w:cs="Times New Roman"/>
          <w:bCs/>
          <w:sz w:val="28"/>
          <w:szCs w:val="28"/>
          <w:lang w:eastAsia="ru-RU"/>
        </w:rPr>
        <w:t xml:space="preserve">к </w:t>
      </w:r>
      <w:r w:rsidR="004F66CC" w:rsidRPr="004F66CC">
        <w:rPr>
          <w:rFonts w:ascii="Times New Roman" w:eastAsia="Times New Roman" w:hAnsi="Times New Roman" w:cs="Times New Roman"/>
          <w:bCs/>
          <w:sz w:val="28"/>
          <w:szCs w:val="28"/>
          <w:lang w:eastAsia="ru-RU"/>
        </w:rPr>
        <w:t>расходования местными бюджетами субвенций из краевого бюджета на предоставление</w:t>
      </w:r>
      <w:r w:rsidR="004D5FB7">
        <w:rPr>
          <w:rFonts w:ascii="Times New Roman" w:eastAsia="Times New Roman" w:hAnsi="Times New Roman" w:cs="Times New Roman"/>
          <w:bCs/>
          <w:sz w:val="28"/>
          <w:szCs w:val="28"/>
          <w:lang w:eastAsia="ru-RU"/>
        </w:rPr>
        <w:t xml:space="preserve"> </w:t>
      </w:r>
      <w:r w:rsidR="004F66CC" w:rsidRPr="004F66CC">
        <w:rPr>
          <w:rFonts w:ascii="Times New Roman" w:eastAsia="Times New Roman" w:hAnsi="Times New Roman" w:cs="Times New Roman"/>
          <w:bCs/>
          <w:sz w:val="28"/>
          <w:szCs w:val="28"/>
          <w:lang w:eastAsia="ru-RU"/>
        </w:rPr>
        <w:t>личным подсобным хозяйствам, крестьянским (фермерским) хозяйствами сельскохозяйственным потребительским кооперативам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4D5FB7">
        <w:rPr>
          <w:rFonts w:ascii="Times New Roman" w:eastAsia="Times New Roman" w:hAnsi="Times New Roman" w:cs="Times New Roman"/>
          <w:bCs/>
          <w:sz w:val="28"/>
          <w:szCs w:val="28"/>
          <w:lang w:eastAsia="ru-RU"/>
        </w:rPr>
        <w:t xml:space="preserve"> </w:t>
      </w:r>
      <w:r w:rsidRPr="00665A32">
        <w:rPr>
          <w:rFonts w:ascii="Times New Roman" w:eastAsia="Times New Roman" w:hAnsi="Times New Roman" w:cs="Times New Roman"/>
          <w:bCs/>
          <w:sz w:val="28"/>
          <w:szCs w:val="28"/>
          <w:lang w:eastAsia="ru-RU"/>
        </w:rPr>
        <w:t xml:space="preserve">(далее – </w:t>
      </w:r>
      <w:r w:rsidR="004D5FB7">
        <w:rPr>
          <w:rFonts w:ascii="Times New Roman" w:eastAsia="Times New Roman" w:hAnsi="Times New Roman" w:cs="Times New Roman"/>
          <w:bCs/>
          <w:sz w:val="28"/>
          <w:szCs w:val="28"/>
          <w:lang w:eastAsia="ru-RU"/>
        </w:rPr>
        <w:t>Порядок</w:t>
      </w:r>
      <w:r w:rsidRPr="00665A32">
        <w:rPr>
          <w:rFonts w:ascii="Times New Roman" w:eastAsia="Times New Roman" w:hAnsi="Times New Roman" w:cs="Times New Roman"/>
          <w:bCs/>
          <w:sz w:val="28"/>
          <w:szCs w:val="28"/>
          <w:lang w:eastAsia="ru-RU"/>
        </w:rPr>
        <w:t>) разработан в целях реализации постановления Правительства Российской Федерации от 28</w:t>
      </w:r>
      <w:r w:rsidR="004D5FB7">
        <w:rPr>
          <w:rFonts w:ascii="Times New Roman" w:eastAsia="Times New Roman" w:hAnsi="Times New Roman" w:cs="Times New Roman"/>
          <w:bCs/>
          <w:sz w:val="28"/>
          <w:szCs w:val="28"/>
          <w:lang w:eastAsia="ru-RU"/>
        </w:rPr>
        <w:t xml:space="preserve"> </w:t>
      </w:r>
      <w:r w:rsidRPr="00665A32">
        <w:rPr>
          <w:rFonts w:ascii="Times New Roman" w:eastAsia="Times New Roman" w:hAnsi="Times New Roman" w:cs="Times New Roman"/>
          <w:bCs/>
          <w:sz w:val="28"/>
          <w:szCs w:val="28"/>
          <w:lang w:eastAsia="ru-RU"/>
        </w:rPr>
        <w:t>декабря 2012 года № 1460 «Об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w:t>
      </w:r>
      <w:r w:rsidRPr="00665A32">
        <w:rPr>
          <w:rFonts w:ascii="Times New Roman" w:eastAsia="Times New Roman" w:hAnsi="Times New Roman" w:cs="Times New Roman"/>
          <w:bCs/>
          <w:sz w:val="28"/>
          <w:szCs w:val="28"/>
          <w:lang w:eastAsia="ru-RU"/>
        </w:rPr>
        <w:noBreakHyphen/>
        <w:t> постановление Правительства Российской Федерации),</w:t>
      </w:r>
      <w:r w:rsidRPr="00665A32">
        <w:rPr>
          <w:rFonts w:ascii="Times New Roman" w:eastAsia="Times New Roman" w:hAnsi="Times New Roman" w:cs="Times New Roman"/>
          <w:bCs/>
          <w:color w:val="000000"/>
          <w:sz w:val="28"/>
          <w:szCs w:val="28"/>
          <w:lang w:eastAsia="ru-RU"/>
        </w:rPr>
        <w:t xml:space="preserve"> постановлений главы администрации (губернатора) Краснодарского края от 14 октября 2013 года № 1204 «Об утверждении государственной</w:t>
      </w:r>
      <w:r w:rsidR="00204C90">
        <w:rPr>
          <w:rFonts w:ascii="Times New Roman" w:eastAsia="Times New Roman" w:hAnsi="Times New Roman" w:cs="Times New Roman"/>
          <w:bCs/>
          <w:color w:val="000000"/>
          <w:sz w:val="28"/>
          <w:szCs w:val="28"/>
          <w:lang w:eastAsia="ru-RU"/>
        </w:rPr>
        <w:t xml:space="preserve"> </w:t>
      </w:r>
      <w:r w:rsidRPr="00665A32">
        <w:rPr>
          <w:rFonts w:ascii="Times New Roman" w:eastAsia="Times New Roman" w:hAnsi="Times New Roman" w:cs="Times New Roman"/>
          <w:bCs/>
          <w:color w:val="000000"/>
          <w:sz w:val="28"/>
          <w:szCs w:val="28"/>
          <w:lang w:eastAsia="ru-RU"/>
        </w:rPr>
        <w:t xml:space="preserve">программы Краснодарского края «Развитие сельского хозяйства и регулирование рынков сельскохозяйственной продукции, сырья и продовольствия», </w:t>
      </w:r>
      <w:r w:rsidRPr="00665A32">
        <w:rPr>
          <w:rFonts w:ascii="Times New Roman" w:eastAsia="Times New Roman" w:hAnsi="Times New Roman" w:cs="Times New Roman"/>
          <w:bCs/>
          <w:sz w:val="28"/>
          <w:szCs w:val="28"/>
          <w:lang w:eastAsia="ru-RU"/>
        </w:rPr>
        <w:t>от 3 июня 2014 года № 546 «Об утверждении порядков расходования субвенций и предоставления субсидий за счёт средств краевого бюджета, предусмотренных на реализацию мероприятий подпрограммы «Развитие малых форм хозяйствования в агропромышленном комплексе Краснодарского края»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r w:rsidR="00175022">
        <w:rPr>
          <w:rFonts w:ascii="Times New Roman" w:eastAsia="Times New Roman" w:hAnsi="Times New Roman" w:cs="Times New Roman"/>
          <w:bCs/>
          <w:sz w:val="28"/>
          <w:szCs w:val="28"/>
          <w:lang w:eastAsia="ru-RU"/>
        </w:rPr>
        <w:t xml:space="preserve"> </w:t>
      </w:r>
      <w:r w:rsidRPr="00665A32">
        <w:rPr>
          <w:rFonts w:ascii="Times New Roman" w:eastAsia="Times New Roman" w:hAnsi="Times New Roman" w:cs="Times New Roman"/>
          <w:bCs/>
          <w:sz w:val="28"/>
          <w:szCs w:val="28"/>
          <w:lang w:eastAsia="ru-RU"/>
        </w:rPr>
        <w:t xml:space="preserve"> (далее – постановление главы администрации (губернатора) Краснодарского края)</w:t>
      </w:r>
      <w:r w:rsidR="00175022">
        <w:rPr>
          <w:rFonts w:ascii="Times New Roman" w:eastAsia="Times New Roman" w:hAnsi="Times New Roman" w:cs="Times New Roman"/>
          <w:bCs/>
          <w:sz w:val="28"/>
          <w:szCs w:val="28"/>
          <w:lang w:eastAsia="ru-RU"/>
        </w:rPr>
        <w:t xml:space="preserve">, </w:t>
      </w:r>
      <w:r w:rsidR="00175022">
        <w:rPr>
          <w:rFonts w:ascii="Times New Roman" w:hAnsi="Times New Roman" w:cs="Times New Roman"/>
          <w:sz w:val="28"/>
          <w:szCs w:val="28"/>
        </w:rPr>
        <w:t>П</w:t>
      </w:r>
      <w:r w:rsidR="00175022" w:rsidRPr="00F1708E">
        <w:rPr>
          <w:rFonts w:ascii="Times New Roman" w:hAnsi="Times New Roman" w:cs="Times New Roman"/>
          <w:bCs/>
          <w:color w:val="000000"/>
          <w:sz w:val="28"/>
          <w:szCs w:val="28"/>
        </w:rPr>
        <w:t>риказ</w:t>
      </w:r>
      <w:r w:rsidR="00175022">
        <w:rPr>
          <w:rFonts w:ascii="Times New Roman" w:hAnsi="Times New Roman" w:cs="Times New Roman"/>
          <w:bCs/>
          <w:color w:val="000000"/>
          <w:sz w:val="28"/>
          <w:szCs w:val="28"/>
        </w:rPr>
        <w:t>а</w:t>
      </w:r>
      <w:r w:rsidR="00175022" w:rsidRPr="00F1708E">
        <w:rPr>
          <w:rFonts w:ascii="Times New Roman" w:hAnsi="Times New Roman" w:cs="Times New Roman"/>
          <w:bCs/>
          <w:color w:val="000000"/>
          <w:sz w:val="28"/>
          <w:szCs w:val="28"/>
        </w:rPr>
        <w:t xml:space="preserve"> министерства сельского хозяйства</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 и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перерабатывающей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промышленности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Краснодарского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края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от 17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июля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2015</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года</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 № 278</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 xml:space="preserve"> «Об </w:t>
      </w:r>
      <w:r w:rsidR="00175022">
        <w:rPr>
          <w:rFonts w:ascii="Times New Roman" w:hAnsi="Times New Roman" w:cs="Times New Roman"/>
          <w:bCs/>
          <w:color w:val="000000"/>
          <w:sz w:val="28"/>
          <w:szCs w:val="28"/>
        </w:rPr>
        <w:t xml:space="preserve">  </w:t>
      </w:r>
      <w:r w:rsidR="00175022" w:rsidRPr="00F1708E">
        <w:rPr>
          <w:rFonts w:ascii="Times New Roman" w:hAnsi="Times New Roman" w:cs="Times New Roman"/>
          <w:bCs/>
          <w:color w:val="000000"/>
          <w:sz w:val="28"/>
          <w:szCs w:val="28"/>
        </w:rPr>
        <w:t>утверждении</w:t>
      </w:r>
      <w:r w:rsidR="00175022" w:rsidRPr="00F1708E">
        <w:rPr>
          <w:rFonts w:ascii="Times New Roman" w:hAnsi="Times New Roman" w:cs="Times New Roman"/>
          <w:sz w:val="28"/>
          <w:szCs w:val="28"/>
        </w:rPr>
        <w:t xml:space="preserve"> методических рекомендаций для </w:t>
      </w:r>
      <w:r w:rsidR="00175022" w:rsidRPr="00F1708E">
        <w:rPr>
          <w:rFonts w:ascii="Times New Roman" w:hAnsi="Times New Roman" w:cs="Times New Roman"/>
          <w:sz w:val="28"/>
          <w:szCs w:val="28"/>
        </w:rPr>
        <w:lastRenderedPageBreak/>
        <w:t xml:space="preserve">органов местного самоуправления муниципальных районов и городских округов Краснодарского края по порядку расходования местными бюджетами субвенций из краевого бюджета на </w:t>
      </w:r>
      <w:r w:rsidR="00175022" w:rsidRPr="00F1708E">
        <w:rPr>
          <w:rFonts w:ascii="Times New Roman" w:hAnsi="Times New Roman" w:cs="Times New Roman"/>
          <w:color w:val="000000"/>
          <w:sz w:val="28"/>
          <w:szCs w:val="28"/>
        </w:rPr>
        <w:t xml:space="preserve">предоставление малым формам хозяйствования в АПК субсидий на возмещение части затрат на уплату процентов по кредитам, полученным </w:t>
      </w:r>
      <w:r w:rsidR="00175022" w:rsidRPr="00F1708E">
        <w:rPr>
          <w:rFonts w:ascii="Times New Roman" w:eastAsia="Calibri" w:hAnsi="Times New Roman" w:cs="Times New Roman"/>
          <w:color w:val="000000"/>
          <w:sz w:val="28"/>
          <w:szCs w:val="28"/>
        </w:rPr>
        <w:t>в российских кредитных организациях, и займам</w:t>
      </w:r>
      <w:r w:rsidR="00EB3A66">
        <w:rPr>
          <w:rFonts w:ascii="Times New Roman" w:eastAsia="Calibri" w:hAnsi="Times New Roman" w:cs="Times New Roman"/>
          <w:color w:val="000000"/>
          <w:sz w:val="28"/>
          <w:szCs w:val="28"/>
        </w:rPr>
        <w:t>,</w:t>
      </w:r>
      <w:r w:rsidR="00175022">
        <w:rPr>
          <w:rFonts w:ascii="Times New Roman" w:eastAsia="Calibri" w:hAnsi="Times New Roman" w:cs="Times New Roman"/>
          <w:color w:val="000000"/>
          <w:sz w:val="28"/>
          <w:szCs w:val="28"/>
        </w:rPr>
        <w:t xml:space="preserve"> </w:t>
      </w:r>
      <w:r w:rsidR="00175022" w:rsidRPr="00F1708E">
        <w:rPr>
          <w:rFonts w:ascii="Times New Roman" w:eastAsia="Calibri" w:hAnsi="Times New Roman" w:cs="Times New Roman"/>
          <w:color w:val="000000"/>
          <w:sz w:val="28"/>
          <w:szCs w:val="28"/>
        </w:rPr>
        <w:t>полученным в сельскохзяйственных кредитных потребительских кооперативах»</w:t>
      </w:r>
      <w:r w:rsidRPr="00665A32">
        <w:rPr>
          <w:rFonts w:ascii="Times New Roman" w:eastAsia="Times New Roman" w:hAnsi="Times New Roman" w:cs="Times New Roman"/>
          <w:bCs/>
          <w:sz w:val="28"/>
          <w:szCs w:val="28"/>
          <w:lang w:eastAsia="ru-RU"/>
        </w:rPr>
        <w:t xml:space="preserve"> </w:t>
      </w:r>
      <w:r w:rsidR="00EB3A66">
        <w:rPr>
          <w:rFonts w:ascii="Times New Roman" w:eastAsia="Calibri" w:hAnsi="Times New Roman" w:cs="Times New Roman"/>
          <w:color w:val="000000"/>
          <w:sz w:val="28"/>
          <w:szCs w:val="28"/>
        </w:rPr>
        <w:t>(далее – Приказ министерства)</w:t>
      </w:r>
      <w:r w:rsidR="00EB3A66" w:rsidRPr="00F1708E">
        <w:rPr>
          <w:rFonts w:ascii="Times New Roman" w:eastAsia="Calibri" w:hAnsi="Times New Roman" w:cs="Times New Roman"/>
          <w:color w:val="000000"/>
          <w:sz w:val="28"/>
          <w:szCs w:val="28"/>
        </w:rPr>
        <w:t xml:space="preserve"> </w:t>
      </w:r>
      <w:r w:rsidRPr="00665A32">
        <w:rPr>
          <w:rFonts w:ascii="Times New Roman" w:eastAsia="Times New Roman" w:hAnsi="Times New Roman" w:cs="Times New Roman"/>
          <w:bCs/>
          <w:sz w:val="28"/>
          <w:szCs w:val="28"/>
          <w:lang w:eastAsia="ru-RU"/>
        </w:rPr>
        <w:t>и устанавлива</w:t>
      </w:r>
      <w:r w:rsidR="009A2664">
        <w:rPr>
          <w:rFonts w:ascii="Times New Roman" w:eastAsia="Times New Roman" w:hAnsi="Times New Roman" w:cs="Times New Roman"/>
          <w:bCs/>
          <w:sz w:val="28"/>
          <w:szCs w:val="28"/>
          <w:lang w:eastAsia="ru-RU"/>
        </w:rPr>
        <w:t>е</w:t>
      </w:r>
      <w:r w:rsidRPr="00665A32">
        <w:rPr>
          <w:rFonts w:ascii="Times New Roman" w:eastAsia="Times New Roman" w:hAnsi="Times New Roman" w:cs="Times New Roman"/>
          <w:bCs/>
          <w:sz w:val="28"/>
          <w:szCs w:val="28"/>
          <w:lang w:eastAsia="ru-RU"/>
        </w:rPr>
        <w:t xml:space="preserve">т правила предоставления </w:t>
      </w:r>
      <w:r w:rsidR="00F5435A">
        <w:rPr>
          <w:rFonts w:ascii="Times New Roman" w:eastAsia="Times New Roman" w:hAnsi="Times New Roman" w:cs="Times New Roman"/>
          <w:bCs/>
          <w:sz w:val="28"/>
          <w:szCs w:val="28"/>
          <w:lang w:eastAsia="ru-RU"/>
        </w:rPr>
        <w:t xml:space="preserve">данного вида </w:t>
      </w:r>
      <w:r w:rsidRPr="00665A32">
        <w:rPr>
          <w:rFonts w:ascii="Times New Roman" w:eastAsia="Times New Roman" w:hAnsi="Times New Roman" w:cs="Times New Roman"/>
          <w:bCs/>
          <w:sz w:val="28"/>
          <w:szCs w:val="28"/>
          <w:lang w:eastAsia="ru-RU"/>
        </w:rPr>
        <w:t xml:space="preserve">субсидий на территории Краснодарского края. </w:t>
      </w:r>
    </w:p>
    <w:p w:rsidR="00665A32" w:rsidRPr="00017BDC" w:rsidRDefault="00665A32" w:rsidP="00665A3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lang w:eastAsia="ru-RU"/>
        </w:rPr>
      </w:pPr>
      <w:r w:rsidRPr="00665A32">
        <w:rPr>
          <w:rFonts w:ascii="Times New Roman" w:eastAsia="Times New Roman" w:hAnsi="Times New Roman" w:cs="Times New Roman"/>
          <w:color w:val="000000"/>
          <w:sz w:val="28"/>
          <w:szCs w:val="28"/>
          <w:lang w:eastAsia="ru-RU"/>
        </w:rPr>
        <w:t>2. Получателями субсидий на возмещение части затрат на уплату процентов по кредитам, полученным в российских кредитных организациях, а также по займам, полученным в сельскохозяйственных кредитных потребительских кооперативах (далее </w:t>
      </w:r>
      <w:r w:rsidRPr="00665A32">
        <w:rPr>
          <w:rFonts w:ascii="Times New Roman" w:eastAsia="Times New Roman" w:hAnsi="Times New Roman" w:cs="Times New Roman"/>
          <w:color w:val="000000"/>
          <w:sz w:val="28"/>
          <w:szCs w:val="28"/>
          <w:lang w:eastAsia="ru-RU"/>
        </w:rPr>
        <w:noBreakHyphen/>
        <w:t xml:space="preserve"> субсидии) являются крестьянские (фермерские) хозяйства, сельскохозяйственные потребительские кооперативы, а также граждане, проживающие на территории </w:t>
      </w:r>
      <w:r w:rsidR="00017BDC" w:rsidRPr="00017BDC">
        <w:rPr>
          <w:rFonts w:ascii="Times New Roman" w:hAnsi="Times New Roman" w:cs="Times New Roman"/>
          <w:color w:val="000000"/>
          <w:sz w:val="28"/>
          <w:szCs w:val="28"/>
        </w:rPr>
        <w:t>муниципального образования Мостовский район</w:t>
      </w:r>
      <w:r w:rsidRPr="00017BDC">
        <w:rPr>
          <w:rFonts w:ascii="Times New Roman" w:eastAsia="Times New Roman" w:hAnsi="Times New Roman" w:cs="Times New Roman"/>
          <w:color w:val="000000"/>
          <w:sz w:val="28"/>
          <w:szCs w:val="28"/>
          <w:lang w:eastAsia="ru-RU"/>
        </w:rPr>
        <w:t xml:space="preserve"> и ведущие личное подсобное хозяйство в соответствии с действующим законодательством (далее </w:t>
      </w:r>
      <w:r w:rsidRPr="00017BDC">
        <w:rPr>
          <w:rFonts w:ascii="Times New Roman" w:eastAsia="Times New Roman" w:hAnsi="Times New Roman" w:cs="Times New Roman"/>
          <w:b/>
          <w:sz w:val="28"/>
          <w:szCs w:val="28"/>
          <w:lang w:eastAsia="ru-RU"/>
        </w:rPr>
        <w:t>–</w:t>
      </w:r>
      <w:r w:rsidRPr="00017BDC">
        <w:rPr>
          <w:rFonts w:ascii="Times New Roman" w:eastAsia="Times New Roman" w:hAnsi="Times New Roman" w:cs="Times New Roman"/>
          <w:color w:val="000000"/>
          <w:sz w:val="28"/>
          <w:szCs w:val="28"/>
          <w:lang w:eastAsia="ru-RU"/>
        </w:rPr>
        <w:t xml:space="preserve"> заемщики).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2.1. Предоставление субсидий заемщикам осуществляется при соблюдении следующих условий: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 регистрация и осуществление производственной деятельности на территории Краснодарского края;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отсутствие задолженности по уплате налогов, сборов, пеней, штрафов по состоянию на дату не ранее тридцати дней до даты регистрации заявления о предоставлении субсидии (кроме граждан, ведущих личное подсобное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заключение с кредитными организациями кредитного договора (договора займа);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4) выполнение заявителем обязательств по погашению основного долга и уплаты начисленных процентов. Субсидии не предоставляются за период, в котором допущено несоблюдение установленных условиями кредитного договора (договора займа) сроков погашения основного долга и начисленных процентов, а также на уплату процентов, начисленных и уплаченных вследствие нарушения обязательств по погашению основного долга и уплаты начисленных процентов;</w:t>
      </w:r>
    </w:p>
    <w:p w:rsidR="00683E53" w:rsidRPr="00F1708E" w:rsidRDefault="00F23688" w:rsidP="00F1708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75022">
        <w:rPr>
          <w:rFonts w:ascii="Times New Roman" w:hAnsi="Times New Roman" w:cs="Times New Roman"/>
          <w:sz w:val="28"/>
          <w:szCs w:val="28"/>
        </w:rPr>
        <w:t>5)</w:t>
      </w:r>
      <w:r w:rsidRPr="00F23688">
        <w:rPr>
          <w:szCs w:val="28"/>
        </w:rPr>
        <w:t xml:space="preserve"> </w:t>
      </w:r>
      <w:r w:rsidR="00F1708E" w:rsidRPr="00F23688">
        <w:rPr>
          <w:rFonts w:ascii="Times New Roman" w:hAnsi="Times New Roman" w:cs="Times New Roman"/>
          <w:sz w:val="28"/>
          <w:szCs w:val="28"/>
        </w:rPr>
        <w:t>наличие соглашения о предоставлении субсидии</w:t>
      </w:r>
      <w:r w:rsidR="00F1708E">
        <w:rPr>
          <w:rFonts w:ascii="Times New Roman" w:hAnsi="Times New Roman" w:cs="Times New Roman"/>
          <w:sz w:val="28"/>
          <w:szCs w:val="28"/>
        </w:rPr>
        <w:t xml:space="preserve"> </w:t>
      </w:r>
      <w:r w:rsidR="00F1708E" w:rsidRPr="00970957">
        <w:rPr>
          <w:rFonts w:ascii="Times New Roman" w:hAnsi="Times New Roman" w:cs="Times New Roman"/>
          <w:sz w:val="28"/>
          <w:szCs w:val="28"/>
        </w:rPr>
        <w:t>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F1708E" w:rsidRPr="00F23688">
        <w:rPr>
          <w:rFonts w:ascii="Times New Roman" w:hAnsi="Times New Roman" w:cs="Times New Roman"/>
          <w:sz w:val="28"/>
          <w:szCs w:val="28"/>
        </w:rPr>
        <w:t xml:space="preserve">, заключенного между заемщиком и уполномоченным органом, обязательным условием которого является согласие заемщика на осуществление уполномоченным органом и органами государственного финансового контроля проверок соблюдения им условий, целей и порядка предоставления субсидий по форме согласно </w:t>
      </w:r>
      <w:hyperlink r:id="rId7" w:history="1">
        <w:r w:rsidR="00F1708E" w:rsidRPr="003A72A4">
          <w:rPr>
            <w:rFonts w:ascii="Times New Roman" w:hAnsi="Times New Roman" w:cs="Times New Roman"/>
            <w:sz w:val="28"/>
            <w:szCs w:val="28"/>
          </w:rPr>
          <w:t>приложени</w:t>
        </w:r>
        <w:r w:rsidR="00F1708E">
          <w:rPr>
            <w:rFonts w:ascii="Times New Roman" w:hAnsi="Times New Roman" w:cs="Times New Roman"/>
            <w:sz w:val="28"/>
            <w:szCs w:val="28"/>
          </w:rPr>
          <w:t xml:space="preserve">я </w:t>
        </w:r>
        <w:r w:rsidR="00F1708E" w:rsidRPr="003A72A4">
          <w:rPr>
            <w:rFonts w:ascii="Times New Roman" w:hAnsi="Times New Roman" w:cs="Times New Roman"/>
            <w:sz w:val="28"/>
            <w:szCs w:val="28"/>
          </w:rPr>
          <w:t>№ 1</w:t>
        </w:r>
      </w:hyperlink>
      <w:r w:rsidR="00F1708E">
        <w:rPr>
          <w:rFonts w:ascii="Times New Roman" w:hAnsi="Times New Roman" w:cs="Times New Roman"/>
          <w:sz w:val="28"/>
          <w:szCs w:val="28"/>
        </w:rPr>
        <w:t xml:space="preserve"> к Методическим рекомендациям </w:t>
      </w:r>
      <w:r w:rsidR="009A2664" w:rsidRPr="00F1708E">
        <w:rPr>
          <w:rFonts w:ascii="Times New Roman" w:hAnsi="Times New Roman" w:cs="Times New Roman"/>
          <w:color w:val="000000"/>
          <w:sz w:val="28"/>
          <w:szCs w:val="28"/>
        </w:rPr>
        <w:t>для органов местного самоуправления муниципальных районов</w:t>
      </w:r>
      <w:r w:rsidR="005F5364" w:rsidRPr="00F1708E">
        <w:rPr>
          <w:rFonts w:ascii="Times New Roman" w:hAnsi="Times New Roman" w:cs="Times New Roman"/>
          <w:color w:val="000000"/>
          <w:sz w:val="28"/>
          <w:szCs w:val="28"/>
        </w:rPr>
        <w:t xml:space="preserve"> </w:t>
      </w:r>
      <w:r w:rsidR="009A2664" w:rsidRPr="00F1708E">
        <w:rPr>
          <w:rFonts w:ascii="Times New Roman" w:hAnsi="Times New Roman" w:cs="Times New Roman"/>
          <w:color w:val="000000"/>
          <w:sz w:val="28"/>
          <w:szCs w:val="28"/>
        </w:rPr>
        <w:t>и городских округов Краснодарского края по порядку расходования местными бюджетами субвенций из краевого бюджета на предоставление</w:t>
      </w:r>
      <w:r w:rsidR="005F5364" w:rsidRPr="00F1708E">
        <w:rPr>
          <w:rFonts w:ascii="Times New Roman" w:hAnsi="Times New Roman" w:cs="Times New Roman"/>
          <w:color w:val="000000"/>
          <w:sz w:val="28"/>
          <w:szCs w:val="28"/>
        </w:rPr>
        <w:t xml:space="preserve"> </w:t>
      </w:r>
      <w:r w:rsidR="00B37C72" w:rsidRPr="00F1708E">
        <w:rPr>
          <w:rFonts w:ascii="Times New Roman" w:hAnsi="Times New Roman" w:cs="Times New Roman"/>
          <w:color w:val="000000"/>
          <w:sz w:val="28"/>
          <w:szCs w:val="28"/>
        </w:rPr>
        <w:t xml:space="preserve">малым формам хозяйствования в АПК </w:t>
      </w:r>
      <w:r w:rsidR="009A2664" w:rsidRPr="00F1708E">
        <w:rPr>
          <w:rFonts w:ascii="Times New Roman" w:hAnsi="Times New Roman" w:cs="Times New Roman"/>
          <w:bCs/>
          <w:color w:val="000000"/>
          <w:sz w:val="28"/>
          <w:szCs w:val="28"/>
        </w:rPr>
        <w:t xml:space="preserve">субсидий на возмещение части затрат на уплату </w:t>
      </w:r>
      <w:r w:rsidR="009A2664" w:rsidRPr="00F1708E">
        <w:rPr>
          <w:rFonts w:ascii="Times New Roman" w:hAnsi="Times New Roman" w:cs="Times New Roman"/>
          <w:bCs/>
          <w:color w:val="000000"/>
          <w:sz w:val="28"/>
          <w:szCs w:val="28"/>
        </w:rPr>
        <w:lastRenderedPageBreak/>
        <w:t>процентов по кредитам, полученным в российских кредитных организациях, и займам, полученным в сельскохозяйственных кредитных</w:t>
      </w:r>
      <w:r w:rsidR="005F5364" w:rsidRPr="00F1708E">
        <w:rPr>
          <w:rFonts w:ascii="Times New Roman" w:hAnsi="Times New Roman" w:cs="Times New Roman"/>
          <w:bCs/>
          <w:color w:val="000000"/>
          <w:sz w:val="28"/>
          <w:szCs w:val="28"/>
        </w:rPr>
        <w:t xml:space="preserve"> </w:t>
      </w:r>
      <w:r w:rsidR="009A2664" w:rsidRPr="00F1708E">
        <w:rPr>
          <w:rFonts w:ascii="Times New Roman" w:hAnsi="Times New Roman" w:cs="Times New Roman"/>
          <w:bCs/>
          <w:color w:val="000000"/>
          <w:sz w:val="28"/>
          <w:szCs w:val="28"/>
        </w:rPr>
        <w:t>потребительских кооперативах</w:t>
      </w:r>
      <w:r w:rsidR="00F864AE" w:rsidRPr="00F1708E">
        <w:rPr>
          <w:rFonts w:ascii="Times New Roman" w:hAnsi="Times New Roman" w:cs="Times New Roman"/>
          <w:bCs/>
          <w:color w:val="000000"/>
          <w:sz w:val="28"/>
          <w:szCs w:val="28"/>
        </w:rPr>
        <w:t xml:space="preserve"> </w:t>
      </w:r>
      <w:r w:rsidR="00F864AE" w:rsidRPr="00F1708E">
        <w:rPr>
          <w:rFonts w:ascii="Times New Roman" w:hAnsi="Times New Roman" w:cs="Times New Roman"/>
          <w:color w:val="000000"/>
          <w:sz w:val="28"/>
          <w:szCs w:val="28"/>
        </w:rPr>
        <w:t>(далее – Методические рекомендации)</w:t>
      </w:r>
      <w:r w:rsidR="005F5364" w:rsidRPr="00F1708E">
        <w:rPr>
          <w:rFonts w:ascii="Times New Roman" w:hAnsi="Times New Roman" w:cs="Times New Roman"/>
          <w:bCs/>
          <w:color w:val="000000"/>
          <w:sz w:val="28"/>
          <w:szCs w:val="28"/>
        </w:rPr>
        <w:t>, утвержденным Приказом министерства</w:t>
      </w:r>
      <w:r w:rsidR="00175022">
        <w:rPr>
          <w:rFonts w:ascii="Times New Roman" w:hAnsi="Times New Roman" w:cs="Times New Roman"/>
          <w:bCs/>
          <w:color w:val="000000"/>
          <w:sz w:val="28"/>
          <w:szCs w:val="28"/>
        </w:rPr>
        <w:t>.</w:t>
      </w:r>
    </w:p>
    <w:p w:rsidR="00B37C72"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3. Распорядителем средств (субвенций), полученных из краевого бюджета на возмещение части затрат на уплату процентов по кредитам и займам, полученным заемщиками, </w:t>
      </w:r>
      <w:r w:rsidRPr="00B37C72">
        <w:rPr>
          <w:rFonts w:ascii="Times New Roman" w:hAnsi="Times New Roman" w:cs="Times New Roman"/>
          <w:sz w:val="28"/>
          <w:szCs w:val="28"/>
        </w:rPr>
        <w:t xml:space="preserve">является </w:t>
      </w:r>
      <w:bookmarkStart w:id="0" w:name="Par33"/>
      <w:bookmarkEnd w:id="0"/>
      <w:r w:rsidR="00B37C72" w:rsidRPr="00B37C72">
        <w:rPr>
          <w:rFonts w:ascii="Times New Roman" w:hAnsi="Times New Roman" w:cs="Times New Roman"/>
          <w:color w:val="000000"/>
          <w:sz w:val="28"/>
          <w:szCs w:val="28"/>
        </w:rPr>
        <w:t>администрация муниципального образования Мостовский район (далее – Уполномоченный орган)</w:t>
      </w:r>
      <w:r w:rsidR="00B37C72">
        <w:rPr>
          <w:rFonts w:ascii="Times New Roman" w:hAnsi="Times New Roman" w:cs="Times New Roman"/>
          <w:sz w:val="28"/>
          <w:szCs w:val="28"/>
        </w:rPr>
        <w:t>.</w:t>
      </w:r>
    </w:p>
    <w:p w:rsid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4. В сфере финансовой государственной поддержки крестьянских (фермерских) хозяйств, личных подсобных хозяйств и сельскохозяйственных потребительских кооперативов </w:t>
      </w:r>
      <w:r w:rsidR="00B37C72">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вправе расходовать субвенции на предоставление субсидий на возмещение части затрат на уплату процентов по кредитам и займам, предусмотренным </w:t>
      </w:r>
      <w:hyperlink r:id="rId8" w:history="1">
        <w:r w:rsidRPr="00B37C72">
          <w:rPr>
            <w:rFonts w:ascii="Times New Roman" w:hAnsi="Times New Roman" w:cs="Times New Roman"/>
            <w:color w:val="000000" w:themeColor="text1"/>
            <w:sz w:val="28"/>
            <w:szCs w:val="28"/>
          </w:rPr>
          <w:t xml:space="preserve">подпунктами </w:t>
        </w:r>
        <w:r w:rsidR="002A552A" w:rsidRPr="00B37C72">
          <w:rPr>
            <w:rFonts w:ascii="Times New Roman" w:hAnsi="Times New Roman" w:cs="Times New Roman"/>
            <w:color w:val="000000" w:themeColor="text1"/>
            <w:sz w:val="28"/>
            <w:szCs w:val="28"/>
          </w:rPr>
          <w:t>«</w:t>
        </w:r>
        <w:r w:rsidRPr="00B37C72">
          <w:rPr>
            <w:rFonts w:ascii="Times New Roman" w:hAnsi="Times New Roman" w:cs="Times New Roman"/>
            <w:color w:val="000000" w:themeColor="text1"/>
            <w:sz w:val="28"/>
            <w:szCs w:val="28"/>
          </w:rPr>
          <w:t>е</w:t>
        </w:r>
      </w:hyperlink>
      <w:r w:rsidR="002A552A" w:rsidRPr="00B37C72">
        <w:rPr>
          <w:rFonts w:ascii="Times New Roman" w:hAnsi="Times New Roman" w:cs="Times New Roman"/>
          <w:color w:val="000000" w:themeColor="text1"/>
          <w:sz w:val="28"/>
          <w:szCs w:val="28"/>
        </w:rPr>
        <w:t>»</w:t>
      </w:r>
      <w:r w:rsidRPr="00B37C72">
        <w:rPr>
          <w:rFonts w:ascii="Times New Roman" w:hAnsi="Times New Roman" w:cs="Times New Roman"/>
          <w:color w:val="000000" w:themeColor="text1"/>
          <w:sz w:val="28"/>
          <w:szCs w:val="28"/>
        </w:rPr>
        <w:t xml:space="preserve"> и </w:t>
      </w:r>
      <w:hyperlink r:id="rId9" w:history="1">
        <w:r w:rsidR="002A552A" w:rsidRPr="00B37C72">
          <w:rPr>
            <w:rFonts w:ascii="Times New Roman" w:hAnsi="Times New Roman" w:cs="Times New Roman"/>
            <w:color w:val="000000" w:themeColor="text1"/>
            <w:sz w:val="28"/>
            <w:szCs w:val="28"/>
          </w:rPr>
          <w:t>«</w:t>
        </w:r>
        <w:r w:rsidRPr="00B37C72">
          <w:rPr>
            <w:rFonts w:ascii="Times New Roman" w:hAnsi="Times New Roman" w:cs="Times New Roman"/>
            <w:color w:val="000000" w:themeColor="text1"/>
            <w:sz w:val="28"/>
            <w:szCs w:val="28"/>
          </w:rPr>
          <w:t>ж</w:t>
        </w:r>
        <w:r w:rsidR="002A552A" w:rsidRPr="00B37C72">
          <w:rPr>
            <w:rFonts w:ascii="Times New Roman" w:hAnsi="Times New Roman" w:cs="Times New Roman"/>
            <w:color w:val="000000" w:themeColor="text1"/>
            <w:sz w:val="28"/>
            <w:szCs w:val="28"/>
          </w:rPr>
          <w:t>»</w:t>
        </w:r>
        <w:r w:rsidRPr="00B37C72">
          <w:rPr>
            <w:rFonts w:ascii="Times New Roman" w:hAnsi="Times New Roman" w:cs="Times New Roman"/>
            <w:color w:val="000000" w:themeColor="text1"/>
            <w:sz w:val="28"/>
            <w:szCs w:val="28"/>
          </w:rPr>
          <w:t xml:space="preserve"> пункта 2</w:t>
        </w:r>
      </w:hyperlink>
      <w:r w:rsidRPr="00F23688">
        <w:rPr>
          <w:rFonts w:ascii="Times New Roman" w:hAnsi="Times New Roman" w:cs="Times New Roman"/>
          <w:sz w:val="28"/>
          <w:szCs w:val="28"/>
        </w:rPr>
        <w:t xml:space="preserve"> Правил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утвержденных Постановлением Правительства Российской Федерации 28</w:t>
      </w:r>
      <w:r w:rsidR="00F1708E">
        <w:rPr>
          <w:rFonts w:ascii="Times New Roman" w:hAnsi="Times New Roman" w:cs="Times New Roman"/>
          <w:sz w:val="28"/>
          <w:szCs w:val="28"/>
        </w:rPr>
        <w:t xml:space="preserve"> декабря </w:t>
      </w:r>
      <w:r w:rsidRPr="00F23688">
        <w:rPr>
          <w:rFonts w:ascii="Times New Roman" w:hAnsi="Times New Roman" w:cs="Times New Roman"/>
          <w:sz w:val="28"/>
          <w:szCs w:val="28"/>
        </w:rPr>
        <w:t xml:space="preserve">2012 </w:t>
      </w:r>
      <w:r w:rsidR="00FC21B9">
        <w:rPr>
          <w:rFonts w:ascii="Times New Roman" w:hAnsi="Times New Roman" w:cs="Times New Roman"/>
          <w:sz w:val="28"/>
          <w:szCs w:val="28"/>
        </w:rPr>
        <w:t>№</w:t>
      </w:r>
      <w:r w:rsidRPr="00F23688">
        <w:rPr>
          <w:rFonts w:ascii="Times New Roman" w:hAnsi="Times New Roman" w:cs="Times New Roman"/>
          <w:sz w:val="28"/>
          <w:szCs w:val="28"/>
        </w:rPr>
        <w:t xml:space="preserve"> 1460.</w:t>
      </w:r>
    </w:p>
    <w:p w:rsidR="00695988" w:rsidRDefault="00695988" w:rsidP="006959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B29ED">
        <w:rPr>
          <w:rFonts w:ascii="Times New Roman" w:hAnsi="Times New Roman" w:cs="Times New Roman"/>
          <w:sz w:val="28"/>
          <w:szCs w:val="28"/>
        </w:rPr>
        <w:t>В 201</w:t>
      </w:r>
      <w:r>
        <w:rPr>
          <w:rFonts w:ascii="Times New Roman" w:hAnsi="Times New Roman" w:cs="Times New Roman"/>
          <w:sz w:val="28"/>
          <w:szCs w:val="28"/>
        </w:rPr>
        <w:t>5 году о</w:t>
      </w:r>
      <w:r w:rsidRPr="00AD75AE">
        <w:rPr>
          <w:rFonts w:ascii="Times New Roman" w:hAnsi="Times New Roman" w:cs="Times New Roman"/>
          <w:sz w:val="28"/>
          <w:szCs w:val="28"/>
        </w:rPr>
        <w:t xml:space="preserve">рганы местного самоуправления </w:t>
      </w:r>
      <w:r w:rsidR="009A5AE2">
        <w:rPr>
          <w:rFonts w:ascii="Times New Roman" w:hAnsi="Times New Roman" w:cs="Times New Roman"/>
          <w:sz w:val="28"/>
          <w:szCs w:val="28"/>
        </w:rPr>
        <w:t xml:space="preserve">вправе </w:t>
      </w:r>
      <w:r w:rsidRPr="00AD75AE">
        <w:rPr>
          <w:rFonts w:ascii="Times New Roman" w:hAnsi="Times New Roman" w:cs="Times New Roman"/>
          <w:sz w:val="28"/>
          <w:szCs w:val="28"/>
        </w:rPr>
        <w:t>расход</w:t>
      </w:r>
      <w:r w:rsidR="009A5AE2">
        <w:rPr>
          <w:rFonts w:ascii="Times New Roman" w:hAnsi="Times New Roman" w:cs="Times New Roman"/>
          <w:sz w:val="28"/>
          <w:szCs w:val="28"/>
        </w:rPr>
        <w:t>овать</w:t>
      </w:r>
      <w:r w:rsidRPr="00AD75AE">
        <w:rPr>
          <w:rFonts w:ascii="Times New Roman" w:hAnsi="Times New Roman" w:cs="Times New Roman"/>
          <w:sz w:val="28"/>
          <w:szCs w:val="28"/>
        </w:rPr>
        <w:t xml:space="preserve"> субвенции на предоставление субсидий в соответствии с условиями, предусмотренными Правилами, в </w:t>
      </w:r>
      <w:r>
        <w:rPr>
          <w:rFonts w:ascii="Times New Roman" w:hAnsi="Times New Roman" w:cs="Times New Roman"/>
          <w:sz w:val="28"/>
          <w:szCs w:val="28"/>
        </w:rPr>
        <w:t>размерах, определённых подпунктом</w:t>
      </w:r>
      <w:r w:rsidR="007D7BA5">
        <w:rPr>
          <w:rFonts w:ascii="Times New Roman" w:hAnsi="Times New Roman" w:cs="Times New Roman"/>
          <w:sz w:val="28"/>
          <w:szCs w:val="28"/>
        </w:rPr>
        <w:t xml:space="preserve"> </w:t>
      </w:r>
      <w:r>
        <w:rPr>
          <w:rFonts w:ascii="Times New Roman" w:hAnsi="Times New Roman" w:cs="Times New Roman"/>
          <w:sz w:val="28"/>
          <w:szCs w:val="28"/>
        </w:rPr>
        <w:t xml:space="preserve">«в» пункта 6(1) и подпунктами «д» и «е» пунктов </w:t>
      </w:r>
      <w:r w:rsidRPr="00306669">
        <w:rPr>
          <w:rFonts w:ascii="Times New Roman" w:hAnsi="Times New Roman" w:cs="Times New Roman"/>
          <w:sz w:val="28"/>
          <w:szCs w:val="28"/>
        </w:rPr>
        <w:t xml:space="preserve">6 </w:t>
      </w:r>
      <w:r>
        <w:rPr>
          <w:rFonts w:ascii="Times New Roman" w:hAnsi="Times New Roman" w:cs="Times New Roman"/>
          <w:sz w:val="28"/>
          <w:szCs w:val="28"/>
        </w:rPr>
        <w:t xml:space="preserve">и 7 Правил. </w:t>
      </w:r>
    </w:p>
    <w:p w:rsidR="00695988" w:rsidRDefault="00695988" w:rsidP="00695988">
      <w:pPr>
        <w:widowControl w:val="0"/>
        <w:autoSpaceDE w:val="0"/>
        <w:autoSpaceDN w:val="0"/>
        <w:adjustRightInd w:val="0"/>
        <w:spacing w:after="0" w:line="228"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Средства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не должны превышать фактические затраты заёмщика на уплату процентов по кредитам (займам).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Субсидии предоставляются заемщикам в целях возмещения части понесенных ими затрат на уплату процентов: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35"/>
      <w:bookmarkEnd w:id="1"/>
      <w:r w:rsidRPr="00F23688">
        <w:rPr>
          <w:rFonts w:ascii="Times New Roman" w:hAnsi="Times New Roman" w:cs="Times New Roman"/>
          <w:sz w:val="28"/>
          <w:szCs w:val="28"/>
        </w:rPr>
        <w:t>4.1. По кредитам (займам), полученным: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 гражданами, ведущими личное подсобное хозяйство по кредитным договорам (займам),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37"/>
      <w:bookmarkEnd w:id="2"/>
      <w:r w:rsidRPr="00F23688">
        <w:rPr>
          <w:rFonts w:ascii="Times New Roman" w:hAnsi="Times New Roman" w:cs="Times New Roman"/>
          <w:sz w:val="28"/>
          <w:szCs w:val="28"/>
        </w:rPr>
        <w:t>с 1 января 2005 года по 31 декабря 2012 года включительно на срок до 5 лет, - на приобретение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массой не более 3,5 тонны;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38"/>
      <w:bookmarkEnd w:id="3"/>
      <w:r w:rsidRPr="00F23688">
        <w:rPr>
          <w:rFonts w:ascii="Times New Roman" w:hAnsi="Times New Roman" w:cs="Times New Roman"/>
          <w:sz w:val="28"/>
          <w:szCs w:val="28"/>
        </w:rPr>
        <w:t>с 1 января 2005 года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39"/>
      <w:bookmarkEnd w:id="4"/>
      <w:r w:rsidRPr="00F23688">
        <w:rPr>
          <w:rFonts w:ascii="Times New Roman" w:hAnsi="Times New Roman" w:cs="Times New Roman"/>
          <w:sz w:val="28"/>
          <w:szCs w:val="28"/>
        </w:rPr>
        <w:t xml:space="preserve">с 1 января 2007 года на срок до 2 лет, - на приобретение горюче-смазочных </w:t>
      </w:r>
      <w:r w:rsidRPr="00F23688">
        <w:rPr>
          <w:rFonts w:ascii="Times New Roman" w:hAnsi="Times New Roman" w:cs="Times New Roman"/>
          <w:sz w:val="28"/>
          <w:szCs w:val="28"/>
        </w:rPr>
        <w:lastRenderedPageBreak/>
        <w:t>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2010 года по 31 декабря 2012 года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крестьянскими (фермерскими) хозяйствами по кредитным договорам (договорам займа),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2005 года по 31 декабря 2012 года включительно на срок до 8 лет, - на приобретение сельскохозяйственной техники и оборудования, в том числе тракторов и агрегатируемых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2005 года на срок до 8 лет, - 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в текущем году, не превышает 10 млн.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 1 января 2007 года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w:t>
      </w:r>
      <w:r w:rsidRPr="00F23688">
        <w:rPr>
          <w:rFonts w:ascii="Times New Roman" w:hAnsi="Times New Roman" w:cs="Times New Roman"/>
          <w:sz w:val="28"/>
          <w:szCs w:val="28"/>
        </w:rPr>
        <w:lastRenderedPageBreak/>
        <w:t>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5 млн.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сельскохозяйственными потребительскими кооперативами по кредитным договорам (займам),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2005 года по 31 декабря 2012 года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2005 года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w:t>
      </w:r>
      <w:r w:rsidR="007D7BA5">
        <w:rPr>
          <w:rFonts w:ascii="Times New Roman" w:hAnsi="Times New Roman" w:cs="Times New Roman"/>
          <w:sz w:val="28"/>
          <w:szCs w:val="28"/>
        </w:rPr>
        <w:t xml:space="preserve"> </w:t>
      </w:r>
      <w:r w:rsidRPr="00F23688">
        <w:rPr>
          <w:rFonts w:ascii="Times New Roman" w:hAnsi="Times New Roman" w:cs="Times New Roman"/>
          <w:sz w:val="28"/>
          <w:szCs w:val="28"/>
        </w:rPr>
        <w:t>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в текущем году, не превышает 40 млн. рублей на один кооператив;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2007 года по 31 декабря 2012 года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кооператива;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 1 января 2007 года на срок до 2 лет, - на приобретение материальных ресурсов для проведения сезонных работ, молодняка сельскохозяйственных </w:t>
      </w:r>
      <w:r w:rsidRPr="00F23688">
        <w:rPr>
          <w:rFonts w:ascii="Times New Roman" w:hAnsi="Times New Roman" w:cs="Times New Roman"/>
          <w:sz w:val="28"/>
          <w:szCs w:val="28"/>
        </w:rPr>
        <w:lastRenderedPageBreak/>
        <w:t>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15 млн. рублей на один кооператив;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53"/>
      <w:bookmarkEnd w:id="5"/>
      <w:r w:rsidRPr="00F23688">
        <w:rPr>
          <w:rFonts w:ascii="Times New Roman" w:hAnsi="Times New Roman" w:cs="Times New Roman"/>
          <w:sz w:val="28"/>
          <w:szCs w:val="28"/>
        </w:rPr>
        <w:t xml:space="preserve">4.2. По кредитам (займам), полученным на рефинансирование кредитов (займов), предусмотренных </w:t>
      </w:r>
      <w:hyperlink w:anchor="Par35" w:history="1">
        <w:r w:rsidRPr="00B37C72">
          <w:rPr>
            <w:rFonts w:ascii="Times New Roman" w:hAnsi="Times New Roman" w:cs="Times New Roman"/>
            <w:color w:val="000000" w:themeColor="text1"/>
            <w:sz w:val="28"/>
            <w:szCs w:val="28"/>
          </w:rPr>
          <w:t>подпунктом 4.1</w:t>
        </w:r>
      </w:hyperlink>
      <w:r w:rsidRPr="00F23688">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сроки, указанные в этом подпункте.</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54"/>
      <w:bookmarkEnd w:id="6"/>
      <w:r w:rsidRPr="00F23688">
        <w:rPr>
          <w:rFonts w:ascii="Times New Roman" w:hAnsi="Times New Roman" w:cs="Times New Roman"/>
          <w:sz w:val="28"/>
          <w:szCs w:val="28"/>
        </w:rPr>
        <w:t>5. В случае подписания до 31 декабря 2012 года включительно соглашения о продлении срока пользования кредитами (займами) по кредитным договорам (договорам займа),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 1 января 2005 года по кредитам (займам), предусмотренным </w:t>
      </w:r>
      <w:hyperlink w:anchor="Par37" w:history="1">
        <w:r w:rsidRPr="00B37C72">
          <w:rPr>
            <w:rFonts w:ascii="Times New Roman" w:hAnsi="Times New Roman" w:cs="Times New Roman"/>
            <w:color w:val="000000" w:themeColor="text1"/>
            <w:sz w:val="28"/>
            <w:szCs w:val="28"/>
          </w:rPr>
          <w:t>абзацем третьим</w:t>
        </w:r>
      </w:hyperlink>
      <w:r w:rsidRPr="00B37C72">
        <w:rPr>
          <w:rFonts w:ascii="Times New Roman" w:hAnsi="Times New Roman" w:cs="Times New Roman"/>
          <w:color w:val="000000" w:themeColor="text1"/>
          <w:sz w:val="28"/>
          <w:szCs w:val="28"/>
        </w:rPr>
        <w:t xml:space="preserve"> и </w:t>
      </w:r>
      <w:hyperlink w:anchor="Par38" w:history="1">
        <w:r w:rsidRPr="00B37C72">
          <w:rPr>
            <w:rFonts w:ascii="Times New Roman" w:hAnsi="Times New Roman" w:cs="Times New Roman"/>
            <w:color w:val="000000" w:themeColor="text1"/>
            <w:sz w:val="28"/>
            <w:szCs w:val="28"/>
          </w:rPr>
          <w:t>четвертым подпункта 4.1 пункта 4</w:t>
        </w:r>
      </w:hyperlink>
      <w:r w:rsidRPr="00F23688">
        <w:rPr>
          <w:rFonts w:ascii="Times New Roman" w:hAnsi="Times New Roman" w:cs="Times New Roman"/>
          <w:sz w:val="28"/>
          <w:szCs w:val="28"/>
        </w:rPr>
        <w:t xml:space="preserve"> </w:t>
      </w:r>
      <w:r w:rsidR="00B37C72">
        <w:rPr>
          <w:rFonts w:ascii="Times New Roman" w:hAnsi="Times New Roman" w:cs="Times New Roman"/>
          <w:sz w:val="28"/>
          <w:szCs w:val="28"/>
        </w:rPr>
        <w:t>настоящего Порядка</w:t>
      </w:r>
      <w:r w:rsidRPr="00F23688">
        <w:rPr>
          <w:rFonts w:ascii="Times New Roman" w:hAnsi="Times New Roman" w:cs="Times New Roman"/>
          <w:sz w:val="28"/>
          <w:szCs w:val="28"/>
        </w:rPr>
        <w:t>, возмещение части затрат осуществляется по таким договорам с их продлением на срок, не превышающий 2 года;</w:t>
      </w:r>
    </w:p>
    <w:p w:rsidR="00F23688" w:rsidRPr="00F864AE" w:rsidRDefault="00F23688">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23688">
        <w:rPr>
          <w:rFonts w:ascii="Times New Roman" w:hAnsi="Times New Roman" w:cs="Times New Roman"/>
          <w:sz w:val="28"/>
          <w:szCs w:val="28"/>
        </w:rPr>
        <w:t xml:space="preserve">с 1 января 2007 года по кредитам (займам), предусмотренным </w:t>
      </w:r>
      <w:hyperlink w:anchor="Par39" w:history="1">
        <w:r w:rsidRPr="00B37C72">
          <w:rPr>
            <w:rFonts w:ascii="Times New Roman" w:hAnsi="Times New Roman" w:cs="Times New Roman"/>
            <w:color w:val="000000" w:themeColor="text1"/>
            <w:sz w:val="28"/>
            <w:szCs w:val="28"/>
          </w:rPr>
          <w:t>абзацем пятым подпункта 4.1 пункта 4</w:t>
        </w:r>
      </w:hyperlink>
      <w:r w:rsidRPr="00B37C72">
        <w:rPr>
          <w:rFonts w:ascii="Times New Roman" w:hAnsi="Times New Roman" w:cs="Times New Roman"/>
          <w:color w:val="000000" w:themeColor="text1"/>
          <w:sz w:val="28"/>
          <w:szCs w:val="28"/>
        </w:rPr>
        <w:t xml:space="preserve"> </w:t>
      </w:r>
      <w:r w:rsidR="00B37C72">
        <w:rPr>
          <w:rFonts w:ascii="Times New Roman" w:hAnsi="Times New Roman" w:cs="Times New Roman"/>
          <w:sz w:val="28"/>
          <w:szCs w:val="28"/>
        </w:rPr>
        <w:t>настоящего Порядка</w:t>
      </w:r>
      <w:r w:rsidRPr="00F23688">
        <w:rPr>
          <w:rFonts w:ascii="Times New Roman" w:hAnsi="Times New Roman" w:cs="Times New Roman"/>
          <w:sz w:val="28"/>
          <w:szCs w:val="28"/>
        </w:rPr>
        <w:t xml:space="preserve">, возмещение части затрат осуществляется по таким договорам с их продлением на срок, не </w:t>
      </w:r>
      <w:r w:rsidRPr="00F864AE">
        <w:rPr>
          <w:rFonts w:ascii="Times New Roman" w:hAnsi="Times New Roman" w:cs="Times New Roman"/>
          <w:color w:val="000000" w:themeColor="text1"/>
          <w:sz w:val="28"/>
          <w:szCs w:val="28"/>
        </w:rPr>
        <w:t>превышающий 1 год.</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864AE">
        <w:rPr>
          <w:rFonts w:ascii="Times New Roman" w:hAnsi="Times New Roman" w:cs="Times New Roman"/>
          <w:color w:val="000000" w:themeColor="text1"/>
          <w:sz w:val="28"/>
          <w:szCs w:val="28"/>
        </w:rPr>
        <w:t xml:space="preserve">6. При определении предельного срока продления договора в соответствии с </w:t>
      </w:r>
      <w:hyperlink w:anchor="Par54" w:history="1">
        <w:r w:rsidRPr="00F864AE">
          <w:rPr>
            <w:rFonts w:ascii="Times New Roman" w:hAnsi="Times New Roman" w:cs="Times New Roman"/>
            <w:color w:val="000000" w:themeColor="text1"/>
            <w:sz w:val="28"/>
            <w:szCs w:val="28"/>
          </w:rPr>
          <w:t>пунктом 5</w:t>
        </w:r>
      </w:hyperlink>
      <w:r w:rsidRPr="00F864AE">
        <w:rPr>
          <w:rFonts w:ascii="Times New Roman" w:hAnsi="Times New Roman" w:cs="Times New Roman"/>
          <w:color w:val="000000" w:themeColor="text1"/>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864AE">
        <w:rPr>
          <w:rFonts w:ascii="Times New Roman" w:hAnsi="Times New Roman" w:cs="Times New Roman"/>
          <w:color w:val="000000" w:themeColor="text1"/>
          <w:sz w:val="28"/>
          <w:szCs w:val="28"/>
        </w:rPr>
        <w:t xml:space="preserve"> не учитывается продление, осуществленное в пределах сроков, установленных </w:t>
      </w:r>
      <w:hyperlink w:anchor="Par33" w:history="1">
        <w:r w:rsidRPr="00F864AE">
          <w:rPr>
            <w:rFonts w:ascii="Times New Roman" w:hAnsi="Times New Roman" w:cs="Times New Roman"/>
            <w:color w:val="000000" w:themeColor="text1"/>
            <w:sz w:val="28"/>
            <w:szCs w:val="28"/>
          </w:rPr>
          <w:t>пунктом 4</w:t>
        </w:r>
      </w:hyperlink>
      <w:r w:rsidRPr="00F864AE">
        <w:rPr>
          <w:rFonts w:ascii="Times New Roman" w:hAnsi="Times New Roman" w:cs="Times New Roman"/>
          <w:color w:val="000000" w:themeColor="text1"/>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23688">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7. Субсидии, предусмотренные </w:t>
      </w:r>
      <w:hyperlink w:anchor="Par33" w:history="1">
        <w:r w:rsidRPr="00F864AE">
          <w:rPr>
            <w:rFonts w:ascii="Times New Roman" w:hAnsi="Times New Roman" w:cs="Times New Roman"/>
            <w:color w:val="000000" w:themeColor="text1"/>
            <w:sz w:val="28"/>
            <w:szCs w:val="28"/>
          </w:rPr>
          <w:t>пунктом 4</w:t>
        </w:r>
      </w:hyperlink>
      <w:r w:rsidRPr="00F23688">
        <w:rPr>
          <w:rFonts w:ascii="Times New Roman" w:hAnsi="Times New Roman" w:cs="Times New Roman"/>
          <w:sz w:val="28"/>
          <w:szCs w:val="28"/>
        </w:rPr>
        <w:t xml:space="preserve">, предоставляются заемщикам в пределах бюджетных ассигнований, предусмотренных в краевом бюджете на текущий финансовый год, и лимитов бюджетных обязательств, доведенных </w:t>
      </w:r>
      <w:r w:rsidR="007D7BA5">
        <w:rPr>
          <w:rFonts w:ascii="Times New Roman" w:hAnsi="Times New Roman" w:cs="Times New Roman"/>
          <w:sz w:val="28"/>
          <w:szCs w:val="28"/>
        </w:rPr>
        <w:t>Уполномоченному органу</w:t>
      </w:r>
      <w:r w:rsidRPr="00F23688">
        <w:rPr>
          <w:rFonts w:ascii="Times New Roman" w:hAnsi="Times New Roman" w:cs="Times New Roman"/>
          <w:sz w:val="28"/>
          <w:szCs w:val="28"/>
        </w:rPr>
        <w:t xml:space="preserve"> на эти цели, в следующих размерах:</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 за счет средств краевого бюджета, источником финансового обеспечения которых являются субсидии из федерального бюджета: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а) по кредитам (займам), предусмотренным </w:t>
      </w:r>
      <w:hyperlink w:anchor="Par35" w:history="1">
        <w:r w:rsidRPr="00F864AE">
          <w:rPr>
            <w:rFonts w:ascii="Times New Roman" w:hAnsi="Times New Roman" w:cs="Times New Roman"/>
            <w:color w:val="000000" w:themeColor="text1"/>
            <w:sz w:val="28"/>
            <w:szCs w:val="28"/>
          </w:rPr>
          <w:t>подпунктами 4.1</w:t>
        </w:r>
      </w:hyperlink>
      <w:r w:rsidRPr="00F864AE">
        <w:rPr>
          <w:rFonts w:ascii="Times New Roman" w:hAnsi="Times New Roman" w:cs="Times New Roman"/>
          <w:color w:val="000000" w:themeColor="text1"/>
          <w:sz w:val="28"/>
          <w:szCs w:val="28"/>
        </w:rPr>
        <w:t xml:space="preserve"> и </w:t>
      </w:r>
      <w:hyperlink w:anchor="Par53" w:history="1">
        <w:r w:rsidRPr="00F864AE">
          <w:rPr>
            <w:rFonts w:ascii="Times New Roman" w:hAnsi="Times New Roman" w:cs="Times New Roman"/>
            <w:color w:val="000000" w:themeColor="text1"/>
            <w:sz w:val="28"/>
            <w:szCs w:val="28"/>
          </w:rPr>
          <w:t>4.2 пункта 4</w:t>
        </w:r>
      </w:hyperlink>
      <w:r w:rsidRPr="00F23688">
        <w:rPr>
          <w:rFonts w:ascii="Times New Roman" w:hAnsi="Times New Roman" w:cs="Times New Roman"/>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23688">
        <w:rPr>
          <w:rFonts w:ascii="Times New Roman" w:hAnsi="Times New Roman" w:cs="Times New Roman"/>
          <w:sz w:val="28"/>
          <w:szCs w:val="28"/>
        </w:rPr>
        <w:t>, по которым кредитные договоры (договоры займа) заключены по 31 декабря 2012 года включительно, - в размере 95 процентов ставки рефинансирования (учетной ставки) Центрального банка Российской Федерации;</w:t>
      </w:r>
    </w:p>
    <w:p w:rsidR="00F23688" w:rsidRPr="00331EA9"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lastRenderedPageBreak/>
        <w:t xml:space="preserve">б) по кредитам (займам), предусмотренным </w:t>
      </w:r>
      <w:hyperlink w:anchor="Par35" w:history="1">
        <w:r w:rsidRPr="00F864AE">
          <w:rPr>
            <w:rFonts w:ascii="Times New Roman" w:hAnsi="Times New Roman" w:cs="Times New Roman"/>
            <w:color w:val="000000" w:themeColor="text1"/>
            <w:sz w:val="28"/>
            <w:szCs w:val="28"/>
          </w:rPr>
          <w:t>подпунктами 4.1</w:t>
        </w:r>
      </w:hyperlink>
      <w:r w:rsidRPr="00F864AE">
        <w:rPr>
          <w:rFonts w:ascii="Times New Roman" w:hAnsi="Times New Roman" w:cs="Times New Roman"/>
          <w:color w:val="000000" w:themeColor="text1"/>
          <w:sz w:val="28"/>
          <w:szCs w:val="28"/>
        </w:rPr>
        <w:t xml:space="preserve"> и </w:t>
      </w:r>
      <w:hyperlink w:anchor="Par53" w:history="1">
        <w:r w:rsidRPr="00F864AE">
          <w:rPr>
            <w:rFonts w:ascii="Times New Roman" w:hAnsi="Times New Roman" w:cs="Times New Roman"/>
            <w:color w:val="000000" w:themeColor="text1"/>
            <w:sz w:val="28"/>
            <w:szCs w:val="28"/>
          </w:rPr>
          <w:t>4.2 пункта 4</w:t>
        </w:r>
      </w:hyperlink>
      <w:r w:rsidRPr="00F23688">
        <w:rPr>
          <w:rFonts w:ascii="Times New Roman" w:hAnsi="Times New Roman" w:cs="Times New Roman"/>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23688">
        <w:rPr>
          <w:rFonts w:ascii="Times New Roman" w:hAnsi="Times New Roman" w:cs="Times New Roman"/>
          <w:sz w:val="28"/>
          <w:szCs w:val="28"/>
        </w:rPr>
        <w:t xml:space="preserve">, по которым кредитные договоры (договоры займа) заключены с 1 января 2013 года, - в размере двух </w:t>
      </w:r>
      <w:r w:rsidRPr="00B70D91">
        <w:rPr>
          <w:rFonts w:ascii="Times New Roman" w:hAnsi="Times New Roman" w:cs="Times New Roman"/>
          <w:sz w:val="28"/>
          <w:szCs w:val="28"/>
        </w:rPr>
        <w:t>трет</w:t>
      </w:r>
      <w:r w:rsidR="00383C34" w:rsidRPr="00B70D91">
        <w:rPr>
          <w:rFonts w:ascii="Times New Roman" w:hAnsi="Times New Roman" w:cs="Times New Roman"/>
          <w:sz w:val="28"/>
          <w:szCs w:val="28"/>
        </w:rPr>
        <w:t>ьих</w:t>
      </w:r>
      <w:r w:rsidRPr="00F23688">
        <w:rPr>
          <w:rFonts w:ascii="Times New Roman" w:hAnsi="Times New Roman" w:cs="Times New Roman"/>
          <w:sz w:val="28"/>
          <w:szCs w:val="28"/>
        </w:rPr>
        <w:t xml:space="preserve"> ставки рефинансирования (учетной ставки) Центрального банка Российской Федерации;</w:t>
      </w:r>
    </w:p>
    <w:p w:rsidR="009C1AB0" w:rsidRDefault="00B31307" w:rsidP="009C1AB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864AE">
        <w:rPr>
          <w:rFonts w:ascii="Times New Roman" w:hAnsi="Times New Roman" w:cs="Times New Roman"/>
          <w:sz w:val="28"/>
          <w:szCs w:val="28"/>
        </w:rPr>
        <w:t xml:space="preserve">в) по кредитам (займам), </w:t>
      </w:r>
      <w:r w:rsidRPr="00F864AE">
        <w:rPr>
          <w:rFonts w:ascii="Times New Roman" w:hAnsi="Times New Roman" w:cs="Times New Roman"/>
          <w:color w:val="000000" w:themeColor="text1"/>
          <w:sz w:val="28"/>
          <w:szCs w:val="28"/>
        </w:rPr>
        <w:t xml:space="preserve">предусмотренным </w:t>
      </w:r>
      <w:hyperlink w:anchor="Par35" w:history="1">
        <w:r w:rsidRPr="00F864AE">
          <w:rPr>
            <w:rFonts w:ascii="Times New Roman" w:hAnsi="Times New Roman" w:cs="Times New Roman"/>
            <w:color w:val="000000" w:themeColor="text1"/>
            <w:sz w:val="28"/>
            <w:szCs w:val="28"/>
          </w:rPr>
          <w:t>подпунктами 4.1</w:t>
        </w:r>
      </w:hyperlink>
      <w:r w:rsidRPr="00F864AE">
        <w:rPr>
          <w:rFonts w:ascii="Times New Roman" w:hAnsi="Times New Roman" w:cs="Times New Roman"/>
          <w:color w:val="000000" w:themeColor="text1"/>
          <w:sz w:val="28"/>
          <w:szCs w:val="28"/>
        </w:rPr>
        <w:t xml:space="preserve"> и </w:t>
      </w:r>
      <w:hyperlink w:anchor="Par53" w:history="1">
        <w:r w:rsidRPr="00F864AE">
          <w:rPr>
            <w:rFonts w:ascii="Times New Roman" w:hAnsi="Times New Roman" w:cs="Times New Roman"/>
            <w:color w:val="000000" w:themeColor="text1"/>
            <w:sz w:val="28"/>
            <w:szCs w:val="28"/>
          </w:rPr>
          <w:t>4.2 пункта 4</w:t>
        </w:r>
      </w:hyperlink>
      <w:r w:rsidRPr="00F864AE">
        <w:rPr>
          <w:rFonts w:ascii="Times New Roman" w:hAnsi="Times New Roman" w:cs="Times New Roman"/>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864AE">
        <w:rPr>
          <w:rFonts w:ascii="Times New Roman" w:hAnsi="Times New Roman" w:cs="Times New Roman"/>
          <w:sz w:val="28"/>
          <w:szCs w:val="28"/>
        </w:rPr>
        <w:t>, для возмещения части затрат на уплату процентов за 2015 год (включая проценты, выплаченные досрочно), – в размере 100 процентов ставки</w:t>
      </w:r>
      <w:r w:rsidR="00300B4E" w:rsidRPr="00F864AE">
        <w:rPr>
          <w:rFonts w:ascii="Times New Roman" w:hAnsi="Times New Roman" w:cs="Times New Roman"/>
          <w:sz w:val="28"/>
          <w:szCs w:val="28"/>
        </w:rPr>
        <w:t xml:space="preserve"> рефинансирования (</w:t>
      </w:r>
      <w:r w:rsidR="00771F5A" w:rsidRPr="00F864AE">
        <w:rPr>
          <w:rFonts w:ascii="Times New Roman" w:hAnsi="Times New Roman" w:cs="Times New Roman"/>
          <w:sz w:val="28"/>
          <w:szCs w:val="28"/>
        </w:rPr>
        <w:t>учётной ставки) Центрального банка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за счет средств краевого бюджета без учета средств, источником финансового обеспечения которых являются субсидии из федерального бюджета: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а) по кредитам (займам), предусмотренным </w:t>
      </w:r>
      <w:hyperlink w:anchor="Par35" w:history="1">
        <w:r w:rsidRPr="00F864AE">
          <w:rPr>
            <w:rFonts w:ascii="Times New Roman" w:hAnsi="Times New Roman" w:cs="Times New Roman"/>
            <w:color w:val="000000" w:themeColor="text1"/>
            <w:sz w:val="28"/>
            <w:szCs w:val="28"/>
          </w:rPr>
          <w:t>подпунктами 4.1</w:t>
        </w:r>
      </w:hyperlink>
      <w:r w:rsidRPr="00F864AE">
        <w:rPr>
          <w:rFonts w:ascii="Times New Roman" w:hAnsi="Times New Roman" w:cs="Times New Roman"/>
          <w:color w:val="000000" w:themeColor="text1"/>
          <w:sz w:val="28"/>
          <w:szCs w:val="28"/>
        </w:rPr>
        <w:t xml:space="preserve"> и </w:t>
      </w:r>
      <w:hyperlink w:anchor="Par53" w:history="1">
        <w:r w:rsidRPr="00F864AE">
          <w:rPr>
            <w:rFonts w:ascii="Times New Roman" w:hAnsi="Times New Roman" w:cs="Times New Roman"/>
            <w:color w:val="000000" w:themeColor="text1"/>
            <w:sz w:val="28"/>
            <w:szCs w:val="28"/>
          </w:rPr>
          <w:t>4.2 пункта 4</w:t>
        </w:r>
      </w:hyperlink>
      <w:r w:rsidRPr="00F23688">
        <w:rPr>
          <w:rFonts w:ascii="Times New Roman" w:hAnsi="Times New Roman" w:cs="Times New Roman"/>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23688">
        <w:rPr>
          <w:rFonts w:ascii="Times New Roman" w:hAnsi="Times New Roman" w:cs="Times New Roman"/>
          <w:sz w:val="28"/>
          <w:szCs w:val="28"/>
        </w:rPr>
        <w:t>, по которым кредитные договоры (договоры займа) заключены по 31 декабря 2012 года включительно, - в размере 5 процентов ставки рефинансирования (учетной ставки) Центрального банка Российской Федерации;</w:t>
      </w:r>
    </w:p>
    <w:p w:rsid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б) по кредитам (займам), предусмотренным </w:t>
      </w:r>
      <w:hyperlink w:anchor="Par35" w:history="1">
        <w:r w:rsidRPr="00F864AE">
          <w:rPr>
            <w:rFonts w:ascii="Times New Roman" w:hAnsi="Times New Roman" w:cs="Times New Roman"/>
            <w:color w:val="000000" w:themeColor="text1"/>
            <w:sz w:val="28"/>
            <w:szCs w:val="28"/>
          </w:rPr>
          <w:t>подпунктами 4.1</w:t>
        </w:r>
      </w:hyperlink>
      <w:r w:rsidRPr="00F864AE">
        <w:rPr>
          <w:rFonts w:ascii="Times New Roman" w:hAnsi="Times New Roman" w:cs="Times New Roman"/>
          <w:color w:val="000000" w:themeColor="text1"/>
          <w:sz w:val="28"/>
          <w:szCs w:val="28"/>
        </w:rPr>
        <w:t xml:space="preserve"> и </w:t>
      </w:r>
      <w:hyperlink w:anchor="Par53" w:history="1">
        <w:r w:rsidRPr="00F864AE">
          <w:rPr>
            <w:rFonts w:ascii="Times New Roman" w:hAnsi="Times New Roman" w:cs="Times New Roman"/>
            <w:color w:val="000000" w:themeColor="text1"/>
            <w:sz w:val="28"/>
            <w:szCs w:val="28"/>
          </w:rPr>
          <w:t>4.2 пункта 4</w:t>
        </w:r>
      </w:hyperlink>
      <w:r w:rsidRPr="00F23688">
        <w:rPr>
          <w:rFonts w:ascii="Times New Roman" w:hAnsi="Times New Roman" w:cs="Times New Roman"/>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23688">
        <w:rPr>
          <w:rFonts w:ascii="Times New Roman" w:hAnsi="Times New Roman" w:cs="Times New Roman"/>
          <w:sz w:val="28"/>
          <w:szCs w:val="28"/>
        </w:rPr>
        <w:t>, по которым кредитные договоры (договоры займа) заключены с 1 января 2013 года, - в размере одной третьей ставки рефинансирования (учетной ставки) Централь</w:t>
      </w:r>
      <w:r w:rsidR="00771F5A">
        <w:rPr>
          <w:rFonts w:ascii="Times New Roman" w:hAnsi="Times New Roman" w:cs="Times New Roman"/>
          <w:sz w:val="28"/>
          <w:szCs w:val="28"/>
        </w:rPr>
        <w:t>ного банка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8. В том случае если заемщик привлек кредит (заем)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(займу</w:t>
      </w:r>
      <w:r w:rsidRPr="00F864AE">
        <w:rPr>
          <w:rFonts w:ascii="Times New Roman" w:hAnsi="Times New Roman" w:cs="Times New Roman"/>
          <w:sz w:val="28"/>
          <w:szCs w:val="28"/>
        </w:rPr>
        <w:t>). При расчете размера средств на возмещение части затрат предельная процентная ставка (фактические затраты) по кредиту (займу), привлеченному в иностранной валюте, устанавливается в размере 10,5 процента годовых.</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9. Расчет размера субсидии осуществляется по ставке рефинансирования (учетной ставке) Центрального банка Российской Федерации, действующей на дату заключения кредитного договора (договора займа). В случае заключения дополнительного соглашения к кредитному договору (договору займа), связанного с изменением размера платы за пользование кредитом (займом), - на дату заключения дополнительного соглашения к кредитному договору (договору займа).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10. Предоставление заемщиками документов на получение субсидий осуществляется в </w:t>
      </w:r>
      <w:r w:rsidR="00F864AE">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ведения хозяйственной деятельности крестьянского (фермерского) хозяйства;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регистрации сельскохозяйственного потребительского кооператива;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нахождения земельного участка, предоставленного и используемого гражданином для ведения личного подсобного хозяйства.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E3144">
        <w:rPr>
          <w:rFonts w:ascii="Times New Roman" w:hAnsi="Times New Roman" w:cs="Times New Roman"/>
          <w:sz w:val="28"/>
          <w:szCs w:val="28"/>
        </w:rPr>
        <w:lastRenderedPageBreak/>
        <w:t>Средства на возмещение части затрат предоставляются заемщикам при условии выполнения ими обязательств по погашению основного долга и уплаты начисленных процентов в соответствии с кредитным договором (договором займа), заключенным с кредитной организацией. Субсидии не предоставляются за период, в котором допущено несоблюдение установленных условиями кредитного договора (договора займа) сроков погашения основного долга и начисленных процентов.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74"/>
      <w:bookmarkEnd w:id="7"/>
      <w:r w:rsidRPr="00F23688">
        <w:rPr>
          <w:rFonts w:ascii="Times New Roman" w:hAnsi="Times New Roman" w:cs="Times New Roman"/>
          <w:sz w:val="28"/>
          <w:szCs w:val="28"/>
        </w:rPr>
        <w:t xml:space="preserve">11. Для регистрации заявления на возмещение части затрат на уплату процентов с даты получения кредита (займа) заемщиком представляются единовременно в </w:t>
      </w:r>
      <w:r w:rsidR="007D7BA5">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следующие документы: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 копия паспорта и </w:t>
      </w:r>
      <w:hyperlink r:id="rId10" w:history="1">
        <w:r w:rsidRPr="00AE3144">
          <w:rPr>
            <w:rFonts w:ascii="Times New Roman" w:hAnsi="Times New Roman" w:cs="Times New Roman"/>
            <w:sz w:val="28"/>
            <w:szCs w:val="28"/>
          </w:rPr>
          <w:t>заявление</w:t>
        </w:r>
      </w:hyperlink>
      <w:r w:rsidRPr="00F23688">
        <w:rPr>
          <w:rFonts w:ascii="Times New Roman" w:hAnsi="Times New Roman" w:cs="Times New Roman"/>
          <w:sz w:val="28"/>
          <w:szCs w:val="28"/>
        </w:rPr>
        <w:t xml:space="preserve"> согласно приложению </w:t>
      </w:r>
      <w:r w:rsidR="00FC21B9">
        <w:rPr>
          <w:rFonts w:ascii="Times New Roman" w:hAnsi="Times New Roman" w:cs="Times New Roman"/>
          <w:sz w:val="28"/>
          <w:szCs w:val="28"/>
        </w:rPr>
        <w:t>№</w:t>
      </w:r>
      <w:r w:rsidR="00DD1C04">
        <w:rPr>
          <w:rFonts w:ascii="Times New Roman" w:hAnsi="Times New Roman" w:cs="Times New Roman"/>
          <w:sz w:val="28"/>
          <w:szCs w:val="28"/>
        </w:rPr>
        <w:t xml:space="preserve"> 2</w:t>
      </w:r>
      <w:r w:rsidRPr="00F23688">
        <w:rPr>
          <w:rFonts w:ascii="Times New Roman" w:hAnsi="Times New Roman" w:cs="Times New Roman"/>
          <w:sz w:val="28"/>
          <w:szCs w:val="28"/>
        </w:rPr>
        <w:t xml:space="preserve"> </w:t>
      </w:r>
      <w:r w:rsidR="00F864AE">
        <w:rPr>
          <w:rFonts w:ascii="Times New Roman" w:hAnsi="Times New Roman" w:cs="Times New Roman"/>
          <w:color w:val="000000"/>
          <w:sz w:val="28"/>
          <w:szCs w:val="28"/>
        </w:rPr>
        <w:t xml:space="preserve">к </w:t>
      </w:r>
      <w:r w:rsidR="00F864AE" w:rsidRPr="00F864AE">
        <w:rPr>
          <w:rFonts w:ascii="Times New Roman" w:hAnsi="Times New Roman" w:cs="Times New Roman"/>
          <w:color w:val="000000"/>
          <w:sz w:val="28"/>
          <w:szCs w:val="28"/>
        </w:rPr>
        <w:t xml:space="preserve"> Методически</w:t>
      </w:r>
      <w:r w:rsidR="00F864AE">
        <w:rPr>
          <w:rFonts w:ascii="Times New Roman" w:hAnsi="Times New Roman" w:cs="Times New Roman"/>
          <w:color w:val="000000"/>
          <w:sz w:val="28"/>
          <w:szCs w:val="28"/>
        </w:rPr>
        <w:t>м</w:t>
      </w:r>
      <w:r w:rsidR="00F864AE" w:rsidRPr="00F864AE">
        <w:rPr>
          <w:rFonts w:ascii="Times New Roman" w:hAnsi="Times New Roman" w:cs="Times New Roman"/>
          <w:color w:val="000000"/>
          <w:sz w:val="28"/>
          <w:szCs w:val="28"/>
        </w:rPr>
        <w:t xml:space="preserve"> рекомендаци</w:t>
      </w:r>
      <w:r w:rsidR="00F864AE">
        <w:rPr>
          <w:rFonts w:ascii="Times New Roman" w:hAnsi="Times New Roman" w:cs="Times New Roman"/>
          <w:color w:val="000000"/>
          <w:sz w:val="28"/>
          <w:szCs w:val="28"/>
        </w:rPr>
        <w:t>ям</w:t>
      </w:r>
      <w:r w:rsidRPr="00F864AE">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выписка из похозяйственной книги об учете личного подсобного хозяйства гражданина</w:t>
      </w:r>
      <w:r w:rsidR="00406214">
        <w:rPr>
          <w:rFonts w:ascii="Times New Roman" w:hAnsi="Times New Roman" w:cs="Times New Roman"/>
          <w:sz w:val="28"/>
          <w:szCs w:val="28"/>
        </w:rPr>
        <w:t xml:space="preserve"> (для ЛПХ)</w:t>
      </w:r>
      <w:r w:rsidRPr="00F23688">
        <w:rPr>
          <w:rFonts w:ascii="Times New Roman" w:hAnsi="Times New Roman" w:cs="Times New Roman"/>
          <w:sz w:val="28"/>
          <w:szCs w:val="28"/>
        </w:rPr>
        <w:t>;</w:t>
      </w:r>
    </w:p>
    <w:p w:rsid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F23688" w:rsidRPr="00F23688" w:rsidRDefault="00A84AD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23688" w:rsidRPr="00F23688">
        <w:rPr>
          <w:rFonts w:ascii="Times New Roman" w:hAnsi="Times New Roman" w:cs="Times New Roman"/>
          <w:sz w:val="28"/>
          <w:szCs w:val="28"/>
        </w:rPr>
        <w:t>)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Основанием для отказа в приеме документов является представление заемщиком документов не в полном объеме, отсутствие лимитов бюджетных обязательств, выделенных из краевого бюджета на эти цели на текущий финансовый год.</w:t>
      </w:r>
    </w:p>
    <w:p w:rsidR="00383C34" w:rsidRPr="00F23688" w:rsidRDefault="00383C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70D91">
        <w:rPr>
          <w:rFonts w:ascii="Times New Roman" w:hAnsi="Times New Roman" w:cs="Times New Roman"/>
          <w:sz w:val="28"/>
          <w:szCs w:val="28"/>
        </w:rPr>
        <w:t>Документы, предусмотренные пунктом 11 настоящего Порядка, по кредитам (займам), предусмотренным подпунктом «е» пункта 2 Правил, с 1 января 2016 года предоставляются заемщиком в Уполномоченный орган не позднее 6 месяцев после окончания срока действия кредитного договора.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12. Для предоставления субсидии </w:t>
      </w:r>
      <w:r w:rsidR="00F864AE">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 течение 5 рабочих дней со дня представления заемщиками документов, предусмотренных </w:t>
      </w:r>
      <w:hyperlink w:anchor="Par74" w:history="1">
        <w:r w:rsidRPr="004731A9">
          <w:rPr>
            <w:rFonts w:ascii="Times New Roman" w:hAnsi="Times New Roman" w:cs="Times New Roman"/>
            <w:sz w:val="28"/>
            <w:szCs w:val="28"/>
          </w:rPr>
          <w:t>пунктом 11</w:t>
        </w:r>
      </w:hyperlink>
      <w:r w:rsidRPr="00F23688">
        <w:rPr>
          <w:rFonts w:ascii="Times New Roman" w:hAnsi="Times New Roman" w:cs="Times New Roman"/>
          <w:sz w:val="28"/>
          <w:szCs w:val="28"/>
        </w:rPr>
        <w:t xml:space="preserve"> настоящего Порядка,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запрашивает в уполномоченных государственных органах следующие документы и сведения в отношении заявителя: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сведения из Единого государственного реестра юридических лиц или сведения из Единого государственного реестра индивидуальных предпринимателей;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сведения об исполнении налогоплательщиком обязанности по уплате налогов, сборов, пеней, штрафов на дату регистрации заявления о предоставлении субсидии (кроме граждан, ведущих личное подсобное </w:t>
      </w:r>
      <w:r w:rsidRPr="00F23688">
        <w:rPr>
          <w:rFonts w:ascii="Times New Roman" w:hAnsi="Times New Roman" w:cs="Times New Roman"/>
          <w:sz w:val="28"/>
          <w:szCs w:val="28"/>
        </w:rPr>
        <w:lastRenderedPageBreak/>
        <w:t>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При наличии указанных данных, полученных ранее органом местного самоуправления посредством межведомственного взаимодействия, субсидии предоставляются при условии, что сведения из Единого государственного реестра юридических лиц или сведения из Единого государственного реестра индивидуальных предпринимателей, сведения об отсутствии задолженности при исполнении налогоплательщиком обязанности по уплате налогов, сборов, пеней, штрафов, - получены по состоянию на дату не ранее 30 дней до даты регистрации заявления о</w:t>
      </w:r>
      <w:r w:rsidR="0093577A">
        <w:rPr>
          <w:rFonts w:ascii="Times New Roman" w:hAnsi="Times New Roman" w:cs="Times New Roman"/>
          <w:sz w:val="28"/>
          <w:szCs w:val="28"/>
        </w:rPr>
        <w:t xml:space="preserve"> </w:t>
      </w:r>
      <w:r w:rsidRPr="00F23688">
        <w:rPr>
          <w:rFonts w:ascii="Times New Roman" w:hAnsi="Times New Roman" w:cs="Times New Roman"/>
          <w:sz w:val="28"/>
          <w:szCs w:val="28"/>
        </w:rPr>
        <w:t>предоставлении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Заявитель вправе представить документы, предусмотренные настоящим пунктом, по собственной инициативе. При этом представленная заявителем справка об исполнении налогоплательщиком (плательщиком сборов, налоговым агентом) обязанности по уплате налогов, сборов, пеней, штрафов, выписка из Единого государственного реестра юридических лиц или Единого государственного реестра индивидуальных предпринимателей должны быть получены по состоянию на дату не ранее 30 дней до даты регистрации заявления о предоставлении субсидии и сшиты совместно с документами, указанными в </w:t>
      </w:r>
      <w:hyperlink w:anchor="Par74" w:history="1">
        <w:r w:rsidRPr="004731A9">
          <w:rPr>
            <w:rFonts w:ascii="Times New Roman" w:hAnsi="Times New Roman" w:cs="Times New Roman"/>
            <w:sz w:val="28"/>
            <w:szCs w:val="28"/>
          </w:rPr>
          <w:t>пункте 11</w:t>
        </w:r>
      </w:hyperlink>
      <w:r w:rsidRPr="00F23688">
        <w:rPr>
          <w:rFonts w:ascii="Times New Roman" w:hAnsi="Times New Roman" w:cs="Times New Roman"/>
          <w:sz w:val="28"/>
          <w:szCs w:val="28"/>
        </w:rPr>
        <w:t xml:space="preserve"> настоящего Порядка, пронумерованы.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В случае предоставления копий указанных документов они должны быть заверены в установленном законодательством Российской Федерацией порядке.</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13.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осуществляет проверку представленных документов и регистрирует заявления претендентов в порядке их поступления в специальном журнале, который должен быть пронумерован, прошнурован, скреплен печатью </w:t>
      </w:r>
      <w:r w:rsidR="007A4C89">
        <w:rPr>
          <w:rFonts w:ascii="Times New Roman" w:hAnsi="Times New Roman" w:cs="Times New Roman"/>
          <w:sz w:val="28"/>
          <w:szCs w:val="28"/>
        </w:rPr>
        <w:t>Уполномоченного органа</w:t>
      </w:r>
      <w:r w:rsidRPr="00F23688">
        <w:rPr>
          <w:rFonts w:ascii="Times New Roman" w:hAnsi="Times New Roman" w:cs="Times New Roman"/>
          <w:sz w:val="28"/>
          <w:szCs w:val="28"/>
        </w:rPr>
        <w:t xml:space="preserve"> (допускается организация регистрации заявлений заемщиков в автоматизированной программе).</w:t>
      </w:r>
    </w:p>
    <w:p w:rsidR="00F23688" w:rsidRPr="00F23688" w:rsidRDefault="007A4C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00F23688" w:rsidRPr="00F23688">
        <w:rPr>
          <w:rFonts w:ascii="Times New Roman" w:hAnsi="Times New Roman" w:cs="Times New Roman"/>
          <w:sz w:val="28"/>
          <w:szCs w:val="28"/>
        </w:rPr>
        <w:t xml:space="preserve"> направляет заемщику в течение 10 дней со дня регистрации принятых документов письменное уведомление о принятии заявления к рассмотрению или об отказе в его принятии с указанием причины отказа.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91"/>
      <w:bookmarkEnd w:id="8"/>
      <w:r w:rsidRPr="00F23688">
        <w:rPr>
          <w:rFonts w:ascii="Times New Roman" w:hAnsi="Times New Roman" w:cs="Times New Roman"/>
          <w:sz w:val="28"/>
          <w:szCs w:val="28"/>
        </w:rPr>
        <w:t xml:space="preserve">14. Для получения субсидии заемщиком представляются в </w:t>
      </w:r>
      <w:r w:rsidR="007A4C89">
        <w:rPr>
          <w:rFonts w:ascii="Times New Roman" w:hAnsi="Times New Roman" w:cs="Times New Roman"/>
          <w:sz w:val="28"/>
          <w:szCs w:val="28"/>
        </w:rPr>
        <w:t xml:space="preserve">Уполномоченный орган </w:t>
      </w:r>
      <w:r w:rsidRPr="00F23688">
        <w:rPr>
          <w:rFonts w:ascii="Times New Roman" w:hAnsi="Times New Roman" w:cs="Times New Roman"/>
          <w:sz w:val="28"/>
          <w:szCs w:val="28"/>
        </w:rPr>
        <w:t>следующие документы: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 копии документов, подтверждающих целевое использование кредита или займа согласно </w:t>
      </w:r>
      <w:hyperlink r:id="rId11" w:history="1">
        <w:r w:rsidR="00F1708E">
          <w:rPr>
            <w:rFonts w:ascii="Times New Roman" w:hAnsi="Times New Roman" w:cs="Times New Roman"/>
            <w:sz w:val="28"/>
            <w:szCs w:val="28"/>
          </w:rPr>
          <w:t xml:space="preserve">перечню, указанному </w:t>
        </w:r>
        <w:r w:rsidR="00E05C96">
          <w:rPr>
            <w:rFonts w:ascii="Times New Roman" w:hAnsi="Times New Roman" w:cs="Times New Roman"/>
            <w:sz w:val="28"/>
            <w:szCs w:val="28"/>
          </w:rPr>
          <w:t>в приложении</w:t>
        </w:r>
        <w:r w:rsidRPr="00D347BD">
          <w:rPr>
            <w:rFonts w:ascii="Times New Roman" w:hAnsi="Times New Roman" w:cs="Times New Roman"/>
            <w:sz w:val="28"/>
            <w:szCs w:val="28"/>
          </w:rPr>
          <w:t xml:space="preserve"> </w:t>
        </w:r>
        <w:r w:rsidR="00FC21B9" w:rsidRPr="00D347BD">
          <w:rPr>
            <w:rFonts w:ascii="Times New Roman" w:hAnsi="Times New Roman" w:cs="Times New Roman"/>
            <w:sz w:val="28"/>
            <w:szCs w:val="28"/>
          </w:rPr>
          <w:t>№</w:t>
        </w:r>
        <w:r w:rsidRPr="00D347BD">
          <w:rPr>
            <w:rFonts w:ascii="Times New Roman" w:hAnsi="Times New Roman" w:cs="Times New Roman"/>
            <w:sz w:val="28"/>
            <w:szCs w:val="28"/>
          </w:rPr>
          <w:t xml:space="preserve"> </w:t>
        </w:r>
      </w:hyperlink>
      <w:r w:rsidR="00DD1C04" w:rsidRPr="00DD1C04">
        <w:rPr>
          <w:rFonts w:ascii="Times New Roman" w:hAnsi="Times New Roman" w:cs="Times New Roman"/>
          <w:sz w:val="28"/>
          <w:szCs w:val="28"/>
        </w:rPr>
        <w:t>3</w:t>
      </w:r>
      <w:r w:rsidRPr="00F23688">
        <w:rPr>
          <w:rFonts w:ascii="Times New Roman" w:hAnsi="Times New Roman" w:cs="Times New Roman"/>
          <w:sz w:val="28"/>
          <w:szCs w:val="28"/>
        </w:rPr>
        <w:t xml:space="preserve"> </w:t>
      </w:r>
      <w:r w:rsidR="007A4C89">
        <w:rPr>
          <w:rFonts w:ascii="Times New Roman" w:hAnsi="Times New Roman" w:cs="Times New Roman"/>
          <w:sz w:val="28"/>
          <w:szCs w:val="28"/>
        </w:rPr>
        <w:t>к М</w:t>
      </w:r>
      <w:r w:rsidRPr="00F23688">
        <w:rPr>
          <w:rFonts w:ascii="Times New Roman" w:hAnsi="Times New Roman" w:cs="Times New Roman"/>
          <w:sz w:val="28"/>
          <w:szCs w:val="28"/>
        </w:rPr>
        <w:t>етодическим рекомендациям (по мере использования кредита или займа).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кредитам (займам), принятым к субсидированию до начала текущего финансового года, целевое использование которых соответствует условиям субсидирования текущего года, указанные документы повторно не предоставляются;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заверенные кредитной организацией копии платежных документов и выписок по ссудному и расчетному счетам заемщика, подтверждающих оплату процентов и основного долга по кредиту (займу) (кроме личных подсобных хозяйств);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3) расчет размера субсидии по форме согласно </w:t>
      </w:r>
      <w:hyperlink r:id="rId12" w:history="1">
        <w:r w:rsidRPr="00D347BD">
          <w:rPr>
            <w:rFonts w:ascii="Times New Roman" w:hAnsi="Times New Roman" w:cs="Times New Roman"/>
            <w:sz w:val="28"/>
            <w:szCs w:val="28"/>
          </w:rPr>
          <w:t xml:space="preserve">приложениям </w:t>
        </w:r>
        <w:r w:rsidR="00FC21B9" w:rsidRPr="00D347BD">
          <w:rPr>
            <w:rFonts w:ascii="Times New Roman" w:hAnsi="Times New Roman" w:cs="Times New Roman"/>
            <w:sz w:val="28"/>
            <w:szCs w:val="28"/>
          </w:rPr>
          <w:t>№</w:t>
        </w:r>
        <w:r w:rsidRPr="00D347BD">
          <w:rPr>
            <w:rFonts w:ascii="Times New Roman" w:hAnsi="Times New Roman" w:cs="Times New Roman"/>
            <w:sz w:val="28"/>
            <w:szCs w:val="28"/>
          </w:rPr>
          <w:t xml:space="preserve"> </w:t>
        </w:r>
      </w:hyperlink>
      <w:r w:rsidR="00DD1C04" w:rsidRPr="00DD1C04">
        <w:rPr>
          <w:rFonts w:ascii="Times New Roman" w:hAnsi="Times New Roman" w:cs="Times New Roman"/>
          <w:sz w:val="28"/>
          <w:szCs w:val="28"/>
        </w:rPr>
        <w:t>4</w:t>
      </w:r>
      <w:r w:rsidR="00DD1C04">
        <w:rPr>
          <w:rFonts w:ascii="Times New Roman" w:hAnsi="Times New Roman" w:cs="Times New Roman"/>
          <w:sz w:val="28"/>
          <w:szCs w:val="28"/>
        </w:rPr>
        <w:t>,</w:t>
      </w:r>
      <w:r w:rsidRPr="00F23688">
        <w:rPr>
          <w:rFonts w:ascii="Times New Roman" w:hAnsi="Times New Roman" w:cs="Times New Roman"/>
          <w:sz w:val="28"/>
          <w:szCs w:val="28"/>
        </w:rPr>
        <w:t xml:space="preserve"> </w:t>
      </w:r>
      <w:r w:rsidR="00FC21B9">
        <w:rPr>
          <w:rFonts w:ascii="Times New Roman" w:hAnsi="Times New Roman" w:cs="Times New Roman"/>
          <w:sz w:val="28"/>
          <w:szCs w:val="28"/>
        </w:rPr>
        <w:t xml:space="preserve">№ </w:t>
      </w:r>
      <w:r w:rsidR="00DD1C04">
        <w:rPr>
          <w:rFonts w:ascii="Times New Roman" w:hAnsi="Times New Roman" w:cs="Times New Roman"/>
          <w:sz w:val="28"/>
          <w:szCs w:val="28"/>
        </w:rPr>
        <w:t>5, №6 и №7</w:t>
      </w:r>
      <w:r w:rsidRPr="00F23688">
        <w:rPr>
          <w:rFonts w:ascii="Times New Roman" w:hAnsi="Times New Roman" w:cs="Times New Roman"/>
          <w:sz w:val="28"/>
          <w:szCs w:val="28"/>
        </w:rPr>
        <w:t xml:space="preserve"> к </w:t>
      </w:r>
      <w:r w:rsidR="007A4C89">
        <w:rPr>
          <w:rFonts w:ascii="Times New Roman" w:hAnsi="Times New Roman" w:cs="Times New Roman"/>
          <w:sz w:val="28"/>
          <w:szCs w:val="28"/>
        </w:rPr>
        <w:t>М</w:t>
      </w:r>
      <w:r w:rsidRPr="00F23688">
        <w:rPr>
          <w:rFonts w:ascii="Times New Roman" w:hAnsi="Times New Roman" w:cs="Times New Roman"/>
          <w:sz w:val="28"/>
          <w:szCs w:val="28"/>
        </w:rPr>
        <w:t>етодическим рекомендациям в двух экземплярах</w:t>
      </w:r>
      <w:r w:rsidR="00DD1C04">
        <w:rPr>
          <w:rFonts w:ascii="Times New Roman" w:hAnsi="Times New Roman" w:cs="Times New Roman"/>
          <w:sz w:val="28"/>
          <w:szCs w:val="28"/>
        </w:rPr>
        <w:t xml:space="preserve"> (кроме личных подсобных хозяйств)</w:t>
      </w:r>
      <w:r w:rsidRPr="00F23688">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lastRenderedPageBreak/>
        <w:t xml:space="preserve">Представленные заемщиком документы для получения субсидий должны быть рассмотрены </w:t>
      </w:r>
      <w:r w:rsidR="007A4C89">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в течение 10 рабочих дней.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 случае отказа в предоставлении заемщику субсидии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делает соответствующую запись в журнале регистрации, при этом заемщику в течение 10 дней направляется соответствующее письменное уведомление.</w:t>
      </w:r>
    </w:p>
    <w:p w:rsidR="00F45F90"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Выплата субсидий осуществляется по мере предоставления документов, подтверждающих фактические затраты на уплату процентов по кредитам (займам) в течение финансового года, в пределах объемов бюджетных средств, установленных </w:t>
      </w:r>
      <w:r w:rsidR="007A4C89">
        <w:rPr>
          <w:rFonts w:ascii="Times New Roman" w:hAnsi="Times New Roman" w:cs="Times New Roman"/>
          <w:sz w:val="28"/>
          <w:szCs w:val="28"/>
        </w:rPr>
        <w:t>Уполномоченному органу</w:t>
      </w:r>
      <w:r w:rsidRPr="00F23688">
        <w:rPr>
          <w:rFonts w:ascii="Times New Roman" w:hAnsi="Times New Roman" w:cs="Times New Roman"/>
          <w:sz w:val="28"/>
          <w:szCs w:val="28"/>
        </w:rPr>
        <w:t xml:space="preserve"> на текущий финансовый год, при условии заключения </w:t>
      </w:r>
      <w:hyperlink r:id="rId13" w:history="1">
        <w:r w:rsidRPr="00D347BD">
          <w:rPr>
            <w:rFonts w:ascii="Times New Roman" w:hAnsi="Times New Roman" w:cs="Times New Roman"/>
            <w:sz w:val="28"/>
            <w:szCs w:val="28"/>
          </w:rPr>
          <w:t>соглашений</w:t>
        </w:r>
      </w:hyperlink>
      <w:r w:rsidRPr="00F23688">
        <w:rPr>
          <w:rFonts w:ascii="Times New Roman" w:hAnsi="Times New Roman" w:cs="Times New Roman"/>
          <w:sz w:val="28"/>
          <w:szCs w:val="28"/>
        </w:rPr>
        <w:t xml:space="preserve"> с заявителями</w:t>
      </w:r>
      <w:r w:rsidR="00F45F90">
        <w:rPr>
          <w:rFonts w:ascii="Times New Roman" w:hAnsi="Times New Roman" w:cs="Times New Roman"/>
          <w:sz w:val="28"/>
          <w:szCs w:val="28"/>
        </w:rPr>
        <w:t>.</w:t>
      </w:r>
      <w:r w:rsidRPr="00F23688">
        <w:rPr>
          <w:rFonts w:ascii="Times New Roman" w:hAnsi="Times New Roman" w:cs="Times New Roman"/>
          <w:sz w:val="28"/>
          <w:szCs w:val="28"/>
        </w:rPr>
        <w:t xml:space="preserve"> </w:t>
      </w:r>
    </w:p>
    <w:p w:rsidR="00383C34" w:rsidRDefault="00383C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70D91">
        <w:rPr>
          <w:rFonts w:ascii="Times New Roman" w:hAnsi="Times New Roman" w:cs="Times New Roman"/>
          <w:sz w:val="28"/>
          <w:szCs w:val="28"/>
        </w:rPr>
        <w:t>Уполномоченный орган осуществляет перечисление средств на возмещение затрат заемщику в срок, не превышающий 30 календарных дней со дня принятия положительного решения о предоставлении государственной поддержки.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15.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вправе в установленном законодательством Российской Федерации порядке привлекать российские кредитные организации для формирования документов, необходимых для предоставления гражданам, ведущим личное подсобное хозяйство, крестьянским (фермерским) хозяйствам и сельскохозяйственным потребительским кооперативам субсидий.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согласованию с российской кредитной организацией и заемщиками субсидии могут перечисляться одновременно нескольким заемщикам, у которых в указанной организации открыты счета.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Платежный документ составляется на общую сумму субсидий, подлежащих перечислению на счет российской кредитной организации для последующего зачисления этой кредитной организацией субсидий, отраженных в реестре для зачисления на счета заемщиков.</w:t>
      </w:r>
    </w:p>
    <w:p w:rsidR="00F23688" w:rsidRPr="00F23688" w:rsidRDefault="007A4C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00F23688" w:rsidRPr="00F23688">
        <w:rPr>
          <w:rFonts w:ascii="Times New Roman" w:hAnsi="Times New Roman" w:cs="Times New Roman"/>
          <w:sz w:val="28"/>
          <w:szCs w:val="28"/>
        </w:rPr>
        <w:t xml:space="preserve"> после проверки представленных документов вправе оформлять расчет причитающихся субсидий из краевого и федерального бюджетов, для группы заемщиков по форме, определенной банком (кредитным кооперативом) и согласованной с министерством сельского хозяйства и перерабатывающей промышленности Краснодарского края (далее - министерство), на основании представленного этой кредитной организацией уведомления об остатке ссудной задолженности и о начисленных и уплаченных процентах </w:t>
      </w:r>
      <w:r w:rsidR="00F45F90">
        <w:rPr>
          <w:rFonts w:ascii="Times New Roman" w:hAnsi="Times New Roman" w:cs="Times New Roman"/>
          <w:sz w:val="28"/>
          <w:szCs w:val="28"/>
        </w:rPr>
        <w:t xml:space="preserve">по формам согласно </w:t>
      </w:r>
      <w:hyperlink r:id="rId14" w:history="1">
        <w:r w:rsidR="00F23688" w:rsidRPr="000F6596">
          <w:rPr>
            <w:rFonts w:ascii="Times New Roman" w:hAnsi="Times New Roman" w:cs="Times New Roman"/>
            <w:sz w:val="28"/>
            <w:szCs w:val="28"/>
          </w:rPr>
          <w:t>приложени</w:t>
        </w:r>
        <w:r w:rsidR="00F45F90">
          <w:rPr>
            <w:rFonts w:ascii="Times New Roman" w:hAnsi="Times New Roman" w:cs="Times New Roman"/>
            <w:sz w:val="28"/>
            <w:szCs w:val="28"/>
          </w:rPr>
          <w:t>й</w:t>
        </w:r>
        <w:r w:rsidR="00F23688" w:rsidRPr="000F6596">
          <w:rPr>
            <w:rFonts w:ascii="Times New Roman" w:hAnsi="Times New Roman" w:cs="Times New Roman"/>
            <w:sz w:val="28"/>
            <w:szCs w:val="28"/>
          </w:rPr>
          <w:t xml:space="preserve"> </w:t>
        </w:r>
        <w:r w:rsidR="00FC21B9" w:rsidRPr="000F6596">
          <w:rPr>
            <w:rFonts w:ascii="Times New Roman" w:hAnsi="Times New Roman" w:cs="Times New Roman"/>
            <w:sz w:val="28"/>
            <w:szCs w:val="28"/>
          </w:rPr>
          <w:t>№</w:t>
        </w:r>
        <w:r w:rsidR="00F23688" w:rsidRPr="000F6596">
          <w:rPr>
            <w:rFonts w:ascii="Times New Roman" w:hAnsi="Times New Roman" w:cs="Times New Roman"/>
            <w:sz w:val="28"/>
            <w:szCs w:val="28"/>
          </w:rPr>
          <w:t xml:space="preserve"> </w:t>
        </w:r>
        <w:r w:rsidR="00F45F90">
          <w:rPr>
            <w:rFonts w:ascii="Times New Roman" w:hAnsi="Times New Roman" w:cs="Times New Roman"/>
            <w:sz w:val="28"/>
            <w:szCs w:val="28"/>
          </w:rPr>
          <w:t>8</w:t>
        </w:r>
      </w:hyperlink>
      <w:r w:rsidR="00F23688" w:rsidRPr="00F23688">
        <w:rPr>
          <w:rFonts w:ascii="Times New Roman" w:hAnsi="Times New Roman" w:cs="Times New Roman"/>
          <w:sz w:val="28"/>
          <w:szCs w:val="28"/>
        </w:rPr>
        <w:t xml:space="preserve"> и </w:t>
      </w:r>
      <w:r w:rsidR="00F45F90">
        <w:rPr>
          <w:rFonts w:ascii="Times New Roman" w:hAnsi="Times New Roman" w:cs="Times New Roman"/>
          <w:sz w:val="28"/>
          <w:szCs w:val="28"/>
        </w:rPr>
        <w:t>№ 9</w:t>
      </w:r>
      <w:r>
        <w:rPr>
          <w:rFonts w:ascii="Times New Roman" w:hAnsi="Times New Roman" w:cs="Times New Roman"/>
          <w:sz w:val="28"/>
          <w:szCs w:val="28"/>
        </w:rPr>
        <w:t xml:space="preserve"> к Методическим рекомендациям</w:t>
      </w:r>
      <w:r w:rsidR="00F23688" w:rsidRPr="00F23688">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16. Для перечисления субвенций в бюджет муниципального образования на возмещение заемщикам части затрат на уплату процентов по кредитам (займам)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на основании представленных документов формирует заявки на перечисление субвенций из краевого бюджета по формам, </w:t>
      </w:r>
      <w:r w:rsidR="00E5067A">
        <w:rPr>
          <w:rFonts w:ascii="Times New Roman" w:hAnsi="Times New Roman" w:cs="Times New Roman"/>
          <w:sz w:val="28"/>
          <w:szCs w:val="28"/>
        </w:rPr>
        <w:t xml:space="preserve">согласно </w:t>
      </w:r>
      <w:hyperlink r:id="rId15" w:history="1">
        <w:r w:rsidRPr="00E5067A">
          <w:rPr>
            <w:rFonts w:ascii="Times New Roman" w:hAnsi="Times New Roman" w:cs="Times New Roman"/>
            <w:sz w:val="28"/>
            <w:szCs w:val="28"/>
          </w:rPr>
          <w:t>приложени</w:t>
        </w:r>
        <w:r w:rsidR="00E5067A" w:rsidRPr="00E5067A">
          <w:rPr>
            <w:rFonts w:ascii="Times New Roman" w:hAnsi="Times New Roman" w:cs="Times New Roman"/>
            <w:sz w:val="28"/>
            <w:szCs w:val="28"/>
          </w:rPr>
          <w:t>й</w:t>
        </w:r>
        <w:r w:rsidRPr="00E5067A">
          <w:rPr>
            <w:rFonts w:ascii="Times New Roman" w:hAnsi="Times New Roman" w:cs="Times New Roman"/>
            <w:sz w:val="28"/>
            <w:szCs w:val="28"/>
          </w:rPr>
          <w:t xml:space="preserve"> </w:t>
        </w:r>
        <w:r w:rsidR="00FC21B9" w:rsidRPr="00E5067A">
          <w:rPr>
            <w:rFonts w:ascii="Times New Roman" w:hAnsi="Times New Roman" w:cs="Times New Roman"/>
            <w:sz w:val="28"/>
            <w:szCs w:val="28"/>
          </w:rPr>
          <w:t>№</w:t>
        </w:r>
        <w:r w:rsidRPr="00E5067A">
          <w:rPr>
            <w:rFonts w:ascii="Times New Roman" w:hAnsi="Times New Roman" w:cs="Times New Roman"/>
            <w:sz w:val="28"/>
            <w:szCs w:val="28"/>
          </w:rPr>
          <w:t xml:space="preserve"> </w:t>
        </w:r>
      </w:hyperlink>
      <w:r w:rsidR="00E5067A" w:rsidRPr="00E5067A">
        <w:rPr>
          <w:rFonts w:ascii="Times New Roman" w:hAnsi="Times New Roman" w:cs="Times New Roman"/>
          <w:sz w:val="28"/>
          <w:szCs w:val="28"/>
        </w:rPr>
        <w:t>10</w:t>
      </w:r>
      <w:r w:rsidRPr="00E5067A">
        <w:rPr>
          <w:rFonts w:ascii="Times New Roman" w:hAnsi="Times New Roman" w:cs="Times New Roman"/>
          <w:sz w:val="28"/>
          <w:szCs w:val="28"/>
        </w:rPr>
        <w:t xml:space="preserve"> и </w:t>
      </w:r>
      <w:r w:rsidR="00FC21B9" w:rsidRPr="00E5067A">
        <w:rPr>
          <w:rFonts w:ascii="Times New Roman" w:hAnsi="Times New Roman" w:cs="Times New Roman"/>
          <w:sz w:val="28"/>
          <w:szCs w:val="28"/>
        </w:rPr>
        <w:t xml:space="preserve">№ </w:t>
      </w:r>
      <w:hyperlink r:id="rId16" w:history="1">
        <w:r w:rsidR="00E5067A" w:rsidRPr="00E5067A">
          <w:rPr>
            <w:rFonts w:ascii="Times New Roman" w:hAnsi="Times New Roman" w:cs="Times New Roman"/>
            <w:sz w:val="28"/>
            <w:szCs w:val="28"/>
          </w:rPr>
          <w:t>11</w:t>
        </w:r>
      </w:hyperlink>
      <w:r w:rsidR="007A4C89">
        <w:t xml:space="preserve"> </w:t>
      </w:r>
      <w:r w:rsidRPr="00F23688">
        <w:rPr>
          <w:rFonts w:ascii="Times New Roman" w:hAnsi="Times New Roman" w:cs="Times New Roman"/>
          <w:sz w:val="28"/>
          <w:szCs w:val="28"/>
        </w:rPr>
        <w:t xml:space="preserve">к </w:t>
      </w:r>
      <w:r w:rsidR="00017BDC">
        <w:rPr>
          <w:rFonts w:ascii="Times New Roman" w:hAnsi="Times New Roman" w:cs="Times New Roman"/>
          <w:sz w:val="28"/>
          <w:szCs w:val="28"/>
        </w:rPr>
        <w:t>М</w:t>
      </w:r>
      <w:r w:rsidRPr="00F23688">
        <w:rPr>
          <w:rFonts w:ascii="Times New Roman" w:hAnsi="Times New Roman" w:cs="Times New Roman"/>
          <w:sz w:val="28"/>
          <w:szCs w:val="28"/>
        </w:rPr>
        <w:t>етодическим рекомендациям), и ежеквартально направля</w:t>
      </w:r>
      <w:r w:rsidR="007A4C89">
        <w:rPr>
          <w:rFonts w:ascii="Times New Roman" w:hAnsi="Times New Roman" w:cs="Times New Roman"/>
          <w:sz w:val="28"/>
          <w:szCs w:val="28"/>
        </w:rPr>
        <w:t>е</w:t>
      </w:r>
      <w:r w:rsidRPr="00F23688">
        <w:rPr>
          <w:rFonts w:ascii="Times New Roman" w:hAnsi="Times New Roman" w:cs="Times New Roman"/>
          <w:sz w:val="28"/>
          <w:szCs w:val="28"/>
        </w:rPr>
        <w:t>т их в министерство не позднее 7-го числа месяца, следующего за отчетным кварталом.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Для перечисления субсидий на расчетные счета заемщиков, открытые ими в российских кредитных организациях,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предоставляет </w:t>
      </w:r>
      <w:r w:rsidRPr="00F23688">
        <w:rPr>
          <w:rFonts w:ascii="Times New Roman" w:hAnsi="Times New Roman" w:cs="Times New Roman"/>
          <w:sz w:val="28"/>
          <w:szCs w:val="28"/>
        </w:rPr>
        <w:lastRenderedPageBreak/>
        <w:t xml:space="preserve">в финансовый орган сводные реестры получателей субсидий из средств краевого бюджетов </w:t>
      </w:r>
      <w:r w:rsidR="00E5067A">
        <w:rPr>
          <w:rFonts w:ascii="Times New Roman" w:hAnsi="Times New Roman" w:cs="Times New Roman"/>
          <w:sz w:val="28"/>
          <w:szCs w:val="28"/>
        </w:rPr>
        <w:t xml:space="preserve">по формам согласно </w:t>
      </w:r>
      <w:hyperlink r:id="rId17" w:history="1">
        <w:r w:rsidR="00E5067A" w:rsidRPr="00E5067A">
          <w:rPr>
            <w:rFonts w:ascii="Times New Roman" w:hAnsi="Times New Roman" w:cs="Times New Roman"/>
            <w:sz w:val="28"/>
            <w:szCs w:val="28"/>
          </w:rPr>
          <w:t>приложени</w:t>
        </w:r>
        <w:r w:rsidR="00E67B56">
          <w:rPr>
            <w:rFonts w:ascii="Times New Roman" w:hAnsi="Times New Roman" w:cs="Times New Roman"/>
            <w:sz w:val="28"/>
            <w:szCs w:val="28"/>
          </w:rPr>
          <w:t>й</w:t>
        </w:r>
        <w:r w:rsidRPr="00E5067A">
          <w:rPr>
            <w:rFonts w:ascii="Times New Roman" w:hAnsi="Times New Roman" w:cs="Times New Roman"/>
            <w:sz w:val="28"/>
            <w:szCs w:val="28"/>
          </w:rPr>
          <w:t xml:space="preserve"> </w:t>
        </w:r>
        <w:r w:rsidR="00830A4F" w:rsidRPr="00E5067A">
          <w:rPr>
            <w:rFonts w:ascii="Times New Roman" w:hAnsi="Times New Roman" w:cs="Times New Roman"/>
            <w:sz w:val="28"/>
            <w:szCs w:val="28"/>
          </w:rPr>
          <w:t>№</w:t>
        </w:r>
        <w:r w:rsidRPr="00E5067A">
          <w:rPr>
            <w:rFonts w:ascii="Times New Roman" w:hAnsi="Times New Roman" w:cs="Times New Roman"/>
            <w:sz w:val="28"/>
            <w:szCs w:val="28"/>
          </w:rPr>
          <w:t xml:space="preserve"> </w:t>
        </w:r>
      </w:hyperlink>
      <w:r w:rsidR="00E5067A" w:rsidRPr="00E5067A">
        <w:rPr>
          <w:rFonts w:ascii="Times New Roman" w:hAnsi="Times New Roman" w:cs="Times New Roman"/>
          <w:sz w:val="28"/>
          <w:szCs w:val="28"/>
        </w:rPr>
        <w:t>12</w:t>
      </w:r>
      <w:r w:rsidRPr="00E5067A">
        <w:rPr>
          <w:rFonts w:ascii="Times New Roman" w:hAnsi="Times New Roman" w:cs="Times New Roman"/>
          <w:sz w:val="28"/>
          <w:szCs w:val="28"/>
        </w:rPr>
        <w:t xml:space="preserve"> и </w:t>
      </w:r>
      <w:r w:rsidR="00830A4F" w:rsidRPr="00E5067A">
        <w:rPr>
          <w:rFonts w:ascii="Times New Roman" w:hAnsi="Times New Roman" w:cs="Times New Roman"/>
          <w:sz w:val="28"/>
          <w:szCs w:val="28"/>
        </w:rPr>
        <w:t xml:space="preserve">№ </w:t>
      </w:r>
      <w:hyperlink r:id="rId18" w:history="1">
        <w:r w:rsidR="00E5067A" w:rsidRPr="00E5067A">
          <w:rPr>
            <w:rFonts w:ascii="Times New Roman" w:hAnsi="Times New Roman" w:cs="Times New Roman"/>
            <w:sz w:val="28"/>
            <w:szCs w:val="28"/>
          </w:rPr>
          <w:t>13</w:t>
        </w:r>
      </w:hyperlink>
      <w:r w:rsidR="007A4C89">
        <w:t xml:space="preserve"> </w:t>
      </w:r>
      <w:r w:rsidRPr="00F23688">
        <w:rPr>
          <w:rFonts w:ascii="Times New Roman" w:hAnsi="Times New Roman" w:cs="Times New Roman"/>
          <w:sz w:val="28"/>
          <w:szCs w:val="28"/>
        </w:rPr>
        <w:t xml:space="preserve">к </w:t>
      </w:r>
      <w:r w:rsidR="00E766FF">
        <w:rPr>
          <w:rFonts w:ascii="Times New Roman" w:hAnsi="Times New Roman" w:cs="Times New Roman"/>
          <w:sz w:val="28"/>
          <w:szCs w:val="28"/>
        </w:rPr>
        <w:t>М</w:t>
      </w:r>
      <w:r w:rsidR="00E5067A">
        <w:rPr>
          <w:rFonts w:ascii="Times New Roman" w:hAnsi="Times New Roman" w:cs="Times New Roman"/>
          <w:sz w:val="28"/>
          <w:szCs w:val="28"/>
        </w:rPr>
        <w:t>етодическим рекомендациям).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17. Финансовый орган на основании платежных документов осуществляет перечисление денежных средств на счета заемщиков, открытые в российских кредитных организациях.</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18.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ежеквартально до 7 числа месяца, следующего за отчетным кварталом, представляет в министерство </w:t>
      </w:r>
      <w:hyperlink r:id="rId19" w:history="1">
        <w:r w:rsidRPr="000F6596">
          <w:rPr>
            <w:rFonts w:ascii="Times New Roman" w:hAnsi="Times New Roman" w:cs="Times New Roman"/>
            <w:sz w:val="28"/>
            <w:szCs w:val="28"/>
          </w:rPr>
          <w:t>отчет</w:t>
        </w:r>
      </w:hyperlink>
      <w:r w:rsidRPr="00F23688">
        <w:rPr>
          <w:rFonts w:ascii="Times New Roman" w:hAnsi="Times New Roman" w:cs="Times New Roman"/>
          <w:sz w:val="28"/>
          <w:szCs w:val="28"/>
        </w:rPr>
        <w:t xml:space="preserve"> о расходах бюджета муниципального района (городского округа) Краснодарского края, источником финансового обеспечения которых является субвенция из средств краевого и федерального бюджетов, по форме, установленной </w:t>
      </w:r>
      <w:r w:rsidR="00E874D7">
        <w:rPr>
          <w:rFonts w:ascii="Times New Roman" w:hAnsi="Times New Roman" w:cs="Times New Roman"/>
          <w:sz w:val="28"/>
          <w:szCs w:val="28"/>
        </w:rPr>
        <w:t>П</w:t>
      </w:r>
      <w:r w:rsidRPr="00F23688">
        <w:rPr>
          <w:rFonts w:ascii="Times New Roman" w:hAnsi="Times New Roman" w:cs="Times New Roman"/>
          <w:sz w:val="28"/>
          <w:szCs w:val="28"/>
        </w:rPr>
        <w:t>риказом</w:t>
      </w:r>
      <w:r w:rsidR="00E874D7">
        <w:rPr>
          <w:rFonts w:ascii="Times New Roman" w:hAnsi="Times New Roman" w:cs="Times New Roman"/>
          <w:sz w:val="28"/>
          <w:szCs w:val="28"/>
        </w:rPr>
        <w:t xml:space="preserve"> министерства</w:t>
      </w:r>
      <w:r w:rsidR="00E5067A">
        <w:rPr>
          <w:rFonts w:ascii="Times New Roman" w:hAnsi="Times New Roman" w:cs="Times New Roman"/>
          <w:sz w:val="28"/>
          <w:szCs w:val="28"/>
        </w:rPr>
        <w:t xml:space="preserve"> по форме согласно </w:t>
      </w:r>
      <w:r w:rsidRPr="00F23688">
        <w:rPr>
          <w:rFonts w:ascii="Times New Roman" w:hAnsi="Times New Roman" w:cs="Times New Roman"/>
          <w:sz w:val="28"/>
          <w:szCs w:val="28"/>
        </w:rPr>
        <w:t>приложени</w:t>
      </w:r>
      <w:r w:rsidR="00E5067A">
        <w:rPr>
          <w:rFonts w:ascii="Times New Roman" w:hAnsi="Times New Roman" w:cs="Times New Roman"/>
          <w:sz w:val="28"/>
          <w:szCs w:val="28"/>
        </w:rPr>
        <w:t>ю</w:t>
      </w:r>
      <w:r w:rsidRPr="00F23688">
        <w:rPr>
          <w:rFonts w:ascii="Times New Roman" w:hAnsi="Times New Roman" w:cs="Times New Roman"/>
          <w:sz w:val="28"/>
          <w:szCs w:val="28"/>
        </w:rPr>
        <w:t xml:space="preserve"> </w:t>
      </w:r>
      <w:r w:rsidR="0092793C">
        <w:rPr>
          <w:rFonts w:ascii="Times New Roman" w:hAnsi="Times New Roman" w:cs="Times New Roman"/>
          <w:sz w:val="28"/>
          <w:szCs w:val="28"/>
        </w:rPr>
        <w:t>№</w:t>
      </w:r>
      <w:r w:rsidRPr="00F23688">
        <w:rPr>
          <w:rFonts w:ascii="Times New Roman" w:hAnsi="Times New Roman" w:cs="Times New Roman"/>
          <w:sz w:val="28"/>
          <w:szCs w:val="28"/>
        </w:rPr>
        <w:t xml:space="preserve"> </w:t>
      </w:r>
      <w:r w:rsidR="00E5067A">
        <w:rPr>
          <w:rFonts w:ascii="Times New Roman" w:hAnsi="Times New Roman" w:cs="Times New Roman"/>
          <w:sz w:val="28"/>
          <w:szCs w:val="28"/>
        </w:rPr>
        <w:t>14</w:t>
      </w:r>
      <w:r w:rsidRPr="00F23688">
        <w:rPr>
          <w:rFonts w:ascii="Times New Roman" w:hAnsi="Times New Roman" w:cs="Times New Roman"/>
          <w:sz w:val="28"/>
          <w:szCs w:val="28"/>
        </w:rPr>
        <w:t xml:space="preserve"> </w:t>
      </w:r>
      <w:r w:rsidR="00E5067A">
        <w:rPr>
          <w:rFonts w:ascii="Times New Roman" w:hAnsi="Times New Roman" w:cs="Times New Roman"/>
          <w:sz w:val="28"/>
          <w:szCs w:val="28"/>
        </w:rPr>
        <w:t xml:space="preserve">к </w:t>
      </w:r>
      <w:r w:rsidR="00E874D7">
        <w:rPr>
          <w:rFonts w:ascii="Times New Roman" w:hAnsi="Times New Roman" w:cs="Times New Roman"/>
          <w:sz w:val="28"/>
          <w:szCs w:val="28"/>
        </w:rPr>
        <w:t>М</w:t>
      </w:r>
      <w:r w:rsidR="00830A4F" w:rsidRPr="00F23688">
        <w:rPr>
          <w:rFonts w:ascii="Times New Roman" w:hAnsi="Times New Roman" w:cs="Times New Roman"/>
          <w:sz w:val="28"/>
          <w:szCs w:val="28"/>
        </w:rPr>
        <w:t>етодическим рекомендациям</w:t>
      </w:r>
      <w:r w:rsidR="00E5067A">
        <w:rPr>
          <w:rFonts w:ascii="Times New Roman" w:hAnsi="Times New Roman" w:cs="Times New Roman"/>
          <w:sz w:val="28"/>
          <w:szCs w:val="28"/>
        </w:rPr>
        <w:t xml:space="preserve"> и приложениями №1 и №2 к данному отчету</w:t>
      </w:r>
      <w:r w:rsidRPr="00F23688">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19. Основанием для отказа в предоставлении государственной услуги является: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 несоответствие заявителя требованиям и условиям предоставления субсидии, предусмотренным </w:t>
      </w:r>
      <w:hyperlink w:anchor="Par24" w:history="1">
        <w:r w:rsidRPr="005E3B51">
          <w:rPr>
            <w:rFonts w:ascii="Times New Roman" w:hAnsi="Times New Roman" w:cs="Times New Roman"/>
            <w:sz w:val="28"/>
            <w:szCs w:val="28"/>
          </w:rPr>
          <w:t>подпунктами 2</w:t>
        </w:r>
      </w:hyperlink>
      <w:r w:rsidRPr="005E3B51">
        <w:rPr>
          <w:rFonts w:ascii="Times New Roman" w:hAnsi="Times New Roman" w:cs="Times New Roman"/>
          <w:sz w:val="28"/>
          <w:szCs w:val="28"/>
        </w:rPr>
        <w:t xml:space="preserve"> и </w:t>
      </w:r>
      <w:hyperlink w:anchor="Par25" w:history="1">
        <w:r w:rsidRPr="005E3B51">
          <w:rPr>
            <w:rFonts w:ascii="Times New Roman" w:hAnsi="Times New Roman" w:cs="Times New Roman"/>
            <w:sz w:val="28"/>
            <w:szCs w:val="28"/>
          </w:rPr>
          <w:t>2.1</w:t>
        </w:r>
      </w:hyperlink>
      <w:r w:rsidRPr="00F23688">
        <w:rPr>
          <w:rFonts w:ascii="Times New Roman" w:hAnsi="Times New Roman" w:cs="Times New Roman"/>
          <w:sz w:val="28"/>
          <w:szCs w:val="28"/>
        </w:rPr>
        <w:t xml:space="preserve"> </w:t>
      </w:r>
      <w:r w:rsidR="00710983">
        <w:rPr>
          <w:rFonts w:ascii="Times New Roman" w:hAnsi="Times New Roman" w:cs="Times New Roman"/>
          <w:sz w:val="28"/>
          <w:szCs w:val="28"/>
        </w:rPr>
        <w:t xml:space="preserve">настоящего </w:t>
      </w:r>
      <w:r w:rsidRPr="00F23688">
        <w:rPr>
          <w:rFonts w:ascii="Times New Roman" w:hAnsi="Times New Roman" w:cs="Times New Roman"/>
          <w:sz w:val="28"/>
          <w:szCs w:val="28"/>
        </w:rPr>
        <w:t>Порядка;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2) предоставление документов не соответствующих требованиям, предусмотренных </w:t>
      </w:r>
      <w:hyperlink w:anchor="Par74" w:history="1">
        <w:r w:rsidRPr="005E3B51">
          <w:rPr>
            <w:rFonts w:ascii="Times New Roman" w:hAnsi="Times New Roman" w:cs="Times New Roman"/>
            <w:sz w:val="28"/>
            <w:szCs w:val="28"/>
          </w:rPr>
          <w:t>пунктами 11</w:t>
        </w:r>
      </w:hyperlink>
      <w:r w:rsidRPr="005E3B51">
        <w:rPr>
          <w:rFonts w:ascii="Times New Roman" w:hAnsi="Times New Roman" w:cs="Times New Roman"/>
          <w:sz w:val="28"/>
          <w:szCs w:val="28"/>
        </w:rPr>
        <w:t xml:space="preserve"> и </w:t>
      </w:r>
      <w:hyperlink w:anchor="Par91" w:history="1">
        <w:r w:rsidRPr="005E3B51">
          <w:rPr>
            <w:rFonts w:ascii="Times New Roman" w:hAnsi="Times New Roman" w:cs="Times New Roman"/>
            <w:sz w:val="28"/>
            <w:szCs w:val="28"/>
          </w:rPr>
          <w:t>14</w:t>
        </w:r>
      </w:hyperlink>
      <w:r w:rsidR="00710983">
        <w:t xml:space="preserve"> </w:t>
      </w:r>
      <w:r w:rsidRPr="00F23688">
        <w:rPr>
          <w:rFonts w:ascii="Times New Roman" w:hAnsi="Times New Roman" w:cs="Times New Roman"/>
          <w:sz w:val="28"/>
          <w:szCs w:val="28"/>
        </w:rPr>
        <w:t>настоящего Порядка;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освоение лимитов бюджетных обязательств, предусмотренных в краевом бюджете на эти цели на текущий финансовый год.</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20. Проверка </w:t>
      </w:r>
      <w:r w:rsidR="00710983">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и органами государственного финансового контроля соблюдения получателями субсидий условий, целей и порядка предоставления субсидий осуществляется в соответствии с законодательством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21. Возврату в доход краевого бюджета подлежат субсидии в случаях:</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несоблюдения целей и условий предоставления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установления факта предоставления ложных сведений в целях получения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Возврат субсидии осуществляется в следующем порядке:</w:t>
      </w:r>
    </w:p>
    <w:p w:rsidR="00F23688" w:rsidRPr="00F23688" w:rsidRDefault="007109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Уполномоченным органом</w:t>
      </w:r>
      <w:r w:rsidR="00F23688" w:rsidRPr="00F23688">
        <w:rPr>
          <w:rFonts w:ascii="Times New Roman" w:hAnsi="Times New Roman" w:cs="Times New Roman"/>
          <w:sz w:val="28"/>
          <w:szCs w:val="28"/>
        </w:rPr>
        <w:t xml:space="preserve"> в 10-дневный срок после подписания акта проверки или получения акта проверки от органа государственной власти, осуществляющего финансовый контроль, направляется заемщику требование о возврате субсидии в случаях, предусмотренных настоящим пунктом;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заемщик производит возврат субсидии в объеме выявленных нарушений в течение 15 календарных дней со дня получения от </w:t>
      </w:r>
      <w:r w:rsidR="000E4C73">
        <w:rPr>
          <w:rFonts w:ascii="Times New Roman" w:hAnsi="Times New Roman" w:cs="Times New Roman"/>
          <w:sz w:val="28"/>
          <w:szCs w:val="28"/>
        </w:rPr>
        <w:t>Уполномоченного органа</w:t>
      </w:r>
      <w:r w:rsidRPr="00F23688">
        <w:rPr>
          <w:rFonts w:ascii="Times New Roman" w:hAnsi="Times New Roman" w:cs="Times New Roman"/>
          <w:sz w:val="28"/>
          <w:szCs w:val="28"/>
        </w:rPr>
        <w:t xml:space="preserve"> требования о возврате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при нарушении заемщиком срока возврата субсидии </w:t>
      </w:r>
      <w:r w:rsidR="00A86E07">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 течение 30 календарных дней принимает меры по взысканию указанных средств в доход краевого бюджета в порядке, установленном законодательством Российской Федерации и Краснодарского края.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Возврат в текущем финансовом году </w:t>
      </w:r>
      <w:r w:rsidR="00A86E07">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остатков субсидий, не использованных в отчетном финансовом году, в случаях, предусмотренных соглашением о предоставлении субсидии, осуществляется в течение 30 дней с момента их образования.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lastRenderedPageBreak/>
        <w:t xml:space="preserve">22. </w:t>
      </w:r>
      <w:r w:rsidR="00A86E07">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нес</w:t>
      </w:r>
      <w:r w:rsidR="00A86E07">
        <w:rPr>
          <w:rFonts w:ascii="Times New Roman" w:hAnsi="Times New Roman" w:cs="Times New Roman"/>
          <w:sz w:val="28"/>
          <w:szCs w:val="28"/>
        </w:rPr>
        <w:t>е</w:t>
      </w:r>
      <w:r w:rsidRPr="00F23688">
        <w:rPr>
          <w:rFonts w:ascii="Times New Roman" w:hAnsi="Times New Roman" w:cs="Times New Roman"/>
          <w:sz w:val="28"/>
          <w:szCs w:val="28"/>
        </w:rPr>
        <w:t>т ответственность за соблюдение целей и условий, установленных при предоставлении субвенций, и достоверность представляемых ими отчетов в соответствии с законодательством Российской Федерации.</w:t>
      </w:r>
    </w:p>
    <w:p w:rsidR="005E3B51" w:rsidRDefault="005E3B51">
      <w:pPr>
        <w:widowControl w:val="0"/>
        <w:autoSpaceDE w:val="0"/>
        <w:autoSpaceDN w:val="0"/>
        <w:adjustRightInd w:val="0"/>
        <w:spacing w:after="0" w:line="240" w:lineRule="auto"/>
        <w:jc w:val="both"/>
        <w:rPr>
          <w:rFonts w:ascii="Times New Roman" w:hAnsi="Times New Roman" w:cs="Times New Roman"/>
          <w:sz w:val="28"/>
          <w:szCs w:val="28"/>
        </w:rPr>
      </w:pPr>
    </w:p>
    <w:p w:rsidR="008A26A7" w:rsidRDefault="008A26A7">
      <w:pPr>
        <w:widowControl w:val="0"/>
        <w:autoSpaceDE w:val="0"/>
        <w:autoSpaceDN w:val="0"/>
        <w:adjustRightInd w:val="0"/>
        <w:spacing w:after="0" w:line="240" w:lineRule="auto"/>
        <w:jc w:val="both"/>
        <w:rPr>
          <w:rFonts w:ascii="Times New Roman" w:hAnsi="Times New Roman" w:cs="Times New Roman"/>
          <w:sz w:val="28"/>
          <w:szCs w:val="28"/>
        </w:rPr>
      </w:pPr>
    </w:p>
    <w:p w:rsidR="00A86E07" w:rsidRPr="00A86E07" w:rsidRDefault="00A86E07" w:rsidP="00A86E07">
      <w:pPr>
        <w:spacing w:after="0" w:line="240" w:lineRule="auto"/>
        <w:jc w:val="both"/>
        <w:rPr>
          <w:rFonts w:ascii="Times New Roman" w:hAnsi="Times New Roman" w:cs="Times New Roman"/>
          <w:color w:val="000000"/>
          <w:sz w:val="28"/>
          <w:szCs w:val="28"/>
        </w:rPr>
      </w:pPr>
      <w:r w:rsidRPr="00A86E07">
        <w:rPr>
          <w:rFonts w:ascii="Times New Roman" w:hAnsi="Times New Roman" w:cs="Times New Roman"/>
          <w:color w:val="000000"/>
          <w:sz w:val="28"/>
          <w:szCs w:val="28"/>
        </w:rPr>
        <w:t>Заместитель главы</w:t>
      </w:r>
      <w:r w:rsidR="008A26A7">
        <w:rPr>
          <w:rFonts w:ascii="Times New Roman" w:hAnsi="Times New Roman" w:cs="Times New Roman"/>
          <w:color w:val="000000"/>
          <w:sz w:val="28"/>
          <w:szCs w:val="28"/>
        </w:rPr>
        <w:t xml:space="preserve"> м</w:t>
      </w:r>
      <w:r w:rsidR="00175022">
        <w:rPr>
          <w:rFonts w:ascii="Times New Roman" w:hAnsi="Times New Roman" w:cs="Times New Roman"/>
          <w:color w:val="000000"/>
          <w:sz w:val="28"/>
          <w:szCs w:val="28"/>
        </w:rPr>
        <w:t>униципального образования</w:t>
      </w:r>
      <w:r w:rsidRPr="00A86E07">
        <w:rPr>
          <w:rFonts w:ascii="Times New Roman" w:hAnsi="Times New Roman" w:cs="Times New Roman"/>
          <w:color w:val="000000"/>
          <w:sz w:val="28"/>
          <w:szCs w:val="28"/>
        </w:rPr>
        <w:t>,</w:t>
      </w:r>
    </w:p>
    <w:p w:rsidR="00A86E07" w:rsidRDefault="00A86E07" w:rsidP="008A26A7">
      <w:pPr>
        <w:spacing w:after="0" w:line="240" w:lineRule="auto"/>
        <w:jc w:val="both"/>
        <w:rPr>
          <w:rFonts w:ascii="Times New Roman" w:hAnsi="Times New Roman" w:cs="Times New Roman"/>
          <w:sz w:val="28"/>
          <w:szCs w:val="28"/>
        </w:rPr>
      </w:pPr>
      <w:r w:rsidRPr="00A86E07">
        <w:rPr>
          <w:rFonts w:ascii="Times New Roman" w:hAnsi="Times New Roman" w:cs="Times New Roman"/>
          <w:color w:val="000000"/>
          <w:sz w:val="28"/>
          <w:szCs w:val="28"/>
        </w:rPr>
        <w:t>начальник управления сельского</w:t>
      </w:r>
      <w:r>
        <w:rPr>
          <w:rFonts w:ascii="Times New Roman" w:hAnsi="Times New Roman" w:cs="Times New Roman"/>
          <w:color w:val="000000"/>
          <w:sz w:val="28"/>
          <w:szCs w:val="28"/>
        </w:rPr>
        <w:t xml:space="preserve"> </w:t>
      </w:r>
      <w:r w:rsidRPr="00A86E07">
        <w:rPr>
          <w:rFonts w:ascii="Times New Roman" w:hAnsi="Times New Roman" w:cs="Times New Roman"/>
          <w:color w:val="000000"/>
          <w:sz w:val="28"/>
          <w:szCs w:val="28"/>
        </w:rPr>
        <w:t xml:space="preserve">хозяйства         </w:t>
      </w:r>
      <w:r w:rsidR="008A26A7">
        <w:rPr>
          <w:rFonts w:ascii="Times New Roman" w:hAnsi="Times New Roman" w:cs="Times New Roman"/>
          <w:color w:val="000000"/>
          <w:sz w:val="28"/>
          <w:szCs w:val="28"/>
        </w:rPr>
        <w:t xml:space="preserve">                    А.И.Герасименко</w:t>
      </w:r>
    </w:p>
    <w:p w:rsidR="00FC21B9" w:rsidRDefault="00FC21B9"/>
    <w:sectPr w:rsidR="00FC21B9" w:rsidSect="008A26A7">
      <w:headerReference w:type="default" r:id="rId20"/>
      <w:headerReference w:type="first" r:id="rId21"/>
      <w:pgSz w:w="11905" w:h="16837" w:code="9"/>
      <w:pgMar w:top="1134" w:right="567" w:bottom="907" w:left="1701" w:header="567"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2CF" w:rsidRDefault="007502CF" w:rsidP="000609EF">
      <w:pPr>
        <w:spacing w:after="0" w:line="240" w:lineRule="auto"/>
      </w:pPr>
      <w:r>
        <w:separator/>
      </w:r>
    </w:p>
  </w:endnote>
  <w:endnote w:type="continuationSeparator" w:id="1">
    <w:p w:rsidR="007502CF" w:rsidRDefault="007502CF" w:rsidP="00060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2CF" w:rsidRDefault="007502CF" w:rsidP="000609EF">
      <w:pPr>
        <w:spacing w:after="0" w:line="240" w:lineRule="auto"/>
      </w:pPr>
      <w:r>
        <w:separator/>
      </w:r>
    </w:p>
  </w:footnote>
  <w:footnote w:type="continuationSeparator" w:id="1">
    <w:p w:rsidR="007502CF" w:rsidRDefault="007502CF" w:rsidP="000609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43048"/>
      <w:docPartObj>
        <w:docPartGallery w:val="Page Numbers (Top of Page)"/>
        <w:docPartUnique/>
      </w:docPartObj>
    </w:sdtPr>
    <w:sdtEndPr>
      <w:rPr>
        <w:rFonts w:ascii="Times New Roman" w:hAnsi="Times New Roman" w:cs="Times New Roman"/>
        <w:sz w:val="28"/>
        <w:szCs w:val="28"/>
      </w:rPr>
    </w:sdtEndPr>
    <w:sdtContent>
      <w:p w:rsidR="007A4C89" w:rsidRPr="000609EF" w:rsidRDefault="00914CA8">
        <w:pPr>
          <w:pStyle w:val="a5"/>
          <w:jc w:val="center"/>
          <w:rPr>
            <w:rFonts w:ascii="Times New Roman" w:hAnsi="Times New Roman" w:cs="Times New Roman"/>
            <w:sz w:val="28"/>
            <w:szCs w:val="28"/>
          </w:rPr>
        </w:pPr>
        <w:r w:rsidRPr="000609EF">
          <w:rPr>
            <w:rFonts w:ascii="Times New Roman" w:hAnsi="Times New Roman" w:cs="Times New Roman"/>
            <w:sz w:val="28"/>
            <w:szCs w:val="28"/>
          </w:rPr>
          <w:fldChar w:fldCharType="begin"/>
        </w:r>
        <w:r w:rsidR="007A4C89" w:rsidRPr="000609EF">
          <w:rPr>
            <w:rFonts w:ascii="Times New Roman" w:hAnsi="Times New Roman" w:cs="Times New Roman"/>
            <w:sz w:val="28"/>
            <w:szCs w:val="28"/>
          </w:rPr>
          <w:instrText>PAGE   \* MERGEFORMAT</w:instrText>
        </w:r>
        <w:r w:rsidRPr="000609EF">
          <w:rPr>
            <w:rFonts w:ascii="Times New Roman" w:hAnsi="Times New Roman" w:cs="Times New Roman"/>
            <w:sz w:val="28"/>
            <w:szCs w:val="28"/>
          </w:rPr>
          <w:fldChar w:fldCharType="separate"/>
        </w:r>
        <w:r w:rsidR="00B70D91">
          <w:rPr>
            <w:rFonts w:ascii="Times New Roman" w:hAnsi="Times New Roman" w:cs="Times New Roman"/>
            <w:noProof/>
            <w:sz w:val="28"/>
            <w:szCs w:val="28"/>
          </w:rPr>
          <w:t>12</w:t>
        </w:r>
        <w:r w:rsidRPr="000609EF">
          <w:rPr>
            <w:rFonts w:ascii="Times New Roman" w:hAnsi="Times New Roman" w:cs="Times New Roman"/>
            <w:sz w:val="28"/>
            <w:szCs w:val="28"/>
          </w:rPr>
          <w:fldChar w:fldCharType="end"/>
        </w:r>
      </w:p>
    </w:sdtContent>
  </w:sdt>
  <w:p w:rsidR="007A4C89" w:rsidRDefault="007A4C8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C89" w:rsidRDefault="007A4C89">
    <w:pPr>
      <w:pStyle w:val="a5"/>
      <w:jc w:val="center"/>
    </w:pPr>
  </w:p>
  <w:p w:rsidR="007A4C89" w:rsidRDefault="007A4C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0"/>
  <w:displayVerticalDrawingGridEvery w:val="2"/>
  <w:characterSpacingControl w:val="doNotCompress"/>
  <w:hdrShapeDefaults>
    <o:shapedefaults v:ext="edit" spidmax="39938"/>
  </w:hdrShapeDefaults>
  <w:footnotePr>
    <w:footnote w:id="0"/>
    <w:footnote w:id="1"/>
  </w:footnotePr>
  <w:endnotePr>
    <w:endnote w:id="0"/>
    <w:endnote w:id="1"/>
  </w:endnotePr>
  <w:compat/>
  <w:rsids>
    <w:rsidRoot w:val="00F23688"/>
    <w:rsid w:val="00017BDC"/>
    <w:rsid w:val="00052F26"/>
    <w:rsid w:val="0006071D"/>
    <w:rsid w:val="000609EF"/>
    <w:rsid w:val="000E4C73"/>
    <w:rsid w:val="000F5CCD"/>
    <w:rsid w:val="000F6596"/>
    <w:rsid w:val="00175022"/>
    <w:rsid w:val="0018048D"/>
    <w:rsid w:val="00192BB2"/>
    <w:rsid w:val="001F59A7"/>
    <w:rsid w:val="00204C90"/>
    <w:rsid w:val="002466FC"/>
    <w:rsid w:val="0028775E"/>
    <w:rsid w:val="002903B6"/>
    <w:rsid w:val="002A552A"/>
    <w:rsid w:val="002F7612"/>
    <w:rsid w:val="00300B4E"/>
    <w:rsid w:val="00331EA9"/>
    <w:rsid w:val="00383C34"/>
    <w:rsid w:val="003F4456"/>
    <w:rsid w:val="003F7431"/>
    <w:rsid w:val="00406214"/>
    <w:rsid w:val="00426591"/>
    <w:rsid w:val="004375B0"/>
    <w:rsid w:val="004731A9"/>
    <w:rsid w:val="004D5FB7"/>
    <w:rsid w:val="004F66CC"/>
    <w:rsid w:val="005445FC"/>
    <w:rsid w:val="00586EA7"/>
    <w:rsid w:val="005E3B51"/>
    <w:rsid w:val="005F5364"/>
    <w:rsid w:val="0066308A"/>
    <w:rsid w:val="00665A32"/>
    <w:rsid w:val="00683E53"/>
    <w:rsid w:val="00687CB2"/>
    <w:rsid w:val="00691EDF"/>
    <w:rsid w:val="00695988"/>
    <w:rsid w:val="006C13EF"/>
    <w:rsid w:val="006C3312"/>
    <w:rsid w:val="00710983"/>
    <w:rsid w:val="00716CB9"/>
    <w:rsid w:val="00743401"/>
    <w:rsid w:val="007502CF"/>
    <w:rsid w:val="00757B9F"/>
    <w:rsid w:val="00771F5A"/>
    <w:rsid w:val="007A4C89"/>
    <w:rsid w:val="007D7BA5"/>
    <w:rsid w:val="00830A4F"/>
    <w:rsid w:val="008741FD"/>
    <w:rsid w:val="008A26A7"/>
    <w:rsid w:val="008D2D89"/>
    <w:rsid w:val="00914CA8"/>
    <w:rsid w:val="00916214"/>
    <w:rsid w:val="0092793C"/>
    <w:rsid w:val="0093577A"/>
    <w:rsid w:val="00957D05"/>
    <w:rsid w:val="009A2664"/>
    <w:rsid w:val="009A5AE2"/>
    <w:rsid w:val="009B02EF"/>
    <w:rsid w:val="009C1AB0"/>
    <w:rsid w:val="009E1D36"/>
    <w:rsid w:val="009F1DB0"/>
    <w:rsid w:val="00A84AD9"/>
    <w:rsid w:val="00A86E07"/>
    <w:rsid w:val="00AA102A"/>
    <w:rsid w:val="00AC2145"/>
    <w:rsid w:val="00AE3144"/>
    <w:rsid w:val="00AE7A39"/>
    <w:rsid w:val="00B31307"/>
    <w:rsid w:val="00B37C72"/>
    <w:rsid w:val="00B47819"/>
    <w:rsid w:val="00B70D91"/>
    <w:rsid w:val="00B91EAC"/>
    <w:rsid w:val="00B943B8"/>
    <w:rsid w:val="00BB531C"/>
    <w:rsid w:val="00C77527"/>
    <w:rsid w:val="00CD07B3"/>
    <w:rsid w:val="00D347BD"/>
    <w:rsid w:val="00D6264C"/>
    <w:rsid w:val="00DB7CC4"/>
    <w:rsid w:val="00DD1C04"/>
    <w:rsid w:val="00DE3B01"/>
    <w:rsid w:val="00DE493F"/>
    <w:rsid w:val="00DF73AA"/>
    <w:rsid w:val="00E05C96"/>
    <w:rsid w:val="00E47E4D"/>
    <w:rsid w:val="00E5067A"/>
    <w:rsid w:val="00E67B56"/>
    <w:rsid w:val="00E766FF"/>
    <w:rsid w:val="00E874D7"/>
    <w:rsid w:val="00EB3A66"/>
    <w:rsid w:val="00EB762D"/>
    <w:rsid w:val="00EC28C1"/>
    <w:rsid w:val="00F1708E"/>
    <w:rsid w:val="00F23688"/>
    <w:rsid w:val="00F45F90"/>
    <w:rsid w:val="00F5435A"/>
    <w:rsid w:val="00F66728"/>
    <w:rsid w:val="00F864AE"/>
    <w:rsid w:val="00FC21B9"/>
    <w:rsid w:val="00FD2A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1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665A32"/>
    <w:pPr>
      <w:spacing w:after="160" w:line="240" w:lineRule="exact"/>
    </w:pPr>
    <w:rPr>
      <w:rFonts w:ascii="Times New Roman" w:eastAsia="Times New Roman" w:hAnsi="Times New Roman" w:cs="Times New Roman"/>
      <w:noProof/>
      <w:sz w:val="20"/>
      <w:szCs w:val="20"/>
      <w:lang w:eastAsia="ru-RU"/>
    </w:rPr>
  </w:style>
  <w:style w:type="paragraph" w:styleId="a3">
    <w:name w:val="Balloon Text"/>
    <w:basedOn w:val="a"/>
    <w:link w:val="a4"/>
    <w:uiPriority w:val="99"/>
    <w:semiHidden/>
    <w:unhideWhenUsed/>
    <w:rsid w:val="00757B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B9F"/>
    <w:rPr>
      <w:rFonts w:ascii="Tahoma" w:hAnsi="Tahoma" w:cs="Tahoma"/>
      <w:sz w:val="16"/>
      <w:szCs w:val="16"/>
    </w:rPr>
  </w:style>
  <w:style w:type="paragraph" w:styleId="a5">
    <w:name w:val="header"/>
    <w:basedOn w:val="a"/>
    <w:link w:val="a6"/>
    <w:uiPriority w:val="99"/>
    <w:unhideWhenUsed/>
    <w:rsid w:val="000609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09EF"/>
  </w:style>
  <w:style w:type="paragraph" w:styleId="a7">
    <w:name w:val="footer"/>
    <w:basedOn w:val="a"/>
    <w:link w:val="a8"/>
    <w:uiPriority w:val="99"/>
    <w:unhideWhenUsed/>
    <w:rsid w:val="000609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09EF"/>
  </w:style>
  <w:style w:type="paragraph" w:customStyle="1" w:styleId="ConsPlusTitle">
    <w:name w:val="ConsPlusTitle"/>
    <w:rsid w:val="00192B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Body Text Indent"/>
    <w:basedOn w:val="a"/>
    <w:link w:val="aa"/>
    <w:rsid w:val="00192BB2"/>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a">
    <w:name w:val="Основной текст с отступом Знак"/>
    <w:basedOn w:val="a0"/>
    <w:link w:val="a9"/>
    <w:rsid w:val="00192BB2"/>
    <w:rPr>
      <w:rFonts w:ascii="Times New Roman" w:eastAsia="Times New Roman" w:hAnsi="Times New Roman" w:cs="Times New Roman"/>
      <w:sz w:val="28"/>
      <w:szCs w:val="24"/>
      <w:lang w:eastAsia="ru-RU"/>
    </w:rPr>
  </w:style>
  <w:style w:type="paragraph" w:customStyle="1" w:styleId="ConsPlusNormal">
    <w:name w:val="ConsPlusNormal"/>
    <w:rsid w:val="00A86E07"/>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665A32"/>
    <w:pPr>
      <w:spacing w:after="160" w:line="240" w:lineRule="exact"/>
    </w:pPr>
    <w:rPr>
      <w:rFonts w:ascii="Times New Roman" w:eastAsia="Times New Roman" w:hAnsi="Times New Roman" w:cs="Times New Roman"/>
      <w:noProof/>
      <w:sz w:val="20"/>
      <w:szCs w:val="20"/>
      <w:lang w:eastAsia="ru-RU"/>
    </w:rPr>
  </w:style>
  <w:style w:type="paragraph" w:styleId="a3">
    <w:name w:val="Balloon Text"/>
    <w:basedOn w:val="a"/>
    <w:link w:val="a4"/>
    <w:uiPriority w:val="99"/>
    <w:semiHidden/>
    <w:unhideWhenUsed/>
    <w:rsid w:val="00757B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B9F"/>
    <w:rPr>
      <w:rFonts w:ascii="Tahoma" w:hAnsi="Tahoma" w:cs="Tahoma"/>
      <w:sz w:val="16"/>
      <w:szCs w:val="16"/>
    </w:rPr>
  </w:style>
  <w:style w:type="paragraph" w:styleId="a5">
    <w:name w:val="header"/>
    <w:basedOn w:val="a"/>
    <w:link w:val="a6"/>
    <w:uiPriority w:val="99"/>
    <w:unhideWhenUsed/>
    <w:rsid w:val="000609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09EF"/>
  </w:style>
  <w:style w:type="paragraph" w:styleId="a7">
    <w:name w:val="footer"/>
    <w:basedOn w:val="a"/>
    <w:link w:val="a8"/>
    <w:uiPriority w:val="99"/>
    <w:unhideWhenUsed/>
    <w:rsid w:val="000609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09E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1D851FFB419514C10F4D3D5278313624483230059DED2F201D31BAD7BF42291BD8493B7F5CC0F2W8o9M" TargetMode="External"/><Relationship Id="rId13" Type="http://schemas.openxmlformats.org/officeDocument/2006/relationships/hyperlink" Target="consultantplus://offline/ref=7F1D851FFB419514C10F533044146E3C22456D38009EE57C7F426AE780B6487E5C9710793B51C1F4886F96W9o7M" TargetMode="External"/><Relationship Id="rId18" Type="http://schemas.openxmlformats.org/officeDocument/2006/relationships/hyperlink" Target="consultantplus://offline/ref=7F1D851FFB419514C10F533044146E3C22456D38009EE57C7F426AE780B6487E5C9710793B51C1F4886190W9o1M"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consultantplus://offline/ref=7F1D851FFB419514C10F533044146E3C22456D38009EE57C7F426AE780B6487E5C9710793B51C1F4886F92W9o5M" TargetMode="External"/><Relationship Id="rId12" Type="http://schemas.openxmlformats.org/officeDocument/2006/relationships/hyperlink" Target="consultantplus://offline/ref=7F1D851FFB419514C10F533044146E3C22456D38009EE57C7F426AE780B6487E5C9710793B51C1F488629EW9o5M" TargetMode="External"/><Relationship Id="rId17" Type="http://schemas.openxmlformats.org/officeDocument/2006/relationships/hyperlink" Target="consultantplus://offline/ref=7F1D851FFB419514C10F533044146E3C22456D38009EE57C7F426AE780B6487E5C9710793B51C1F4886192W9o3M" TargetMode="External"/><Relationship Id="rId2" Type="http://schemas.openxmlformats.org/officeDocument/2006/relationships/styles" Target="styles.xml"/><Relationship Id="rId16" Type="http://schemas.openxmlformats.org/officeDocument/2006/relationships/hyperlink" Target="consultantplus://offline/ref=7F1D851FFB419514C10F533044146E3C22456D38009EE57C7F426AE780B6487E5C9710793B51C1F4886094W9o7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F1D851FFB419514C10F533044146E3C22456D38009EE57C7F426AE780B6487E5C9710793B51C1F4886391W9o1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7F1D851FFB419514C10F533044146E3C22456D38009EE57C7F426AE780B6487E5C9710793B51C1F488619EW9o0M" TargetMode="External"/><Relationship Id="rId23" Type="http://schemas.openxmlformats.org/officeDocument/2006/relationships/theme" Target="theme/theme1.xml"/><Relationship Id="rId10" Type="http://schemas.openxmlformats.org/officeDocument/2006/relationships/hyperlink" Target="consultantplus://offline/ref=7F1D851FFB419514C10F533044146E3C22456D38009EE57C7F426AE780B6487E5C9710793B51C1F4886392W9o1M" TargetMode="External"/><Relationship Id="rId19" Type="http://schemas.openxmlformats.org/officeDocument/2006/relationships/hyperlink" Target="consultantplus://offline/ref=7F1D851FFB419514C10F533044146E3C22456D38009EE57C7F426AE780B6487E5C9710793B51C1F4886091W9o4M" TargetMode="External"/><Relationship Id="rId4" Type="http://schemas.openxmlformats.org/officeDocument/2006/relationships/webSettings" Target="webSettings.xml"/><Relationship Id="rId9" Type="http://schemas.openxmlformats.org/officeDocument/2006/relationships/hyperlink" Target="consultantplus://offline/ref=7F1D851FFB419514C10F4D3D5278313624483230059DED2F201D31BAD7BF42291BD8493B7F5CC0F3W8o1M" TargetMode="External"/><Relationship Id="rId14" Type="http://schemas.openxmlformats.org/officeDocument/2006/relationships/hyperlink" Target="consultantplus://offline/ref=7F1D851FFB419514C10F533044146E3C22456D38009EE57C7F426AE780B6487E5C9710793B51C1F4886F92W9o5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39443-E2E5-415E-B45A-D53E59714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12</Pages>
  <Words>4995</Words>
  <Characters>28474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 консультант</dc:creator>
  <cp:lastModifiedBy>*</cp:lastModifiedBy>
  <cp:revision>40</cp:revision>
  <cp:lastPrinted>2015-07-29T05:05:00Z</cp:lastPrinted>
  <dcterms:created xsi:type="dcterms:W3CDTF">2015-01-30T12:40:00Z</dcterms:created>
  <dcterms:modified xsi:type="dcterms:W3CDTF">2015-08-30T05:26:00Z</dcterms:modified>
</cp:coreProperties>
</file>