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38" w:rsidRDefault="006C7D38" w:rsidP="006C7D38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C7D38" w:rsidRDefault="006C7D38" w:rsidP="006C7D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C7D38" w:rsidRDefault="006C7D38" w:rsidP="006C7D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C7D38" w:rsidRDefault="006C7D38" w:rsidP="006C7D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C7D38" w:rsidRDefault="006C7D38" w:rsidP="006C7D38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______</w:t>
      </w:r>
    </w:p>
    <w:p w:rsidR="006C7D38" w:rsidRDefault="006C7D38" w:rsidP="006C7D38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7D38" w:rsidRDefault="006C7D38" w:rsidP="006C7D38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6C7D38" w:rsidRDefault="006C7D38" w:rsidP="006C7D38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C7D38" w:rsidRDefault="006C7D38" w:rsidP="006C7D38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6C7D38" w:rsidRDefault="006C7D38" w:rsidP="006C7D38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C7D38" w:rsidRDefault="006C7D38" w:rsidP="006C7D38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96"/>
      <w:bookmarkEnd w:id="0"/>
      <w:r w:rsidRPr="00793371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2C6A9B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793371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3536"/>
        <w:gridCol w:w="6"/>
        <w:gridCol w:w="15"/>
        <w:gridCol w:w="850"/>
        <w:gridCol w:w="142"/>
        <w:gridCol w:w="546"/>
        <w:gridCol w:w="6"/>
        <w:gridCol w:w="12"/>
        <w:gridCol w:w="287"/>
        <w:gridCol w:w="567"/>
        <w:gridCol w:w="120"/>
        <w:gridCol w:w="18"/>
        <w:gridCol w:w="287"/>
        <w:gridCol w:w="283"/>
        <w:gridCol w:w="420"/>
        <w:gridCol w:w="147"/>
        <w:gridCol w:w="142"/>
        <w:gridCol w:w="703"/>
        <w:gridCol w:w="6"/>
        <w:gridCol w:w="142"/>
        <w:gridCol w:w="567"/>
      </w:tblGrid>
      <w:tr w:rsidR="002C6A9B" w:rsidRPr="006C7D38" w:rsidTr="006C7D38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Значение целевого показателя </w:t>
            </w:r>
          </w:p>
        </w:tc>
      </w:tr>
      <w:tr w:rsidR="002C6A9B" w:rsidRPr="006C7D38" w:rsidTr="006C7D38"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2018 год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Муниципальная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менее)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Подпрограммы муниципальной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программы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A961E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768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«Совершенствование межбюджетных отношений в муниципальном образовании Мостовский район»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Эффективность выравнивания бюджетной обеспеченности </w:t>
            </w: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раз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3,1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2,8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2,5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2,2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 в общем количестве городских и сельских поселений Мостовского района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A961E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054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9000,0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C7D3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12509,0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C7D3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C7D38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16423,0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</w:t>
            </w:r>
            <w:r w:rsid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расходов на обслуживание муниципального долга муниципального в объеме расходов бюджета муниципального образования Мостовский район,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A961E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653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Соответствие решения о бюджете муниципального образования Мостовский район на очередной финансовый год и плановый период требованиям Бюджетного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кодекса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Удельный вес бюджетной отчетности об исполнении консолидированного бюджета муниципального образования Мостовский район, представленной в Министерство финансов Краснодарского края в установленные им сроки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660"/>
            <w:bookmarkEnd w:id="1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Средняя итоговая оценка годового мониторинга качества финансового менеджмента главных распорядителей средств бюджета муниципального образования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баллы (не менее)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4" w:tooltip="&lt;*&gt; п.п. 2.3.4 приказ финансового управления администрации муниципального образования Белоглинский район от 23 сентября 2014 года N 44 &quot;Об организации проведения мониторинга качества финансового менеджмента главных распорядителей средств бюджета муниципального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</w:tr>
      <w:tr w:rsidR="002C6A9B" w:rsidRPr="006C7D38" w:rsidTr="006C7D3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671"/>
            <w:bookmarkEnd w:id="2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5" w:tooltip="п.п. 2.3.5 Бюджетный кодекс Российской Федерации.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84"/>
      <w:bookmarkEnd w:id="3"/>
      <w:r w:rsidRPr="00793371">
        <w:rPr>
          <w:rFonts w:ascii="Times New Roman" w:hAnsi="Times New Roman" w:cs="Times New Roman"/>
          <w:sz w:val="28"/>
          <w:szCs w:val="28"/>
        </w:rPr>
        <w:t xml:space="preserve">&lt;*&gt; </w:t>
      </w:r>
      <w:hyperlink w:anchor="Par660" w:tooltip="2.3.4" w:history="1">
        <w:r w:rsidRPr="00793371">
          <w:rPr>
            <w:rFonts w:ascii="Times New Roman" w:hAnsi="Times New Roman" w:cs="Times New Roman"/>
            <w:sz w:val="28"/>
            <w:szCs w:val="28"/>
          </w:rPr>
          <w:t>п.п. 2.3.4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приказ финансового управления администрации муниципального образования Мостовский район от 22 апреля 2013 года № 6 "Об организации проведения мониторинга качества финансового менеджмента, осуществляемого главными администраторами средств бюджета муниципального образования Мостовский район";</w:t>
      </w:r>
    </w:p>
    <w:bookmarkStart w:id="4" w:name="Par685"/>
    <w:bookmarkEnd w:id="4"/>
    <w:p w:rsidR="002C6A9B" w:rsidRPr="00793371" w:rsidRDefault="00A961EC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="002C6A9B" w:rsidRPr="00793371">
        <w:rPr>
          <w:rFonts w:ascii="Times New Roman" w:hAnsi="Times New Roman" w:cs="Times New Roman"/>
          <w:sz w:val="28"/>
          <w:szCs w:val="28"/>
        </w:rPr>
        <w:instrText>HYPERLINK \l Par671  \o "2.3.5"</w:instrText>
      </w:r>
      <w:r w:rsidRPr="00793371">
        <w:rPr>
          <w:rFonts w:ascii="Times New Roman" w:hAnsi="Times New Roman" w:cs="Times New Roman"/>
          <w:sz w:val="28"/>
          <w:szCs w:val="28"/>
        </w:rPr>
        <w:fldChar w:fldCharType="separate"/>
      </w:r>
      <w:r w:rsidR="002C6A9B" w:rsidRPr="00793371">
        <w:rPr>
          <w:rFonts w:ascii="Times New Roman" w:hAnsi="Times New Roman" w:cs="Times New Roman"/>
          <w:sz w:val="28"/>
          <w:szCs w:val="28"/>
        </w:rPr>
        <w:t>п.п. 2.3.5</w:t>
      </w:r>
      <w:r w:rsidRPr="00793371">
        <w:rPr>
          <w:rFonts w:ascii="Times New Roman" w:hAnsi="Times New Roman" w:cs="Times New Roman"/>
          <w:sz w:val="28"/>
          <w:szCs w:val="28"/>
        </w:rPr>
        <w:fldChar w:fldCharType="end"/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Бюджетный </w:t>
      </w:r>
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="002C6A9B" w:rsidRPr="00793371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C6A9B"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  <w:t>М.Г.Чеботова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C6A9B" w:rsidSect="00D16BC7">
      <w:headerReference w:type="default" r:id="rId8"/>
      <w:footerReference w:type="default" r:id="rId9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82" w:rsidRDefault="00D43882" w:rsidP="00D43882">
      <w:pPr>
        <w:spacing w:after="0" w:line="240" w:lineRule="auto"/>
      </w:pPr>
      <w:r>
        <w:separator/>
      </w:r>
    </w:p>
  </w:endnote>
  <w:end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6C7D38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82" w:rsidRDefault="00D43882" w:rsidP="00D43882">
      <w:pPr>
        <w:spacing w:after="0" w:line="240" w:lineRule="auto"/>
      </w:pPr>
      <w:r>
        <w:separator/>
      </w:r>
    </w:p>
  </w:footnote>
  <w:foot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961EC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6C7D38">
      <w:rPr>
        <w:noProof/>
      </w:rPr>
      <w:t>2</w:t>
    </w:r>
    <w:r>
      <w:fldChar w:fldCharType="end"/>
    </w:r>
  </w:p>
  <w:p w:rsidR="00945A03" w:rsidRDefault="006C7D38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C7D38"/>
    <w:rsid w:val="006E17D6"/>
    <w:rsid w:val="007D3398"/>
    <w:rsid w:val="007F1846"/>
    <w:rsid w:val="008432A3"/>
    <w:rsid w:val="008805C1"/>
    <w:rsid w:val="00883769"/>
    <w:rsid w:val="008B6A0D"/>
    <w:rsid w:val="008C2937"/>
    <w:rsid w:val="008D4F33"/>
    <w:rsid w:val="0094512A"/>
    <w:rsid w:val="00962C74"/>
    <w:rsid w:val="009762B2"/>
    <w:rsid w:val="009E56FB"/>
    <w:rsid w:val="00A42AEF"/>
    <w:rsid w:val="00A63EDF"/>
    <w:rsid w:val="00A873C1"/>
    <w:rsid w:val="00A961EC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16BC7"/>
    <w:rsid w:val="00D21E90"/>
    <w:rsid w:val="00D4170E"/>
    <w:rsid w:val="00D43882"/>
    <w:rsid w:val="00D55BF6"/>
    <w:rsid w:val="00D8030D"/>
    <w:rsid w:val="00D97EA4"/>
    <w:rsid w:val="00DA3DE4"/>
    <w:rsid w:val="00DB56F0"/>
    <w:rsid w:val="00DD7ECB"/>
    <w:rsid w:val="00DF0972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75F2B1DDD6DFA210889E79281F7D1A81409D7549FF8CB52C1FB8756D5Dg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860</Words>
  <Characters>4903</Characters>
  <Application>Microsoft Office Word</Application>
  <DocSecurity>0</DocSecurity>
  <Lines>40</Lines>
  <Paragraphs>11</Paragraphs>
  <ScaleCrop>false</ScaleCrop>
  <Company>Microsoft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2016-12-28T12:14:00Z</cp:lastPrinted>
  <dcterms:created xsi:type="dcterms:W3CDTF">2015-11-17T06:55:00Z</dcterms:created>
  <dcterms:modified xsi:type="dcterms:W3CDTF">2016-12-28T12:14:00Z</dcterms:modified>
</cp:coreProperties>
</file>