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F5" w:rsidRPr="00B41434" w:rsidRDefault="004D3F5A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53BF5" w:rsidRPr="00B41434" w:rsidRDefault="00E53BF5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615E6" w:rsidRDefault="00E53BF5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B41434">
        <w:rPr>
          <w:rFonts w:ascii="Times New Roman" w:hAnsi="Times New Roman" w:cs="Times New Roman"/>
          <w:sz w:val="28"/>
          <w:szCs w:val="28"/>
        </w:rPr>
        <w:t>У</w:t>
      </w:r>
      <w:r w:rsidR="00B41434">
        <w:rPr>
          <w:rFonts w:ascii="Times New Roman" w:hAnsi="Times New Roman" w:cs="Times New Roman"/>
          <w:sz w:val="28"/>
          <w:szCs w:val="28"/>
        </w:rPr>
        <w:t>ТВЕРЖДЕН</w:t>
      </w:r>
    </w:p>
    <w:p w:rsidR="00E53BF5" w:rsidRPr="00B41434" w:rsidRDefault="00B41434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3BF5" w:rsidRPr="00B41434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687A4C" w:rsidRDefault="00B41434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4D3F5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4D3F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B41434" w:rsidRPr="00B41434" w:rsidRDefault="00B41434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E53BF5" w:rsidRDefault="00E53BF5" w:rsidP="009902DE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7E1E1B">
        <w:rPr>
          <w:rFonts w:ascii="Times New Roman" w:hAnsi="Times New Roman" w:cs="Times New Roman"/>
          <w:sz w:val="28"/>
          <w:szCs w:val="28"/>
        </w:rPr>
        <w:t>от</w:t>
      </w:r>
      <w:r w:rsidR="00B41434" w:rsidRPr="007E1E1B">
        <w:rPr>
          <w:rFonts w:ascii="Times New Roman" w:hAnsi="Times New Roman" w:cs="Times New Roman"/>
          <w:sz w:val="28"/>
          <w:szCs w:val="28"/>
        </w:rPr>
        <w:t xml:space="preserve"> </w:t>
      </w:r>
      <w:r w:rsidR="007E1E1B" w:rsidRPr="007E1E1B">
        <w:rPr>
          <w:rFonts w:ascii="Times New Roman" w:hAnsi="Times New Roman" w:cs="Times New Roman"/>
          <w:sz w:val="28"/>
          <w:szCs w:val="28"/>
        </w:rPr>
        <w:t>2</w:t>
      </w:r>
      <w:r w:rsidR="00AD677D">
        <w:rPr>
          <w:rFonts w:ascii="Times New Roman" w:hAnsi="Times New Roman" w:cs="Times New Roman"/>
          <w:sz w:val="28"/>
          <w:szCs w:val="28"/>
        </w:rPr>
        <w:t>6</w:t>
      </w:r>
      <w:r w:rsidR="001C1D8B" w:rsidRPr="007E1E1B">
        <w:rPr>
          <w:rFonts w:ascii="Times New Roman" w:hAnsi="Times New Roman" w:cs="Times New Roman"/>
          <w:sz w:val="28"/>
          <w:szCs w:val="28"/>
        </w:rPr>
        <w:t>.12.201</w:t>
      </w:r>
      <w:r w:rsidR="00AD677D">
        <w:rPr>
          <w:rFonts w:ascii="Times New Roman" w:hAnsi="Times New Roman" w:cs="Times New Roman"/>
          <w:sz w:val="28"/>
          <w:szCs w:val="28"/>
        </w:rPr>
        <w:t>9</w:t>
      </w:r>
      <w:r w:rsidR="001C1D8B" w:rsidRPr="007E1E1B">
        <w:rPr>
          <w:rFonts w:ascii="Times New Roman" w:hAnsi="Times New Roman" w:cs="Times New Roman"/>
          <w:sz w:val="28"/>
          <w:szCs w:val="28"/>
        </w:rPr>
        <w:t>г.</w:t>
      </w:r>
      <w:r w:rsidR="00B41434" w:rsidRPr="007E1E1B">
        <w:rPr>
          <w:rFonts w:ascii="Times New Roman" w:hAnsi="Times New Roman" w:cs="Times New Roman"/>
          <w:sz w:val="28"/>
          <w:szCs w:val="28"/>
        </w:rPr>
        <w:t xml:space="preserve"> № </w:t>
      </w:r>
      <w:r w:rsidR="00AD677D">
        <w:rPr>
          <w:rFonts w:ascii="Times New Roman" w:hAnsi="Times New Roman" w:cs="Times New Roman"/>
          <w:sz w:val="28"/>
          <w:szCs w:val="28"/>
        </w:rPr>
        <w:t>94</w:t>
      </w:r>
    </w:p>
    <w:p w:rsidR="00806ADD" w:rsidRDefault="00806ADD" w:rsidP="00806AD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423EEA" w:rsidRPr="00B41434" w:rsidRDefault="00423EEA" w:rsidP="00806ADD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A368DF" w:rsidRPr="00B41434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9"/>
      <w:bookmarkEnd w:id="0"/>
      <w:r w:rsidRPr="00B4143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B78">
        <w:rPr>
          <w:rFonts w:ascii="Times New Roman" w:hAnsi="Times New Roman" w:cs="Times New Roman"/>
          <w:b/>
          <w:bCs/>
          <w:sz w:val="28"/>
          <w:szCs w:val="28"/>
        </w:rPr>
        <w:t xml:space="preserve">составления и ведения кассового плана исполнения </w:t>
      </w:r>
    </w:p>
    <w:p w:rsid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B78">
        <w:rPr>
          <w:rFonts w:ascii="Times New Roman" w:hAnsi="Times New Roman" w:cs="Times New Roman"/>
          <w:b/>
          <w:bCs/>
          <w:sz w:val="28"/>
          <w:szCs w:val="28"/>
        </w:rPr>
        <w:t xml:space="preserve">бюджета муниципального образования Мостовский район </w:t>
      </w:r>
    </w:p>
    <w:p w:rsidR="00A368DF" w:rsidRP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7B78">
        <w:rPr>
          <w:rFonts w:ascii="Times New Roman" w:hAnsi="Times New Roman" w:cs="Times New Roman"/>
          <w:b/>
          <w:bCs/>
          <w:sz w:val="28"/>
          <w:szCs w:val="28"/>
        </w:rPr>
        <w:t>в текущем финансовом году</w:t>
      </w:r>
    </w:p>
    <w:p w:rsidR="00A368DF" w:rsidRPr="00B07B78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DF" w:rsidRDefault="00A368DF" w:rsidP="00915CDA">
      <w:pPr>
        <w:pStyle w:val="a5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368DF" w:rsidRPr="00A368DF" w:rsidRDefault="00A368DF" w:rsidP="00A368D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368DF" w:rsidRPr="00B41434" w:rsidRDefault="00B73075" w:rsidP="00E60D79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A368DF" w:rsidRPr="00B41434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A368DF">
        <w:rPr>
          <w:rFonts w:ascii="Times New Roman" w:hAnsi="Times New Roman" w:cs="Times New Roman"/>
          <w:sz w:val="28"/>
          <w:szCs w:val="28"/>
        </w:rPr>
        <w:t xml:space="preserve"> составления и ведения кассового плана </w:t>
      </w:r>
      <w:r w:rsidR="00A368DF" w:rsidRPr="00A368DF">
        <w:rPr>
          <w:rFonts w:ascii="Times New Roman" w:hAnsi="Times New Roman" w:cs="Times New Roman"/>
          <w:bCs/>
          <w:sz w:val="28"/>
          <w:szCs w:val="28"/>
        </w:rPr>
        <w:t>исполнения бюджета муниципального образования Мостовский район в текущем финансовом году</w:t>
      </w:r>
      <w:r w:rsidR="00A368DF" w:rsidRPr="00B41434">
        <w:rPr>
          <w:rFonts w:ascii="Times New Roman" w:hAnsi="Times New Roman" w:cs="Times New Roman"/>
          <w:sz w:val="28"/>
          <w:szCs w:val="28"/>
        </w:rPr>
        <w:t xml:space="preserve"> </w:t>
      </w:r>
      <w:r w:rsidR="00A368DF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A368DF" w:rsidRPr="00B41434">
        <w:rPr>
          <w:rFonts w:ascii="Times New Roman" w:hAnsi="Times New Roman" w:cs="Times New Roman"/>
          <w:sz w:val="28"/>
          <w:szCs w:val="28"/>
        </w:rPr>
        <w:t>разработан в соответствии с</w:t>
      </w:r>
      <w:r w:rsidR="009902DE">
        <w:rPr>
          <w:rFonts w:ascii="Times New Roman" w:hAnsi="Times New Roman" w:cs="Times New Roman"/>
          <w:sz w:val="28"/>
          <w:szCs w:val="28"/>
        </w:rPr>
        <w:t>о статьями 2015</w:t>
      </w:r>
      <w:r w:rsidR="009902DE" w:rsidRPr="009902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902DE">
        <w:rPr>
          <w:rFonts w:ascii="Times New Roman" w:hAnsi="Times New Roman" w:cs="Times New Roman"/>
          <w:sz w:val="28"/>
          <w:szCs w:val="28"/>
        </w:rPr>
        <w:t>, 217</w:t>
      </w:r>
      <w:r w:rsidR="009902DE" w:rsidRPr="009902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9902DE">
        <w:rPr>
          <w:rFonts w:ascii="Times New Roman" w:hAnsi="Times New Roman" w:cs="Times New Roman"/>
          <w:sz w:val="28"/>
          <w:szCs w:val="28"/>
        </w:rPr>
        <w:t xml:space="preserve">, 232, 242 </w:t>
      </w:r>
      <w:r w:rsidR="00A368DF" w:rsidRPr="00B41434">
        <w:rPr>
          <w:rFonts w:ascii="Times New Roman" w:hAnsi="Times New Roman" w:cs="Times New Roman"/>
          <w:sz w:val="28"/>
          <w:szCs w:val="28"/>
        </w:rPr>
        <w:t xml:space="preserve">Бюджетного </w:t>
      </w:r>
      <w:hyperlink r:id="rId8" w:history="1">
        <w:r w:rsidR="00A368DF" w:rsidRPr="00A368DF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A368DF" w:rsidRPr="00A368DF">
        <w:rPr>
          <w:rFonts w:ascii="Times New Roman" w:hAnsi="Times New Roman" w:cs="Times New Roman"/>
          <w:sz w:val="28"/>
          <w:szCs w:val="28"/>
        </w:rPr>
        <w:t xml:space="preserve"> Р</w:t>
      </w:r>
      <w:r w:rsidR="00A368DF" w:rsidRPr="00B41434">
        <w:rPr>
          <w:rFonts w:ascii="Times New Roman" w:hAnsi="Times New Roman" w:cs="Times New Roman"/>
          <w:sz w:val="28"/>
          <w:szCs w:val="28"/>
        </w:rPr>
        <w:t>о</w:t>
      </w:r>
      <w:r w:rsidR="00A368DF">
        <w:rPr>
          <w:rFonts w:ascii="Times New Roman" w:hAnsi="Times New Roman" w:cs="Times New Roman"/>
          <w:sz w:val="28"/>
          <w:szCs w:val="28"/>
        </w:rPr>
        <w:t>ссийской Федерации (далее – Бюджетный кодекс)</w:t>
      </w:r>
      <w:r w:rsidR="009902DE">
        <w:rPr>
          <w:rFonts w:ascii="Times New Roman" w:hAnsi="Times New Roman" w:cs="Times New Roman"/>
          <w:sz w:val="28"/>
          <w:szCs w:val="28"/>
        </w:rPr>
        <w:t xml:space="preserve">, статьей 26 </w:t>
      </w:r>
      <w:r w:rsidR="007E1E1B" w:rsidRPr="007E1E1B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муниципальном образовании </w:t>
      </w:r>
      <w:r w:rsidR="007E1E1B">
        <w:rPr>
          <w:rFonts w:ascii="Times New Roman" w:hAnsi="Times New Roman" w:cs="Times New Roman"/>
          <w:sz w:val="28"/>
          <w:szCs w:val="28"/>
        </w:rPr>
        <w:t>Мостовский</w:t>
      </w:r>
      <w:r w:rsidR="007E1E1B" w:rsidRPr="007E1E1B">
        <w:rPr>
          <w:rFonts w:ascii="Times New Roman" w:hAnsi="Times New Roman" w:cs="Times New Roman"/>
          <w:sz w:val="28"/>
          <w:szCs w:val="28"/>
        </w:rPr>
        <w:t xml:space="preserve"> район, утвержденного </w:t>
      </w:r>
      <w:r w:rsidR="007E1E1B">
        <w:rPr>
          <w:rFonts w:ascii="Times New Roman" w:hAnsi="Times New Roman" w:cs="Times New Roman"/>
          <w:sz w:val="28"/>
          <w:szCs w:val="28"/>
        </w:rPr>
        <w:t>р</w:t>
      </w:r>
      <w:r w:rsidR="009902DE" w:rsidRPr="007E1E1B">
        <w:rPr>
          <w:rFonts w:ascii="Times New Roman" w:hAnsi="Times New Roman" w:cs="Times New Roman"/>
          <w:sz w:val="28"/>
          <w:szCs w:val="28"/>
        </w:rPr>
        <w:t>ешени</w:t>
      </w:r>
      <w:r w:rsidR="007E1E1B">
        <w:rPr>
          <w:rFonts w:ascii="Times New Roman" w:hAnsi="Times New Roman" w:cs="Times New Roman"/>
          <w:sz w:val="28"/>
          <w:szCs w:val="28"/>
        </w:rPr>
        <w:t>ем</w:t>
      </w:r>
      <w:r w:rsidR="009902DE" w:rsidRPr="007E1E1B">
        <w:rPr>
          <w:rFonts w:ascii="Times New Roman" w:hAnsi="Times New Roman" w:cs="Times New Roman"/>
          <w:sz w:val="28"/>
          <w:szCs w:val="28"/>
        </w:rPr>
        <w:t xml:space="preserve"> </w:t>
      </w:r>
      <w:r w:rsidR="009902DE">
        <w:rPr>
          <w:rFonts w:ascii="Times New Roman" w:hAnsi="Times New Roman" w:cs="Times New Roman"/>
          <w:sz w:val="28"/>
          <w:szCs w:val="28"/>
        </w:rPr>
        <w:t>Совета муниципального образования Мостовский район</w:t>
      </w:r>
      <w:r w:rsidR="00A368DF">
        <w:rPr>
          <w:rFonts w:ascii="Times New Roman" w:hAnsi="Times New Roman" w:cs="Times New Roman"/>
          <w:sz w:val="28"/>
          <w:szCs w:val="28"/>
        </w:rPr>
        <w:t xml:space="preserve"> </w:t>
      </w:r>
      <w:r w:rsidR="007E1E1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902DE" w:rsidRPr="009902DE">
        <w:rPr>
          <w:rFonts w:ascii="Times New Roman" w:eastAsia="Calibri" w:hAnsi="Times New Roman" w:cs="Times New Roman"/>
          <w:sz w:val="28"/>
          <w:szCs w:val="28"/>
        </w:rPr>
        <w:t>от 28 октября 2015 года №7</w:t>
      </w:r>
      <w:proofErr w:type="gramEnd"/>
      <w:r w:rsidR="009902DE" w:rsidRPr="009902DE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бюджетном процессе муниципально</w:t>
      </w:r>
      <w:r>
        <w:rPr>
          <w:rFonts w:ascii="Times New Roman" w:eastAsia="Calibri" w:hAnsi="Times New Roman" w:cs="Times New Roman"/>
          <w:sz w:val="28"/>
          <w:szCs w:val="28"/>
        </w:rPr>
        <w:t>го образования Мостовский район»</w:t>
      </w:r>
      <w:r w:rsidR="00915CDA">
        <w:rPr>
          <w:rFonts w:ascii="Times New Roman" w:eastAsia="Calibri" w:hAnsi="Times New Roman" w:cs="Times New Roman"/>
          <w:sz w:val="28"/>
          <w:szCs w:val="28"/>
        </w:rPr>
        <w:t>.</w:t>
      </w:r>
      <w:r w:rsidR="007E1E1B" w:rsidRPr="007E1E1B">
        <w:rPr>
          <w:szCs w:val="28"/>
        </w:rPr>
        <w:t xml:space="preserve"> </w:t>
      </w:r>
      <w:proofErr w:type="gramStart"/>
      <w:r w:rsidRPr="007E1E1B">
        <w:rPr>
          <w:rFonts w:ascii="Times New Roman" w:eastAsia="Calibri" w:hAnsi="Times New Roman" w:cs="Times New Roman"/>
          <w:sz w:val="28"/>
          <w:szCs w:val="28"/>
        </w:rPr>
        <w:t>Порядок</w:t>
      </w:r>
      <w:r w:rsidR="00A368DF" w:rsidRPr="007E1E1B">
        <w:rPr>
          <w:rFonts w:ascii="Times New Roman" w:hAnsi="Times New Roman" w:cs="Times New Roman"/>
          <w:sz w:val="28"/>
          <w:szCs w:val="28"/>
        </w:rPr>
        <w:t xml:space="preserve"> определяет правила составления и ведения кассового плана исполнения бюджета муниципального образования Мостовский район</w:t>
      </w:r>
      <w:r w:rsidR="00DC5BAE">
        <w:rPr>
          <w:rFonts w:ascii="Times New Roman" w:hAnsi="Times New Roman" w:cs="Times New Roman"/>
          <w:sz w:val="28"/>
          <w:szCs w:val="28"/>
        </w:rPr>
        <w:t xml:space="preserve"> (далее-районный бюджет)</w:t>
      </w:r>
      <w:bookmarkStart w:id="1" w:name="_GoBack"/>
      <w:bookmarkEnd w:id="1"/>
      <w:r w:rsidR="00A368DF" w:rsidRPr="007E1E1B">
        <w:rPr>
          <w:rFonts w:ascii="Times New Roman" w:hAnsi="Times New Roman" w:cs="Times New Roman"/>
          <w:sz w:val="28"/>
          <w:szCs w:val="28"/>
        </w:rPr>
        <w:t xml:space="preserve"> в текущем финансовом году (далее - кассовый план), а такж</w:t>
      </w:r>
      <w:r w:rsidR="00A368DF" w:rsidRPr="00B41434">
        <w:rPr>
          <w:rFonts w:ascii="Times New Roman" w:hAnsi="Times New Roman" w:cs="Times New Roman"/>
          <w:sz w:val="28"/>
          <w:szCs w:val="28"/>
        </w:rPr>
        <w:t>е состав и сроки представления главными распорядителями средств бюджета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(долее – главный распорядитель)</w:t>
      </w:r>
      <w:r w:rsidR="00A368DF" w:rsidRPr="00B41434">
        <w:rPr>
          <w:rFonts w:ascii="Times New Roman" w:hAnsi="Times New Roman" w:cs="Times New Roman"/>
          <w:sz w:val="28"/>
          <w:szCs w:val="28"/>
        </w:rPr>
        <w:t>, главными администраторами доходов бюджета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– главный администратор доходов)</w:t>
      </w:r>
      <w:r w:rsidR="00A368DF" w:rsidRPr="00B41434">
        <w:rPr>
          <w:rFonts w:ascii="Times New Roman" w:hAnsi="Times New Roman" w:cs="Times New Roman"/>
          <w:sz w:val="28"/>
          <w:szCs w:val="28"/>
        </w:rPr>
        <w:t>, главными администраторами источников</w:t>
      </w:r>
      <w:proofErr w:type="gramEnd"/>
      <w:r w:rsidR="00A368DF" w:rsidRPr="00B41434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муниципального образования Мостовский район </w:t>
      </w:r>
      <w:r w:rsidR="00A368DF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="00A368D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лавный администратор источников</w:t>
      </w:r>
      <w:r w:rsidR="00A368DF">
        <w:rPr>
          <w:rFonts w:ascii="Times New Roman" w:hAnsi="Times New Roman" w:cs="Times New Roman"/>
          <w:sz w:val="28"/>
          <w:szCs w:val="28"/>
        </w:rPr>
        <w:t xml:space="preserve">) </w:t>
      </w:r>
      <w:r w:rsidR="00A368DF" w:rsidRPr="00B41434">
        <w:rPr>
          <w:rFonts w:ascii="Times New Roman" w:hAnsi="Times New Roman" w:cs="Times New Roman"/>
          <w:sz w:val="28"/>
          <w:szCs w:val="28"/>
        </w:rPr>
        <w:t>сведений, необходимых для составления и ведения кассового плана</w:t>
      </w:r>
      <w:r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 w:rsidR="00A368DF" w:rsidRPr="00B41434">
        <w:rPr>
          <w:rFonts w:ascii="Times New Roman" w:hAnsi="Times New Roman" w:cs="Times New Roman"/>
          <w:sz w:val="28"/>
          <w:szCs w:val="28"/>
        </w:rPr>
        <w:t>.</w:t>
      </w:r>
    </w:p>
    <w:p w:rsidR="00E53BF5" w:rsidRPr="00B41434" w:rsidRDefault="00E53BF5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A368DF" w:rsidP="00E60D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E53BF5" w:rsidRPr="00B41434">
        <w:rPr>
          <w:rFonts w:ascii="Times New Roman" w:hAnsi="Times New Roman" w:cs="Times New Roman"/>
          <w:sz w:val="28"/>
          <w:szCs w:val="28"/>
        </w:rPr>
        <w:t>. Составление кассового плана</w:t>
      </w:r>
    </w:p>
    <w:p w:rsidR="00E53BF5" w:rsidRPr="00B41434" w:rsidRDefault="00E53BF5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Default="00A368DF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73075">
        <w:rPr>
          <w:rFonts w:ascii="Times New Roman" w:hAnsi="Times New Roman" w:cs="Times New Roman"/>
          <w:sz w:val="28"/>
          <w:szCs w:val="28"/>
        </w:rPr>
        <w:t>1.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Составление и ведение кассового плана осуществляется </w:t>
      </w:r>
      <w:r w:rsidR="00B41434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B41434" w:rsidRPr="00B41434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53BF5" w:rsidRPr="00B414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B41434">
        <w:rPr>
          <w:rFonts w:ascii="Times New Roman" w:hAnsi="Times New Roman" w:cs="Times New Roman"/>
          <w:sz w:val="28"/>
          <w:szCs w:val="28"/>
        </w:rPr>
        <w:t>управление</w:t>
      </w:r>
      <w:r w:rsidR="00E53BF5" w:rsidRPr="00B41434">
        <w:rPr>
          <w:rFonts w:ascii="Times New Roman" w:hAnsi="Times New Roman" w:cs="Times New Roman"/>
          <w:sz w:val="28"/>
          <w:szCs w:val="28"/>
        </w:rPr>
        <w:t>)</w:t>
      </w:r>
      <w:r w:rsidR="00B73075">
        <w:rPr>
          <w:rFonts w:ascii="Times New Roman" w:hAnsi="Times New Roman" w:cs="Times New Roman"/>
          <w:sz w:val="28"/>
          <w:szCs w:val="28"/>
        </w:rPr>
        <w:t xml:space="preserve"> на основании сведений, представляемых в соответствии с настоящим Порядком главными распорядителями, главными администраторами доходов, главными администраторами источников</w:t>
      </w:r>
      <w:r w:rsidR="00E53BF5" w:rsidRPr="00B41434">
        <w:rPr>
          <w:rFonts w:ascii="Times New Roman" w:hAnsi="Times New Roman" w:cs="Times New Roman"/>
          <w:sz w:val="28"/>
          <w:szCs w:val="28"/>
        </w:rPr>
        <w:t>.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Функции финансового управления по составлению и ведению в соответствии с настоящим Порядком кассового плана осуществляются бюджетным отделом и отделом отраслевого финансирования и доходов бюджета.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целях составления и ведения кассового плана используются:</w:t>
      </w:r>
    </w:p>
    <w:p w:rsidR="007E1E1B" w:rsidRPr="00915CDA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5CDA">
        <w:rPr>
          <w:rFonts w:ascii="Times New Roman" w:hAnsi="Times New Roman" w:cs="Times New Roman"/>
          <w:sz w:val="28"/>
          <w:szCs w:val="28"/>
        </w:rPr>
        <w:t>автоматизированная система «Бюджет» (далее – АС «Бюджет») и автоматизированная система «Удаленное рабочее место» (далее – АС «УРМ»);</w:t>
      </w:r>
      <w:proofErr w:type="gramEnd"/>
    </w:p>
    <w:p w:rsidR="007E1E1B" w:rsidRPr="00915CDA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A">
        <w:rPr>
          <w:rFonts w:ascii="Times New Roman" w:hAnsi="Times New Roman" w:cs="Times New Roman"/>
          <w:sz w:val="28"/>
          <w:szCs w:val="28"/>
        </w:rPr>
        <w:t>электронная подпись (далее – ЭП</w:t>
      </w:r>
      <w:r w:rsidR="00684F94" w:rsidRPr="00915CDA">
        <w:rPr>
          <w:rFonts w:ascii="Times New Roman" w:hAnsi="Times New Roman" w:cs="Times New Roman"/>
          <w:sz w:val="28"/>
          <w:szCs w:val="28"/>
        </w:rPr>
        <w:t>);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A">
        <w:rPr>
          <w:rFonts w:ascii="Times New Roman" w:hAnsi="Times New Roman" w:cs="Times New Roman"/>
          <w:sz w:val="28"/>
          <w:szCs w:val="28"/>
        </w:rPr>
        <w:t>лицевые счета главного распорядителя, главного администратора доходов, главного администратора источников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приказом финансового управления </w:t>
      </w:r>
      <w:r w:rsidRPr="002602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31 декабря 2015 года </w:t>
      </w:r>
      <w:r w:rsidRPr="0026023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61 «Об утверждении Порядка открытия и ведения лицевых счетов финансовым управлением администрации муниципального образования Мостовский район»;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коды бюджетной классификации Российской Федерации;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дополнительные классификаторы (коды) для аналитического учета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(АС «УРМ») (далее – аналитический классификатор).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настоящем Порядке применяются следующие понятия и термины: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заявка-уведомление – электронный документ (документ), формируемый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«УРМ» (АС «Бюджет») главным распорядителем, главным администратором доходов, главным администратором источников (бюджетным отделом финансового управления, отделом отраслевого финансирования и доходов бюджета) в соответствии с требованиями настоящего Порядка, по форме согласно </w:t>
      </w:r>
      <w:r w:rsidRPr="006E6385">
        <w:rPr>
          <w:rFonts w:ascii="Times New Roman" w:hAnsi="Times New Roman" w:cs="Times New Roman"/>
          <w:sz w:val="28"/>
          <w:szCs w:val="28"/>
        </w:rPr>
        <w:t>приложениям № 8, 9, 10</w:t>
      </w:r>
      <w:r>
        <w:rPr>
          <w:rFonts w:ascii="Times New Roman" w:hAnsi="Times New Roman" w:cs="Times New Roman"/>
          <w:sz w:val="28"/>
          <w:szCs w:val="28"/>
        </w:rPr>
        <w:t xml:space="preserve"> к Порядку с использованием ЭП (подписи руководителя);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– документ, формируемый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бюджетным отделом и отделом отраслевого финансирования и доходов бюджета финансового управления в электронном виде (на бумажном носителе) в соответствии с требованиями настоящего Порядка, по форме согласно </w:t>
      </w:r>
      <w:r w:rsidRPr="006E6385">
        <w:rPr>
          <w:rFonts w:ascii="Times New Roman" w:hAnsi="Times New Roman" w:cs="Times New Roman"/>
          <w:sz w:val="28"/>
          <w:szCs w:val="28"/>
        </w:rPr>
        <w:t>приложениям № 4, 5, 6</w:t>
      </w:r>
      <w:r>
        <w:rPr>
          <w:rFonts w:ascii="Times New Roman" w:hAnsi="Times New Roman" w:cs="Times New Roman"/>
          <w:sz w:val="28"/>
          <w:szCs w:val="28"/>
        </w:rPr>
        <w:t xml:space="preserve"> к Порядку, с использованием подписи руководителя;</w:t>
      </w:r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аналитические классификаторы – вид плана, вариант изменений (вариант), бюджет, основание (документ основание), вид изменений, тип средств, код муниципального образования (район трансферта) (далее – код муниципального образования), код целевых средств, код цели, мероприятие, вид ассигнований, код дополнительной информации, примечание, л/с владельца документа.</w:t>
      </w:r>
      <w:proofErr w:type="gramEnd"/>
    </w:p>
    <w:p w:rsidR="007E1E1B" w:rsidRDefault="007E1E1B" w:rsidP="007E1E1B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заявке-уведомлении, уведомлении в соответствии с требованиями настоящего Порядка подлежат заполнению показатели кассового плана; лицевые счета главного распорядителя, главного администратора доходов, главного администратора источников; аналитические классификаторы.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Коды бюджетной классификации Российской Федерации; лицевые счета главного распорядителя, главного администратора доходов, главного администратора источников; аналитические классификаторы: вид плана, вариант изменений (вариант), бюджет, основание (документ основание), вид изменений, тип средств, код муниципального образования, код целевых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средств, код цели, мероприятие, вид ассигнований, л/с владельца документа, - заполняются путем выбора из соответствующих справочников в АС «Бюджет» (АС «УРМ»).</w:t>
      </w:r>
      <w:proofErr w:type="gramEnd"/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Составление и ведение (дополнение и (или) изменение)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«Бюджет» (АС «УРМ») справочников в целях составления и ведения кассового плана осуществляется: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кодов классификации расходов бюджетов; кодов целевых средств; видов изменений; кодов цели; типов средств; оснований (документов оснований); мероприятий; видов ассигнований – бюджетным отделом финансового управления;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кодов классификации доходов бюджетов, классификации источников финансирования дефицитов бюджетов – отделом отраслевого финансирования и доходов бюджета;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видов плана; вариантов изменений (вариантов); бюджетов; кодов муниципальных образований; кодов операций – отделом информатизации финансового управления;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лицевых счетов главных распорядителей, главных администраторов доходов, главных администраторов источников;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/с владельца документа – отделом казначейского контроля.</w:t>
      </w:r>
    </w:p>
    <w:p w:rsidR="007E1E1B" w:rsidRDefault="007E1E1B" w:rsidP="00E60D79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Главными распорядителями, главными администраторами доходов, главными администраторами источников в целях составления и ведения кассового плана обеспечивается формирование, направление в финансовое управление по электронным каналам связи посредством АС «УРМ» заявки-уведомления с использованием в установленном порядке электронной подписи (далее – в электронном виде).</w:t>
      </w:r>
    </w:p>
    <w:p w:rsidR="007E1E1B" w:rsidRDefault="007E1E1B" w:rsidP="00E60D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отсутствия у главных распорядителей, главных администраторов доходов, главных администраторов источников технической возможности формирования, направления в финансовое управление в электронном виде заявки-уведомления, формирование указанного документа обеспечивается в АС «Бюджет» бюджетным отделом и отделом отраслевого финансирования и доходов бюджета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представленных главным распорядителем (главным администратором доходов, главным администратором источников) на бумажном носителе документов, составленных с настоящим Порядком по форме заявки уведомления</w:t>
      </w:r>
      <w:r w:rsidR="00684F94">
        <w:rPr>
          <w:rFonts w:ascii="Times New Roman" w:hAnsi="Times New Roman" w:cs="Times New Roman"/>
          <w:sz w:val="28"/>
          <w:szCs w:val="28"/>
        </w:rPr>
        <w:t>.</w:t>
      </w:r>
    </w:p>
    <w:p w:rsid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2. Порядок составления кассового плана.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Состав и сроки представления главными распорядителями,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главными администраторами доходов, главными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администраторами источников сведений, необходимых</w:t>
      </w:r>
    </w:p>
    <w:p w:rsidR="00684F94" w:rsidRPr="00684F94" w:rsidRDefault="00684F94" w:rsidP="00684F94">
      <w:pPr>
        <w:pStyle w:val="ConsNormal"/>
        <w:widowControl/>
        <w:suppressAutoHyphens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94">
        <w:rPr>
          <w:rFonts w:ascii="Times New Roman" w:hAnsi="Times New Roman" w:cs="Times New Roman"/>
          <w:b/>
          <w:sz w:val="28"/>
          <w:szCs w:val="28"/>
        </w:rPr>
        <w:t>для составления кассового плана.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2.1. Кассовый план составляется по форме согласно приложению № 1 к Порядку с помесячным распределением показателей прогноза кассовых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поступлений в районный бюджет (раздел 1 кассового плана) 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(раздел 2 кассового плана).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2.2. Прогноз кассовых поступлений в районный бюджет формируется по следующим показателям: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1) прогноз кассовых поступлений по доходам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2) прогноз кассовых поступлений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2.3. Показатели прогноза кассовых поступлений по доходам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составляются по главным администраторам доходов, в разрезе кодов классификации доходов бюджетов, кодов целевых средств.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2.4. Показатели прогноза кассовых поступлений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84F94">
        <w:rPr>
          <w:rFonts w:ascii="Times New Roman" w:hAnsi="Times New Roman" w:cs="Times New Roman"/>
          <w:sz w:val="28"/>
          <w:szCs w:val="28"/>
        </w:rPr>
        <w:t xml:space="preserve">бюджета составляются по главным администраторам источников, в разрезе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бюджетов, кодов целевых средств.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2.5. Прогноз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84F94">
        <w:rPr>
          <w:rFonts w:ascii="Times New Roman" w:hAnsi="Times New Roman" w:cs="Times New Roman"/>
          <w:sz w:val="28"/>
          <w:szCs w:val="28"/>
        </w:rPr>
        <w:t>бюджета составляется по следующим показателям:</w:t>
      </w:r>
    </w:p>
    <w:p w:rsidR="00684F94" w:rsidRPr="00684F94" w:rsidRDefault="00684F94" w:rsidP="00684F9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1) прогноз кассовых выплат по расходам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2) прогноз кассовых выплат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2.6. Показатели прогноза кассовых выплат по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 xml:space="preserve">расходам </w:t>
      </w:r>
      <w:r w:rsidR="00344414" w:rsidRPr="00344414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 xml:space="preserve"> бюджета составляются по </w:t>
      </w:r>
      <w:r w:rsidRPr="00684F94">
        <w:rPr>
          <w:rFonts w:ascii="Times New Roman" w:hAnsi="Times New Roman" w:cs="Times New Roman"/>
          <w:sz w:val="28"/>
          <w:szCs w:val="28"/>
        </w:rPr>
        <w:t xml:space="preserve">главным распорядителям, в разрезе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>разделов и подразделов классификации расходов бюджетов, кодов целевых средств.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2.7. Показатели прогноза кассовых выплат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составляются по главным администраторам источников, в разрезе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бюджетов, кодов целевых средств.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2.8. Кассовый план составляется финансовым управлением на основе показателей решения Совета муниципального образования </w:t>
      </w:r>
      <w:r w:rsidR="00BA244E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684F94">
        <w:rPr>
          <w:rFonts w:ascii="Times New Roman" w:hAnsi="Times New Roman" w:cs="Times New Roman"/>
          <w:sz w:val="28"/>
          <w:szCs w:val="28"/>
        </w:rPr>
        <w:t xml:space="preserve">район о </w:t>
      </w:r>
      <w:r w:rsidR="00BA244E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 w:rsidRPr="00684F94">
        <w:rPr>
          <w:rFonts w:ascii="Times New Roman" w:hAnsi="Times New Roman" w:cs="Times New Roman"/>
          <w:sz w:val="28"/>
          <w:szCs w:val="28"/>
        </w:rPr>
        <w:t>бюджете (далее – Решение) и представленных в соответствие с настоящим Порядком заявок-уведомлений: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по прогнозу кассовых поступлений в районный бюджет – главными администраторами доходов, главными администраторами источников;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по прогнозу кассовых выплат из краевого бюджета – главными распорядителями, главными администраторами источников.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2.9. Показатели прогноза кассовых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 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должны быть сбалансированы помесячно, соответствовать Решению.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2.10. В целях составления кассового плана главные распорядители, главные администраторы доходов, главные администраторы источников представляют в финансовое управление сведения в составе, в сроки и с учетом особенностей, установленных настоящим разделом.</w:t>
      </w:r>
    </w:p>
    <w:p w:rsidR="00684F94" w:rsidRPr="00684F94" w:rsidRDefault="00684F94" w:rsidP="00684F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2.11. Финансовое управление в течение двух рабочих дней после подписания Решения с сопроводительным письмом доводит до главных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>администраторов доходов, главных администраторов источников соответственно: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F94">
        <w:rPr>
          <w:rFonts w:ascii="Times New Roman" w:hAnsi="Times New Roman" w:cs="Times New Roman"/>
          <w:sz w:val="28"/>
          <w:szCs w:val="28"/>
        </w:rPr>
        <w:t xml:space="preserve">показатели поступлений доходов в районный бюджет, поступлений источников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в разрезе кодов бюджетной классификации Российской Федерации, по формам согласно приложениям № 2, 3 к Порядку;</w:t>
      </w:r>
      <w:proofErr w:type="gramEnd"/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сроки представления главными администраторами доходов, главными администраторами источников, а также главными распорядителями сведений по формам согласно </w:t>
      </w:r>
      <w:hyperlink w:anchor="P869" w:history="1">
        <w:r w:rsidRPr="00684F94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Pr="00684F94">
        <w:rPr>
          <w:rFonts w:ascii="Times New Roman" w:hAnsi="Times New Roman" w:cs="Times New Roman"/>
          <w:sz w:val="28"/>
          <w:szCs w:val="28"/>
        </w:rPr>
        <w:t>№ 8, 9, 10 к Порядку и с учетом требований настоящего раздела.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2.12.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Главные администраторы доходов, главные администраторы источников представляют в финансовое управление в электронном виде посредством АС «УРМ» сведения в форме заявки-уведомления по прогнозу кассовых поступлений в районный бюджет на очередной финансовый год по формам согласно приложениям 8, 9 к Порядку (далее – заявка-уведомление по кассовым поступлениям) и в сроки, установленные в сопроводительном письме, направляемом финансовым управлением в соответствии с пунктом 2.11 настоящего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раздела. </w:t>
      </w:r>
    </w:p>
    <w:p w:rsidR="00684F94" w:rsidRPr="00684F94" w:rsidRDefault="00684F94" w:rsidP="00E60D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Предоставление заявки-уведомления по кассовым поступлениям по предоставляемым из бюджетов других уровней межбюджетным трансфертам, имеющим целевое назначение, в том числе поступающим в районный бюджет в порядке, установленном пунктом 5 статьи 242 Бюджетного кодекса, (далее – целевые поступления), осуществляется отдельно.</w:t>
      </w:r>
    </w:p>
    <w:p w:rsidR="00684F94" w:rsidRPr="00684F94" w:rsidRDefault="00684F94" w:rsidP="00E60D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4F94">
        <w:rPr>
          <w:rFonts w:ascii="Times New Roman" w:hAnsi="Times New Roman" w:cs="Times New Roman"/>
          <w:color w:val="000000"/>
          <w:sz w:val="28"/>
          <w:szCs w:val="28"/>
        </w:rPr>
        <w:t>Распределение кассовых поступлений и кассовых выплат на текущий финансовый год в части межбюджетных трансфертов, по которым на момент формирования кассового плана не установлен график поступления из другого уровня бюджета, осуществляется на декабрь текущего финансового года. В случае фактического поступления указанных целевых средств, главными администраторами доходов, главными распорядителями вносятся соответствующие изменения в кассовый план в соответствии с Порядком.</w:t>
      </w:r>
    </w:p>
    <w:p w:rsidR="00684F94" w:rsidRPr="00684F94" w:rsidRDefault="00684F94" w:rsidP="00684F9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2.13. Главные администраторы доходов ежеквартально, не позднее 20-го числа месяца, следующего за отчетным кварталом, представляют в финансовое управление:</w:t>
      </w:r>
    </w:p>
    <w:p w:rsidR="00684F94" w:rsidRPr="00684F94" w:rsidRDefault="00684F94" w:rsidP="00684F9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1) сведения по прогнозу кассовых поступлений по налоговым и неналоговым доходам в районный бюджет по форме согласно приложению № 7 к Порядку;</w:t>
      </w:r>
    </w:p>
    <w:p w:rsidR="00684F94" w:rsidRPr="00684F94" w:rsidRDefault="00684F94" w:rsidP="00684F9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2) пояснительную записку с отражением причин отклонения прогнозных и фактически сложившихся показателей по налоговым и неналоговым доходам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за соответствующий отчетный период.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2.14.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Отдел отраслевого финансирования и доходов бюджета финансового управления</w:t>
      </w:r>
      <w:r w:rsidRPr="00684F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пяти рабочих дней после получения заявки-уведомления по кассовым поступлениям от главного администратора доходов, главного администратора источников </w:t>
      </w:r>
      <w:r w:rsidRPr="00684F94">
        <w:rPr>
          <w:rFonts w:ascii="Times New Roman" w:hAnsi="Times New Roman" w:cs="Times New Roman"/>
          <w:sz w:val="28"/>
          <w:szCs w:val="28"/>
        </w:rPr>
        <w:t xml:space="preserve">проверяет соответствие показателей направленных заявок-уведомлений по кассовым поступлениям показателям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Решения, правильность заполнения кодов бюджетной классификации Российской Федерации, лицевого счёта главного администратора доходов (главного администратора источников), аналитических классификаторов. </w:t>
      </w:r>
      <w:proofErr w:type="gramEnd"/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Соблюдение сроков рассмотрения поступивших от главного администратора доходов (главного администратора источников) заявок-уведомлений по кассовым поступлениям обеспечивается руководителем отдела отраслевого финансирования и доходов бюджета финансового управления.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После проверки заявки-уведомления по кассовым поступлениям работник отдела отраслевого финансирования и доходов бюджета финансового управления формирует сводный прогноз помесячного распределения кассовых поступлений в районный бюджет на очередной финансовый год. 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Заявка-уведомление по кассовым поступлениям, составленная с нарушениями указанных в настоящем разделе требований, к исполнению не принимается и подлежит отклонению. При этом главный администратор доходов, главный администратор источников в течение двух рабочих дней представляет в финансовое управление уточнённую заявку-уведомление по кассовым поступлениям в соответствии с требованиями настоящего раздела. Проверка уточненной заявки-уведомления по кассовым поступлениям осуществляется в соответствии с настоящим разделом.  </w:t>
      </w:r>
    </w:p>
    <w:p w:rsidR="00684F94" w:rsidRPr="00684F94" w:rsidRDefault="00684F94" w:rsidP="00684F94">
      <w:pPr>
        <w:shd w:val="clear" w:color="auto" w:fill="FFFFFF"/>
        <w:tabs>
          <w:tab w:val="left" w:pos="84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2.15.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 xml:space="preserve">Главные распорядители, главные администраторы источников направляют в финансовое управление в электронном виде посредством АС «УРМ» сведения в форме заявки-уведомления по прогнозу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по формам согласно приложениям № 9, 10 к Порядку (далее – заявка-уведомление по кассовым выплатам,) и в сроки, установленные в сопроводительном письме, направляемом финансовым управлением в соответствии с пунктом 2.11 настоящего раздела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>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Главными распорядителями обеспечивается представление заявок-уведомлений по кассовым выплатам отдельно за счет предоставляемых из бюджетов других уровней межбюджетных трансфертов, имеющих целевое назначение (далее – целевые выплаты).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Кроме того, главными распорядителями обеспечивается представление заявок-уведомлений по кассовым выплатам отдельно по каждому межбюджетному трансферту, предоставляемому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84F94">
        <w:rPr>
          <w:rFonts w:ascii="Times New Roman" w:hAnsi="Times New Roman" w:cs="Times New Roman"/>
          <w:sz w:val="28"/>
          <w:szCs w:val="28"/>
        </w:rPr>
        <w:t>бюджета бюджетам поселений в форме иных межбюджетных трансфертов, имеющих целевое назначение.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2.16.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 xml:space="preserve">Бюджетный отдел финансового управления в течение пяти рабочих дней после получения заявки-уведомления по кассовым выплатам от главного распорядителя, главного администратора источников проверяют соответствие указанных в заявке-уведомлении по кассовым выплатам показателей кассового плана показателям ведомственной структуры расходов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бюджета, утвержденной Решением, (коду главного распорядителя, разделу, подразделу классификации расходов бюджетов, сумме на год) либо соответственно показателям по источникам финансирования дефицита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 в Решении, а также правильность отражения в ней кодов бюджетной классификации Российской Федерации, лицевого счёта главного распорядителя (главного администратора источников), аналитических классификаторов с использованием </w:t>
      </w:r>
      <w:r w:rsidRPr="00684F94">
        <w:rPr>
          <w:rFonts w:ascii="Times New Roman" w:hAnsi="Times New Roman" w:cs="Times New Roman"/>
          <w:color w:val="000000"/>
          <w:sz w:val="28"/>
          <w:szCs w:val="28"/>
        </w:rPr>
        <w:t>автоматизированных контролей.</w:t>
      </w:r>
      <w:proofErr w:type="gramEnd"/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Соблюдение сроков рассмотрения поступивших от главного распорядителя (главного администратора источников) заявок-уведомлений по кассовым выплатам обеспечивается </w:t>
      </w:r>
      <w:r w:rsidR="00BA244E">
        <w:rPr>
          <w:rFonts w:ascii="Times New Roman" w:hAnsi="Times New Roman" w:cs="Times New Roman"/>
          <w:sz w:val="28"/>
          <w:szCs w:val="28"/>
        </w:rPr>
        <w:t>начальником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бюджетного отдела финансового управления.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Заявки-уведомления по кассовым выплатам, составленные с нарушением указанных в настоящем разделе требований, к исполнению не принимаются и полежат отклонению. При этом главный распорядитель (главный администратор источников) в течение двух рабочих дней представляет в финансовое управление уточнённую заявку-уведомление по кассовым выплатам в соответствии с требованиями настоящего раздела. Проверка уточненной заявки-уведомления по кассовым выплатам осуществляется в соответствии с требованиями настоящего раздела.  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После проверки заявки-уведомления по кассовым выплатам работник бюджетного отдела финансового управления формируют сводный прогноз помесячного распределения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год. 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2.17.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Отдел отраслевого финансирования и доходов бюджета, бюджетный отдел финансового управления в течение рабочего дня по проверенным ими заявкам-уведомлениям по кассовым поступлениям и (или) заявкам-уведомлениям по кассовым выплатам, формируются на бумажном носителе соответственно уведомления по кассовым поступлениям и (или) уведомления по кассовым выплатам по формам согласно приложениям № 4, 5, 6 к Порядку, которые подписываются начальником отдела отраслевого финансирования и доходов бюджета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, бюджетного отдела финансового управления и начальником финансового управления. </w:t>
      </w:r>
    </w:p>
    <w:p w:rsidR="00684F94" w:rsidRPr="00684F94" w:rsidRDefault="00684F94" w:rsidP="00684F94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F94">
        <w:rPr>
          <w:rFonts w:ascii="Times New Roman" w:hAnsi="Times New Roman" w:cs="Times New Roman"/>
          <w:sz w:val="28"/>
          <w:szCs w:val="28"/>
        </w:rPr>
        <w:t>По всем заявкам-уведомлениям по кассовым поступлениям и (или) заявкам-уведомлениям по кассовым выплатам, имеющим подпись начальника отдела отраслевого финансирования и доходов бюджета, бюджетного отдела финансового управления и начальника финансового управления, включенным в сформированное  в соответствии с настоящим пунктом уведомление по кассовым поступлениям и (или) уведомление по кассовым выплатам, отделом отраслевого финансирования и доходов бюджета, бюджетным отделом финансового управления в АС «Бюджет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>» проставляется одна дата принятия, соответствующая дате текущего рабочего дня.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Уведомление по кассовым поступлениям остается в отделе отраслевого финансирования и доходов бюджета финансового управления, уведомление по кассовым выплатам остается в бюджетном отделе финансового управления.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2.18. </w:t>
      </w:r>
      <w:proofErr w:type="gramStart"/>
      <w:r w:rsidRPr="00684F94">
        <w:rPr>
          <w:rFonts w:ascii="Times New Roman" w:hAnsi="Times New Roman" w:cs="Times New Roman"/>
          <w:sz w:val="28"/>
          <w:szCs w:val="28"/>
        </w:rPr>
        <w:t>В случае недостаточности в кассовом плане кассовых поступлений для финансового обеспечения кассовых выплат в соответствующем месяце финансового года на покрытие</w:t>
      </w:r>
      <w:proofErr w:type="gramEnd"/>
      <w:r w:rsidRPr="00684F94">
        <w:rPr>
          <w:rFonts w:ascii="Times New Roman" w:hAnsi="Times New Roman" w:cs="Times New Roman"/>
          <w:sz w:val="28"/>
          <w:szCs w:val="28"/>
        </w:rPr>
        <w:t xml:space="preserve"> прогнозируемого в определенном месяце </w:t>
      </w:r>
      <w:r w:rsidRPr="00684F94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года временного кассового разрыва могут направляться остатки средств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684F94">
        <w:rPr>
          <w:rFonts w:ascii="Times New Roman" w:hAnsi="Times New Roman" w:cs="Times New Roman"/>
          <w:sz w:val="28"/>
          <w:szCs w:val="28"/>
        </w:rPr>
        <w:t xml:space="preserve"> бюджета, сложившиеся на начало текущего финансового года. 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 xml:space="preserve">При недостаточности неиспользованных остатков средств, указанных в настоящем пункте, начальником финансового управления принимается решение об уменьшении кассовых выплат в соответствующем месяце финансового года. Решение об уменьшении кассовых выплат в соответствующем месяце финансового года оформляется служебной запиской, подготовленной бюджетным отделом финансового управления, согласованной с начальником финансового управления посредством проставления резолюции </w:t>
      </w:r>
      <w:r w:rsidRPr="005A2941">
        <w:rPr>
          <w:rFonts w:ascii="Times New Roman" w:hAnsi="Times New Roman" w:cs="Times New Roman"/>
          <w:sz w:val="28"/>
          <w:szCs w:val="28"/>
        </w:rPr>
        <w:t>начальника финансового управления «к исполнению и представлению предложений». Изменения в кассовый план по уменьшению кассовых выплат вносятся на основании указанной служебной записки, в соответствии с настоящим разделом и с учетом следующих особенностей: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41">
        <w:rPr>
          <w:rFonts w:ascii="Times New Roman" w:hAnsi="Times New Roman" w:cs="Times New Roman"/>
          <w:sz w:val="28"/>
          <w:szCs w:val="28"/>
        </w:rPr>
        <w:t>бюджетным отделом финансового управления формируются предложения об уменьшении кассовых выплат в соответствующем месяце по главным распорядителям, главным администраторам источников на бумажном носителе;</w:t>
      </w:r>
      <w:proofErr w:type="gramEnd"/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сформированные предложения направляются главным распорядителям, главным администраторам источников для составления соответствующих заявок-уведомлений по кассовым выплатам;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главные распорядители, главные администраторы источников направляют в финансовое управление заявки-уведомления по кассовым выплатам в соответствии с настоящим разделом;</w:t>
      </w:r>
    </w:p>
    <w:p w:rsidR="00684F94" w:rsidRPr="005A2941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 xml:space="preserve">бюджетный отдел финансового управления проводит </w:t>
      </w:r>
      <w:proofErr w:type="gramStart"/>
      <w:r w:rsidRPr="005A2941">
        <w:rPr>
          <w:rFonts w:ascii="Times New Roman" w:hAnsi="Times New Roman" w:cs="Times New Roman"/>
          <w:sz w:val="28"/>
          <w:szCs w:val="28"/>
        </w:rPr>
        <w:t>проверку</w:t>
      </w:r>
      <w:proofErr w:type="gramEnd"/>
      <w:r w:rsidRPr="005A2941">
        <w:rPr>
          <w:rFonts w:ascii="Times New Roman" w:hAnsi="Times New Roman" w:cs="Times New Roman"/>
          <w:sz w:val="28"/>
          <w:szCs w:val="28"/>
        </w:rPr>
        <w:t xml:space="preserve"> и принятие заявки-уведомления по кассовым выплатам в соответствии с требованиями настоящего раздела. </w:t>
      </w:r>
    </w:p>
    <w:p w:rsidR="00684F94" w:rsidRPr="005A2941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 xml:space="preserve">2.19. В кассовом плане при его утверждении устанавливается предельный объем денежных средств, используемых на осуществление операций по управлению остатками средств на едином счете бюджета. </w:t>
      </w:r>
    </w:p>
    <w:p w:rsidR="00684F94" w:rsidRPr="00684F94" w:rsidRDefault="00684F94" w:rsidP="00684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Изменение установленного предельного объема денежных средств, используемых на осуществление операций по управлению остатк</w:t>
      </w:r>
      <w:r w:rsidRPr="00684F94">
        <w:rPr>
          <w:rFonts w:ascii="Times New Roman" w:hAnsi="Times New Roman" w:cs="Times New Roman"/>
          <w:sz w:val="28"/>
          <w:szCs w:val="28"/>
        </w:rPr>
        <w:t>ами средств на едином счете бюджета, осуществляется на основании служебной записки бюджетного отдела финансового управления, согласованной с начальником финансового управления.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94">
        <w:rPr>
          <w:rFonts w:ascii="Times New Roman" w:hAnsi="Times New Roman" w:cs="Times New Roman"/>
          <w:sz w:val="28"/>
          <w:szCs w:val="28"/>
        </w:rPr>
        <w:t>2.20. Кассовый план утверждается начальником финансового управления в первый рабочий день текущего финансового года.</w:t>
      </w:r>
    </w:p>
    <w:p w:rsidR="00684F94" w:rsidRPr="005A2941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 xml:space="preserve">Кассовый план в день его утверждения передается бюджетным отделом отделу казначейского контроля финансового управления для исполнения сводной бюджетной росписи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5A2941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(далее – сводная роспись) в соответствии с кассовым планом.</w:t>
      </w:r>
    </w:p>
    <w:p w:rsidR="00684F94" w:rsidRPr="00684F94" w:rsidRDefault="00684F94" w:rsidP="00684F9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lastRenderedPageBreak/>
        <w:t>В течение десяти</w:t>
      </w:r>
      <w:r w:rsidRPr="00684F94">
        <w:rPr>
          <w:rFonts w:ascii="Times New Roman" w:hAnsi="Times New Roman" w:cs="Times New Roman"/>
          <w:sz w:val="28"/>
          <w:szCs w:val="28"/>
        </w:rPr>
        <w:t xml:space="preserve"> рабочих дней после утверждения кассовый план размещается на официальном сайте администрации муниципального образования </w:t>
      </w:r>
      <w:r w:rsidR="00433936">
        <w:rPr>
          <w:rFonts w:ascii="Times New Roman" w:hAnsi="Times New Roman" w:cs="Times New Roman"/>
          <w:sz w:val="28"/>
          <w:szCs w:val="28"/>
        </w:rPr>
        <w:t>Мостовский</w:t>
      </w:r>
      <w:r w:rsidRPr="00684F94">
        <w:rPr>
          <w:rFonts w:ascii="Times New Roman" w:hAnsi="Times New Roman" w:cs="Times New Roman"/>
          <w:sz w:val="28"/>
          <w:szCs w:val="28"/>
        </w:rPr>
        <w:t xml:space="preserve"> район в установленном порядке.</w:t>
      </w:r>
    </w:p>
    <w:p w:rsidR="00684F94" w:rsidRDefault="00684F94" w:rsidP="007E1E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>3. Порядок ведение кассового плана.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 xml:space="preserve">Состав и сроки представления главными распорядителями,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>главными администраторами доходов, главными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 xml:space="preserve">администраторами источников сведений, необходимых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936">
        <w:rPr>
          <w:rFonts w:ascii="Times New Roman" w:hAnsi="Times New Roman" w:cs="Times New Roman"/>
          <w:b/>
          <w:sz w:val="28"/>
          <w:szCs w:val="28"/>
        </w:rPr>
        <w:t xml:space="preserve">для ведения кассового плана.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840"/>
        <w:rPr>
          <w:rFonts w:ascii="Times New Roman" w:hAnsi="Times New Roman" w:cs="Times New Roman"/>
          <w:sz w:val="28"/>
          <w:szCs w:val="28"/>
        </w:rPr>
      </w:pP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3.1. Ведение кассового плана осуществляется посредством внесения изменений в показатели кассового плана с учетом установленных настоящим разделом особенностей.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кассового плана осуществляется финансовым управлением на основании уточнения в ходе исполнения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сведений, формиру</w:t>
      </w:r>
      <w:r>
        <w:rPr>
          <w:rFonts w:ascii="Times New Roman" w:hAnsi="Times New Roman" w:cs="Times New Roman"/>
          <w:sz w:val="28"/>
          <w:szCs w:val="28"/>
        </w:rPr>
        <w:t xml:space="preserve">емых главными распорядителями, </w:t>
      </w:r>
      <w:r w:rsidRPr="00433936">
        <w:rPr>
          <w:rFonts w:ascii="Times New Roman" w:hAnsi="Times New Roman" w:cs="Times New Roman"/>
          <w:sz w:val="28"/>
          <w:szCs w:val="28"/>
        </w:rPr>
        <w:t>главными администраторами доходов, главными администраторами источников в составе, сроки и с учетом особенностей, установленных настоящим разделом.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Показатели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по состоянию на последнее число текущего месяца должны соответствовать показателям сводной росписи по состоянию на последнее число текущего месяца.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3.2. В целях ведения кассового плана главный распорядитель, главный администратор доходов, главный администратор источников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«УРМ» (отдел отраслевого финансирования и доходов бюджета, бюджетный отдел финансового управления – в АС «Бюджет»):</w:t>
      </w:r>
    </w:p>
    <w:p w:rsidR="00433936" w:rsidRPr="00433936" w:rsidRDefault="00433936" w:rsidP="005A2941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направляет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 финансовое управление в электронном виде сведения в форме заявки-уведомления об изменении прогноза кассовых поступлений в районный бюджет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и (или) заявки-уведомления об изменении прогноза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(далее соответственно – заявка-уведомление об изменении кассовых поступлений, заявка-уведомление об изменении </w:t>
      </w:r>
      <w:r w:rsidRPr="005A2941">
        <w:rPr>
          <w:rFonts w:ascii="Times New Roman" w:hAnsi="Times New Roman" w:cs="Times New Roman"/>
          <w:sz w:val="28"/>
          <w:szCs w:val="28"/>
        </w:rPr>
        <w:t>выплат).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3.3. Внесение изменений в показатели кассового плана осуществляется в следующих случаях и по следующим основаниям: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1) принятие решения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>район о внесении изменений в Решение (далее – Решение о внесении изменений в Решение) – на основании Решения о внесении изменений в решение и заявки-уведомления об изменении кассовых поступлений (заявки-уведомления об изменении кассовых выплат);</w:t>
      </w:r>
    </w:p>
    <w:p w:rsidR="00433936" w:rsidRPr="005A2941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2) возврат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в краевой </w:t>
      </w:r>
      <w:r w:rsidRPr="005A2941">
        <w:rPr>
          <w:rFonts w:ascii="Times New Roman" w:hAnsi="Times New Roman" w:cs="Times New Roman"/>
          <w:sz w:val="28"/>
          <w:szCs w:val="28"/>
        </w:rPr>
        <w:t xml:space="preserve">бюджет и бюджеты поселений – на основании </w:t>
      </w:r>
      <w:r w:rsidRPr="005A2941">
        <w:rPr>
          <w:rFonts w:ascii="Times New Roman" w:hAnsi="Times New Roman" w:cs="Times New Roman"/>
          <w:sz w:val="28"/>
          <w:szCs w:val="28"/>
        </w:rPr>
        <w:lastRenderedPageBreak/>
        <w:t>уведомления по расчетам между бюджетами и заявки-уведомления об изменении кассовых поступлений;</w:t>
      </w:r>
      <w:proofErr w:type="gramEnd"/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41">
        <w:rPr>
          <w:rFonts w:ascii="Times New Roman" w:hAnsi="Times New Roman" w:cs="Times New Roman"/>
          <w:sz w:val="28"/>
          <w:szCs w:val="28"/>
        </w:rPr>
        <w:t>3) возврат в текущем финансовом году средств, полученных от возврата остатков субсидий, субвенций и иных межбюджетных трансфертов, имеющих целевое назначение, прошлых лет, не использованных по состоянию на 1 января финансового года, следующего за отчетным, финансовое обеспечение которых осуществлялось за счет средств краевого бюджета и бюджетов поселений, в краевой бюджет и бюджеты поселений – на основании уведомления по расчетам между бюджетами и</w:t>
      </w:r>
      <w:proofErr w:type="gramEnd"/>
      <w:r w:rsidRPr="005A2941">
        <w:rPr>
          <w:rFonts w:ascii="Times New Roman" w:hAnsi="Times New Roman" w:cs="Times New Roman"/>
          <w:sz w:val="28"/>
          <w:szCs w:val="28"/>
        </w:rPr>
        <w:t xml:space="preserve"> заявки-уведомления</w:t>
      </w:r>
      <w:r w:rsidRPr="00433936">
        <w:rPr>
          <w:rFonts w:ascii="Times New Roman" w:hAnsi="Times New Roman" w:cs="Times New Roman"/>
          <w:sz w:val="28"/>
          <w:szCs w:val="28"/>
        </w:rPr>
        <w:t xml:space="preserve"> об изменении кассовых поступлений;</w:t>
      </w:r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4) возврат в текущем финансовом году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из бюджетов поселений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бюджет, а также принятия в соответствии с требованиями пункта 5 статьи 242 Бюджетного кодекса решения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>о направлении остатков субсидий и иных межбюджетных трансфертов, имеющих целевое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назначение, прошлых лет, поселениями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же цели при установлении наличия потребности в указанных трансфертах – на основании уведомления по расчетам между бюджетами и заявки-уведомления об изменении кассовых поступлений; </w:t>
      </w:r>
    </w:p>
    <w:p w:rsidR="00433936" w:rsidRPr="005A2941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5) возврат в текущем финансовом году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в краевой бюджет неиспользованных остатков целевых средств, восстановленных на лицевые счета получателей средств местного бюджета, а также принятия в соответствии с требованиями пункта 5 статьи 242 Бюджетного кодекса решения о направлении их муниципальными районами на те же цели при установлении наличия потребности в указанных трансфертах – на основании уведомления по расчетам между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бюджетами и заявки-</w:t>
      </w:r>
      <w:r w:rsidRPr="005A2941">
        <w:rPr>
          <w:rFonts w:ascii="Times New Roman" w:hAnsi="Times New Roman" w:cs="Times New Roman"/>
          <w:sz w:val="28"/>
          <w:szCs w:val="28"/>
        </w:rPr>
        <w:t xml:space="preserve">уведомления об изменении кассовых поступлений; </w:t>
      </w:r>
    </w:p>
    <w:p w:rsidR="00433936" w:rsidRPr="00433936" w:rsidRDefault="00433936" w:rsidP="00E60D79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2941">
        <w:rPr>
          <w:rFonts w:ascii="Times New Roman" w:hAnsi="Times New Roman" w:cs="Times New Roman"/>
          <w:sz w:val="28"/>
          <w:szCs w:val="28"/>
        </w:rPr>
        <w:t xml:space="preserve">6) возврат в текущем финансовом году из бюджетов поселений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5A2941">
        <w:rPr>
          <w:rFonts w:ascii="Times New Roman" w:hAnsi="Times New Roman" w:cs="Times New Roman"/>
          <w:sz w:val="28"/>
          <w:szCs w:val="28"/>
        </w:rPr>
        <w:t xml:space="preserve"> бюджет неиспользованных остатков целевых средств, восстановленных на лицевые счета получателей средств местного бюджета, а также принятия в соответствии</w:t>
      </w:r>
      <w:r w:rsidRPr="00433936">
        <w:rPr>
          <w:rFonts w:ascii="Times New Roman" w:hAnsi="Times New Roman" w:cs="Times New Roman"/>
          <w:sz w:val="28"/>
          <w:szCs w:val="28"/>
        </w:rPr>
        <w:t xml:space="preserve"> с требованиями пункта 5 статьи 242 Бюджетного кодекса решения о направлении их поселениями на те же цели при установлении наличия потребности в указанных трансфертах – на основании уведомления по расчетам между бюджетами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и заявки-уведомления об изменении кассовых поступлений; </w:t>
      </w:r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7) получение субсидий, субвенций, иных межбюджетных трансфертов, имеющих целевое назначение, в том числе поступающих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пунктом 5 статьи 242 Бюджетного кодекса, безвозмездных поступлений от физических и юридических лиц, имеющих целевое назначение, сверх утвержденных Решением объёмов, а также сокращение (возврат при отсутствии потребности) указанных межбюджетных трансфертов, направления указанных средств на увеличение расходов бюджета соответственно целям предоставления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субсидий, субвенций, иных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трансфертов, безвозмездных поступлений от физических и юридических лиц, имеющих целевое назначение – в части кассовых поступлений: на основании уведомления о предоставлении субсидий, субвенций, иных межбюджетных трансфертов, имеющих целевое назначение и (или) платёжного поручения (уведомления по расчетам между бюджетами), а также заявки-уведомления об изменении кассовых поступлений;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в части кассовых выплат: на основании уведомления о предоставлении субсидий, субвенций, иных межбюджетных трансфертов, имеющих целевое назначение, Заключения о внесении изменений в сводную бюджетную роспись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бюджета, имеющего резолюцию начальника финансового управления о положительном решении в соответствии </w:t>
      </w:r>
      <w:r w:rsidRPr="00756930">
        <w:rPr>
          <w:rFonts w:ascii="Times New Roman" w:hAnsi="Times New Roman" w:cs="Times New Roman"/>
          <w:sz w:val="28"/>
          <w:szCs w:val="28"/>
        </w:rPr>
        <w:t>с пунктом 3 статьи 217 Бюджетного кодекса (далее – Заключение), а также заявки-уведомления об изменении кассовых выплат;</w:t>
      </w:r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33936" w:rsidRPr="00433936" w:rsidRDefault="00433936" w:rsidP="00E60D79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>8) перераспределение бюджетных ассигнований, предусмотренных для исполнения публичных нормативных обязательств, – в пределах общего объема указанных ассигнований, утвержденных Решением на их исполнение в текущем финансовом году,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либо за счет доходов, фактически полученных при исполнении бюджета сверх утвержденных Решением общего объёма доходов – на основании Заключения, других, обосновывающих соответствующие изменения документов, а также заявки-уведомления об изменении кассовых выплат; </w:t>
      </w:r>
      <w:proofErr w:type="gramEnd"/>
    </w:p>
    <w:p w:rsidR="00433936" w:rsidRPr="00433936" w:rsidRDefault="00433936" w:rsidP="00E60D79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9) направления доходов, фактически полученных при исполнении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сверх утвержденных Решением общего объёма доходов, на замещение муниципальных заимствований, погашение муниципального долга муниципального образования </w:t>
      </w:r>
      <w:r w:rsidR="00756930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433936">
        <w:rPr>
          <w:rFonts w:ascii="Times New Roman" w:hAnsi="Times New Roman" w:cs="Times New Roman"/>
          <w:sz w:val="28"/>
          <w:szCs w:val="28"/>
        </w:rPr>
        <w:t xml:space="preserve">район – на основании Заключения и (или) других, обосновывающих соответствующие изменения документов, а также заявки-уведомления об изменении кассовых выплат; </w:t>
      </w:r>
      <w:proofErr w:type="gramEnd"/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10) внесение изменений в установленном порядке в сводную роспись по главному распорядителю, разделу, подразделу классификации расходов бюджета, за исключением случаев, установленных подпунктами 7 - 9 и 11 – 13 настоящего пункта, – на основании Заключения и заявки-уведомления об изменении кассовых выплат;</w:t>
      </w:r>
    </w:p>
    <w:p w:rsidR="00433936" w:rsidRPr="00433936" w:rsidRDefault="00433936" w:rsidP="00E60D79">
      <w:pPr>
        <w:pStyle w:val="ConsPlusNormal"/>
        <w:tabs>
          <w:tab w:val="left" w:pos="21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11) изменение состава и (или) функций (наименования) главных администраторов доходов (главных администраторов источников), а также изменения принципов назначения и присвоения структуры кодов классификации доходов бюджетов (кодов классификации источников финансирования дефицитов бюджетов), а также в состав закрепленных за ними кодов классификации доходов бюджетов (кодов классификации источников финансирования дефицитов бюджетов) – на основании обосновывающих соответствующие изменения документов, а также заявки-уведомления об изменении кассовых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поступлений (заявки-уведомления об изменении кассовых выплат);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12) увеличения бюджетных ассигнований в текущем финансовом году на оплату заключенных от имени муниципального образования </w:t>
      </w:r>
      <w:r w:rsidR="00756930">
        <w:rPr>
          <w:rFonts w:ascii="Times New Roman" w:hAnsi="Times New Roman" w:cs="Times New Roman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на начало текущего финансового года бюджетных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на исполнение указанных контрактов – на основании Заключения и заявки-уведомления об изменении кассовых выплат;</w:t>
      </w:r>
    </w:p>
    <w:p w:rsidR="00433936" w:rsidRPr="00433936" w:rsidRDefault="00433936" w:rsidP="00E60D79">
      <w:pPr>
        <w:pStyle w:val="ConsPlusNormal"/>
        <w:tabs>
          <w:tab w:val="left" w:pos="2156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13) изменение функций и полномочий (наименования) главных распорядителей средств (получателей средств </w:t>
      </w:r>
      <w:r w:rsidR="00344414" w:rsidRPr="00344414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бюджета) и (или) изменение структуры органов местного самоуправления муниципального образования </w:t>
      </w:r>
      <w:r w:rsidR="00756930">
        <w:rPr>
          <w:rFonts w:ascii="Times New Roman" w:hAnsi="Times New Roman" w:cs="Times New Roman"/>
          <w:color w:val="000000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район, а также в связи с передачей государственного (муниципального) имущества, изменением подведомственности получателей средств </w:t>
      </w:r>
      <w:r w:rsidR="00344414" w:rsidRPr="00344414">
        <w:rPr>
          <w:rFonts w:ascii="Times New Roman" w:hAnsi="Times New Roman" w:cs="Times New Roman"/>
          <w:color w:val="000000"/>
          <w:sz w:val="28"/>
          <w:szCs w:val="28"/>
        </w:rPr>
        <w:t xml:space="preserve">районного 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бюджета и при осуществлении органами местного самоуправления муниципального образования </w:t>
      </w:r>
      <w:r w:rsidR="00756930">
        <w:rPr>
          <w:rFonts w:ascii="Times New Roman" w:hAnsi="Times New Roman" w:cs="Times New Roman"/>
          <w:color w:val="000000"/>
          <w:sz w:val="28"/>
          <w:szCs w:val="28"/>
        </w:rPr>
        <w:t>Мостовский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район бюджетных полномочий, предусмотренных пунктом 5 статьи 154 Бюджетного кодекса, – на основании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Заключения, других, обосновывающих соответствующие изменения, документов, а также заявки-уведомления об изменении кассовых выплат (заявки-уведомления об изменении кассовых поступлений);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14) перераспределение поступлений доходов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 между главными администраторами доходов, кодами подвидов по видам доходов классификации доходов бюджетов в пределах общего объема поступлений по конкретным видам доходов, предусмотренных в соответствии с Решением, – на основании заявки-уведомления об изменении кассовых поступлений; 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15) уточнение сведений о помесячном распределении кассовых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756930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>бюджет при фактическом поступлении сре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>еделах их соответствующего общего</w:t>
      </w:r>
      <w:r w:rsidRPr="0043393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объема; корректировка сведений о помесячном распределении кассовых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756930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(кассовых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756930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бюджет) в пределах их соответствующего общего объема при условии обеспечения сбалансированности кассового плана по месяцам – заявки-уведомления об изменении кассовых поступлений (заявки-уведомления об изменении кассовых выплат). Обеспечение сбалансированности показателей кассового плана по месяцам в случаях уточнения (корректировки) сведений в соответствии с настоящим пунктом осуществляется главным распорядителем, главным администратором доходов (главным администратором источников). Проверка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выполнения условия обеспечения сбалансированности показателей кассового плана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по месяцам при уточнении (корректировке) в соответствии с настоящим пунктом сведений осуществляется в АС «Бюджет» отделом отраслевого финансирования и доходов бюджета, бюджетным отделом финансового управления при проверке в соответствии с настоящим разделом соответствующих заявок-уведомлений.</w:t>
      </w:r>
    </w:p>
    <w:p w:rsidR="00433936" w:rsidRPr="00433936" w:rsidRDefault="00433936" w:rsidP="00433936">
      <w:pPr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3.4. Главными распорядителями, главными администраторами доходов, главными администраторами источников в соответствии с настоящим Порядком и в установленных пунктом 3.3 настоящего раздела случаях оформляются заявки-уведомления об изменении кассовых поступлений и (или)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 xml:space="preserve">заявки-уведомления об изменении кассовых выплат, передаются в финансовое управление в электронном виде посредством АС «УРМ».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 заявке-уведомлении об изменении кассовых поступлений и (или) заявке-уведомлении об изменении кассовых выплат соответственно указываются соответствующий подпункт, пункт, раздел, реквизиты настоящего приказа и (или) дата, номер документа (Решения о внесении изменений в Решение; правового акта; платежного поручения; уведомления о предоставлении субсидий, субвенций, иных межбюджетных трансфертов, имеющих целевое назначение; уведомления по расчетам между бюджетами).</w:t>
      </w:r>
      <w:proofErr w:type="gramEnd"/>
    </w:p>
    <w:p w:rsidR="00433936" w:rsidRPr="005A2941" w:rsidRDefault="00433936" w:rsidP="005A294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Формирование и проверка заявок-уведомлений об изменении кассовых выплат в случаях и по основаниям, установленным пунктом 3.3 настоящего раздела в части внесения в установленном порядке изменений в сводную роспись, осуществляются в сроки формирования и проверки соответствующих изменений в сводную роспись в соответствии с Порядком составления и ведения  сводной бюджетной росписи и бюджетных росписей главных распорядителей средств бюджета муниципального образования </w:t>
      </w:r>
      <w:r w:rsidR="00756930">
        <w:rPr>
          <w:rFonts w:ascii="Times New Roman" w:hAnsi="Times New Roman" w:cs="Times New Roman"/>
          <w:sz w:val="28"/>
          <w:szCs w:val="28"/>
        </w:rPr>
        <w:t xml:space="preserve">Мостовский </w:t>
      </w:r>
      <w:r w:rsidRPr="00433936">
        <w:rPr>
          <w:rFonts w:ascii="Times New Roman" w:hAnsi="Times New Roman" w:cs="Times New Roman"/>
          <w:sz w:val="28"/>
          <w:szCs w:val="28"/>
        </w:rPr>
        <w:t>район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финансирования дефицита бюджета), </w:t>
      </w:r>
      <w:r w:rsidRPr="005A2941">
        <w:rPr>
          <w:rFonts w:ascii="Times New Roman" w:hAnsi="Times New Roman" w:cs="Times New Roman"/>
          <w:sz w:val="28"/>
          <w:szCs w:val="28"/>
        </w:rPr>
        <w:t xml:space="preserve">утвержденным приказом финансового управления администрации муниципального образования </w:t>
      </w:r>
      <w:r w:rsidR="00756930" w:rsidRPr="005A2941">
        <w:rPr>
          <w:rFonts w:ascii="Times New Roman" w:hAnsi="Times New Roman" w:cs="Times New Roman"/>
          <w:sz w:val="28"/>
          <w:szCs w:val="28"/>
        </w:rPr>
        <w:t>Мостовский район от 27</w:t>
      </w:r>
      <w:r w:rsidRPr="005A294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756930" w:rsidRPr="005A2941">
        <w:rPr>
          <w:rFonts w:ascii="Times New Roman" w:hAnsi="Times New Roman" w:cs="Times New Roman"/>
          <w:sz w:val="28"/>
          <w:szCs w:val="28"/>
        </w:rPr>
        <w:t xml:space="preserve">8 года № 79 </w:t>
      </w:r>
      <w:r w:rsidRPr="005A2941">
        <w:rPr>
          <w:rFonts w:ascii="Times New Roman" w:hAnsi="Times New Roman" w:cs="Times New Roman"/>
          <w:sz w:val="28"/>
          <w:szCs w:val="28"/>
        </w:rPr>
        <w:t>«</w:t>
      </w:r>
      <w:r w:rsidR="005A2941" w:rsidRPr="005A2941">
        <w:rPr>
          <w:rFonts w:ascii="Times New Roman" w:eastAsia="Calibri" w:hAnsi="Times New Roman" w:cs="Times New Roman"/>
          <w:sz w:val="28"/>
          <w:szCs w:val="28"/>
        </w:rPr>
        <w:t>Об утверждении Порядка составления и ведения сводной бюджетной росписи бюджета муниципального образования Мостовский район и бюджетных росписей главных распорядителей средств бюджета муниципального образования Мостовский район (главных администраторов дефицита бюджета муниципального образования Мостовский район</w:t>
      </w:r>
      <w:r w:rsidR="005A2941" w:rsidRPr="005A2941">
        <w:rPr>
          <w:rFonts w:ascii="Times New Roman" w:hAnsi="Times New Roman" w:cs="Times New Roman"/>
          <w:sz w:val="28"/>
          <w:szCs w:val="28"/>
        </w:rPr>
        <w:t>)</w:t>
      </w:r>
      <w:r w:rsidRPr="005A2941">
        <w:rPr>
          <w:rFonts w:ascii="Times New Roman" w:hAnsi="Times New Roman" w:cs="Times New Roman"/>
          <w:sz w:val="28"/>
          <w:szCs w:val="28"/>
        </w:rPr>
        <w:t>» (далее - Порядок составления и ведения сводной</w:t>
      </w:r>
      <w:proofErr w:type="gramEnd"/>
      <w:r w:rsidRPr="005A2941">
        <w:rPr>
          <w:rFonts w:ascii="Times New Roman" w:hAnsi="Times New Roman" w:cs="Times New Roman"/>
          <w:sz w:val="28"/>
          <w:szCs w:val="28"/>
        </w:rPr>
        <w:t xml:space="preserve"> росписи).</w:t>
      </w:r>
    </w:p>
    <w:p w:rsidR="00433936" w:rsidRPr="00433936" w:rsidRDefault="00433936" w:rsidP="00E60D79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941">
        <w:rPr>
          <w:rFonts w:ascii="Times New Roman" w:hAnsi="Times New Roman" w:cs="Times New Roman"/>
          <w:sz w:val="28"/>
          <w:szCs w:val="28"/>
        </w:rPr>
        <w:t>3.6. Проверка</w:t>
      </w:r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«Бюджет» заявок-уведомлений об изменении кассовых поступлений и (или) заявок-уведомлений об изменении кассовых выплат осуществляется отделами финансового управления, указанными в пунктах 2.14, 2.16 раздела 2 «Порядок составления кассового плана. Состав и сроки представления главными распорядителями, главными администраторами доходов, главными администраторами источников сведений, необходимых для составления кассового плана» настоящего Порядка (далее – отделы финансового управления).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Отделы финансового управления в течени</w:t>
      </w:r>
      <w:r w:rsidR="00756930" w:rsidRPr="0043393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пяти рабочих дней после получения соответствующих заявок-уведомлений от главного распорядителя, главного администратора доходов или главного администратора источников проверяют направленные заявки-уведомления об изменениях кассовых поступлений и (или) заявки-уведомления об изменении кассовых выплат на правильность заполнения кодов бюджетной классификации Российской Федерации, лицевого счета главного администратора доходов (главного администратора источников) или главного распорядителя, а также аналитических классификаторов, с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использованием автоматизированных контролей.</w:t>
      </w:r>
    </w:p>
    <w:p w:rsidR="00433936" w:rsidRPr="00433936" w:rsidRDefault="00433936" w:rsidP="00E60D79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Заявка-уведомление об изменении кассовых поступлений и (или) заявка-уведомление об изменении кассовых выплат, составленная с нарушением указанных в настоящем Порядке требований, к исполнению не принимается и подлежит отклонению. При этом главный администратор доходов, главный администратор источников, главный распорядитель в течение двух рабочих дней представляют в финансовое управление уточнённую заявку-уведомление об изменении кассовых поступлений и (или) заявку-уведомление об изменении кассовых выплат в соответствии с требованиями настоящего раздела. Проверка уточненной заявки-уведомления об изменении кассовых поступлений и (или) заявки-уведомления об изменении кассовых выплат осуществляется в соответствии с требованиями, установленными настоящим Порядком. </w:t>
      </w:r>
    </w:p>
    <w:p w:rsidR="00433936" w:rsidRPr="00433936" w:rsidRDefault="00433936" w:rsidP="00E60D79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По заявкам-уведомлениям об изменении кассовых поступлений и (или) заявкам-уведомлениям об изменении кассовых выплат в течение рабочего дня отделом отраслевого финансирования и доходов бюджета, бюджетным отделом финансового управления формируются на бумажном носителе уведомления по кассовым поступлениям и (или) уведомления по кассовым выплатам по формам согласно приложениям № 4, 5, 6 к Порядку, которые подписываются начальником отдела отраслевого финансирования и доходов бюджета, бюджетного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отдела финансового управления и начальником финансового управления. </w:t>
      </w:r>
      <w:proofErr w:type="gramStart"/>
      <w:r w:rsidRPr="00433936">
        <w:rPr>
          <w:rFonts w:ascii="Times New Roman" w:hAnsi="Times New Roman" w:cs="Times New Roman"/>
          <w:color w:val="000000"/>
          <w:sz w:val="28"/>
          <w:szCs w:val="28"/>
        </w:rPr>
        <w:t>По заявкам-уведомлениям об изменении кассовых поступлений и (или) заявкам-уведомлениям об изменении кассовых выплат, имеющим визу работника отдела отраслевого финансирования и доходов бюджета, бюджетного отдела финансового управления и включенным в сформированное в соответствии с настоящим пунктом уведомление по кассовым поступлениям и (или) уведомление по кассовым выплатам, отделом отраслевого финансирования и доходов бюджета, бюджетным отделом финансового управления в АС «Бюджет» проставляются даты</w:t>
      </w:r>
      <w:proofErr w:type="gramEnd"/>
      <w:r w:rsidRPr="00433936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принятия, соответствующие дате текущего рабочего дня.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color w:val="000000"/>
          <w:sz w:val="28"/>
          <w:szCs w:val="28"/>
        </w:rPr>
        <w:t>Уведомление по кассовым поступлениям и (или) уведомление по кассовым выплатам остается в отделе отраслевого финансирования и доходов бюджета и бюджетном отделе финансового управления соответственно.</w:t>
      </w:r>
    </w:p>
    <w:p w:rsidR="00433936" w:rsidRPr="00433936" w:rsidRDefault="005A2941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433936" w:rsidRPr="00433936">
        <w:rPr>
          <w:rFonts w:ascii="Times New Roman" w:hAnsi="Times New Roman" w:cs="Times New Roman"/>
          <w:sz w:val="28"/>
          <w:szCs w:val="28"/>
        </w:rPr>
        <w:t>. Ведение кассового плана по кодам классификации доходов бюджетов (далее – код доходов) 2 18 ХХХХХ ХХ ХХХХ ХХХ и 2 19 ХХХХХ ХХ ХХХХ ХХХ осуществляется с учетом следующих особенностей.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Главными администраторами доходов, за которыми в установленном порядке закреплены доходы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от возврата остатков субсидий, субвенций и иных межбюджетных трансфертов, имеющих целевое назначение, прошлых лет из местных бюджетов (код дохода 2 18 ХХХХХ ХХ ХХХХ ХХХ), применяются в АС «Бюджет» (АС «УРМ») по каждому виду остатков указанных целевых средств аналитические классификаторы: код целевых средств, код цели, код муниципального образования.</w:t>
      </w:r>
      <w:proofErr w:type="gramEnd"/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Главными администраторами доходов, за которыми в установленном порядке закреплены доходы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бюджета по возврату не использованных по состоянию на 1 января текущего финансового года остатков </w:t>
      </w:r>
      <w:r w:rsidRPr="00433936">
        <w:rPr>
          <w:rFonts w:ascii="Times New Roman" w:hAnsi="Times New Roman" w:cs="Times New Roman"/>
          <w:sz w:val="28"/>
          <w:szCs w:val="28"/>
        </w:rPr>
        <w:lastRenderedPageBreak/>
        <w:t>субсидий, субвенций и иных межбюджетных трансфертов, имеющих целевое назначение, прошлых лет (код дохода 2 19 ХХХХХ ХХ ХХХХ ХХХ), применяются в АС «Бюджет» (АС «УРМ») по каждому виду остатков указанных средств аналитические классификаторы: код целевых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средств, код цели.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Внесение изменений</w:t>
      </w:r>
      <w:r w:rsidR="00015984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в показатели кассового плана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«Бюджет» (АС «УРМ») по кодам доходов, указанным в настоящем пункте, без применения соответствующих аналитических классификаторов не допускается. Основанием для внесения указанных изменений в показатели кассового плана являются:  уведомление по расчетам между бюджетами и (или) платежное поручение (реестр платежных поручений), а также заявка-уведомление об изменении кассовых поступлений.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>в показатели кассового плана в случае поступления в районный бюджет в ходе его исполнения доходов от возврата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бюджетами бюджетной системы Российской Федерации остатков межбюджетных трансфертов, имеющих целевое назначение, прошлых лет обеспечивается главным администратором доходов в установленном настоящим разделом порядке. 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кассового плана в части не использованных по состоянию на 1 января финансового года, следующего за отчетным, остатков субсидий, субвенций и иных межбюджетных трансфертов, имеющих целевое назначение, прошлых лет, финансовое обеспечение которых осуществлялось за счет краевого и (или)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Pr="00433936">
        <w:rPr>
          <w:rFonts w:ascii="Times New Roman" w:hAnsi="Times New Roman" w:cs="Times New Roman"/>
          <w:sz w:val="28"/>
          <w:szCs w:val="28"/>
        </w:rPr>
        <w:t xml:space="preserve"> бюджетов, обеспечивается главным администратором доходов в соответствии с требованиями и сроками, установленными настоящим Порядком и пунктом 5 статьи</w:t>
      </w:r>
      <w:proofErr w:type="gramEnd"/>
      <w:r w:rsidRPr="00433936">
        <w:rPr>
          <w:rFonts w:ascii="Times New Roman" w:hAnsi="Times New Roman" w:cs="Times New Roman"/>
          <w:sz w:val="28"/>
          <w:szCs w:val="28"/>
        </w:rPr>
        <w:t xml:space="preserve"> 242 Бюджетного кодекса.</w:t>
      </w:r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3.</w:t>
      </w:r>
      <w:r w:rsidR="005A2941">
        <w:rPr>
          <w:rFonts w:ascii="Times New Roman" w:hAnsi="Times New Roman" w:cs="Times New Roman"/>
          <w:sz w:val="28"/>
          <w:szCs w:val="28"/>
        </w:rPr>
        <w:t>9</w:t>
      </w:r>
      <w:r w:rsidRPr="004339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33936"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для обеспечения помесячной сбалансированности показателей кассового плана по поступлениям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 и выплатам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и с учетом сложившихся поступлений в </w:t>
      </w:r>
      <w:r w:rsidR="00344414">
        <w:rPr>
          <w:rFonts w:ascii="Times New Roman" w:hAnsi="Times New Roman" w:cs="Times New Roman"/>
          <w:sz w:val="28"/>
          <w:szCs w:val="28"/>
        </w:rPr>
        <w:t>районный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 и выплат из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в случае необходимости начальником финансового управления принимается решение о корректировке по месяцам показателей кассового плана в пределах их соответствующего общего объема. </w:t>
      </w:r>
      <w:proofErr w:type="gramEnd"/>
    </w:p>
    <w:p w:rsidR="00433936" w:rsidRPr="00433936" w:rsidRDefault="00433936" w:rsidP="00433936">
      <w:pPr>
        <w:tabs>
          <w:tab w:val="left" w:pos="21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>Решение о корректировке в соответствующем периоде помесячного распределения показателей кассового плана оформляется служебной запиской, подготовленной отделом отраслевого финансирования и доходов бюджета и (или) бюджетным отделом финансового управления и согласованной с начальником финансового управления посредством проставления резолюции начальника финансового управления «к исполнению». На основании указанной служебной записки главным распорядителем, главным администратором доходов или главным администратором источников осуществляются изменения в кассовом плане в соответствии с настоящим разделом и с учетом установленных настоящим пунктом особенностей.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lastRenderedPageBreak/>
        <w:t>3.1</w:t>
      </w:r>
      <w:r w:rsidR="005A2941">
        <w:rPr>
          <w:rFonts w:ascii="Times New Roman" w:hAnsi="Times New Roman" w:cs="Times New Roman"/>
          <w:sz w:val="28"/>
          <w:szCs w:val="28"/>
        </w:rPr>
        <w:t>0</w:t>
      </w:r>
      <w:r w:rsidRPr="00433936">
        <w:rPr>
          <w:rFonts w:ascii="Times New Roman" w:hAnsi="Times New Roman" w:cs="Times New Roman"/>
          <w:sz w:val="28"/>
          <w:szCs w:val="28"/>
        </w:rPr>
        <w:t xml:space="preserve">. В случае уменьшения кассовых поступлений в доход </w:t>
      </w:r>
      <w:r w:rsidR="00344414" w:rsidRPr="00344414">
        <w:rPr>
          <w:rFonts w:ascii="Times New Roman" w:hAnsi="Times New Roman" w:cs="Times New Roman"/>
          <w:sz w:val="28"/>
          <w:szCs w:val="28"/>
        </w:rPr>
        <w:t>районного</w:t>
      </w:r>
      <w:r w:rsidR="00015984" w:rsidRPr="00433936">
        <w:rPr>
          <w:rFonts w:ascii="Times New Roman" w:hAnsi="Times New Roman" w:cs="Times New Roman"/>
          <w:sz w:val="28"/>
          <w:szCs w:val="28"/>
        </w:rPr>
        <w:t xml:space="preserve"> </w:t>
      </w:r>
      <w:r w:rsidRPr="00433936">
        <w:rPr>
          <w:rFonts w:ascii="Times New Roman" w:hAnsi="Times New Roman" w:cs="Times New Roman"/>
          <w:sz w:val="28"/>
          <w:szCs w:val="28"/>
        </w:rPr>
        <w:t xml:space="preserve">бюджета в соответствующем периоде отдел отраслевого финансирования и доходов бюджета финансового управления готовит предложения о корректировке показателей кассового плана по поступлениям, оформленные служебной запиской и согласованной с начальником финансового управления.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При прогнозировании временного кассового разрыва начальником финансового управления принимается решение об уменьшении кассовых выплат в соответствующем периоде посредством проставления резолюции «к исполнению» на указанной в абзаце первом настоящего пункта служебной записке. </w:t>
      </w:r>
    </w:p>
    <w:p w:rsidR="00433936" w:rsidRPr="00433936" w:rsidRDefault="00433936" w:rsidP="00433936">
      <w:pPr>
        <w:shd w:val="clear" w:color="auto" w:fill="FFFFFF"/>
        <w:tabs>
          <w:tab w:val="left" w:pos="21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936">
        <w:rPr>
          <w:rFonts w:ascii="Times New Roman" w:hAnsi="Times New Roman" w:cs="Times New Roman"/>
          <w:sz w:val="28"/>
          <w:szCs w:val="28"/>
        </w:rPr>
        <w:t xml:space="preserve">На основании принятого начальником финансового управления решения об уменьшении кассовых выплат в соответствующем периоде бюджетным отделом финансового управления готовится служебная записка об уменьшении кассовых выплат в соответствующем периоде, которая согласовывается с начальником финансового управления. </w:t>
      </w:r>
      <w:r w:rsidRPr="00433936">
        <w:rPr>
          <w:rFonts w:ascii="Times New Roman" w:hAnsi="Times New Roman" w:cs="Times New Roman"/>
          <w:color w:val="000000"/>
          <w:sz w:val="28"/>
          <w:szCs w:val="28"/>
        </w:rPr>
        <w:t>Изменения в кассовый план по уменьшению кассовых выплат вносятся на основании служебной записки бюджетного отдела финансового управления в соответствии с требования пунктов 3.5, 3.6, 3.7 настоящего раздела.</w:t>
      </w:r>
    </w:p>
    <w:p w:rsidR="008C001C" w:rsidRDefault="008C001C" w:rsidP="0043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984" w:rsidRDefault="00015984" w:rsidP="0043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984" w:rsidRDefault="00015984" w:rsidP="00433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BF5" w:rsidRPr="00B41434" w:rsidRDefault="00015984" w:rsidP="000159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8397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5A2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8C001C">
        <w:rPr>
          <w:rFonts w:ascii="Times New Roman" w:hAnsi="Times New Roman" w:cs="Times New Roman"/>
          <w:sz w:val="28"/>
          <w:szCs w:val="28"/>
        </w:rPr>
        <w:t xml:space="preserve">     </w:t>
      </w:r>
      <w:r w:rsidR="005A2941">
        <w:rPr>
          <w:rFonts w:ascii="Times New Roman" w:hAnsi="Times New Roman" w:cs="Times New Roman"/>
          <w:sz w:val="28"/>
          <w:szCs w:val="28"/>
        </w:rPr>
        <w:t xml:space="preserve"> </w:t>
      </w:r>
      <w:r w:rsidR="008C001C">
        <w:rPr>
          <w:rFonts w:ascii="Times New Roman" w:hAnsi="Times New Roman" w:cs="Times New Roman"/>
          <w:sz w:val="28"/>
          <w:szCs w:val="28"/>
        </w:rPr>
        <w:t xml:space="preserve">  Е.М.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01C">
        <w:rPr>
          <w:rFonts w:ascii="Times New Roman" w:hAnsi="Times New Roman" w:cs="Times New Roman"/>
          <w:sz w:val="28"/>
          <w:szCs w:val="28"/>
        </w:rPr>
        <w:t>Тютерева</w:t>
      </w:r>
    </w:p>
    <w:sectPr w:rsidR="00E53BF5" w:rsidRPr="00B41434" w:rsidSect="00075A4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5E6" w:rsidRDefault="00F965E6" w:rsidP="00030061">
      <w:pPr>
        <w:spacing w:after="0" w:line="240" w:lineRule="auto"/>
      </w:pPr>
      <w:r>
        <w:separator/>
      </w:r>
    </w:p>
  </w:endnote>
  <w:endnote w:type="continuationSeparator" w:id="0">
    <w:p w:rsidR="00F965E6" w:rsidRDefault="00F965E6" w:rsidP="0003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5E6" w:rsidRDefault="00F965E6" w:rsidP="00030061">
      <w:pPr>
        <w:spacing w:after="0" w:line="240" w:lineRule="auto"/>
      </w:pPr>
      <w:r>
        <w:separator/>
      </w:r>
    </w:p>
  </w:footnote>
  <w:footnote w:type="continuationSeparator" w:id="0">
    <w:p w:rsidR="00F965E6" w:rsidRDefault="00F965E6" w:rsidP="0003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0251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965E6" w:rsidRPr="00030061" w:rsidRDefault="0078293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00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965E6" w:rsidRPr="000300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00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677D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0300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965E6" w:rsidRDefault="00F965E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45C03"/>
    <w:multiLevelType w:val="hybridMultilevel"/>
    <w:tmpl w:val="32AC8182"/>
    <w:lvl w:ilvl="0" w:tplc="0419000F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>
    <w:nsid w:val="4F3622B7"/>
    <w:multiLevelType w:val="hybridMultilevel"/>
    <w:tmpl w:val="FF3C2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BF5"/>
    <w:rsid w:val="0000429E"/>
    <w:rsid w:val="00005018"/>
    <w:rsid w:val="0001216A"/>
    <w:rsid w:val="00015984"/>
    <w:rsid w:val="00023B9A"/>
    <w:rsid w:val="00030061"/>
    <w:rsid w:val="000323E3"/>
    <w:rsid w:val="0003312C"/>
    <w:rsid w:val="000370FD"/>
    <w:rsid w:val="00043D5E"/>
    <w:rsid w:val="0004404E"/>
    <w:rsid w:val="00046F11"/>
    <w:rsid w:val="00047115"/>
    <w:rsid w:val="00054169"/>
    <w:rsid w:val="00061A0D"/>
    <w:rsid w:val="00063758"/>
    <w:rsid w:val="00071A3C"/>
    <w:rsid w:val="00075A4C"/>
    <w:rsid w:val="0007692C"/>
    <w:rsid w:val="00082498"/>
    <w:rsid w:val="00087F6B"/>
    <w:rsid w:val="000941C0"/>
    <w:rsid w:val="000A4CE1"/>
    <w:rsid w:val="000A5844"/>
    <w:rsid w:val="000B4386"/>
    <w:rsid w:val="000C0B3B"/>
    <w:rsid w:val="000C2F45"/>
    <w:rsid w:val="000C35FA"/>
    <w:rsid w:val="000D0196"/>
    <w:rsid w:val="000D4130"/>
    <w:rsid w:val="000D6222"/>
    <w:rsid w:val="000E05C1"/>
    <w:rsid w:val="000E5E2B"/>
    <w:rsid w:val="000E690D"/>
    <w:rsid w:val="000F091D"/>
    <w:rsid w:val="000F7265"/>
    <w:rsid w:val="00100045"/>
    <w:rsid w:val="00105F58"/>
    <w:rsid w:val="00112DD2"/>
    <w:rsid w:val="0012285F"/>
    <w:rsid w:val="00124CFE"/>
    <w:rsid w:val="00131012"/>
    <w:rsid w:val="00134B03"/>
    <w:rsid w:val="00142A20"/>
    <w:rsid w:val="00143904"/>
    <w:rsid w:val="00151274"/>
    <w:rsid w:val="00152EDE"/>
    <w:rsid w:val="00170067"/>
    <w:rsid w:val="00180E92"/>
    <w:rsid w:val="0018570F"/>
    <w:rsid w:val="00193AEE"/>
    <w:rsid w:val="00195484"/>
    <w:rsid w:val="00197D55"/>
    <w:rsid w:val="001A047A"/>
    <w:rsid w:val="001A33FD"/>
    <w:rsid w:val="001A479E"/>
    <w:rsid w:val="001A7D90"/>
    <w:rsid w:val="001A7FF9"/>
    <w:rsid w:val="001B5C53"/>
    <w:rsid w:val="001B6D60"/>
    <w:rsid w:val="001B78F1"/>
    <w:rsid w:val="001C1D8B"/>
    <w:rsid w:val="001C613F"/>
    <w:rsid w:val="001F3064"/>
    <w:rsid w:val="001F602B"/>
    <w:rsid w:val="0020782B"/>
    <w:rsid w:val="002142EC"/>
    <w:rsid w:val="00215852"/>
    <w:rsid w:val="00233A09"/>
    <w:rsid w:val="00234408"/>
    <w:rsid w:val="0028366C"/>
    <w:rsid w:val="002A70FB"/>
    <w:rsid w:val="002B34DD"/>
    <w:rsid w:val="002C0788"/>
    <w:rsid w:val="002C1D88"/>
    <w:rsid w:val="002C23C0"/>
    <w:rsid w:val="002C4DB4"/>
    <w:rsid w:val="002C7C5C"/>
    <w:rsid w:val="002D08C0"/>
    <w:rsid w:val="002D7F82"/>
    <w:rsid w:val="002E1259"/>
    <w:rsid w:val="002F017B"/>
    <w:rsid w:val="002F6043"/>
    <w:rsid w:val="002F66A3"/>
    <w:rsid w:val="00304230"/>
    <w:rsid w:val="00310A9E"/>
    <w:rsid w:val="00312D69"/>
    <w:rsid w:val="003140E9"/>
    <w:rsid w:val="00315B76"/>
    <w:rsid w:val="00323920"/>
    <w:rsid w:val="003326D6"/>
    <w:rsid w:val="00343E8A"/>
    <w:rsid w:val="00344414"/>
    <w:rsid w:val="00351F61"/>
    <w:rsid w:val="003533CD"/>
    <w:rsid w:val="00376E17"/>
    <w:rsid w:val="003A7FE9"/>
    <w:rsid w:val="003B306A"/>
    <w:rsid w:val="003C41BC"/>
    <w:rsid w:val="003C6C02"/>
    <w:rsid w:val="003E61E6"/>
    <w:rsid w:val="004036C2"/>
    <w:rsid w:val="00414C2B"/>
    <w:rsid w:val="00417F03"/>
    <w:rsid w:val="00423EEA"/>
    <w:rsid w:val="00433936"/>
    <w:rsid w:val="00447409"/>
    <w:rsid w:val="00450254"/>
    <w:rsid w:val="0045275B"/>
    <w:rsid w:val="004626D2"/>
    <w:rsid w:val="00463250"/>
    <w:rsid w:val="00463275"/>
    <w:rsid w:val="0047389D"/>
    <w:rsid w:val="00490AC1"/>
    <w:rsid w:val="00491E8A"/>
    <w:rsid w:val="004930B9"/>
    <w:rsid w:val="004B2F7A"/>
    <w:rsid w:val="004D3F5A"/>
    <w:rsid w:val="004E5CDC"/>
    <w:rsid w:val="004F429A"/>
    <w:rsid w:val="0050795D"/>
    <w:rsid w:val="0051013F"/>
    <w:rsid w:val="005112C5"/>
    <w:rsid w:val="00514543"/>
    <w:rsid w:val="0051714C"/>
    <w:rsid w:val="00522FDC"/>
    <w:rsid w:val="005379F9"/>
    <w:rsid w:val="00552861"/>
    <w:rsid w:val="00552DE7"/>
    <w:rsid w:val="00574811"/>
    <w:rsid w:val="005767B6"/>
    <w:rsid w:val="00577802"/>
    <w:rsid w:val="0058016A"/>
    <w:rsid w:val="00595DED"/>
    <w:rsid w:val="005A2941"/>
    <w:rsid w:val="005A4E37"/>
    <w:rsid w:val="005A5EF7"/>
    <w:rsid w:val="005A7513"/>
    <w:rsid w:val="005B2240"/>
    <w:rsid w:val="005B77EA"/>
    <w:rsid w:val="005C24E6"/>
    <w:rsid w:val="005C4F55"/>
    <w:rsid w:val="005C5081"/>
    <w:rsid w:val="005D1E35"/>
    <w:rsid w:val="005E68E2"/>
    <w:rsid w:val="005F259A"/>
    <w:rsid w:val="00605A59"/>
    <w:rsid w:val="006120D6"/>
    <w:rsid w:val="006141A2"/>
    <w:rsid w:val="00616160"/>
    <w:rsid w:val="00616887"/>
    <w:rsid w:val="006205DA"/>
    <w:rsid w:val="006369B5"/>
    <w:rsid w:val="006412C3"/>
    <w:rsid w:val="00647626"/>
    <w:rsid w:val="0065293E"/>
    <w:rsid w:val="00657784"/>
    <w:rsid w:val="00664DC8"/>
    <w:rsid w:val="00671504"/>
    <w:rsid w:val="00684F94"/>
    <w:rsid w:val="00687A4C"/>
    <w:rsid w:val="00690914"/>
    <w:rsid w:val="00692C65"/>
    <w:rsid w:val="00695F9A"/>
    <w:rsid w:val="006B6A8D"/>
    <w:rsid w:val="006B6C07"/>
    <w:rsid w:val="006B6C20"/>
    <w:rsid w:val="006C3F46"/>
    <w:rsid w:val="006C5ECC"/>
    <w:rsid w:val="006C6F48"/>
    <w:rsid w:val="006D01B4"/>
    <w:rsid w:val="006D4E2F"/>
    <w:rsid w:val="0072132A"/>
    <w:rsid w:val="007222A4"/>
    <w:rsid w:val="00726F1B"/>
    <w:rsid w:val="00742492"/>
    <w:rsid w:val="00745C55"/>
    <w:rsid w:val="00750D8E"/>
    <w:rsid w:val="00753CA8"/>
    <w:rsid w:val="007561E8"/>
    <w:rsid w:val="00756930"/>
    <w:rsid w:val="00775A2B"/>
    <w:rsid w:val="00782931"/>
    <w:rsid w:val="00783BAA"/>
    <w:rsid w:val="00786780"/>
    <w:rsid w:val="00786A95"/>
    <w:rsid w:val="00791D90"/>
    <w:rsid w:val="00792B49"/>
    <w:rsid w:val="0079790B"/>
    <w:rsid w:val="007B1EF1"/>
    <w:rsid w:val="007B3935"/>
    <w:rsid w:val="007C0DEA"/>
    <w:rsid w:val="007C1D7C"/>
    <w:rsid w:val="007D531F"/>
    <w:rsid w:val="007D5EAB"/>
    <w:rsid w:val="007E14D0"/>
    <w:rsid w:val="007E1E1B"/>
    <w:rsid w:val="007F24A4"/>
    <w:rsid w:val="00806ADD"/>
    <w:rsid w:val="00815830"/>
    <w:rsid w:val="00815C56"/>
    <w:rsid w:val="00825545"/>
    <w:rsid w:val="00836C73"/>
    <w:rsid w:val="00840444"/>
    <w:rsid w:val="00847FC9"/>
    <w:rsid w:val="008509B8"/>
    <w:rsid w:val="00852ED0"/>
    <w:rsid w:val="00856EBA"/>
    <w:rsid w:val="00857127"/>
    <w:rsid w:val="00880368"/>
    <w:rsid w:val="00880E33"/>
    <w:rsid w:val="00882023"/>
    <w:rsid w:val="00890F36"/>
    <w:rsid w:val="00895E9C"/>
    <w:rsid w:val="008C001C"/>
    <w:rsid w:val="008F47F9"/>
    <w:rsid w:val="008F6572"/>
    <w:rsid w:val="008F7474"/>
    <w:rsid w:val="0091255B"/>
    <w:rsid w:val="00915CDA"/>
    <w:rsid w:val="00916125"/>
    <w:rsid w:val="009161E1"/>
    <w:rsid w:val="00925184"/>
    <w:rsid w:val="0092745F"/>
    <w:rsid w:val="00933550"/>
    <w:rsid w:val="00954E21"/>
    <w:rsid w:val="0095754F"/>
    <w:rsid w:val="00964756"/>
    <w:rsid w:val="009762B3"/>
    <w:rsid w:val="00985278"/>
    <w:rsid w:val="009902DE"/>
    <w:rsid w:val="00993400"/>
    <w:rsid w:val="00993870"/>
    <w:rsid w:val="00995CDD"/>
    <w:rsid w:val="009A1EC1"/>
    <w:rsid w:val="009A31B4"/>
    <w:rsid w:val="009C7702"/>
    <w:rsid w:val="00A001EC"/>
    <w:rsid w:val="00A06EF5"/>
    <w:rsid w:val="00A07BE4"/>
    <w:rsid w:val="00A1400E"/>
    <w:rsid w:val="00A1455D"/>
    <w:rsid w:val="00A22409"/>
    <w:rsid w:val="00A24A7A"/>
    <w:rsid w:val="00A26242"/>
    <w:rsid w:val="00A33588"/>
    <w:rsid w:val="00A33AA4"/>
    <w:rsid w:val="00A35AB9"/>
    <w:rsid w:val="00A368DF"/>
    <w:rsid w:val="00A43B2F"/>
    <w:rsid w:val="00A43CDD"/>
    <w:rsid w:val="00A46424"/>
    <w:rsid w:val="00A501EA"/>
    <w:rsid w:val="00A540CE"/>
    <w:rsid w:val="00A546A2"/>
    <w:rsid w:val="00A55F9D"/>
    <w:rsid w:val="00A73C7C"/>
    <w:rsid w:val="00A76AD1"/>
    <w:rsid w:val="00A8731E"/>
    <w:rsid w:val="00A928A6"/>
    <w:rsid w:val="00AB7E52"/>
    <w:rsid w:val="00AC08E0"/>
    <w:rsid w:val="00AC1F6B"/>
    <w:rsid w:val="00AC4426"/>
    <w:rsid w:val="00AC5813"/>
    <w:rsid w:val="00AC72F9"/>
    <w:rsid w:val="00AD677D"/>
    <w:rsid w:val="00AE583F"/>
    <w:rsid w:val="00AE7F6D"/>
    <w:rsid w:val="00AF0B2F"/>
    <w:rsid w:val="00B007A4"/>
    <w:rsid w:val="00B05FAD"/>
    <w:rsid w:val="00B07B78"/>
    <w:rsid w:val="00B2682F"/>
    <w:rsid w:val="00B3283B"/>
    <w:rsid w:val="00B3592C"/>
    <w:rsid w:val="00B41434"/>
    <w:rsid w:val="00B46353"/>
    <w:rsid w:val="00B54412"/>
    <w:rsid w:val="00B546EA"/>
    <w:rsid w:val="00B613F8"/>
    <w:rsid w:val="00B73075"/>
    <w:rsid w:val="00B86149"/>
    <w:rsid w:val="00B91099"/>
    <w:rsid w:val="00B92B2F"/>
    <w:rsid w:val="00B965E7"/>
    <w:rsid w:val="00BA244E"/>
    <w:rsid w:val="00BB7B8C"/>
    <w:rsid w:val="00BC0E04"/>
    <w:rsid w:val="00BC21B0"/>
    <w:rsid w:val="00BC2202"/>
    <w:rsid w:val="00BC34AB"/>
    <w:rsid w:val="00BC6DCB"/>
    <w:rsid w:val="00BD21BA"/>
    <w:rsid w:val="00BD5FA2"/>
    <w:rsid w:val="00BF08E7"/>
    <w:rsid w:val="00BF4C09"/>
    <w:rsid w:val="00C04357"/>
    <w:rsid w:val="00C04FAE"/>
    <w:rsid w:val="00C118D0"/>
    <w:rsid w:val="00C21637"/>
    <w:rsid w:val="00C34935"/>
    <w:rsid w:val="00C5787B"/>
    <w:rsid w:val="00C7679A"/>
    <w:rsid w:val="00C86A85"/>
    <w:rsid w:val="00C9183E"/>
    <w:rsid w:val="00C94ED6"/>
    <w:rsid w:val="00C95995"/>
    <w:rsid w:val="00C96405"/>
    <w:rsid w:val="00CA53F9"/>
    <w:rsid w:val="00CB3153"/>
    <w:rsid w:val="00CC10C3"/>
    <w:rsid w:val="00CC186E"/>
    <w:rsid w:val="00CC45AE"/>
    <w:rsid w:val="00CD2A76"/>
    <w:rsid w:val="00CD79E3"/>
    <w:rsid w:val="00CE73BF"/>
    <w:rsid w:val="00CE7A3B"/>
    <w:rsid w:val="00D01F9D"/>
    <w:rsid w:val="00D02E9C"/>
    <w:rsid w:val="00D27FF3"/>
    <w:rsid w:val="00D41B12"/>
    <w:rsid w:val="00D442DE"/>
    <w:rsid w:val="00D45DE2"/>
    <w:rsid w:val="00D460D8"/>
    <w:rsid w:val="00D501CF"/>
    <w:rsid w:val="00D53112"/>
    <w:rsid w:val="00D5642D"/>
    <w:rsid w:val="00D57FB9"/>
    <w:rsid w:val="00D607D4"/>
    <w:rsid w:val="00D615E6"/>
    <w:rsid w:val="00D74B85"/>
    <w:rsid w:val="00D83970"/>
    <w:rsid w:val="00D9176C"/>
    <w:rsid w:val="00D959B6"/>
    <w:rsid w:val="00DA14A4"/>
    <w:rsid w:val="00DA4CCB"/>
    <w:rsid w:val="00DA62A0"/>
    <w:rsid w:val="00DB3088"/>
    <w:rsid w:val="00DB3411"/>
    <w:rsid w:val="00DC5BAE"/>
    <w:rsid w:val="00E06A3F"/>
    <w:rsid w:val="00E23854"/>
    <w:rsid w:val="00E32C2A"/>
    <w:rsid w:val="00E34C7F"/>
    <w:rsid w:val="00E35D0D"/>
    <w:rsid w:val="00E53BF5"/>
    <w:rsid w:val="00E54581"/>
    <w:rsid w:val="00E60D79"/>
    <w:rsid w:val="00E64822"/>
    <w:rsid w:val="00E8290F"/>
    <w:rsid w:val="00EA2A7E"/>
    <w:rsid w:val="00EA5A58"/>
    <w:rsid w:val="00EA6E31"/>
    <w:rsid w:val="00EB0A0C"/>
    <w:rsid w:val="00EB10A0"/>
    <w:rsid w:val="00EB3A92"/>
    <w:rsid w:val="00EB4EDF"/>
    <w:rsid w:val="00EC58C8"/>
    <w:rsid w:val="00EC7245"/>
    <w:rsid w:val="00EE0709"/>
    <w:rsid w:val="00EF3DFA"/>
    <w:rsid w:val="00EF63F8"/>
    <w:rsid w:val="00EF723B"/>
    <w:rsid w:val="00EF7469"/>
    <w:rsid w:val="00F06BBD"/>
    <w:rsid w:val="00F10D0C"/>
    <w:rsid w:val="00F13EF6"/>
    <w:rsid w:val="00F22EAD"/>
    <w:rsid w:val="00F22F3A"/>
    <w:rsid w:val="00F300D3"/>
    <w:rsid w:val="00F31A94"/>
    <w:rsid w:val="00F32D99"/>
    <w:rsid w:val="00F432C8"/>
    <w:rsid w:val="00F472B6"/>
    <w:rsid w:val="00F55EC6"/>
    <w:rsid w:val="00F61655"/>
    <w:rsid w:val="00F647B4"/>
    <w:rsid w:val="00F7646A"/>
    <w:rsid w:val="00F811D8"/>
    <w:rsid w:val="00F82E5A"/>
    <w:rsid w:val="00F912B3"/>
    <w:rsid w:val="00F91FFD"/>
    <w:rsid w:val="00F965E6"/>
    <w:rsid w:val="00F97BB3"/>
    <w:rsid w:val="00FA1A84"/>
    <w:rsid w:val="00FA29F7"/>
    <w:rsid w:val="00FA5728"/>
    <w:rsid w:val="00FB4A4F"/>
    <w:rsid w:val="00FC5E16"/>
    <w:rsid w:val="00FC6FF9"/>
    <w:rsid w:val="00FD4B08"/>
    <w:rsid w:val="00FD6F02"/>
    <w:rsid w:val="00FE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68DF"/>
    <w:pPr>
      <w:ind w:left="720"/>
      <w:contextualSpacing/>
    </w:pPr>
  </w:style>
  <w:style w:type="paragraph" w:customStyle="1" w:styleId="a6">
    <w:name w:val="Знак"/>
    <w:basedOn w:val="a"/>
    <w:rsid w:val="001A04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061"/>
  </w:style>
  <w:style w:type="paragraph" w:styleId="a9">
    <w:name w:val="footer"/>
    <w:basedOn w:val="a"/>
    <w:link w:val="aa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061"/>
  </w:style>
  <w:style w:type="paragraph" w:customStyle="1" w:styleId="ConsNormal">
    <w:name w:val="ConsNormal"/>
    <w:rsid w:val="007E1E1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53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F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68DF"/>
    <w:pPr>
      <w:ind w:left="720"/>
      <w:contextualSpacing/>
    </w:pPr>
  </w:style>
  <w:style w:type="paragraph" w:customStyle="1" w:styleId="a6">
    <w:name w:val="Знак"/>
    <w:basedOn w:val="a"/>
    <w:rsid w:val="001A04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061"/>
  </w:style>
  <w:style w:type="paragraph" w:styleId="a9">
    <w:name w:val="footer"/>
    <w:basedOn w:val="a"/>
    <w:link w:val="aa"/>
    <w:uiPriority w:val="99"/>
    <w:unhideWhenUsed/>
    <w:rsid w:val="00030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1A73728D099EF8016CB94C9B6938B0CA6A574040F885E52CABE44E9CpCG0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4456-467A-4E5D-88FA-BDD81666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16</Pages>
  <Words>6139</Words>
  <Characters>34998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Shevchenko</cp:lastModifiedBy>
  <cp:revision>73</cp:revision>
  <cp:lastPrinted>2019-01-30T07:51:00Z</cp:lastPrinted>
  <dcterms:created xsi:type="dcterms:W3CDTF">2014-05-26T12:06:00Z</dcterms:created>
  <dcterms:modified xsi:type="dcterms:W3CDTF">2020-01-09T10:46:00Z</dcterms:modified>
</cp:coreProperties>
</file>