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38" w:rsidRPr="00A811E5" w:rsidRDefault="00A811E5" w:rsidP="00A811E5">
      <w:pPr>
        <w:jc w:val="right"/>
        <w:rPr>
          <w:rFonts w:ascii="Times New Roman" w:hAnsi="Times New Roman" w:cs="Times New Roman"/>
          <w:sz w:val="28"/>
          <w:szCs w:val="28"/>
        </w:rPr>
      </w:pPr>
      <w:r w:rsidRPr="00A811E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40138" w:rsidRDefault="00140138">
      <w:r w:rsidRPr="00140138">
        <w:drawing>
          <wp:inline distT="0" distB="0" distL="0" distR="0">
            <wp:extent cx="6067425" cy="88296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40138" w:rsidSect="00F7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40138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138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46659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11E5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166A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0640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4CDC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1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7%20&#1075;&#1086;&#1076;\1%20&#1082;&#1074;&#1072;&#1088;&#1090;&#1072;&#1083;%20-%20&#1082;&#1086;&#1087;&#1080;&#1103;\&#1050;&#1056;&#1040;&#1049;\&#1087;&#1086;&#1083;&#1091;&#1075;&#1086;&#1076;&#1080;&#1077;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1 полугодии 2017 года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46 обращений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23864677890873395"/>
          <c:y val="0.11228070175438598"/>
          <c:w val="0.73316893924844762"/>
          <c:h val="0.87129525942515873"/>
        </c:manualLayout>
      </c:layout>
      <c:barChart>
        <c:barDir val="bar"/>
        <c:grouping val="clustered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  <a:r>
                      <a:rPr lang="ru-RU"/>
                      <a:t>(3)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2,9</a:t>
                    </a:r>
                    <a:r>
                      <a:rPr lang="ru-RU"/>
                      <a:t>(5)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2,9</a:t>
                    </a:r>
                    <a:r>
                      <a:rPr lang="ru-RU"/>
                      <a:t>(78)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  <a:r>
                      <a:rPr lang="ru-RU"/>
                      <a:t>(17)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  <a:r>
                      <a:rPr lang="ru-RU"/>
                      <a:t>(6)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3,3</a:t>
                    </a:r>
                    <a:r>
                      <a:rPr lang="ru-RU"/>
                      <a:t>(38)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  <a:r>
                      <a:rPr lang="ru-RU"/>
                      <a:t>(11)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3,9</a:t>
                    </a:r>
                    <a:r>
                      <a:rPr lang="ru-RU"/>
                      <a:t>(17)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4,4</a:t>
                    </a:r>
                    <a:r>
                      <a:rPr lang="ru-RU"/>
                      <a:t>(13)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5,3</a:t>
                    </a:r>
                    <a:r>
                      <a:rPr lang="ru-RU"/>
                      <a:t>(20)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  <a:r>
                      <a:rPr lang="ru-RU"/>
                      <a:t>(10)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  <a:r>
                      <a:rPr lang="ru-RU"/>
                      <a:t>(497)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6,2</a:t>
                    </a:r>
                    <a:r>
                      <a:rPr lang="ru-RU"/>
                      <a:t>(9)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113,7</a:t>
                    </a:r>
                    <a:r>
                      <a:rPr lang="ru-RU"/>
                      <a:t>(223)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'Общее кол-во'!$A$2:$A$16</c:f>
              <c:strCache>
                <c:ptCount val="15"/>
                <c:pt idx="0">
                  <c:v>Махошевское с/п</c:v>
                </c:pt>
                <c:pt idx="1">
                  <c:v>Андрюковское с/п</c:v>
                </c:pt>
                <c:pt idx="2">
                  <c:v>Краснокутское с/п</c:v>
                </c:pt>
                <c:pt idx="3">
                  <c:v>Мостовское г/п</c:v>
                </c:pt>
                <c:pt idx="4">
                  <c:v>Ярославское с/п</c:v>
                </c:pt>
                <c:pt idx="5">
                  <c:v>Баговское с/п</c:v>
                </c:pt>
                <c:pt idx="6">
                  <c:v>Псебайское г/п</c:v>
                </c:pt>
                <c:pt idx="7">
                  <c:v>Шедокское с/п</c:v>
                </c:pt>
                <c:pt idx="8">
                  <c:v>Губское с/п</c:v>
                </c:pt>
                <c:pt idx="9">
                  <c:v>Унароковское с/п</c:v>
                </c:pt>
                <c:pt idx="10">
                  <c:v>Переправненское с/п</c:v>
                </c:pt>
                <c:pt idx="11">
                  <c:v>Беноковское с/п </c:v>
                </c:pt>
                <c:pt idx="12">
                  <c:v>среднерайонный</c:v>
                </c:pt>
                <c:pt idx="13">
                  <c:v>Бесленеевское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0.60000000000000009</c:v>
                </c:pt>
                <c:pt idx="1">
                  <c:v>0.70000000000000007</c:v>
                </c:pt>
                <c:pt idx="2">
                  <c:v>2.9</c:v>
                </c:pt>
                <c:pt idx="3">
                  <c:v>2.9</c:v>
                </c:pt>
                <c:pt idx="4">
                  <c:v>3.2</c:v>
                </c:pt>
                <c:pt idx="5">
                  <c:v>3.2</c:v>
                </c:pt>
                <c:pt idx="6">
                  <c:v>3.3</c:v>
                </c:pt>
                <c:pt idx="7">
                  <c:v>3.4</c:v>
                </c:pt>
                <c:pt idx="8">
                  <c:v>3.9</c:v>
                </c:pt>
                <c:pt idx="9">
                  <c:v>4.4000000000000004</c:v>
                </c:pt>
                <c:pt idx="10">
                  <c:v>5.3</c:v>
                </c:pt>
                <c:pt idx="11">
                  <c:v>5.4</c:v>
                </c:pt>
                <c:pt idx="12">
                  <c:v>5.4</c:v>
                </c:pt>
                <c:pt idx="13">
                  <c:v>6.2</c:v>
                </c:pt>
                <c:pt idx="14">
                  <c:v>113.7</c:v>
                </c:pt>
              </c:numCache>
            </c:numRef>
          </c:val>
        </c:ser>
        <c:dLbls>
          <c:showVal val="1"/>
        </c:dLbls>
        <c:overlap val="-25"/>
        <c:axId val="79007744"/>
        <c:axId val="79024896"/>
      </c:barChart>
      <c:catAx>
        <c:axId val="79007744"/>
        <c:scaling>
          <c:orientation val="minMax"/>
        </c:scaling>
        <c:axPos val="l"/>
        <c:majorTickMark val="none"/>
        <c:tickLblPos val="nextTo"/>
        <c:crossAx val="79024896"/>
        <c:crosses val="autoZero"/>
        <c:auto val="1"/>
        <c:lblAlgn val="ctr"/>
        <c:lblOffset val="100"/>
      </c:catAx>
      <c:valAx>
        <c:axId val="79024896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79007744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</Words>
  <Characters>15</Characters>
  <Application>Microsoft Office Word</Application>
  <DocSecurity>0</DocSecurity>
  <Lines>1</Lines>
  <Paragraphs>1</Paragraphs>
  <ScaleCrop>false</ScaleCrop>
  <Company>1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2017-06-28T12:42:00Z</dcterms:created>
  <dcterms:modified xsi:type="dcterms:W3CDTF">2017-06-28T12:54:00Z</dcterms:modified>
</cp:coreProperties>
</file>