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52A" w:rsidRPr="006F052A" w:rsidRDefault="006F052A" w:rsidP="006F052A">
      <w:pPr>
        <w:pStyle w:val="30"/>
        <w:shd w:val="clear" w:color="auto" w:fill="auto"/>
        <w:ind w:left="20"/>
        <w:rPr>
          <w:b/>
        </w:rPr>
      </w:pPr>
      <w:r w:rsidRPr="006F052A">
        <w:rPr>
          <w:b/>
        </w:rPr>
        <w:t>ИНФОРМАЦИЯ</w:t>
      </w:r>
    </w:p>
    <w:p w:rsidR="006F052A" w:rsidRPr="006F052A" w:rsidRDefault="006F052A" w:rsidP="006F052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F05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 результатах работы с обращениями граждан за </w:t>
      </w:r>
      <w:r w:rsidR="006461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первое полугодие </w:t>
      </w:r>
      <w:r w:rsidRPr="006F052A">
        <w:rPr>
          <w:rStyle w:val="40"/>
          <w:rFonts w:eastAsia="Arial Unicode MS"/>
          <w:color w:val="auto"/>
        </w:rPr>
        <w:t>202</w:t>
      </w:r>
      <w:r w:rsidR="006461E9">
        <w:rPr>
          <w:rStyle w:val="40"/>
          <w:rFonts w:eastAsia="Arial Unicode MS"/>
          <w:color w:val="auto"/>
        </w:rPr>
        <w:t>1</w:t>
      </w:r>
      <w:r w:rsidRPr="006F052A">
        <w:rPr>
          <w:rFonts w:ascii="Times New Roman" w:hAnsi="Times New Roman" w:cs="Times New Roman"/>
          <w:color w:val="auto"/>
          <w:sz w:val="28"/>
          <w:szCs w:val="28"/>
        </w:rPr>
        <w:t xml:space="preserve"> г</w:t>
      </w:r>
      <w:r w:rsidRPr="006F052A">
        <w:rPr>
          <w:rFonts w:ascii="Times New Roman" w:hAnsi="Times New Roman" w:cs="Times New Roman"/>
          <w:b/>
          <w:color w:val="auto"/>
          <w:sz w:val="28"/>
          <w:szCs w:val="28"/>
        </w:rPr>
        <w:t>од</w:t>
      </w:r>
      <w:r w:rsidR="006461E9">
        <w:rPr>
          <w:rFonts w:ascii="Times New Roman" w:hAnsi="Times New Roman" w:cs="Times New Roman"/>
          <w:b/>
          <w:color w:val="auto"/>
          <w:sz w:val="28"/>
          <w:szCs w:val="28"/>
        </w:rPr>
        <w:t>а</w:t>
      </w:r>
    </w:p>
    <w:p w:rsidR="006F052A" w:rsidRPr="006F052A" w:rsidRDefault="006F052A" w:rsidP="006F052A">
      <w:pPr>
        <w:jc w:val="center"/>
        <w:rPr>
          <w:rStyle w:val="41"/>
          <w:rFonts w:eastAsia="Arial Unicode MS"/>
          <w:color w:val="auto"/>
        </w:rPr>
      </w:pPr>
      <w:r w:rsidRPr="006F05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Мостовском </w:t>
      </w:r>
      <w:r w:rsidRPr="006F052A">
        <w:rPr>
          <w:rStyle w:val="41"/>
          <w:rFonts w:eastAsia="Arial Unicode MS"/>
          <w:color w:val="auto"/>
        </w:rPr>
        <w:t>районе</w:t>
      </w:r>
    </w:p>
    <w:p w:rsidR="006F052A" w:rsidRPr="00EF5F6C" w:rsidRDefault="006F052A" w:rsidP="006F052A">
      <w:pPr>
        <w:jc w:val="center"/>
        <w:rPr>
          <w:b/>
          <w:color w:val="auto"/>
        </w:rPr>
      </w:pPr>
    </w:p>
    <w:p w:rsidR="006F052A" w:rsidRPr="0002795B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02795B">
        <w:t>Администрацией муниципального образования Мостовский район и администрациями городских и сельских поселений муниципального образования Мостовский район работа с обращениями граждан проводилась в соответствии с Конституцией Российской Федерации, Федеральным законом от 2 мая 2006 г. №59-ФЗ «О порядке рассмотрения обращений граждан Российской Федерации», Законом Краснодарского края от 28 июня 2007 г. № 1270-КЗ «О дополнительных гарантиях реализации права граждан на обращение в Краснодарском крае», Порядком работы с обращениями граждан в администрации муниципального образования Мостовский район, утвержденным постановлением администрации муниципального образования Мостовский район от 22 января 2018 г. № 44,  методическими рекомендациями администрации Краснодарского края и Сборником методических рекомендаций и документов по работе с обращениями, утвержденным Администрацией Президента Российской Федерации.</w:t>
      </w:r>
    </w:p>
    <w:p w:rsidR="00BB7C27" w:rsidRPr="0002795B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02795B">
        <w:t xml:space="preserve">В </w:t>
      </w:r>
      <w:r w:rsidR="00013F29" w:rsidRPr="0002795B">
        <w:t xml:space="preserve">первом полугодии </w:t>
      </w:r>
      <w:r w:rsidRPr="0002795B">
        <w:t>202</w:t>
      </w:r>
      <w:r w:rsidR="00013F29" w:rsidRPr="0002795B">
        <w:t>1</w:t>
      </w:r>
      <w:r w:rsidRPr="0002795B">
        <w:t xml:space="preserve"> год</w:t>
      </w:r>
      <w:r w:rsidR="00013F29" w:rsidRPr="0002795B">
        <w:t>а</w:t>
      </w:r>
      <w:r w:rsidRPr="0002795B">
        <w:t xml:space="preserve"> в администрацию муниципального образования Мостовский район поступило </w:t>
      </w:r>
      <w:r w:rsidR="00013F29" w:rsidRPr="0002795B">
        <w:t>255</w:t>
      </w:r>
      <w:r w:rsidRPr="0002795B">
        <w:t xml:space="preserve"> письменных обращения граждан (на </w:t>
      </w:r>
      <w:r w:rsidR="00013F29" w:rsidRPr="0002795B">
        <w:t>12</w:t>
      </w:r>
      <w:r w:rsidRPr="0002795B">
        <w:t xml:space="preserve"> обращений </w:t>
      </w:r>
      <w:r w:rsidR="00013F29" w:rsidRPr="0002795B">
        <w:t>больше</w:t>
      </w:r>
      <w:r w:rsidRPr="0002795B">
        <w:t>, чем за 20</w:t>
      </w:r>
      <w:r w:rsidR="00013F29" w:rsidRPr="0002795B">
        <w:t>2</w:t>
      </w:r>
      <w:r w:rsidR="00570EB5">
        <w:t>0</w:t>
      </w:r>
      <w:r w:rsidR="00511DF2" w:rsidRPr="0002795B">
        <w:t xml:space="preserve"> </w:t>
      </w:r>
      <w:r w:rsidRPr="0002795B">
        <w:t>год), из них</w:t>
      </w:r>
      <w:r w:rsidR="00BB7C27" w:rsidRPr="0002795B">
        <w:t>:</w:t>
      </w:r>
    </w:p>
    <w:p w:rsidR="00742BB1" w:rsidRPr="0002795B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02795B">
        <w:t>с поручениями из администрации Краснодарского края -</w:t>
      </w:r>
      <w:r w:rsidR="00013F29" w:rsidRPr="0002795B">
        <w:t>116</w:t>
      </w:r>
      <w:r w:rsidRPr="0002795B">
        <w:t xml:space="preserve"> (</w:t>
      </w:r>
      <w:r w:rsidR="00013F29" w:rsidRPr="0002795B">
        <w:t>45,5</w:t>
      </w:r>
      <w:r w:rsidRPr="0002795B">
        <w:t xml:space="preserve">%) (на </w:t>
      </w:r>
      <w:r w:rsidR="00013F29" w:rsidRPr="0002795B">
        <w:t>16</w:t>
      </w:r>
      <w:r w:rsidRPr="0002795B">
        <w:t xml:space="preserve"> обращений </w:t>
      </w:r>
      <w:r w:rsidR="00013F29" w:rsidRPr="0002795B">
        <w:t>меньше</w:t>
      </w:r>
      <w:r w:rsidRPr="0002795B">
        <w:t>, чем в 20</w:t>
      </w:r>
      <w:r w:rsidR="00013F29" w:rsidRPr="0002795B">
        <w:t>20</w:t>
      </w:r>
      <w:r w:rsidR="00742BB1" w:rsidRPr="0002795B">
        <w:t xml:space="preserve"> </w:t>
      </w:r>
      <w:r w:rsidRPr="0002795B">
        <w:t>году)</w:t>
      </w:r>
      <w:r w:rsidR="00742BB1" w:rsidRPr="0002795B">
        <w:t>;</w:t>
      </w:r>
    </w:p>
    <w:p w:rsidR="00BB7C27" w:rsidRPr="0002795B" w:rsidRDefault="00BB7C27" w:rsidP="006F052A">
      <w:pPr>
        <w:pStyle w:val="20"/>
        <w:shd w:val="clear" w:color="auto" w:fill="auto"/>
        <w:spacing w:before="0" w:line="240" w:lineRule="auto"/>
        <w:ind w:firstLine="720"/>
      </w:pPr>
      <w:r w:rsidRPr="0002795B">
        <w:t>из АПРФ-</w:t>
      </w:r>
      <w:r w:rsidR="0011505E" w:rsidRPr="0002795B">
        <w:t>37</w:t>
      </w:r>
      <w:r w:rsidR="00CA0D6C" w:rsidRPr="0002795B">
        <w:t>(</w:t>
      </w:r>
      <w:r w:rsidR="0011505E" w:rsidRPr="0002795B">
        <w:t>14,5</w:t>
      </w:r>
      <w:r w:rsidR="00271993" w:rsidRPr="0002795B">
        <w:t>%</w:t>
      </w:r>
      <w:r w:rsidR="00CA0D6C" w:rsidRPr="0002795B">
        <w:t xml:space="preserve">) обращений (на </w:t>
      </w:r>
      <w:r w:rsidR="00D31CDA" w:rsidRPr="0002795B">
        <w:t>14</w:t>
      </w:r>
      <w:r w:rsidR="00E321FE" w:rsidRPr="0002795B">
        <w:t xml:space="preserve"> </w:t>
      </w:r>
      <w:r w:rsidR="00D31CDA" w:rsidRPr="0002795B">
        <w:t>меньше</w:t>
      </w:r>
      <w:r w:rsidR="00CA0D6C" w:rsidRPr="0002795B">
        <w:t>, чем в 20</w:t>
      </w:r>
      <w:r w:rsidR="00D31CDA" w:rsidRPr="0002795B">
        <w:t>20</w:t>
      </w:r>
      <w:r w:rsidR="00CA0D6C" w:rsidRPr="0002795B">
        <w:t xml:space="preserve"> году);</w:t>
      </w:r>
    </w:p>
    <w:p w:rsidR="00742BB1" w:rsidRPr="0002795B" w:rsidRDefault="00570EB5" w:rsidP="006F052A">
      <w:pPr>
        <w:pStyle w:val="20"/>
        <w:shd w:val="clear" w:color="auto" w:fill="auto"/>
        <w:spacing w:before="0" w:line="240" w:lineRule="auto"/>
        <w:ind w:firstLine="720"/>
      </w:pPr>
      <w:r>
        <w:t>30</w:t>
      </w:r>
      <w:r w:rsidR="006F052A" w:rsidRPr="0002795B">
        <w:t xml:space="preserve"> обращени</w:t>
      </w:r>
      <w:r w:rsidR="00A409B1" w:rsidRPr="0002795B">
        <w:t>я</w:t>
      </w:r>
      <w:r w:rsidR="006F052A" w:rsidRPr="0002795B">
        <w:t xml:space="preserve"> по многоканальному круглосуточному телефону администрации Краснодарского края (на </w:t>
      </w:r>
      <w:r w:rsidR="00F84AF2">
        <w:t>4</w:t>
      </w:r>
      <w:r w:rsidR="006F052A" w:rsidRPr="0002795B">
        <w:t xml:space="preserve"> обращения </w:t>
      </w:r>
      <w:r w:rsidR="00A409B1" w:rsidRPr="0002795B">
        <w:t>больше</w:t>
      </w:r>
      <w:r w:rsidR="006F052A" w:rsidRPr="0002795B">
        <w:t>, чем в 20</w:t>
      </w:r>
      <w:r w:rsidR="00A409B1" w:rsidRPr="0002795B">
        <w:t>20</w:t>
      </w:r>
      <w:r w:rsidR="006F052A" w:rsidRPr="0002795B">
        <w:t xml:space="preserve"> году)</w:t>
      </w:r>
      <w:r w:rsidR="00A426EC" w:rsidRPr="0002795B">
        <w:t>;</w:t>
      </w:r>
      <w:r w:rsidR="006F052A" w:rsidRPr="0002795B">
        <w:t xml:space="preserve"> </w:t>
      </w:r>
    </w:p>
    <w:p w:rsidR="00A426EC" w:rsidRPr="0002795B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02795B">
        <w:t xml:space="preserve">повторных - </w:t>
      </w:r>
      <w:r w:rsidR="00BE5C2B" w:rsidRPr="0002795B">
        <w:t>9</w:t>
      </w:r>
      <w:r w:rsidRPr="0002795B">
        <w:t xml:space="preserve"> (</w:t>
      </w:r>
      <w:r w:rsidR="00BE5C2B" w:rsidRPr="0002795B">
        <w:t>3,5</w:t>
      </w:r>
      <w:r w:rsidRPr="0002795B">
        <w:t>%) обращений</w:t>
      </w:r>
      <w:r w:rsidR="00A426EC" w:rsidRPr="0002795B">
        <w:t>;</w:t>
      </w:r>
    </w:p>
    <w:p w:rsidR="00A426EC" w:rsidRPr="0002795B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02795B">
        <w:t>по телефону горячей линии в общественную приемную главы поступило</w:t>
      </w:r>
      <w:r w:rsidR="00A426EC" w:rsidRPr="0002795B">
        <w:t xml:space="preserve">   </w:t>
      </w:r>
      <w:r w:rsidRPr="0002795B">
        <w:t xml:space="preserve"> </w:t>
      </w:r>
      <w:r w:rsidR="008B0CD9" w:rsidRPr="0002795B">
        <w:t>43</w:t>
      </w:r>
      <w:r w:rsidR="00A426EC" w:rsidRPr="0002795B">
        <w:t xml:space="preserve"> </w:t>
      </w:r>
      <w:r w:rsidRPr="0002795B">
        <w:t>обращени</w:t>
      </w:r>
      <w:r w:rsidR="00A426EC" w:rsidRPr="0002795B">
        <w:t>й</w:t>
      </w:r>
      <w:r w:rsidRPr="0002795B">
        <w:t xml:space="preserve"> (</w:t>
      </w:r>
      <w:r w:rsidR="00A426EC" w:rsidRPr="0002795B">
        <w:t xml:space="preserve">на </w:t>
      </w:r>
      <w:r w:rsidR="008B0CD9" w:rsidRPr="0002795B">
        <w:t>78 меньше</w:t>
      </w:r>
      <w:r w:rsidR="00A426EC" w:rsidRPr="0002795B">
        <w:t>, чем</w:t>
      </w:r>
      <w:r w:rsidRPr="0002795B">
        <w:t xml:space="preserve"> в 20</w:t>
      </w:r>
      <w:r w:rsidR="008B0CD9" w:rsidRPr="0002795B">
        <w:t>20</w:t>
      </w:r>
      <w:r w:rsidRPr="0002795B">
        <w:t xml:space="preserve"> году)</w:t>
      </w:r>
      <w:r w:rsidR="00A426EC" w:rsidRPr="0002795B">
        <w:t>;</w:t>
      </w:r>
      <w:r w:rsidRPr="0002795B">
        <w:t xml:space="preserve"> </w:t>
      </w:r>
    </w:p>
    <w:p w:rsidR="006F052A" w:rsidRPr="0002795B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02795B">
        <w:t xml:space="preserve">из виртуальной приемной поступило </w:t>
      </w:r>
      <w:r w:rsidR="00D957FA" w:rsidRPr="0002795B">
        <w:t>31</w:t>
      </w:r>
      <w:r w:rsidRPr="0002795B">
        <w:t>(</w:t>
      </w:r>
      <w:r w:rsidR="00D957FA" w:rsidRPr="0002795B">
        <w:t>12,2</w:t>
      </w:r>
      <w:r w:rsidRPr="0002795B">
        <w:t>%) обращени</w:t>
      </w:r>
      <w:r w:rsidR="00F84AF2">
        <w:t>е</w:t>
      </w:r>
      <w:r w:rsidRPr="0002795B">
        <w:t xml:space="preserve"> (на </w:t>
      </w:r>
      <w:r w:rsidR="00D957FA" w:rsidRPr="0002795B">
        <w:t>6</w:t>
      </w:r>
      <w:r w:rsidRPr="0002795B">
        <w:t xml:space="preserve"> обращений </w:t>
      </w:r>
      <w:r w:rsidR="00D957FA" w:rsidRPr="0002795B">
        <w:t>меньше</w:t>
      </w:r>
      <w:r w:rsidRPr="0002795B">
        <w:t>, чем в 20</w:t>
      </w:r>
      <w:r w:rsidR="00D957FA" w:rsidRPr="0002795B">
        <w:t>20</w:t>
      </w:r>
      <w:r w:rsidRPr="0002795B">
        <w:t xml:space="preserve"> году).</w:t>
      </w:r>
    </w:p>
    <w:p w:rsidR="00511DF2" w:rsidRPr="0002795B" w:rsidRDefault="00511DF2" w:rsidP="00511DF2">
      <w:pPr>
        <w:pStyle w:val="20"/>
        <w:shd w:val="clear" w:color="auto" w:fill="auto"/>
        <w:spacing w:before="0" w:line="240" w:lineRule="auto"/>
        <w:ind w:firstLine="720"/>
      </w:pPr>
      <w:r w:rsidRPr="0002795B">
        <w:t xml:space="preserve">На контроль поставлено </w:t>
      </w:r>
      <w:r w:rsidR="00990064" w:rsidRPr="0002795B">
        <w:t>251</w:t>
      </w:r>
      <w:r w:rsidRPr="0002795B">
        <w:t xml:space="preserve"> (9</w:t>
      </w:r>
      <w:r w:rsidR="00990064" w:rsidRPr="0002795B">
        <w:t>8</w:t>
      </w:r>
      <w:r w:rsidRPr="0002795B">
        <w:t>,</w:t>
      </w:r>
      <w:r w:rsidR="00990064" w:rsidRPr="0002795B">
        <w:t>4</w:t>
      </w:r>
      <w:r w:rsidRPr="0002795B">
        <w:t>%) поступивш</w:t>
      </w:r>
      <w:r w:rsidR="00F84AF2">
        <w:t>ее</w:t>
      </w:r>
      <w:r w:rsidRPr="0002795B">
        <w:t xml:space="preserve"> обращени</w:t>
      </w:r>
      <w:r w:rsidR="00F84AF2">
        <w:t>е</w:t>
      </w:r>
      <w:r w:rsidRPr="0002795B">
        <w:t xml:space="preserve">. В работе находится </w:t>
      </w:r>
      <w:r w:rsidR="00CB15BF" w:rsidRPr="0002795B">
        <w:t>40</w:t>
      </w:r>
      <w:r w:rsidRPr="0002795B">
        <w:t xml:space="preserve"> обращений. Рассмотрено </w:t>
      </w:r>
      <w:r w:rsidR="00CB15BF" w:rsidRPr="0002795B">
        <w:t>229</w:t>
      </w:r>
      <w:r w:rsidRPr="0002795B">
        <w:t xml:space="preserve"> обращени</w:t>
      </w:r>
      <w:r w:rsidR="00990064" w:rsidRPr="0002795B">
        <w:t>й</w:t>
      </w:r>
      <w:r w:rsidRPr="0002795B">
        <w:t xml:space="preserve">, из которых комиссионно с выездом на место - </w:t>
      </w:r>
      <w:r w:rsidR="00990064" w:rsidRPr="0002795B">
        <w:t>34</w:t>
      </w:r>
      <w:r w:rsidRPr="0002795B">
        <w:t xml:space="preserve"> (</w:t>
      </w:r>
      <w:r w:rsidR="00F84AF2">
        <w:t>14,8</w:t>
      </w:r>
      <w:r w:rsidRPr="0002795B">
        <w:t xml:space="preserve">%), поддержано – </w:t>
      </w:r>
      <w:r w:rsidR="00990064" w:rsidRPr="0002795B">
        <w:t>5</w:t>
      </w:r>
      <w:r w:rsidR="00CB15BF" w:rsidRPr="0002795B">
        <w:t>5</w:t>
      </w:r>
      <w:r w:rsidRPr="0002795B">
        <w:t xml:space="preserve"> (</w:t>
      </w:r>
      <w:r w:rsidR="00990064" w:rsidRPr="0002795B">
        <w:t>24</w:t>
      </w:r>
      <w:r w:rsidRPr="0002795B">
        <w:t>%), в том числе меры приняты -</w:t>
      </w:r>
      <w:r w:rsidR="00990064" w:rsidRPr="0002795B">
        <w:t>25</w:t>
      </w:r>
      <w:r w:rsidRPr="0002795B">
        <w:t>, разъяснено-</w:t>
      </w:r>
      <w:r w:rsidR="00CB15BF" w:rsidRPr="0002795B">
        <w:t>174</w:t>
      </w:r>
      <w:r w:rsidRPr="0002795B">
        <w:t xml:space="preserve"> (</w:t>
      </w:r>
      <w:r w:rsidR="00990064" w:rsidRPr="0002795B">
        <w:t>7</w:t>
      </w:r>
      <w:r w:rsidR="00CB15BF" w:rsidRPr="0002795B">
        <w:t>6</w:t>
      </w:r>
      <w:r w:rsidRPr="0002795B">
        <w:t xml:space="preserve">%). </w:t>
      </w:r>
    </w:p>
    <w:p w:rsidR="006F052A" w:rsidRPr="0002795B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02795B">
        <w:t xml:space="preserve">Фактов нарушения сроков при рассмотрении обращений граждан в </w:t>
      </w:r>
      <w:r w:rsidR="00F84AF2">
        <w:t xml:space="preserve">                </w:t>
      </w:r>
      <w:r w:rsidRPr="0002795B">
        <w:t>20</w:t>
      </w:r>
      <w:r w:rsidR="00A426EC" w:rsidRPr="0002795B">
        <w:t>2</w:t>
      </w:r>
      <w:r w:rsidR="000B7FF8">
        <w:t>1</w:t>
      </w:r>
      <w:bookmarkStart w:id="0" w:name="_GoBack"/>
      <w:bookmarkEnd w:id="0"/>
      <w:r w:rsidRPr="0002795B">
        <w:t xml:space="preserve"> году не выявлено (</w:t>
      </w:r>
      <w:r w:rsidR="00A426EC" w:rsidRPr="0002795B">
        <w:t>приложение</w:t>
      </w:r>
      <w:r w:rsidRPr="0002795B">
        <w:t xml:space="preserve"> 1).</w:t>
      </w:r>
      <w:r w:rsidRPr="0002795B">
        <w:tab/>
      </w:r>
    </w:p>
    <w:p w:rsidR="006F052A" w:rsidRPr="0002795B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02795B">
        <w:t>Наибольшее количество обращений (в расчете на 1000 человек населения) поступило от жителей Костромского (</w:t>
      </w:r>
      <w:r w:rsidR="00E43BFC" w:rsidRPr="0002795B">
        <w:t>10,1</w:t>
      </w:r>
      <w:r w:rsidRPr="0002795B">
        <w:t xml:space="preserve">%), </w:t>
      </w:r>
      <w:r w:rsidR="00E43BFC" w:rsidRPr="0002795B">
        <w:t>Губского</w:t>
      </w:r>
      <w:r w:rsidRPr="0002795B">
        <w:t>(</w:t>
      </w:r>
      <w:r w:rsidR="00E43BFC" w:rsidRPr="0002795B">
        <w:t>6,7</w:t>
      </w:r>
      <w:r w:rsidRPr="0002795B">
        <w:t xml:space="preserve">%), </w:t>
      </w:r>
      <w:r w:rsidR="00E43BFC" w:rsidRPr="0002795B">
        <w:t>Шедокского</w:t>
      </w:r>
      <w:r w:rsidRPr="0002795B">
        <w:t xml:space="preserve"> (</w:t>
      </w:r>
      <w:r w:rsidR="00E43BFC" w:rsidRPr="0002795B">
        <w:t>4,8</w:t>
      </w:r>
      <w:r w:rsidRPr="0002795B">
        <w:t xml:space="preserve">%) сельских поселений; наименьшее количество писем - из </w:t>
      </w:r>
      <w:r w:rsidR="00E43BFC" w:rsidRPr="0002795B">
        <w:t>Беноковского</w:t>
      </w:r>
      <w:r w:rsidRPr="0002795B">
        <w:t xml:space="preserve"> (</w:t>
      </w:r>
      <w:r w:rsidR="00E43BFC" w:rsidRPr="0002795B">
        <w:t>0,5</w:t>
      </w:r>
      <w:r w:rsidRPr="0002795B">
        <w:t xml:space="preserve">%), </w:t>
      </w:r>
      <w:r w:rsidR="00E43BFC" w:rsidRPr="0002795B">
        <w:t>Бесленеевского</w:t>
      </w:r>
      <w:r w:rsidRPr="0002795B">
        <w:t xml:space="preserve"> (</w:t>
      </w:r>
      <w:r w:rsidR="00E43BFC" w:rsidRPr="0002795B">
        <w:t>0,8</w:t>
      </w:r>
      <w:r w:rsidRPr="0002795B">
        <w:t xml:space="preserve">%), </w:t>
      </w:r>
      <w:r w:rsidR="00E43BFC" w:rsidRPr="0002795B">
        <w:t>Унароковского</w:t>
      </w:r>
      <w:r w:rsidRPr="0002795B">
        <w:t xml:space="preserve"> (</w:t>
      </w:r>
      <w:r w:rsidR="00E43BFC" w:rsidRPr="0002795B">
        <w:t>0,8</w:t>
      </w:r>
      <w:r w:rsidRPr="0002795B">
        <w:t xml:space="preserve"> %) сельских поселений (диаграмма прилагается) (</w:t>
      </w:r>
      <w:r w:rsidR="00584C3E" w:rsidRPr="0002795B">
        <w:t>приложение</w:t>
      </w:r>
      <w:r w:rsidRPr="0002795B">
        <w:t xml:space="preserve"> 2).</w:t>
      </w:r>
    </w:p>
    <w:p w:rsidR="0002382D" w:rsidRPr="0002795B" w:rsidRDefault="006F052A" w:rsidP="0002382D">
      <w:pPr>
        <w:pStyle w:val="20"/>
        <w:shd w:val="clear" w:color="auto" w:fill="auto"/>
        <w:spacing w:before="0" w:line="240" w:lineRule="auto"/>
        <w:ind w:firstLine="705"/>
      </w:pPr>
      <w:r w:rsidRPr="0002795B">
        <w:tab/>
      </w:r>
      <w:r w:rsidR="00511DF2" w:rsidRPr="0002795B">
        <w:t xml:space="preserve">Увеличению количества обращений в Костромском сельском поселении послужили многочисленные повторяющиеся обращения Ярулина В.М. в адрес Президента Российской Федерации, Аппарата Правительства Российской Федерации, </w:t>
      </w:r>
      <w:r w:rsidR="00347CEE" w:rsidRPr="0002795B">
        <w:t>Следственного управления СК РФ по Краснодарскому краю</w:t>
      </w:r>
      <w:r w:rsidR="00511DF2" w:rsidRPr="0002795B">
        <w:t xml:space="preserve">. В обращениях поднимал вопросы о некачественном водоснабжении, </w:t>
      </w:r>
      <w:r w:rsidR="0002382D" w:rsidRPr="0002795B">
        <w:t xml:space="preserve">о проблеме </w:t>
      </w:r>
    </w:p>
    <w:p w:rsidR="0002382D" w:rsidRPr="0002795B" w:rsidRDefault="0002382D" w:rsidP="0002382D">
      <w:pPr>
        <w:pStyle w:val="20"/>
        <w:shd w:val="clear" w:color="auto" w:fill="auto"/>
        <w:spacing w:before="0" w:line="240" w:lineRule="auto"/>
      </w:pPr>
    </w:p>
    <w:p w:rsidR="00ED300D" w:rsidRPr="0002795B" w:rsidRDefault="0002382D" w:rsidP="0002382D">
      <w:pPr>
        <w:pStyle w:val="20"/>
        <w:shd w:val="clear" w:color="auto" w:fill="auto"/>
        <w:spacing w:before="0" w:line="240" w:lineRule="auto"/>
      </w:pPr>
      <w:r w:rsidRPr="0002795B">
        <w:t xml:space="preserve">вырубки лесных насаждений для целей отопления частных домов,                                 об обеспечении  лесным валежником для отопления жилья.   </w:t>
      </w:r>
      <w:r w:rsidRPr="0002795B">
        <w:tab/>
      </w:r>
    </w:p>
    <w:p w:rsidR="00F10907" w:rsidRPr="0002795B" w:rsidRDefault="00ED300D" w:rsidP="0002382D">
      <w:pPr>
        <w:pStyle w:val="20"/>
        <w:shd w:val="clear" w:color="auto" w:fill="auto"/>
        <w:spacing w:before="0" w:line="240" w:lineRule="auto"/>
      </w:pPr>
      <w:r w:rsidRPr="0002795B">
        <w:tab/>
        <w:t>Увеличению количества обращений в Губском сельском поселении послужили повторяющиеся обращения</w:t>
      </w:r>
      <w:r w:rsidR="0002382D" w:rsidRPr="0002795B">
        <w:tab/>
      </w:r>
      <w:r w:rsidRPr="0002795B">
        <w:t>Чуприна А.В об оформлении домовладения и земельного участка (разъяснения были даны в</w:t>
      </w:r>
      <w:r w:rsidR="00351D64" w:rsidRPr="0002795B">
        <w:t xml:space="preserve"> 2019 году)</w:t>
      </w:r>
      <w:r w:rsidRPr="0002795B">
        <w:t xml:space="preserve"> .</w:t>
      </w:r>
      <w:r w:rsidR="0002382D" w:rsidRPr="0002795B">
        <w:tab/>
        <w:t xml:space="preserve">     </w:t>
      </w:r>
    </w:p>
    <w:p w:rsidR="0002382D" w:rsidRPr="0002795B" w:rsidRDefault="00F10907" w:rsidP="0002382D">
      <w:pPr>
        <w:pStyle w:val="20"/>
        <w:shd w:val="clear" w:color="auto" w:fill="auto"/>
        <w:spacing w:before="0" w:line="240" w:lineRule="auto"/>
      </w:pPr>
      <w:r w:rsidRPr="0002795B">
        <w:tab/>
      </w:r>
      <w:r w:rsidR="00CB5885" w:rsidRPr="0002795B">
        <w:t xml:space="preserve"> Увеличению количества обращений в Шедокском сельском поселении послужили</w:t>
      </w:r>
      <w:r w:rsidR="0002382D" w:rsidRPr="0002795B">
        <w:t xml:space="preserve">    </w:t>
      </w:r>
      <w:r w:rsidR="00CB5885" w:rsidRPr="0002795B">
        <w:t>обращения Федорковой</w:t>
      </w:r>
      <w:r w:rsidR="00010197" w:rsidRPr="0002795B">
        <w:t xml:space="preserve"> В.Н.</w:t>
      </w:r>
      <w:r w:rsidR="00CB5885" w:rsidRPr="0002795B">
        <w:t xml:space="preserve">  и других </w:t>
      </w:r>
      <w:r w:rsidR="00010197" w:rsidRPr="0002795B">
        <w:t>о</w:t>
      </w:r>
      <w:r w:rsidR="00CB5885" w:rsidRPr="0002795B">
        <w:t>б установке вышки сотовой связи в населенном пункте на земле для ведения ЛПХ</w:t>
      </w:r>
      <w:r w:rsidR="00010197" w:rsidRPr="0002795B">
        <w:t xml:space="preserve">, направленные в адрес главы района, </w:t>
      </w:r>
      <w:r w:rsidR="0002382D" w:rsidRPr="0002795B">
        <w:t xml:space="preserve"> </w:t>
      </w:r>
      <w:r w:rsidR="00010197" w:rsidRPr="0002795B">
        <w:t>главы администрации (губернатора) Краснодарского края.</w:t>
      </w:r>
      <w:r w:rsidR="0002382D" w:rsidRPr="0002795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A4C6D" w:rsidRPr="0002795B" w:rsidRDefault="0002382D" w:rsidP="0002382D">
      <w:pPr>
        <w:pStyle w:val="20"/>
        <w:shd w:val="clear" w:color="auto" w:fill="auto"/>
        <w:spacing w:before="0" w:line="240" w:lineRule="auto"/>
      </w:pPr>
      <w:r w:rsidRPr="0002795B">
        <w:t xml:space="preserve">          </w:t>
      </w:r>
      <w:r w:rsidR="00CA4C6D" w:rsidRPr="0002795B">
        <w:t>Тематика письменных обращений граждан представлена в диаграмме (приложение 3).</w:t>
      </w:r>
    </w:p>
    <w:p w:rsidR="00FB4094" w:rsidRPr="0002795B" w:rsidRDefault="00FB4094" w:rsidP="00FB4094">
      <w:pPr>
        <w:pStyle w:val="20"/>
        <w:shd w:val="clear" w:color="auto" w:fill="auto"/>
        <w:spacing w:before="0" w:line="240" w:lineRule="auto"/>
        <w:ind w:firstLine="708"/>
      </w:pPr>
      <w:r w:rsidRPr="0002795B">
        <w:t>Основные темы обращений граждан:</w:t>
      </w:r>
    </w:p>
    <w:p w:rsidR="00FB4094" w:rsidRPr="0002795B" w:rsidRDefault="00FB4094" w:rsidP="00FB4094">
      <w:pPr>
        <w:pStyle w:val="20"/>
        <w:shd w:val="clear" w:color="auto" w:fill="auto"/>
        <w:spacing w:before="0" w:line="240" w:lineRule="auto"/>
        <w:ind w:firstLine="708"/>
        <w:rPr>
          <w:b/>
        </w:rPr>
      </w:pPr>
      <w:r w:rsidRPr="0002795B">
        <w:rPr>
          <w:b/>
        </w:rPr>
        <w:t>Коммунальное хозяйство 29%.</w:t>
      </w:r>
    </w:p>
    <w:p w:rsidR="006950B4" w:rsidRPr="0002795B" w:rsidRDefault="006950B4" w:rsidP="00FB4094">
      <w:pPr>
        <w:pStyle w:val="20"/>
        <w:shd w:val="clear" w:color="auto" w:fill="auto"/>
        <w:spacing w:before="0" w:line="240" w:lineRule="auto"/>
        <w:ind w:firstLine="708"/>
      </w:pPr>
      <w:r w:rsidRPr="0002795B">
        <w:t xml:space="preserve">Поднимались вопросы по газификации населенных пунктов, комплексном благоустройстве поселений (наибольшее количество  </w:t>
      </w:r>
      <w:r w:rsidR="00FC3FBD">
        <w:t xml:space="preserve">из </w:t>
      </w:r>
      <w:r w:rsidRPr="0002795B">
        <w:t>Мостовско</w:t>
      </w:r>
      <w:r w:rsidR="00FC3FBD">
        <w:t>го</w:t>
      </w:r>
      <w:r w:rsidRPr="0002795B">
        <w:t xml:space="preserve"> и Псебайско</w:t>
      </w:r>
      <w:r w:rsidR="00FC3FBD">
        <w:t>го</w:t>
      </w:r>
      <w:r w:rsidRPr="0002795B">
        <w:t xml:space="preserve">), уличном освещении, перебоях в теплоснабжении.  </w:t>
      </w:r>
    </w:p>
    <w:p w:rsidR="00F14BA7" w:rsidRPr="0002795B" w:rsidRDefault="00F14BA7" w:rsidP="00FB4094">
      <w:pPr>
        <w:pStyle w:val="20"/>
        <w:shd w:val="clear" w:color="auto" w:fill="auto"/>
        <w:spacing w:before="0" w:line="240" w:lineRule="auto"/>
        <w:ind w:firstLine="708"/>
        <w:rPr>
          <w:b/>
        </w:rPr>
      </w:pPr>
      <w:r w:rsidRPr="0002795B">
        <w:rPr>
          <w:b/>
        </w:rPr>
        <w:t>Социальное обеспечение 12 %.</w:t>
      </w:r>
    </w:p>
    <w:p w:rsidR="00D86AE5" w:rsidRPr="0002795B" w:rsidRDefault="00D86AE5" w:rsidP="00FB4094">
      <w:pPr>
        <w:pStyle w:val="20"/>
        <w:shd w:val="clear" w:color="auto" w:fill="auto"/>
        <w:spacing w:before="0" w:line="240" w:lineRule="auto"/>
        <w:ind w:firstLine="708"/>
        <w:rPr>
          <w:b/>
        </w:rPr>
      </w:pPr>
      <w:r w:rsidRPr="0002795B">
        <w:t>Поднимались вопросы социальной поддержки разных категорий граждан,  об оказании финансовой помощи, предо</w:t>
      </w:r>
      <w:r w:rsidR="008339CD">
        <w:t>ставл</w:t>
      </w:r>
      <w:r w:rsidRPr="0002795B">
        <w:t>ени</w:t>
      </w:r>
      <w:r w:rsidR="00592CD6" w:rsidRPr="0002795B">
        <w:t>я</w:t>
      </w:r>
      <w:r w:rsidRPr="0002795B">
        <w:t xml:space="preserve"> земельных участков многодетным семьям, </w:t>
      </w:r>
      <w:r w:rsidR="00592CD6" w:rsidRPr="0002795B">
        <w:t>опеки и попечительства.</w:t>
      </w:r>
    </w:p>
    <w:p w:rsidR="007E654E" w:rsidRPr="0002795B" w:rsidRDefault="007E654E" w:rsidP="00511DF2">
      <w:pPr>
        <w:shd w:val="clear" w:color="auto" w:fill="FFFFFF"/>
        <w:ind w:left="10" w:right="5" w:firstLine="706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02795B">
        <w:rPr>
          <w:rFonts w:ascii="Times New Roman" w:hAnsi="Times New Roman"/>
          <w:b/>
          <w:color w:val="auto"/>
          <w:sz w:val="28"/>
          <w:szCs w:val="28"/>
        </w:rPr>
        <w:t>Транспорт и дорожное хозяйство 10%.</w:t>
      </w:r>
    </w:p>
    <w:p w:rsidR="00511DF2" w:rsidRPr="0002795B" w:rsidRDefault="00257A4E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511DF2" w:rsidRPr="0002795B">
        <w:rPr>
          <w:rFonts w:ascii="Times New Roman" w:hAnsi="Times New Roman" w:cs="Times New Roman"/>
          <w:color w:val="auto"/>
          <w:sz w:val="28"/>
          <w:szCs w:val="28"/>
        </w:rPr>
        <w:t xml:space="preserve">однимались вопросы </w:t>
      </w:r>
      <w:r w:rsidRPr="0002795B">
        <w:rPr>
          <w:rFonts w:ascii="Times New Roman" w:hAnsi="Times New Roman" w:cs="Times New Roman"/>
          <w:color w:val="auto"/>
          <w:sz w:val="28"/>
          <w:szCs w:val="28"/>
        </w:rPr>
        <w:t xml:space="preserve">о благоустройстве, ремонте, строительстве дорог и тротуаров, о пассажирских </w:t>
      </w:r>
      <w:r w:rsidR="008339CD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02795B">
        <w:rPr>
          <w:rFonts w:ascii="Times New Roman" w:hAnsi="Times New Roman" w:cs="Times New Roman"/>
          <w:color w:val="auto"/>
          <w:sz w:val="28"/>
          <w:szCs w:val="28"/>
        </w:rPr>
        <w:t>еревозках</w:t>
      </w:r>
      <w:r w:rsidR="00511DF2" w:rsidRPr="0002795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57A4E" w:rsidRPr="0002795B" w:rsidRDefault="00257A4E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Земельные отношения 9%. </w:t>
      </w:r>
    </w:p>
    <w:p w:rsidR="00583766" w:rsidRPr="0002795B" w:rsidRDefault="00A63857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color w:val="auto"/>
          <w:sz w:val="28"/>
          <w:szCs w:val="28"/>
        </w:rPr>
        <w:t>Поднимались вопросы о предоставлении земельного участка,  образовании</w:t>
      </w:r>
      <w:r w:rsidR="00B54D76" w:rsidRPr="0002795B">
        <w:rPr>
          <w:rFonts w:ascii="Times New Roman" w:hAnsi="Times New Roman" w:cs="Times New Roman"/>
          <w:color w:val="auto"/>
          <w:sz w:val="28"/>
          <w:szCs w:val="28"/>
        </w:rPr>
        <w:t xml:space="preserve"> земельных участков, о землях лесного фонда, о нецелевом использовании земельных участков.</w:t>
      </w:r>
    </w:p>
    <w:p w:rsidR="00FB3252" w:rsidRPr="0002795B" w:rsidRDefault="00FB3252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b/>
          <w:color w:val="auto"/>
          <w:sz w:val="28"/>
          <w:szCs w:val="28"/>
        </w:rPr>
        <w:t>Жилищное хозяйство 5%.</w:t>
      </w:r>
    </w:p>
    <w:p w:rsidR="00FB3252" w:rsidRPr="0002795B" w:rsidRDefault="00FB3252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color w:val="auto"/>
          <w:sz w:val="28"/>
          <w:szCs w:val="28"/>
        </w:rPr>
        <w:t>Поднимались вопросы об улучшении жилищных условий, об обсдовании жилого фонда на предмет пригодности для проживания, переселении из ветхого ж илья.</w:t>
      </w:r>
    </w:p>
    <w:p w:rsidR="00FB3252" w:rsidRPr="0002795B" w:rsidRDefault="00FB3252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b/>
          <w:color w:val="auto"/>
          <w:sz w:val="28"/>
          <w:szCs w:val="28"/>
        </w:rPr>
        <w:t>Экология и природопользование 5%.</w:t>
      </w:r>
    </w:p>
    <w:p w:rsidR="00FB3252" w:rsidRPr="0002795B" w:rsidRDefault="00FB3252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color w:val="auto"/>
          <w:sz w:val="28"/>
          <w:szCs w:val="28"/>
        </w:rPr>
        <w:t>Поднимались вопросы об охране окружающей среды при осуществлении хозяйственной деятельности, о предупреждении чрезвычайных ситуаций природного характера, об использовании лесов.</w:t>
      </w:r>
    </w:p>
    <w:p w:rsidR="00B73471" w:rsidRPr="0002795B" w:rsidRDefault="00B73471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b/>
          <w:color w:val="auto"/>
          <w:sz w:val="28"/>
          <w:szCs w:val="28"/>
        </w:rPr>
        <w:t>Строительство и архитектура  5%.</w:t>
      </w:r>
    </w:p>
    <w:p w:rsidR="00412489" w:rsidRPr="0002795B" w:rsidRDefault="00412489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color w:val="auto"/>
          <w:sz w:val="28"/>
          <w:szCs w:val="28"/>
        </w:rPr>
        <w:t>Поднимались вопросы о согласовании строительства, о выполнении требований при осуществлении строительной деятельности, о кадастровом учетенедвижимого имущества.</w:t>
      </w:r>
    </w:p>
    <w:p w:rsidR="00511DF2" w:rsidRPr="0002795B" w:rsidRDefault="00511DF2" w:rsidP="00511DF2">
      <w:pPr>
        <w:pStyle w:val="30"/>
        <w:shd w:val="clear" w:color="auto" w:fill="auto"/>
        <w:spacing w:line="240" w:lineRule="auto"/>
        <w:ind w:firstLine="720"/>
        <w:jc w:val="both"/>
      </w:pPr>
      <w:r w:rsidRPr="0002795B">
        <w:t>Тематика письменных обращений  отражена в прилагаемой диаграмме</w:t>
      </w:r>
      <w:r w:rsidR="00492011" w:rsidRPr="0002795B">
        <w:t xml:space="preserve"> (приложение 3)</w:t>
      </w:r>
      <w:r w:rsidRPr="0002795B">
        <w:t>.</w:t>
      </w:r>
    </w:p>
    <w:p w:rsidR="00BA4E8A" w:rsidRPr="0002795B" w:rsidRDefault="00BA4E8A" w:rsidP="00BA4E8A">
      <w:pPr>
        <w:pStyle w:val="30"/>
        <w:shd w:val="clear" w:color="auto" w:fill="auto"/>
        <w:spacing w:line="240" w:lineRule="auto"/>
        <w:ind w:firstLine="720"/>
        <w:jc w:val="both"/>
      </w:pPr>
      <w:r w:rsidRPr="0002795B">
        <w:t>В целях повышения эффективности работы с обращениями граждан, снижения активности обращений населения в вышестоящие инстанции принимаются следующие меры:</w:t>
      </w:r>
    </w:p>
    <w:p w:rsidR="00BA4E8A" w:rsidRPr="0073202F" w:rsidRDefault="00BA4E8A" w:rsidP="00BA4E8A">
      <w:pPr>
        <w:pStyle w:val="30"/>
        <w:shd w:val="clear" w:color="auto" w:fill="auto"/>
        <w:spacing w:line="240" w:lineRule="auto"/>
        <w:ind w:firstLine="720"/>
        <w:jc w:val="both"/>
        <w:rPr>
          <w:color w:val="FF0000"/>
        </w:rPr>
      </w:pPr>
      <w:r w:rsidRPr="0002795B">
        <w:t xml:space="preserve">-главой муниципального образования Мостовский район проводился прием </w:t>
      </w:r>
      <w:r w:rsidRPr="0002795B">
        <w:lastRenderedPageBreak/>
        <w:t xml:space="preserve">граждан по личным вопросам дважды в месяц в администрации района </w:t>
      </w:r>
      <w:r w:rsidR="000C3E6F" w:rsidRPr="0002795B">
        <w:t xml:space="preserve"> </w:t>
      </w:r>
      <w:r w:rsidRPr="0002795B">
        <w:t xml:space="preserve">(за </w:t>
      </w:r>
      <w:r w:rsidR="00586DD4" w:rsidRPr="0002795B">
        <w:t>202</w:t>
      </w:r>
      <w:r w:rsidR="00401406" w:rsidRPr="0002795B">
        <w:t>1</w:t>
      </w:r>
      <w:r w:rsidR="00586DD4" w:rsidRPr="0002795B">
        <w:t xml:space="preserve"> год</w:t>
      </w:r>
      <w:r w:rsidRPr="0002795B">
        <w:t xml:space="preserve"> принято </w:t>
      </w:r>
      <w:r w:rsidR="00401406" w:rsidRPr="0002795B">
        <w:t>1</w:t>
      </w:r>
      <w:r w:rsidR="00EB558B">
        <w:t>1</w:t>
      </w:r>
      <w:r w:rsidRPr="0002795B">
        <w:t xml:space="preserve"> чел.)</w:t>
      </w:r>
      <w:r w:rsidR="0073202F">
        <w:t xml:space="preserve">. </w:t>
      </w:r>
      <w:r w:rsidR="0073202F" w:rsidRPr="0073202F">
        <w:rPr>
          <w:color w:val="FF0000"/>
        </w:rPr>
        <w:t xml:space="preserve">Согласно </w:t>
      </w:r>
      <w:r w:rsidR="002B674B">
        <w:rPr>
          <w:color w:val="FF0000"/>
        </w:rPr>
        <w:t>постановлению администрации муниципального образования Мостовский район от 29 января 2021 г. № 82 личный прием заявителей проводится</w:t>
      </w:r>
      <w:r w:rsidR="0073202F" w:rsidRPr="0073202F">
        <w:rPr>
          <w:color w:val="FF0000"/>
        </w:rPr>
        <w:t xml:space="preserve"> </w:t>
      </w:r>
      <w:r w:rsidR="002B674B">
        <w:rPr>
          <w:color w:val="FF0000"/>
        </w:rPr>
        <w:t xml:space="preserve"> в режиме видео-конференц-связи, видеосвязи, аудиосвязи и иных видов связи с применением автоматизированных рабочих мест ССТУ</w:t>
      </w:r>
      <w:r w:rsidRPr="0073202F">
        <w:rPr>
          <w:color w:val="FF0000"/>
        </w:rPr>
        <w:t>;</w:t>
      </w:r>
      <w:r w:rsidRPr="0073202F">
        <w:rPr>
          <w:color w:val="FF0000"/>
        </w:rPr>
        <w:tab/>
      </w:r>
    </w:p>
    <w:p w:rsidR="00BA4E8A" w:rsidRPr="0002795B" w:rsidRDefault="00BA4E8A" w:rsidP="00BA4E8A">
      <w:pPr>
        <w:pStyle w:val="30"/>
        <w:shd w:val="clear" w:color="auto" w:fill="auto"/>
        <w:spacing w:line="240" w:lineRule="auto"/>
        <w:ind w:firstLine="720"/>
        <w:jc w:val="both"/>
      </w:pPr>
      <w:r w:rsidRPr="0002795B">
        <w:t>- с целью повышения информированности населения муниципалитета  глава  широко использует возможности социальных сетей (</w:t>
      </w:r>
      <w:r w:rsidRPr="0002795B">
        <w:rPr>
          <w:lang w:val="en-US"/>
        </w:rPr>
        <w:t>instagram</w:t>
      </w:r>
      <w:r w:rsidRPr="0002795B">
        <w:t xml:space="preserve">, </w:t>
      </w:r>
      <w:r w:rsidRPr="0002795B">
        <w:rPr>
          <w:lang w:val="en-US"/>
        </w:rPr>
        <w:t>odnoklassniki</w:t>
      </w:r>
      <w:r w:rsidRPr="0002795B">
        <w:t>), также информация размещается на официальном сайте администрации, в СМИ газета «Предгорье»;</w:t>
      </w:r>
    </w:p>
    <w:p w:rsidR="008317D3" w:rsidRPr="0002795B" w:rsidRDefault="008317D3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color w:val="auto"/>
          <w:sz w:val="28"/>
          <w:szCs w:val="28"/>
        </w:rPr>
        <w:t>-проведены 14 открытых сессий Советов городских и сельских поселений о проделанной работе за 20</w:t>
      </w:r>
      <w:r w:rsidR="00F75F2E" w:rsidRPr="0002795B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Pr="0002795B">
        <w:rPr>
          <w:rFonts w:ascii="Times New Roman" w:hAnsi="Times New Roman" w:cs="Times New Roman"/>
          <w:color w:val="auto"/>
          <w:sz w:val="28"/>
          <w:szCs w:val="28"/>
        </w:rPr>
        <w:t xml:space="preserve"> год, где активом и жителями поселений дана удовлетворительная оценка работы сельских и городских поселений. В отчетах глав поселений принимал участие глава района, его заместители, руководители структурных подразделений, служб и организаций района, что позволило жителям поселений задать интересующие их вопросы и получить компетентные ответы, не выезжая за пределы своего населенного пункта;</w:t>
      </w:r>
    </w:p>
    <w:p w:rsidR="00BA4E8A" w:rsidRPr="0002795B" w:rsidRDefault="00BA4E8A" w:rsidP="00BA4E8A">
      <w:pPr>
        <w:pStyle w:val="30"/>
        <w:shd w:val="clear" w:color="auto" w:fill="auto"/>
        <w:spacing w:line="240" w:lineRule="auto"/>
        <w:ind w:firstLine="720"/>
        <w:jc w:val="both"/>
      </w:pPr>
      <w:r w:rsidRPr="0002795B">
        <w:t xml:space="preserve">в </w:t>
      </w:r>
      <w:r w:rsidR="00E96346" w:rsidRPr="0002795B">
        <w:t>апреле</w:t>
      </w:r>
      <w:r w:rsidRPr="0002795B">
        <w:t xml:space="preserve"> глава муниципального образования Мостовский район:</w:t>
      </w:r>
    </w:p>
    <w:p w:rsidR="00E96346" w:rsidRPr="0002795B" w:rsidRDefault="00E96346" w:rsidP="00E96346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color w:val="auto"/>
          <w:sz w:val="28"/>
          <w:szCs w:val="28"/>
        </w:rPr>
        <w:t>-в рамках рабочего визита депутата Государственной Думы Костенко Н.В.  совместно с заместителем начальника железной дороги по территориальному управлению  Чеботаревым С.,  нача</w:t>
      </w:r>
      <w:r w:rsidR="008339CD">
        <w:rPr>
          <w:rFonts w:ascii="Times New Roman" w:hAnsi="Times New Roman" w:cs="Times New Roman"/>
          <w:color w:val="auto"/>
          <w:sz w:val="28"/>
          <w:szCs w:val="28"/>
        </w:rPr>
        <w:t>льником Белоречен</w:t>
      </w:r>
      <w:r w:rsidRPr="0002795B">
        <w:rPr>
          <w:rFonts w:ascii="Times New Roman" w:hAnsi="Times New Roman" w:cs="Times New Roman"/>
          <w:color w:val="auto"/>
          <w:sz w:val="28"/>
          <w:szCs w:val="28"/>
        </w:rPr>
        <w:t>ской дистанции пути Ломакиным А., главой Переправненского сельского поселения Кошмелюком А.Е. обсудили перспективы  восстановления работы нерегулируемого  железнодорожного переезда 72 км перегона Мостовской-Шедок. Потребность в восстановлении данного переезда связана с неоднократными обращениями  граждан Переправненского сельского поселения;</w:t>
      </w:r>
    </w:p>
    <w:p w:rsidR="00B01852" w:rsidRPr="0002795B" w:rsidRDefault="00B01852" w:rsidP="00B0185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795B">
        <w:rPr>
          <w:color w:val="auto"/>
        </w:rPr>
        <w:t>- п</w:t>
      </w:r>
      <w:r w:rsidRPr="0002795B">
        <w:rPr>
          <w:rFonts w:ascii="Times New Roman" w:hAnsi="Times New Roman" w:cs="Times New Roman"/>
          <w:color w:val="auto"/>
          <w:sz w:val="28"/>
          <w:szCs w:val="28"/>
        </w:rPr>
        <w:t>ровел рабочую встречу с экоактивистами района. Обсудили вопросы сортировки мусора и его переработки, в том числе и по внедрению новых технологий.</w:t>
      </w:r>
    </w:p>
    <w:p w:rsidR="00B01852" w:rsidRPr="0002795B" w:rsidRDefault="00B01852" w:rsidP="00B0185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color w:val="auto"/>
          <w:sz w:val="28"/>
          <w:szCs w:val="28"/>
        </w:rPr>
        <w:t>В настоящее время вывоз мусора осуществляют водоканалы района. Мусор вывозится от каждого домовладения, жители которых заключили договоры.</w:t>
      </w:r>
    </w:p>
    <w:p w:rsidR="00E86710" w:rsidRPr="0002795B" w:rsidRDefault="00E86710" w:rsidP="00E86710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color w:val="auto"/>
          <w:sz w:val="28"/>
          <w:szCs w:val="28"/>
        </w:rPr>
        <w:t>-провел совещание с замести</w:t>
      </w:r>
      <w:r w:rsidR="00C31502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02795B">
        <w:rPr>
          <w:rFonts w:ascii="Times New Roman" w:hAnsi="Times New Roman" w:cs="Times New Roman"/>
          <w:color w:val="auto"/>
          <w:sz w:val="28"/>
          <w:szCs w:val="28"/>
        </w:rPr>
        <w:t>елем министра природных ресурсов Краснодарского края. Обсудили вопрос о проведении мероприятий по расчистке русел рек   в целях  предупреждения чрезвычайных ситуаций, связанных с затоплением территорий, а также охраны водных объектов. С участием представителей организаций и предприятий, заинтересованных в проведении данных работ;</w:t>
      </w:r>
    </w:p>
    <w:p w:rsidR="00BC01F0" w:rsidRPr="0002795B" w:rsidRDefault="00BC01F0" w:rsidP="00E86710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color w:val="auto"/>
          <w:sz w:val="28"/>
          <w:szCs w:val="28"/>
        </w:rPr>
        <w:t>в мае:</w:t>
      </w:r>
    </w:p>
    <w:p w:rsidR="00110D66" w:rsidRPr="0002795B" w:rsidRDefault="00110D66" w:rsidP="00110D66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color w:val="auto"/>
          <w:sz w:val="28"/>
          <w:szCs w:val="28"/>
        </w:rPr>
        <w:t xml:space="preserve">-провел рабочую встречу с депутатом ЗСК Андреем Дорошенко по вопросам участия в различных федеральных программах. </w:t>
      </w:r>
    </w:p>
    <w:p w:rsidR="00110D66" w:rsidRPr="0002795B" w:rsidRDefault="00110D66" w:rsidP="00110D66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color w:val="auto"/>
          <w:sz w:val="28"/>
          <w:szCs w:val="28"/>
        </w:rPr>
        <w:t xml:space="preserve">До конца года в Мостовском районе в рамках нацпроекта  «Жилье и городская среда» регионального проекта «Формирование комфортной городской среды» благоустроят 4 общественные территории: поселок Псебай, станица Губская, станица Переправная, станица Андрюки;  </w:t>
      </w:r>
    </w:p>
    <w:p w:rsidR="00E96346" w:rsidRPr="0002795B" w:rsidRDefault="006F1488" w:rsidP="00BA4E8A">
      <w:pPr>
        <w:pStyle w:val="30"/>
        <w:shd w:val="clear" w:color="auto" w:fill="auto"/>
        <w:spacing w:line="240" w:lineRule="auto"/>
        <w:ind w:firstLine="720"/>
        <w:jc w:val="both"/>
      </w:pPr>
      <w:r w:rsidRPr="0002795B">
        <w:t xml:space="preserve">в </w:t>
      </w:r>
      <w:r w:rsidR="00BC01F0" w:rsidRPr="0002795B">
        <w:t>июне</w:t>
      </w:r>
      <w:r w:rsidRPr="0002795B">
        <w:t>:</w:t>
      </w:r>
    </w:p>
    <w:p w:rsidR="00C2027C" w:rsidRPr="0002795B" w:rsidRDefault="00C2027C" w:rsidP="00C2027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795B">
        <w:rPr>
          <w:rFonts w:ascii="Times New Roman" w:hAnsi="Times New Roman" w:cs="Times New Roman"/>
          <w:color w:val="auto"/>
          <w:sz w:val="28"/>
          <w:szCs w:val="28"/>
        </w:rPr>
        <w:t xml:space="preserve">- в связи с обращением жителей  по вопросам  выполнения работ по благоустройству парка в пос.Псебай  совместно с главой поселения и </w:t>
      </w:r>
      <w:r w:rsidRPr="0002795B">
        <w:rPr>
          <w:rFonts w:ascii="Times New Roman" w:hAnsi="Times New Roman" w:cs="Times New Roman"/>
          <w:color w:val="auto"/>
          <w:sz w:val="28"/>
          <w:szCs w:val="28"/>
        </w:rPr>
        <w:lastRenderedPageBreak/>
        <w:t>подрядчиком  проведена встреча с жителями, проживающими в непосредственной близости с будущим парком. В связи с неблагоприятными погодными условиями жителей беспокоят вопросы водоотведения от их домовладений.  Выработан план разрешения данного вопроса: грейдирование дороги  возле территории парка, строительство водоотводных каналов и другие необходимые мероприятия;</w:t>
      </w:r>
    </w:p>
    <w:p w:rsidR="00C2027C" w:rsidRPr="0002795B" w:rsidRDefault="00623BA6" w:rsidP="00BA4E8A">
      <w:pPr>
        <w:pStyle w:val="30"/>
        <w:shd w:val="clear" w:color="auto" w:fill="auto"/>
        <w:spacing w:line="240" w:lineRule="auto"/>
        <w:ind w:firstLine="720"/>
        <w:jc w:val="both"/>
      </w:pPr>
      <w:r w:rsidRPr="0002795B">
        <w:t xml:space="preserve">- </w:t>
      </w:r>
      <w:r w:rsidR="00BE0DCF" w:rsidRPr="0002795B">
        <w:t>провел встречу с активом Костромского сельского поселения. В ходе встречи поступило много вопросов, волнующих жителей- дороги, цены на водоснабжение;</w:t>
      </w:r>
    </w:p>
    <w:p w:rsidR="004D02BB" w:rsidRPr="0002795B" w:rsidRDefault="004D02BB" w:rsidP="00BA4E8A">
      <w:pPr>
        <w:pStyle w:val="30"/>
        <w:shd w:val="clear" w:color="auto" w:fill="auto"/>
        <w:spacing w:line="240" w:lineRule="auto"/>
        <w:ind w:firstLine="720"/>
        <w:jc w:val="both"/>
      </w:pPr>
      <w:r w:rsidRPr="0002795B">
        <w:t>- с рабочим визитом посетил Мостовскую ЦРБ.</w:t>
      </w:r>
      <w:r w:rsidR="00E34DE9" w:rsidRPr="0002795B">
        <w:t xml:space="preserve"> Идет ремонт  кабинета для компьютерной  томографии, замена кровли  на всем здании хирургического комплекса;</w:t>
      </w:r>
    </w:p>
    <w:p w:rsidR="00586DD4" w:rsidRPr="0002795B" w:rsidRDefault="00BD4AFB" w:rsidP="00BA4E8A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02795B">
        <w:rPr>
          <w:sz w:val="28"/>
          <w:szCs w:val="28"/>
        </w:rPr>
        <w:t>- состоялся Форум  по вопросам поддержки многодетных семей района. Тема Форума «Стратегия государственной семейной  политики  по законодательной поддержке  многодетных семей  на региональном уровне власти»</w:t>
      </w:r>
      <w:r w:rsidR="002E3EF6" w:rsidRPr="0002795B">
        <w:rPr>
          <w:sz w:val="28"/>
          <w:szCs w:val="28"/>
        </w:rPr>
        <w:t>. В работе Форума приняли участие более 50  многодетных семей района</w:t>
      </w:r>
      <w:r w:rsidRPr="0002795B">
        <w:rPr>
          <w:sz w:val="28"/>
          <w:szCs w:val="28"/>
        </w:rPr>
        <w:t>;</w:t>
      </w:r>
    </w:p>
    <w:p w:rsidR="00586DD4" w:rsidRPr="0002795B" w:rsidRDefault="008317D3" w:rsidP="00BA4E8A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02795B">
        <w:rPr>
          <w:sz w:val="28"/>
          <w:szCs w:val="28"/>
        </w:rPr>
        <w:t>В</w:t>
      </w:r>
      <w:r w:rsidR="00BA4E8A" w:rsidRPr="0002795B">
        <w:rPr>
          <w:sz w:val="28"/>
          <w:szCs w:val="28"/>
        </w:rPr>
        <w:t xml:space="preserve"> целях исключения формального подхода к работе с обращениями граждан ежемесячно на аппаратном планерном совещании главой муниципального образования заместителям главы, начальникам управлений указывается на своевременное рассмотрение обращений граждан, полноту и достоверность ответов на них</w:t>
      </w:r>
      <w:r w:rsidR="00ED7171" w:rsidRPr="0002795B">
        <w:rPr>
          <w:sz w:val="28"/>
          <w:szCs w:val="28"/>
        </w:rPr>
        <w:t>.</w:t>
      </w:r>
    </w:p>
    <w:p w:rsidR="00BA4E8A" w:rsidRPr="0002795B" w:rsidRDefault="00ED7171" w:rsidP="00BA4E8A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02795B">
        <w:rPr>
          <w:sz w:val="28"/>
          <w:szCs w:val="28"/>
        </w:rPr>
        <w:t xml:space="preserve">Оказывается </w:t>
      </w:r>
      <w:r w:rsidR="00BA4E8A" w:rsidRPr="0002795B">
        <w:rPr>
          <w:sz w:val="28"/>
          <w:szCs w:val="28"/>
        </w:rPr>
        <w:t>практическая помощь исполнителям в подготовке ответов заявителям. Ответы, в которых не на все вопросы даны разъяснения или не решены, возвращаются исполнителю на доработку. Обращения, в которых заявителю указываются конкретные сроки решения поднятого им вопроса, главой района ставятся на дополнительный контроль до полного исполнения с подтверждением фотоматериалами. После окончательного рассмотрения заявителю дополнительно направляется ответ о решении вопроса</w:t>
      </w:r>
      <w:r w:rsidRPr="0002795B">
        <w:rPr>
          <w:sz w:val="28"/>
          <w:szCs w:val="28"/>
        </w:rPr>
        <w:t>.</w:t>
      </w:r>
    </w:p>
    <w:p w:rsidR="00ED7171" w:rsidRPr="0002795B" w:rsidRDefault="00ED7171" w:rsidP="00ED7171">
      <w:pPr>
        <w:pStyle w:val="20"/>
        <w:shd w:val="clear" w:color="auto" w:fill="auto"/>
        <w:spacing w:before="0" w:line="240" w:lineRule="auto"/>
        <w:ind w:firstLine="708"/>
      </w:pPr>
      <w:r w:rsidRPr="0002795B">
        <w:t>П</w:t>
      </w:r>
      <w:r w:rsidR="00BA4E8A" w:rsidRPr="0002795B">
        <w:t>ри рассмотрении обращений, требующих более детального разбирательства, муниципальным правовым актом утверждается состав рабочей группы с привлечением представителей общественных организаций для выяснения всех обстоятельств и принятия оперативных решений по поднятым в обращениях вопросам</w:t>
      </w:r>
      <w:r w:rsidRPr="0002795B">
        <w:t>.</w:t>
      </w:r>
    </w:p>
    <w:p w:rsidR="00ED7171" w:rsidRPr="0002795B" w:rsidRDefault="00ED7171" w:rsidP="00ED7171">
      <w:pPr>
        <w:pStyle w:val="20"/>
        <w:shd w:val="clear" w:color="auto" w:fill="auto"/>
        <w:spacing w:before="0" w:line="240" w:lineRule="auto"/>
        <w:ind w:firstLine="708"/>
      </w:pPr>
      <w:r w:rsidRPr="0002795B">
        <w:t>О</w:t>
      </w:r>
      <w:r w:rsidR="00BA4E8A" w:rsidRPr="0002795B">
        <w:t xml:space="preserve">рганизована работа телефона «горячая линия» в общественной приемной администрации муниципального образования, тел.918-449-17-96, 5-42-00 </w:t>
      </w:r>
      <w:r w:rsidRPr="0002795B">
        <w:t>(</w:t>
      </w:r>
      <w:r w:rsidR="007F4725" w:rsidRPr="0002795B">
        <w:t>43</w:t>
      </w:r>
      <w:r w:rsidR="00BA4E8A" w:rsidRPr="0002795B">
        <w:t xml:space="preserve"> чел.)</w:t>
      </w:r>
      <w:r w:rsidRPr="0002795B">
        <w:t>.</w:t>
      </w:r>
    </w:p>
    <w:p w:rsidR="00BA4E8A" w:rsidRDefault="00ED7171" w:rsidP="00ED7171">
      <w:pPr>
        <w:pStyle w:val="20"/>
        <w:shd w:val="clear" w:color="auto" w:fill="auto"/>
        <w:spacing w:before="0" w:line="240" w:lineRule="auto"/>
        <w:ind w:firstLine="708"/>
      </w:pPr>
      <w:r w:rsidRPr="0002795B">
        <w:t>Н</w:t>
      </w:r>
      <w:r w:rsidR="00BA4E8A" w:rsidRPr="0002795B">
        <w:t xml:space="preserve">а официальном сайте администрации муниципального образования Мостовский район организована работа виртуальной приемной (поступило </w:t>
      </w:r>
      <w:r w:rsidR="007F4725" w:rsidRPr="0002795B">
        <w:t>31</w:t>
      </w:r>
      <w:r w:rsidR="00BA4E8A" w:rsidRPr="0002795B">
        <w:t xml:space="preserve"> обращени</w:t>
      </w:r>
      <w:r w:rsidR="007F4725" w:rsidRPr="0002795B">
        <w:t>е</w:t>
      </w:r>
      <w:r w:rsidR="00BA4E8A" w:rsidRPr="0002795B">
        <w:t>)</w:t>
      </w:r>
      <w:r w:rsidRPr="0002795B">
        <w:t>.</w:t>
      </w:r>
    </w:p>
    <w:p w:rsidR="00C34061" w:rsidRPr="004A46B3" w:rsidRDefault="00C34061" w:rsidP="00ED7171">
      <w:pPr>
        <w:pStyle w:val="20"/>
        <w:shd w:val="clear" w:color="auto" w:fill="auto"/>
        <w:spacing w:before="0" w:line="240" w:lineRule="auto"/>
        <w:ind w:firstLine="708"/>
        <w:rPr>
          <w:color w:val="FF0000"/>
        </w:rPr>
      </w:pPr>
      <w:r w:rsidRPr="004A46B3">
        <w:rPr>
          <w:color w:val="FF0000"/>
        </w:rPr>
        <w:t xml:space="preserve">В июне оказано содействие в организации работы мобильной приемной главы администрации (губернатора) Краснодарского края. Специалистами  администрации Краснодарского края, органов исполнительной власти принято 47 человек, </w:t>
      </w:r>
      <w:r w:rsidR="00C13833" w:rsidRPr="004A46B3">
        <w:rPr>
          <w:color w:val="FF0000"/>
        </w:rPr>
        <w:t xml:space="preserve">в режиме видеосвязи- 6 человек, </w:t>
      </w:r>
      <w:r w:rsidRPr="004A46B3">
        <w:rPr>
          <w:color w:val="FF0000"/>
        </w:rPr>
        <w:t>принято 12 письменных заявлений.</w:t>
      </w:r>
    </w:p>
    <w:p w:rsidR="00BA4E8A" w:rsidRPr="0002795B" w:rsidRDefault="00ED7171" w:rsidP="00BA4E8A">
      <w:pPr>
        <w:ind w:firstLine="709"/>
        <w:jc w:val="both"/>
        <w:rPr>
          <w:color w:val="auto"/>
        </w:rPr>
      </w:pPr>
      <w:r w:rsidRPr="0002795B">
        <w:rPr>
          <w:rFonts w:ascii="Times New Roman" w:hAnsi="Times New Roman" w:cs="Times New Roman"/>
          <w:color w:val="auto"/>
          <w:sz w:val="28"/>
          <w:szCs w:val="28"/>
        </w:rPr>
        <w:t>Постоянно ведется о</w:t>
      </w:r>
      <w:r w:rsidR="00BA4E8A" w:rsidRPr="0002795B">
        <w:rPr>
          <w:rFonts w:ascii="Times New Roman" w:hAnsi="Times New Roman" w:cs="Times New Roman"/>
          <w:color w:val="auto"/>
          <w:sz w:val="28"/>
          <w:szCs w:val="28"/>
        </w:rPr>
        <w:t xml:space="preserve">казание практической и методической помощи администрациям городских и сельских поселений в организации работы с обращениями граждан. </w:t>
      </w:r>
    </w:p>
    <w:p w:rsidR="00BA4E8A" w:rsidRPr="0002795B" w:rsidRDefault="00BA4E8A" w:rsidP="00BA4E8A">
      <w:pPr>
        <w:shd w:val="clear" w:color="auto" w:fill="FFFFFF"/>
        <w:ind w:left="10" w:right="5" w:hanging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C352B" w:rsidRPr="0002795B" w:rsidRDefault="00CA0D6C" w:rsidP="00A429B3">
      <w:pPr>
        <w:shd w:val="clear" w:color="auto" w:fill="FFFFFF"/>
        <w:ind w:left="10" w:right="5" w:hanging="10"/>
        <w:jc w:val="both"/>
      </w:pPr>
      <w:r w:rsidRPr="0002795B">
        <w:rPr>
          <w:rFonts w:ascii="Times New Roman" w:hAnsi="Times New Roman" w:cs="Times New Roman"/>
          <w:color w:val="auto"/>
          <w:sz w:val="28"/>
          <w:szCs w:val="28"/>
        </w:rPr>
        <w:t>Начальник общего отдела                                                                       О.В. Свеженец</w:t>
      </w:r>
    </w:p>
    <w:sectPr w:rsidR="006C352B" w:rsidRPr="0002795B" w:rsidSect="006F052A">
      <w:headerReference w:type="default" r:id="rId8"/>
      <w:footerReference w:type="default" r:id="rId9"/>
      <w:headerReference w:type="first" r:id="rId10"/>
      <w:pgSz w:w="11900" w:h="16840"/>
      <w:pgMar w:top="952" w:right="442" w:bottom="952" w:left="148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A40" w:rsidRDefault="001D3A40">
      <w:r>
        <w:separator/>
      </w:r>
    </w:p>
  </w:endnote>
  <w:endnote w:type="continuationSeparator" w:id="0">
    <w:p w:rsidR="001D3A40" w:rsidRDefault="001D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DA1" w:rsidRDefault="001D3A40">
    <w:pPr>
      <w:pStyle w:val="a6"/>
      <w:jc w:val="center"/>
    </w:pPr>
  </w:p>
  <w:p w:rsidR="00094DA1" w:rsidRDefault="001D3A4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A40" w:rsidRDefault="001D3A40">
      <w:r>
        <w:separator/>
      </w:r>
    </w:p>
  </w:footnote>
  <w:footnote w:type="continuationSeparator" w:id="0">
    <w:p w:rsidR="001D3A40" w:rsidRDefault="001D3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1119"/>
      <w:docPartObj>
        <w:docPartGallery w:val="Page Numbers (Top of Page)"/>
        <w:docPartUnique/>
      </w:docPartObj>
    </w:sdtPr>
    <w:sdtEndPr/>
    <w:sdtContent>
      <w:p w:rsidR="00C0308A" w:rsidRDefault="001D3A40">
        <w:pPr>
          <w:pStyle w:val="a4"/>
          <w:jc w:val="center"/>
        </w:pPr>
      </w:p>
      <w:p w:rsidR="00094DA1" w:rsidRDefault="00F442E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7FF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DA1" w:rsidRDefault="001D3A40">
    <w:pPr>
      <w:pStyle w:val="a4"/>
      <w:jc w:val="center"/>
    </w:pPr>
  </w:p>
  <w:p w:rsidR="00311C17" w:rsidRDefault="001D3A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00609"/>
    <w:multiLevelType w:val="multilevel"/>
    <w:tmpl w:val="5BC28A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2A"/>
    <w:rsid w:val="00010197"/>
    <w:rsid w:val="00013F29"/>
    <w:rsid w:val="0002382D"/>
    <w:rsid w:val="0002795B"/>
    <w:rsid w:val="00080FB2"/>
    <w:rsid w:val="000B7FF8"/>
    <w:rsid w:val="000C3E6F"/>
    <w:rsid w:val="00100624"/>
    <w:rsid w:val="00110D66"/>
    <w:rsid w:val="0011505E"/>
    <w:rsid w:val="001172A4"/>
    <w:rsid w:val="001D3A40"/>
    <w:rsid w:val="00254705"/>
    <w:rsid w:val="00257A4E"/>
    <w:rsid w:val="00271993"/>
    <w:rsid w:val="002B674B"/>
    <w:rsid w:val="002E3EF6"/>
    <w:rsid w:val="00347CEE"/>
    <w:rsid w:val="00351D64"/>
    <w:rsid w:val="00401406"/>
    <w:rsid w:val="00412489"/>
    <w:rsid w:val="00455DB7"/>
    <w:rsid w:val="00492011"/>
    <w:rsid w:val="004A46B3"/>
    <w:rsid w:val="004D02BB"/>
    <w:rsid w:val="00511DF2"/>
    <w:rsid w:val="00514E92"/>
    <w:rsid w:val="00570EB5"/>
    <w:rsid w:val="00583766"/>
    <w:rsid w:val="00584C3E"/>
    <w:rsid w:val="00586DD4"/>
    <w:rsid w:val="00592CD6"/>
    <w:rsid w:val="005C1B84"/>
    <w:rsid w:val="005D4C16"/>
    <w:rsid w:val="0060422E"/>
    <w:rsid w:val="00623BA6"/>
    <w:rsid w:val="006461E9"/>
    <w:rsid w:val="0067110D"/>
    <w:rsid w:val="0069372A"/>
    <w:rsid w:val="006950B4"/>
    <w:rsid w:val="006C352B"/>
    <w:rsid w:val="006F052A"/>
    <w:rsid w:val="006F1488"/>
    <w:rsid w:val="0073202F"/>
    <w:rsid w:val="00742BB1"/>
    <w:rsid w:val="0075436C"/>
    <w:rsid w:val="00755528"/>
    <w:rsid w:val="007C08FC"/>
    <w:rsid w:val="007D0D94"/>
    <w:rsid w:val="007E654E"/>
    <w:rsid w:val="007F4725"/>
    <w:rsid w:val="00824EF7"/>
    <w:rsid w:val="008317D3"/>
    <w:rsid w:val="008339CD"/>
    <w:rsid w:val="00844C3C"/>
    <w:rsid w:val="00893461"/>
    <w:rsid w:val="008968B0"/>
    <w:rsid w:val="00897090"/>
    <w:rsid w:val="008A615B"/>
    <w:rsid w:val="008B0CD9"/>
    <w:rsid w:val="00907135"/>
    <w:rsid w:val="00922A1D"/>
    <w:rsid w:val="00990064"/>
    <w:rsid w:val="009A6562"/>
    <w:rsid w:val="00A409B1"/>
    <w:rsid w:val="00A426EC"/>
    <w:rsid w:val="00A429B3"/>
    <w:rsid w:val="00A60F9B"/>
    <w:rsid w:val="00A63857"/>
    <w:rsid w:val="00B01852"/>
    <w:rsid w:val="00B21789"/>
    <w:rsid w:val="00B54D76"/>
    <w:rsid w:val="00B73471"/>
    <w:rsid w:val="00BA4E8A"/>
    <w:rsid w:val="00BB7C27"/>
    <w:rsid w:val="00BC01F0"/>
    <w:rsid w:val="00BD4AFB"/>
    <w:rsid w:val="00BE0DCF"/>
    <w:rsid w:val="00BE5C2B"/>
    <w:rsid w:val="00C13833"/>
    <w:rsid w:val="00C2027C"/>
    <w:rsid w:val="00C31502"/>
    <w:rsid w:val="00C34061"/>
    <w:rsid w:val="00C950BC"/>
    <w:rsid w:val="00CA0D6C"/>
    <w:rsid w:val="00CA4C6D"/>
    <w:rsid w:val="00CB15BF"/>
    <w:rsid w:val="00CB5885"/>
    <w:rsid w:val="00D13BE8"/>
    <w:rsid w:val="00D31CDA"/>
    <w:rsid w:val="00D47771"/>
    <w:rsid w:val="00D86AE5"/>
    <w:rsid w:val="00D957FA"/>
    <w:rsid w:val="00DC28F8"/>
    <w:rsid w:val="00E05CD8"/>
    <w:rsid w:val="00E321FE"/>
    <w:rsid w:val="00E34DE9"/>
    <w:rsid w:val="00E43BFC"/>
    <w:rsid w:val="00E86710"/>
    <w:rsid w:val="00E96346"/>
    <w:rsid w:val="00EB558B"/>
    <w:rsid w:val="00ED300D"/>
    <w:rsid w:val="00ED7171"/>
    <w:rsid w:val="00EE7A4C"/>
    <w:rsid w:val="00F10907"/>
    <w:rsid w:val="00F14BA7"/>
    <w:rsid w:val="00F442E8"/>
    <w:rsid w:val="00F67E9E"/>
    <w:rsid w:val="00F75F2E"/>
    <w:rsid w:val="00F8456A"/>
    <w:rsid w:val="00F84AF2"/>
    <w:rsid w:val="00FB3252"/>
    <w:rsid w:val="00FB4094"/>
    <w:rsid w:val="00FC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052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F052A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F052A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6F052A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6F052A"/>
    <w:pPr>
      <w:widowControl/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styleId="a9">
    <w:name w:val="Normal (Web)"/>
    <w:basedOn w:val="a"/>
    <w:uiPriority w:val="99"/>
    <w:unhideWhenUsed/>
    <w:rsid w:val="006F052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a">
    <w:name w:val="Колонтитул"/>
    <w:basedOn w:val="a0"/>
    <w:rsid w:val="006F05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2719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993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052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F052A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F052A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6F052A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6F052A"/>
    <w:pPr>
      <w:widowControl/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styleId="a9">
    <w:name w:val="Normal (Web)"/>
    <w:basedOn w:val="a"/>
    <w:uiPriority w:val="99"/>
    <w:unhideWhenUsed/>
    <w:rsid w:val="006F052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a">
    <w:name w:val="Колонтитул"/>
    <w:basedOn w:val="a0"/>
    <w:rsid w:val="006F05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2719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993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4</Pages>
  <Words>2470</Words>
  <Characters>14080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Ольга Николаевна</cp:lastModifiedBy>
  <cp:revision>89</cp:revision>
  <cp:lastPrinted>2021-07-08T08:19:00Z</cp:lastPrinted>
  <dcterms:created xsi:type="dcterms:W3CDTF">2021-01-14T06:40:00Z</dcterms:created>
  <dcterms:modified xsi:type="dcterms:W3CDTF">2021-07-08T08:23:00Z</dcterms:modified>
</cp:coreProperties>
</file>