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568" w:rsidRPr="009B5EB5" w:rsidRDefault="004B4568" w:rsidP="009B5EB5">
      <w:pPr>
        <w:shd w:val="clear" w:color="auto" w:fill="F8FAFF"/>
        <w:spacing w:after="0" w:line="480" w:lineRule="atLeast"/>
        <w:jc w:val="center"/>
        <w:textAlignment w:val="baseline"/>
        <w:outlineLvl w:val="0"/>
        <w:rPr>
          <w:rFonts w:ascii="Roboto-Black" w:eastAsia="Times New Roman" w:hAnsi="Roboto-Black" w:cs="Times New Roman"/>
          <w:b/>
          <w:bCs/>
          <w:color w:val="004E7C"/>
          <w:kern w:val="36"/>
          <w:sz w:val="39"/>
          <w:szCs w:val="39"/>
          <w:lang w:eastAsia="ru-RU"/>
        </w:rPr>
      </w:pPr>
      <w:r w:rsidRPr="009B5EB5">
        <w:rPr>
          <w:rFonts w:ascii="Roboto-Black" w:eastAsia="Times New Roman" w:hAnsi="Roboto-Black" w:cs="Times New Roman"/>
          <w:b/>
          <w:bCs/>
          <w:color w:val="004E7C"/>
          <w:kern w:val="36"/>
          <w:sz w:val="39"/>
          <w:szCs w:val="39"/>
          <w:lang w:eastAsia="ru-RU"/>
        </w:rPr>
        <w:t>О мерах государственной поддержки семей, воспитывающих детей-сирот и детей, оставшихся без попечения родителей, в замещающих семьях Краснодарского края</w:t>
      </w:r>
    </w:p>
    <w:p w:rsidR="004B4568" w:rsidRPr="009B5EB5" w:rsidRDefault="004B4568" w:rsidP="004B4568">
      <w:pPr>
        <w:shd w:val="clear" w:color="auto" w:fill="F8FAFF"/>
        <w:spacing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В целях поддержки замещающих семей Законом Краснодарского края от 13 октября 2009 года № 1836-КЗ "О мерах государственной поддержки семейных форм жизнеустройства и воспитания детей, оставшихся без попечения родителей, в Краснодарском крае" предусмотрены меры государственной поддержки, в том числе:</w:t>
      </w:r>
    </w:p>
    <w:p w:rsidR="004B4568" w:rsidRPr="009B5EB5" w:rsidRDefault="004B4568" w:rsidP="004B4568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а) ежемесяч</w:t>
      </w:r>
      <w:bookmarkStart w:id="0" w:name="_GoBack"/>
      <w:bookmarkEnd w:id="0"/>
      <w:r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ные выплаты денежных средств на содержание детей, находящихся под опекой (попечительством), в том числе под предварительной опекой (попечительством):</w:t>
      </w:r>
    </w:p>
    <w:p w:rsidR="004B4568" w:rsidRPr="009B5EB5" w:rsidRDefault="004B4568" w:rsidP="004B4568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·         от 0 до 3 лет - 9</w:t>
      </w:r>
      <w:r w:rsidR="00875FE4"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875</w:t>
      </w:r>
      <w:r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 xml:space="preserve"> руб.;</w:t>
      </w:r>
    </w:p>
    <w:p w:rsidR="004B4568" w:rsidRPr="009B5EB5" w:rsidRDefault="00875FE4" w:rsidP="004B4568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·         от 3 до 7 лет - 10093</w:t>
      </w:r>
      <w:r w:rsidR="004B4568"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 xml:space="preserve"> руб.,</w:t>
      </w:r>
    </w:p>
    <w:p w:rsidR="004B4568" w:rsidRPr="009B5EB5" w:rsidRDefault="004B4568" w:rsidP="004B4568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·         от 7 до 18 лет - 1</w:t>
      </w:r>
      <w:r w:rsidR="00875FE4"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12</w:t>
      </w:r>
      <w:r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4</w:t>
      </w:r>
      <w:r w:rsidR="00875FE4"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2</w:t>
      </w:r>
      <w:r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 xml:space="preserve"> руб.,</w:t>
      </w:r>
    </w:p>
    <w:p w:rsidR="004B4568" w:rsidRPr="009B5EB5" w:rsidRDefault="004B4568" w:rsidP="004B4568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которые ежегодно индексируются;</w:t>
      </w:r>
    </w:p>
    <w:p w:rsidR="004B4568" w:rsidRPr="009B5EB5" w:rsidRDefault="004B4568" w:rsidP="004B4568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б) ежемесячные выплаты денежных средств на содержание детей, переданных в приемные и патронатные семьи, с учетом возрастных категорий:</w:t>
      </w:r>
    </w:p>
    <w:p w:rsidR="004B4568" w:rsidRPr="009B5EB5" w:rsidRDefault="004B4568" w:rsidP="004B4568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·         от 0 до 3 лет - 9</w:t>
      </w:r>
      <w:r w:rsidR="00875FE4"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875</w:t>
      </w:r>
      <w:r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 xml:space="preserve"> руб.;</w:t>
      </w:r>
    </w:p>
    <w:p w:rsidR="004B4568" w:rsidRPr="009B5EB5" w:rsidRDefault="004B4568" w:rsidP="004B4568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 xml:space="preserve">·         от 3 до 7 лет - </w:t>
      </w:r>
      <w:r w:rsidR="00875FE4"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10093</w:t>
      </w:r>
      <w:r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 xml:space="preserve"> руб.,</w:t>
      </w:r>
    </w:p>
    <w:p w:rsidR="004B4568" w:rsidRPr="009B5EB5" w:rsidRDefault="00875FE4" w:rsidP="004B4568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·         от 7до 18 лет - 13</w:t>
      </w:r>
      <w:r w:rsidR="004B4568"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5</w:t>
      </w:r>
      <w:r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07</w:t>
      </w:r>
      <w:r w:rsidR="004B4568"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 xml:space="preserve"> руб.,</w:t>
      </w:r>
    </w:p>
    <w:p w:rsidR="004B4568" w:rsidRPr="009B5EB5" w:rsidRDefault="004B4568" w:rsidP="004B4568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которые ежегодно индексируются;</w:t>
      </w:r>
    </w:p>
    <w:p w:rsidR="004B4568" w:rsidRPr="009B5EB5" w:rsidRDefault="004B4568" w:rsidP="004B4568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lastRenderedPageBreak/>
        <w:t>в) ежемесячные выплаты вознаграждения, причитающегося приемным родителям.</w:t>
      </w:r>
    </w:p>
    <w:p w:rsidR="004B4568" w:rsidRPr="009B5EB5" w:rsidRDefault="004B4568" w:rsidP="004B4568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Минимальный размер вознаграждения составляет 10663 руб.</w:t>
      </w:r>
    </w:p>
    <w:p w:rsidR="004B4568" w:rsidRPr="009B5EB5" w:rsidRDefault="004B4568" w:rsidP="004B4568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Размер вознаграждения увеличивается на:</w:t>
      </w:r>
    </w:p>
    <w:p w:rsidR="004B4568" w:rsidRPr="009B5EB5" w:rsidRDefault="004B4568" w:rsidP="004B4568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·         10% - в случае принятия в семью ребенка в возрасте до 3-х лет и выплачивается в сумме 11729 руб.;</w:t>
      </w:r>
    </w:p>
    <w:p w:rsidR="004B4568" w:rsidRPr="009B5EB5" w:rsidRDefault="004B4568" w:rsidP="004B4568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·         60% - в случае принятия в семью ребенка-инвалида или ребенка с ограниченными возможностями здоровья и составляет 17061 руб.;</w:t>
      </w:r>
    </w:p>
    <w:p w:rsidR="004B4568" w:rsidRPr="009B5EB5" w:rsidRDefault="004B4568" w:rsidP="004B4568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г) ежемесячные выплаты вознаграждения, причитающегося патронатным воспитателям.</w:t>
      </w:r>
    </w:p>
    <w:p w:rsidR="004B4568" w:rsidRPr="009B5EB5" w:rsidRDefault="004B4568" w:rsidP="004B4568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Минимальный размер вознаграждения составляет 10663 рублей.</w:t>
      </w:r>
    </w:p>
    <w:p w:rsidR="004B4568" w:rsidRPr="004B4568" w:rsidRDefault="004B4568" w:rsidP="004B4568">
      <w:pPr>
        <w:shd w:val="clear" w:color="auto" w:fill="F8FAFF"/>
        <w:spacing w:before="450" w:after="0" w:line="405" w:lineRule="atLeast"/>
        <w:jc w:val="both"/>
        <w:textAlignment w:val="baseline"/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</w:pPr>
      <w:r w:rsidRPr="009B5EB5">
        <w:rPr>
          <w:rFonts w:ascii="Roboto-Regular" w:eastAsia="Times New Roman" w:hAnsi="Roboto-Regular" w:cs="Times New Roman"/>
          <w:color w:val="333333"/>
          <w:sz w:val="27"/>
          <w:szCs w:val="27"/>
          <w:lang w:eastAsia="ru-RU"/>
        </w:rPr>
        <w:t>Размер вознаграждения увеличивается на 10% в случае принятия в семью ребенка в возрасте до 3-х лет, ребенка-инвалида или ребенка с ограниченными возможностями здоровья и выплачивается в сумме 11729 руб.</w:t>
      </w:r>
    </w:p>
    <w:p w:rsidR="00C020E2" w:rsidRDefault="00C020E2"/>
    <w:sectPr w:rsidR="00C0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Black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E2"/>
    <w:rsid w:val="004B4568"/>
    <w:rsid w:val="00875FE4"/>
    <w:rsid w:val="009B5EB5"/>
    <w:rsid w:val="00C0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4F876-B783-4424-8516-C6532B00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4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827">
          <w:marLeft w:val="0"/>
          <w:marRight w:val="0"/>
          <w:marTop w:val="9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Сопотова</dc:creator>
  <cp:keywords/>
  <dc:description/>
  <cp:lastModifiedBy>опека</cp:lastModifiedBy>
  <cp:revision>6</cp:revision>
  <dcterms:created xsi:type="dcterms:W3CDTF">2021-03-16T14:30:00Z</dcterms:created>
  <dcterms:modified xsi:type="dcterms:W3CDTF">2021-03-17T06:36:00Z</dcterms:modified>
</cp:coreProperties>
</file>