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481"/>
        <w:tblW w:w="4969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83"/>
      </w:tblGrid>
      <w:tr w:rsidR="005E79C9" w:rsidRPr="005E79C9" w:rsidTr="005E79C9">
        <w:tc>
          <w:tcPr>
            <w:tcW w:w="5000" w:type="pct"/>
          </w:tcPr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7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МУНИЦИПАЛЬНОГО ОБРАЗОВАНИЯ </w:t>
            </w: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7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МОСТОВСКИЙ РАЙОН </w:t>
            </w: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E79C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79C9" w:rsidRPr="005E79C9" w:rsidTr="005E79C9">
        <w:tc>
          <w:tcPr>
            <w:tcW w:w="5000" w:type="pct"/>
            <w:hideMark/>
          </w:tcPr>
          <w:p w:rsidR="005E79C9" w:rsidRPr="005E79C9" w:rsidRDefault="005E79C9" w:rsidP="005E79C9">
            <w:pPr>
              <w:spacing w:after="0" w:line="240" w:lineRule="auto"/>
              <w:ind w:left="1246" w:right="110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____________                                          № _____________</w:t>
            </w:r>
          </w:p>
        </w:tc>
      </w:tr>
      <w:tr w:rsidR="005E79C9" w:rsidRPr="005E79C9" w:rsidTr="005E79C9">
        <w:trPr>
          <w:trHeight w:val="412"/>
        </w:trPr>
        <w:tc>
          <w:tcPr>
            <w:tcW w:w="5000" w:type="pct"/>
          </w:tcPr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7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5E79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Мостовской</w:t>
            </w:r>
          </w:p>
          <w:p w:rsidR="005E79C9" w:rsidRPr="005E79C9" w:rsidRDefault="005E79C9" w:rsidP="005E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79C9" w:rsidRPr="005E79C9" w:rsidTr="005E79C9">
        <w:tc>
          <w:tcPr>
            <w:tcW w:w="5000" w:type="pct"/>
          </w:tcPr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7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правила землепользования и застройки </w:t>
            </w: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E7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Губского</w:t>
            </w:r>
            <w:proofErr w:type="spellEnd"/>
            <w:r w:rsidRPr="005E7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5E79C9" w:rsidRPr="005E79C9" w:rsidRDefault="005E79C9" w:rsidP="005E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Мостовского района </w:t>
            </w:r>
          </w:p>
          <w:p w:rsidR="005E79C9" w:rsidRPr="005E79C9" w:rsidRDefault="005E79C9" w:rsidP="005E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79C9" w:rsidRPr="005E79C9" w:rsidRDefault="005E79C9" w:rsidP="005E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Земельным кодексом Российской Федерации, Федеральным законом от 6 октября  2003 г. № 131-ФЗ "Об общих принципах организации местного самоуправления в Российской Федерации", Уставом муниципального образования Мостовский район Совет муниципального образования Мостовский район  РЕШИЛ: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изменения в правила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Мостовского района, утвержденные решением Совета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6 ноября 2013 г. № 194</w:t>
      </w:r>
      <w:r w:rsidRPr="005E79C9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, согласно приложению к настоящему решению.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5E79C9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2.Опубликовать настоящее решение, правила 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Мостовского района с изменениями, согласно приложению к настоящему решению (далее – правила) на сайте </w:t>
      </w:r>
      <w:hyperlink r:id="rId5" w:history="1"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predgorie</w:t>
        </w:r>
        <w:proofErr w:type="spellEnd"/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online</w:t>
        </w:r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 и </w:t>
      </w:r>
      <w:r w:rsidRPr="005E79C9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разместить на официальном сайте администрации муниципального образования Мостовский район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3.Управлению архитектуры и градостроительства администрации муниципального образования Мостовский район (Антонова Т.Н.) обеспечить размещение настоящего решения, правил в государственной информационной системе обеспечения градостроительной деятельности муниципального образования Мостовский район.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4.Отделу информатизации и связи управления делами администрации муниципального образования Мостовский район (Герасименко Д.С.) обеспечить размещение настоящего решения, правил: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E79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федеральной государственной информационной системе территориального планирования;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2)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муниципального образования Мостовский район в информационно-телекоммуникационной сети "Интернет": </w:t>
      </w:r>
      <w:hyperlink r:id="rId6" w:history="1"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</w:t>
        </w:r>
        <w:proofErr w:type="spellStart"/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mostovskiy</w:t>
        </w:r>
        <w:proofErr w:type="spellEnd"/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E7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разделе "Градостроительная деятельность" во вкладке "Правила землепользования и застройки поселений", "Правила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поселения".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5.Рекомендовать главе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(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Забазнов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И.И.) обеспечить размещение настоящего решения, правил на официальном сайте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информационно-телекоммуникационной сети "Интернет".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proofErr w:type="gram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комиссию </w:t>
      </w:r>
      <w:r w:rsidRPr="005E79C9">
        <w:rPr>
          <w:rFonts w:ascii="Times New Roman" w:eastAsia="Times New Roman" w:hAnsi="Times New Roman" w:cs="Times New Roman"/>
          <w:sz w:val="28"/>
          <w:lang w:eastAsia="ru-RU"/>
        </w:rPr>
        <w:t xml:space="preserve">по вопросам 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</w:t>
      </w:r>
      <w:r w:rsidRPr="005E79C9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Кудлай Н.Н.</w:t>
      </w:r>
      <w:r w:rsidRPr="005E79C9">
        <w:rPr>
          <w:rFonts w:ascii="Times New Roman" w:eastAsia="Times New Roman" w:hAnsi="Times New Roman" w:cs="Times New Roman"/>
          <w:sz w:val="28"/>
          <w:lang w:eastAsia="ru-RU"/>
        </w:rPr>
        <w:t>).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7.Решение вступает в силу со дня его официального опубликования.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Совета муниципального </w:t>
      </w: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Мостовский район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А.В.Ладанов</w:t>
      </w:r>
      <w:proofErr w:type="spellEnd"/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 образования    </w:t>
      </w: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район                                                                                 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С.В.Ласунов</w:t>
      </w:r>
      <w:proofErr w:type="spellEnd"/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E79C9">
        <w:rPr>
          <w:rFonts w:ascii="Times New Roman" w:eastAsia="Times New Roman" w:hAnsi="Times New Roman" w:cs="Times New Roman"/>
          <w:b/>
          <w:sz w:val="28"/>
          <w:szCs w:val="24"/>
        </w:rPr>
        <w:t>Пояснительная записка</w:t>
      </w: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E79C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к проекту решения Совета муниципального образования </w:t>
      </w: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b/>
          <w:sz w:val="28"/>
          <w:lang w:eastAsia="ru-RU"/>
        </w:rPr>
        <w:t>Мостовский район "</w:t>
      </w:r>
      <w:r w:rsidRPr="005E7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</w:t>
      </w: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землепользования и застройки </w:t>
      </w: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7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Мостовского района</w:t>
      </w:r>
      <w:r w:rsidRPr="005E79C9">
        <w:rPr>
          <w:rFonts w:ascii="Times New Roman" w:eastAsia="Times New Roman" w:hAnsi="Times New Roman" w:cs="Times New Roman"/>
          <w:b/>
          <w:sz w:val="28"/>
          <w:lang w:eastAsia="ru-RU"/>
        </w:rPr>
        <w:t>"</w:t>
      </w: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E79C9">
        <w:rPr>
          <w:rFonts w:ascii="Times New Roman" w:eastAsia="Times New Roman" w:hAnsi="Times New Roman" w:cs="Times New Roman"/>
          <w:b/>
          <w:sz w:val="28"/>
          <w:szCs w:val="24"/>
        </w:rPr>
        <w:t>от _________________ № _____</w:t>
      </w:r>
    </w:p>
    <w:p w:rsidR="005E79C9" w:rsidRPr="005E79C9" w:rsidRDefault="005E79C9" w:rsidP="005E79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9C9" w:rsidRPr="005E79C9" w:rsidRDefault="005E79C9" w:rsidP="005E79C9">
      <w:pPr>
        <w:keepLine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правила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Мостовского района принято в соответствии со статьями 31-33 Градостроительного кодекса Российской Федерации, Федеральным законом от 6 октября 2003 г. №131-ФЗ "Об общих принципах организации местного самоуправления в Российской Федерации".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внесения изменений подготовлен в целях приведения правил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Мостовского района (далее - проект внесения изменений) в соответствие с положениями Градостроительного кодекса Российской Федерации.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подготовке проекта внесения изменений принято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муниципального образования Мостовский район от 23 июня 2022 г. №743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внесения изменений подготовлен в части корректировки части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"Порядок применения правил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 внесения изменений в указанные правила", части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градостроительного зонирования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и части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"Градостроительные регламенты". 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внесения изменений предусмотрено приведение положений правил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соответствие с генеральным планом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Мостовского района, с изменениями (утверждены Решением Совета муниципального образования Мостовский район от 7 сентября 2022 г. №201).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проекта внесения изменений осуществлена в целях приведения правил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Мостовского района в соответствие с положениями Градостроительного кодекса Российской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Федерации, Местных нормативов градостроительного проектирования муниципального образования Мостовский район, Местных нормативов градостроительного проектирования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Приказа федеральной службы государственной регистрации, кадастра и картографии от 10 ноября 2020 г. №</w:t>
      </w:r>
      <w:proofErr w:type="gram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/0412 "Об утверждении классификатора видов разрешенного использования земельных участков", а также устранения замечаний, выявленных департаментом по архитектуре и градостроительству Краснодарского края ходе проверки (Предписание об устранении нарушений законодательства о градостроительной деятельности от 14 декабря 2021 г. №71-05.1-02-123373/2).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Проектом внесения изменений учтены: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зоны с особыми условиями использования территории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установленные в соответствии с действующим законодательством;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департамента по архитектуре и градостроительству Краснодарского края от 24 декабря 2020 г. №71-01-08-11406/20 о применении норм градостроительного законодательства;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показатели, рекомендуемые к применению в рамках подготовки проектов внесения изменений в правила землепользования и застройки, разработанные департаментом по архитектуре и градостроительству Краснодарского края (письмо от 18 января 2021 г. №71-01-09-276/21);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министерства труда и социального развития Краснодарского края для органов местного самоуправления муниципальных образований Краснодарского края по формированию земельных участков, предназначенных под строительство жилых объектов, в целях последующего предоставления жилых помещений детям-сиротам и взаимодействию с застройщиками с целью строительства указанных объектов от 12 апреля 2022 г. №204-17-11-9037/22;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совещания по вопросу строительства объектов капитального строительства в зонах затопления, подтопления, разработанные департаментом по архитектуре и градостроительству Краснодарского края (письмо от 21 марта 2022 г. №71-01-09-1959/22);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 департамента по архитектуре и градостроительству Краснодарского края об установлении отступов от границ земельных участков для объектов социальной инфраструктуры (письмо от 29 июля 2022 г. №71-01-09-5703/22); 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внесению изменений в правила землепользования и застройки городских и сельских поселений Краснодарского края, необходимых для стимулирования строительства домов блокированной застройки с целью обеспечения жилыми помещениями дете</w:t>
      </w:r>
      <w:proofErr w:type="gram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й-</w:t>
      </w:r>
      <w:proofErr w:type="gram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сирот, разработанные департаментом по архитектуре и градостроительству Краснодарского края (письмо от 28 сентября 2022 г. №71-01-09-7407/22);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изменениях федерального законодательства, согласно письму прокуратуры Мостовского района от 21 декабря 2022 г. №22-05/2158-22;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предложение исполняющего обязанности главы администрации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Мостовского района Хадеевой Т.В. от 15 февраля 2021 г. №155 о внесении изменений в правила землепользования и застройки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Губского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для видов разрешенного использования "для индивидуального жилищного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строительства" (код классификатора 2.1), "для ведения личного подсобного хозяйства" (код классификатора 2.2), и установлении параметров:</w:t>
      </w:r>
      <w:proofErr w:type="gramEnd"/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минимальная площадь земельного участка - 1000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.;</w:t>
      </w:r>
    </w:p>
    <w:p w:rsidR="005E79C9" w:rsidRPr="005E79C9" w:rsidRDefault="005E79C9" w:rsidP="005E7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размер площадь земельного участка - 3000 </w:t>
      </w:r>
      <w:proofErr w:type="spellStart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соблюдения процедуры рассмотрения и утверждения проекта внесения изменений, предусмотренной положениями Градостроительного кодекса Российской Федерации, проект внесения изменений рассмотрен на публичных слушаниях в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Хамкетинской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Баракаевской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                      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Губской</w:t>
      </w:r>
      <w:proofErr w:type="spellEnd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публичных слушаниях </w:t>
      </w:r>
      <w:r w:rsidRPr="005E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от участников публичных слушаний не поступали. Замечания на публичных слушаниях по проекту внесения изменений не поступали.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внесения изменений представлен для утверждения в порядке, установленном действующим законодательством Российской Федерации.</w:t>
      </w:r>
    </w:p>
    <w:p w:rsidR="005E79C9" w:rsidRPr="005E79C9" w:rsidRDefault="005E79C9" w:rsidP="005E7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79C9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79C9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79C9">
        <w:rPr>
          <w:rFonts w:ascii="Times New Roman" w:eastAsia="Times New Roman" w:hAnsi="Times New Roman" w:cs="Times New Roman"/>
          <w:sz w:val="28"/>
          <w:szCs w:val="28"/>
        </w:rPr>
        <w:t xml:space="preserve">главный архитектор администрации </w:t>
      </w:r>
    </w:p>
    <w:p w:rsidR="005E79C9" w:rsidRPr="005E79C9" w:rsidRDefault="005E79C9" w:rsidP="005E79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79C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E79C9" w:rsidRPr="005E79C9" w:rsidRDefault="005E79C9" w:rsidP="005E7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район                                                                       </w:t>
      </w:r>
      <w:proofErr w:type="spellStart"/>
      <w:r w:rsidRPr="005E79C9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Т.Н.Антонова</w:t>
      </w:r>
      <w:proofErr w:type="spellEnd"/>
    </w:p>
    <w:p w:rsidR="00164B38" w:rsidRDefault="00164B38"/>
    <w:sectPr w:rsidR="00164B38" w:rsidSect="005E79C9"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C9"/>
    <w:rsid w:val="00164B38"/>
    <w:rsid w:val="005E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stovskiy.ru" TargetMode="External"/><Relationship Id="rId5" Type="http://schemas.openxmlformats.org/officeDocument/2006/relationships/hyperlink" Target="http://www.predgorie.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cp:lastPrinted>2023-03-15T11:32:00Z</cp:lastPrinted>
  <dcterms:created xsi:type="dcterms:W3CDTF">2023-03-15T11:31:00Z</dcterms:created>
  <dcterms:modified xsi:type="dcterms:W3CDTF">2023-03-15T11:33:00Z</dcterms:modified>
</cp:coreProperties>
</file>