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A0" w:rsidRPr="000206A0" w:rsidRDefault="000206A0" w:rsidP="000206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226D2" w:rsidRPr="00793371" w:rsidRDefault="001226D2" w:rsidP="001A7354">
      <w:pPr>
        <w:pStyle w:val="ConsPlusNormal"/>
        <w:ind w:left="9204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F2559"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1226D2" w:rsidRPr="00793371" w:rsidRDefault="001226D2" w:rsidP="001A7354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226D2" w:rsidRPr="00793371" w:rsidRDefault="001226D2" w:rsidP="001A7354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1226D2" w:rsidRPr="00793371" w:rsidRDefault="001226D2" w:rsidP="001A7354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226D2" w:rsidRDefault="001226D2" w:rsidP="001A7354">
      <w:pPr>
        <w:pStyle w:val="ConsPlusNormal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625F7C" w:rsidRDefault="00625F7C" w:rsidP="00625F7C">
      <w:pPr>
        <w:ind w:left="9204" w:firstLine="10"/>
        <w:jc w:val="center"/>
        <w:rPr>
          <w:rFonts w:ascii="Times New Roman" w:hAnsi="Times New Roman"/>
          <w:sz w:val="24"/>
          <w:szCs w:val="24"/>
        </w:rPr>
      </w:pPr>
      <w:r w:rsidRPr="009B692E">
        <w:rPr>
          <w:rFonts w:ascii="Times New Roman" w:hAnsi="Times New Roman"/>
          <w:sz w:val="24"/>
          <w:szCs w:val="24"/>
        </w:rPr>
        <w:t>(в ред</w:t>
      </w:r>
      <w:proofErr w:type="gramStart"/>
      <w:r w:rsidRPr="009B692E">
        <w:rPr>
          <w:rFonts w:ascii="Times New Roman" w:hAnsi="Times New Roman"/>
          <w:sz w:val="24"/>
          <w:szCs w:val="24"/>
        </w:rPr>
        <w:t>.П</w:t>
      </w:r>
      <w:proofErr w:type="gramEnd"/>
      <w:r w:rsidRPr="009B692E">
        <w:rPr>
          <w:rFonts w:ascii="Times New Roman" w:hAnsi="Times New Roman"/>
          <w:sz w:val="24"/>
          <w:szCs w:val="24"/>
        </w:rPr>
        <w:t xml:space="preserve">остановления администрации МО Мостовский район от </w:t>
      </w:r>
      <w:r w:rsidR="00303D18" w:rsidRPr="009B692E">
        <w:rPr>
          <w:rFonts w:ascii="Times New Roman" w:hAnsi="Times New Roman"/>
          <w:sz w:val="24"/>
          <w:szCs w:val="24"/>
        </w:rPr>
        <w:t>1</w:t>
      </w:r>
      <w:r w:rsidR="00437C4E" w:rsidRPr="009B692E">
        <w:rPr>
          <w:rFonts w:ascii="Times New Roman" w:hAnsi="Times New Roman"/>
          <w:sz w:val="24"/>
          <w:szCs w:val="24"/>
        </w:rPr>
        <w:t>8</w:t>
      </w:r>
      <w:r w:rsidRPr="009B692E">
        <w:rPr>
          <w:rFonts w:ascii="Times New Roman" w:hAnsi="Times New Roman"/>
          <w:sz w:val="24"/>
          <w:szCs w:val="24"/>
        </w:rPr>
        <w:t>.0</w:t>
      </w:r>
      <w:r w:rsidR="00437C4E" w:rsidRPr="009B692E">
        <w:rPr>
          <w:rFonts w:ascii="Times New Roman" w:hAnsi="Times New Roman"/>
          <w:sz w:val="24"/>
          <w:szCs w:val="24"/>
        </w:rPr>
        <w:t>2</w:t>
      </w:r>
      <w:r w:rsidRPr="009B692E">
        <w:rPr>
          <w:rFonts w:ascii="Times New Roman" w:hAnsi="Times New Roman"/>
          <w:sz w:val="24"/>
          <w:szCs w:val="24"/>
        </w:rPr>
        <w:t>.201</w:t>
      </w:r>
      <w:r w:rsidR="00437C4E" w:rsidRPr="009B692E">
        <w:rPr>
          <w:rFonts w:ascii="Times New Roman" w:hAnsi="Times New Roman"/>
          <w:sz w:val="24"/>
          <w:szCs w:val="24"/>
        </w:rPr>
        <w:t>9</w:t>
      </w:r>
      <w:r w:rsidRPr="009B692E">
        <w:rPr>
          <w:rFonts w:ascii="Times New Roman" w:hAnsi="Times New Roman"/>
          <w:sz w:val="24"/>
          <w:szCs w:val="24"/>
        </w:rPr>
        <w:t xml:space="preserve"> № </w:t>
      </w:r>
      <w:r w:rsidR="009B692E" w:rsidRPr="009B692E">
        <w:rPr>
          <w:rFonts w:ascii="Times New Roman" w:hAnsi="Times New Roman"/>
          <w:sz w:val="24"/>
          <w:szCs w:val="24"/>
        </w:rPr>
        <w:t>88</w:t>
      </w:r>
      <w:r w:rsidRPr="009B692E">
        <w:rPr>
          <w:rFonts w:ascii="Times New Roman" w:hAnsi="Times New Roman"/>
          <w:sz w:val="24"/>
          <w:szCs w:val="24"/>
        </w:rPr>
        <w:t>)</w:t>
      </w:r>
    </w:p>
    <w:p w:rsidR="00D24912" w:rsidRPr="00793371" w:rsidRDefault="00D24912" w:rsidP="00D249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825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D24912" w:rsidRPr="001226D2" w:rsidRDefault="00D24912" w:rsidP="00D2491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6D2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 «Управление муниципальными финансами</w:t>
      </w:r>
    </w:p>
    <w:p w:rsidR="00D24912" w:rsidRPr="00C62830" w:rsidRDefault="00D24912" w:rsidP="00D2491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6D2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2830">
        <w:rPr>
          <w:rFonts w:ascii="Times New Roman" w:hAnsi="Times New Roman" w:cs="Times New Roman"/>
          <w:b/>
          <w:sz w:val="28"/>
          <w:szCs w:val="28"/>
        </w:rPr>
        <w:t>Мостовский район»</w:t>
      </w:r>
    </w:p>
    <w:p w:rsidR="00D24912" w:rsidRDefault="00D24912" w:rsidP="00D249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835"/>
        <w:gridCol w:w="567"/>
        <w:gridCol w:w="992"/>
        <w:gridCol w:w="1134"/>
        <w:gridCol w:w="851"/>
        <w:gridCol w:w="283"/>
        <w:gridCol w:w="851"/>
        <w:gridCol w:w="425"/>
        <w:gridCol w:w="851"/>
        <w:gridCol w:w="141"/>
        <w:gridCol w:w="567"/>
        <w:gridCol w:w="142"/>
        <w:gridCol w:w="1985"/>
        <w:gridCol w:w="283"/>
        <w:gridCol w:w="1418"/>
      </w:tblGrid>
      <w:tr w:rsidR="00D24912" w:rsidRPr="000206A0" w:rsidTr="000A4D22">
        <w:tc>
          <w:tcPr>
            <w:tcW w:w="709" w:type="dxa"/>
            <w:vMerge w:val="restart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992" w:type="dxa"/>
            <w:vMerge w:val="restart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103" w:type="dxa"/>
            <w:gridSpan w:val="8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127" w:type="dxa"/>
            <w:gridSpan w:val="2"/>
            <w:vMerge w:val="restart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Непосредствен-ный</w:t>
            </w:r>
            <w:proofErr w:type="spell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1701" w:type="dxa"/>
            <w:gridSpan w:val="2"/>
            <w:vMerge w:val="restart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Муниципальный заказчик, главный </w:t>
            </w:r>
            <w:proofErr w:type="spell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распоряди-тель</w:t>
            </w:r>
            <w:proofErr w:type="spell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распоряди-тель</w:t>
            </w:r>
            <w:proofErr w:type="spellEnd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) бюджетных средств, исполнитель</w:t>
            </w: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69" w:type="dxa"/>
            <w:gridSpan w:val="7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D24912" w:rsidRPr="000206A0" w:rsidTr="000A4D22">
        <w:tc>
          <w:tcPr>
            <w:tcW w:w="14034" w:type="dxa"/>
            <w:gridSpan w:val="16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Подп</w:t>
            </w:r>
            <w:r w:rsidRPr="000206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рограмма « Управление муниципальным долгом муниципального образования Мостовский район»</w:t>
            </w:r>
          </w:p>
        </w:tc>
      </w:tr>
      <w:tr w:rsidR="00D24912" w:rsidRPr="000206A0" w:rsidTr="000A4D22">
        <w:tc>
          <w:tcPr>
            <w:tcW w:w="709" w:type="dxa"/>
          </w:tcPr>
          <w:p w:rsidR="00D24912" w:rsidRPr="000206A0" w:rsidRDefault="00D24912" w:rsidP="000A4D22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25" w:type="dxa"/>
            <w:gridSpan w:val="15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Эффективное управление муниципальным долгом муниципального образования Мостовский район</w:t>
            </w:r>
          </w:p>
        </w:tc>
      </w:tr>
      <w:tr w:rsidR="00D24912" w:rsidRPr="000206A0" w:rsidTr="000A4D22">
        <w:tc>
          <w:tcPr>
            <w:tcW w:w="709" w:type="dxa"/>
          </w:tcPr>
          <w:p w:rsidR="00D24912" w:rsidRPr="000206A0" w:rsidRDefault="00D24912" w:rsidP="000A4D2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325" w:type="dxa"/>
            <w:gridSpan w:val="15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Стабилизация и сокращение муниципального долга муниципального образования Мостовский район</w:t>
            </w:r>
          </w:p>
        </w:tc>
      </w:tr>
      <w:tr w:rsidR="00D24912" w:rsidRPr="000206A0" w:rsidTr="000A4D22">
        <w:tc>
          <w:tcPr>
            <w:tcW w:w="709" w:type="dxa"/>
            <w:vMerge w:val="restart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1238"/>
            <w:bookmarkEnd w:id="1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835" w:type="dxa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соблюдения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установленных законодательством ограничений предельного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превышения предельного объема муниципального долга муниципального образования, установленного </w:t>
            </w:r>
      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      <w:r w:rsidRPr="000206A0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статьей 107</w:t>
              </w:r>
            </w:hyperlink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701" w:type="dxa"/>
            <w:gridSpan w:val="2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управление администрации муниципального образования Мостовский район</w:t>
            </w: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 w:val="restart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835" w:type="dxa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муниципальных заимствований муниципального образования Мостовский район в объеме ниже суммы средств бюджета муниципального образования Мостовский район, направляемой на погашение долговых 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снижение объема муниципального долга муниципального образования Мостовский район</w:t>
            </w:r>
          </w:p>
        </w:tc>
        <w:tc>
          <w:tcPr>
            <w:tcW w:w="1701" w:type="dxa"/>
            <w:gridSpan w:val="2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rPr>
          <w:trHeight w:val="3167"/>
        </w:trPr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 w:val="restart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835" w:type="dxa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Проведение оценки текущего и прогнозируемого состояния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муниципального долга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сохранение долговой нагрузки на уровне ниже общего годового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объема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1701" w:type="dxa"/>
            <w:gridSpan w:val="2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rPr>
          <w:trHeight w:val="3090"/>
        </w:trPr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 w:val="restart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2835" w:type="dxa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объема муниципального долга муниципального образования Мостовский район</w:t>
            </w:r>
          </w:p>
        </w:tc>
        <w:tc>
          <w:tcPr>
            <w:tcW w:w="567" w:type="dxa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 о праве полного или частичного досрочного погашения задолженности по кредитам</w:t>
            </w:r>
          </w:p>
        </w:tc>
        <w:tc>
          <w:tcPr>
            <w:tcW w:w="1701" w:type="dxa"/>
            <w:gridSpan w:val="2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район;</w:t>
            </w:r>
          </w:p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 w:val="restart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1434"/>
            <w:bookmarkEnd w:id="2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835" w:type="dxa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полном объеме платежей по погашению долговых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обязательств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погашению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долговых обязательств муниципального образования Мостовский район</w:t>
            </w:r>
          </w:p>
        </w:tc>
        <w:tc>
          <w:tcPr>
            <w:tcW w:w="1701" w:type="dxa"/>
            <w:gridSpan w:val="2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образования Мостовский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район, финансовое управление администрации муниципального образования Мостовский район</w:t>
            </w: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rPr>
          <w:trHeight w:val="2096"/>
        </w:trPr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</w:tcPr>
          <w:p w:rsidR="00D24912" w:rsidRPr="000206A0" w:rsidRDefault="00D24912" w:rsidP="000A4D2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3325" w:type="dxa"/>
            <w:gridSpan w:val="15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Оптимизация расходов на обслуживание муниципального долга муниципального образования Мостовский район</w:t>
            </w:r>
          </w:p>
        </w:tc>
      </w:tr>
      <w:tr w:rsidR="00D24912" w:rsidRPr="000206A0" w:rsidTr="000A4D22">
        <w:tc>
          <w:tcPr>
            <w:tcW w:w="709" w:type="dxa"/>
            <w:vMerge w:val="restart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1483"/>
            <w:bookmarkEnd w:id="3"/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835" w:type="dxa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Установление условий муниципальных заимствований муниципального образования Мостовский район, предусматривающих возможность сокращения расходов на обслуживание муниципального долга муниципального образования Мостовский район в ходе исполнения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наличие в муниципальных контрактах на оказание финансовых услуг по предоставлению кредита положений: о возможности изменения (снижения) цены контракта по соглашению сторон, о свободном режиме выборки в период доступности кредита</w:t>
            </w:r>
          </w:p>
        </w:tc>
        <w:tc>
          <w:tcPr>
            <w:tcW w:w="1418" w:type="dxa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 w:val="restart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835" w:type="dxa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в установленные сроки и в полном объеме платежей по обслуживанию долговых обязательств муниципального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  <w:tc>
          <w:tcPr>
            <w:tcW w:w="567" w:type="dxa"/>
            <w:vMerge w:val="restart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992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отсутствие просроченной задолженности по обслуживанию долговых обязательств </w:t>
            </w:r>
          </w:p>
        </w:tc>
        <w:tc>
          <w:tcPr>
            <w:tcW w:w="1418" w:type="dxa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администрация муниципального образования Мостовский </w:t>
            </w: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11 473,9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11 473,9</w:t>
            </w:r>
          </w:p>
        </w:tc>
        <w:tc>
          <w:tcPr>
            <w:tcW w:w="992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D417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D417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992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24912" w:rsidRPr="000206A0" w:rsidRDefault="00D24912" w:rsidP="00D417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134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D24912" w:rsidRPr="000206A0" w:rsidRDefault="00D24912" w:rsidP="00D417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992" w:type="dxa"/>
            <w:gridSpan w:val="2"/>
            <w:vAlign w:val="bottom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 w:val="restart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12 509,0</w:t>
            </w:r>
          </w:p>
        </w:tc>
        <w:tc>
          <w:tcPr>
            <w:tcW w:w="992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11 473,9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11 473,9</w:t>
            </w:r>
          </w:p>
        </w:tc>
        <w:tc>
          <w:tcPr>
            <w:tcW w:w="992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D24912" w:rsidRPr="000206A0" w:rsidRDefault="00D24912" w:rsidP="00D417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134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D24912" w:rsidRPr="000206A0" w:rsidRDefault="00D24912" w:rsidP="00D417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992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0206A0" w:rsidTr="000A4D22">
        <w:tc>
          <w:tcPr>
            <w:tcW w:w="709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4912" w:rsidRPr="000206A0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bottom"/>
          </w:tcPr>
          <w:p w:rsidR="00D24912" w:rsidRPr="000206A0" w:rsidRDefault="00D24912" w:rsidP="00D417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134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vAlign w:val="bottom"/>
          </w:tcPr>
          <w:p w:rsidR="00D24912" w:rsidRPr="000206A0" w:rsidRDefault="00D24912" w:rsidP="00D417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992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D24912" w:rsidRPr="000206A0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06A0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24912" w:rsidRPr="000206A0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D24912" w:rsidRDefault="00D24912" w:rsidP="00D24912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977"/>
        <w:gridCol w:w="567"/>
        <w:gridCol w:w="992"/>
        <w:gridCol w:w="1134"/>
        <w:gridCol w:w="1134"/>
        <w:gridCol w:w="1276"/>
        <w:gridCol w:w="992"/>
        <w:gridCol w:w="709"/>
        <w:gridCol w:w="1985"/>
        <w:gridCol w:w="1701"/>
      </w:tblGrid>
      <w:tr w:rsidR="00D24912" w:rsidRPr="00A516CE" w:rsidTr="000A4D22">
        <w:tc>
          <w:tcPr>
            <w:tcW w:w="14034" w:type="dxa"/>
            <w:gridSpan w:val="11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Подпрограмма «Совершенствование межбюджетных отношений в муниципальном образовании</w:t>
            </w: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Мостовский район»</w:t>
            </w: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7" w:type="dxa"/>
            <w:gridSpan w:val="10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полномочий по решению вопросов местного значения</w:t>
            </w: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467" w:type="dxa"/>
            <w:gridSpan w:val="10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 Повышение уровня бюджетной обеспеченности городских и сельских поселений Мостовского района</w:t>
            </w:r>
          </w:p>
        </w:tc>
      </w:tr>
      <w:tr w:rsidR="00D24912" w:rsidRPr="00A516CE" w:rsidTr="000A4D22">
        <w:tc>
          <w:tcPr>
            <w:tcW w:w="567" w:type="dxa"/>
            <w:vMerge w:val="restart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977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Выравнивание бюджетной обеспеченности городских и сельских поселений Мостовского района</w:t>
            </w:r>
          </w:p>
        </w:tc>
        <w:tc>
          <w:tcPr>
            <w:tcW w:w="567" w:type="dxa"/>
            <w:vMerge w:val="restart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188,4</w:t>
            </w:r>
          </w:p>
        </w:tc>
        <w:tc>
          <w:tcPr>
            <w:tcW w:w="1134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934,5</w:t>
            </w:r>
          </w:p>
        </w:tc>
        <w:tc>
          <w:tcPr>
            <w:tcW w:w="992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253,9</w:t>
            </w:r>
          </w:p>
        </w:tc>
        <w:tc>
          <w:tcPr>
            <w:tcW w:w="709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бюджетной обеспеченности путем выравнивания исходя из уровня расчетной бюджетной обеспеченности городских и сельских поселений</w:t>
            </w:r>
          </w:p>
        </w:tc>
        <w:tc>
          <w:tcPr>
            <w:tcW w:w="1701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D24912" w:rsidRPr="00A516CE" w:rsidTr="000A4D22"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D24912" w:rsidRPr="00A516CE" w:rsidRDefault="00D24912" w:rsidP="000A4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29 214,5</w:t>
            </w:r>
          </w:p>
        </w:tc>
        <w:tc>
          <w:tcPr>
            <w:tcW w:w="1134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24912" w:rsidRPr="00A516CE" w:rsidRDefault="00D24912" w:rsidP="000A4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24 540,2</w:t>
            </w:r>
          </w:p>
        </w:tc>
        <w:tc>
          <w:tcPr>
            <w:tcW w:w="992" w:type="dxa"/>
            <w:vAlign w:val="center"/>
          </w:tcPr>
          <w:p w:rsidR="00D24912" w:rsidRPr="00A516CE" w:rsidRDefault="00D24912" w:rsidP="000A4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4 674,3</w:t>
            </w:r>
          </w:p>
        </w:tc>
        <w:tc>
          <w:tcPr>
            <w:tcW w:w="709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D24912" w:rsidRPr="00996A46" w:rsidRDefault="00D24912" w:rsidP="000A4D22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26 357,1</w:t>
            </w:r>
          </w:p>
        </w:tc>
        <w:tc>
          <w:tcPr>
            <w:tcW w:w="1134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24912" w:rsidRPr="00A516CE" w:rsidRDefault="00D24912" w:rsidP="000A4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24 337,8</w:t>
            </w:r>
          </w:p>
        </w:tc>
        <w:tc>
          <w:tcPr>
            <w:tcW w:w="992" w:type="dxa"/>
            <w:vAlign w:val="center"/>
          </w:tcPr>
          <w:p w:rsidR="00D24912" w:rsidRPr="00A516CE" w:rsidRDefault="00D24912" w:rsidP="000A4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2 019,3</w:t>
            </w:r>
          </w:p>
        </w:tc>
        <w:tc>
          <w:tcPr>
            <w:tcW w:w="709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567" w:type="dxa"/>
            <w:vMerge w:val="restart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  <w:vMerge w:val="restart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188,4</w:t>
            </w:r>
          </w:p>
        </w:tc>
        <w:tc>
          <w:tcPr>
            <w:tcW w:w="1134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934,5</w:t>
            </w:r>
          </w:p>
        </w:tc>
        <w:tc>
          <w:tcPr>
            <w:tcW w:w="992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253,9</w:t>
            </w:r>
          </w:p>
        </w:tc>
        <w:tc>
          <w:tcPr>
            <w:tcW w:w="709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D24912" w:rsidRPr="00A516CE" w:rsidRDefault="00D24912" w:rsidP="000A4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29 214,5</w:t>
            </w:r>
          </w:p>
        </w:tc>
        <w:tc>
          <w:tcPr>
            <w:tcW w:w="1134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24912" w:rsidRPr="00A516CE" w:rsidRDefault="00D24912" w:rsidP="000A4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24 540,2</w:t>
            </w:r>
          </w:p>
        </w:tc>
        <w:tc>
          <w:tcPr>
            <w:tcW w:w="992" w:type="dxa"/>
            <w:vAlign w:val="center"/>
          </w:tcPr>
          <w:p w:rsidR="00D24912" w:rsidRPr="00A516CE" w:rsidRDefault="00D24912" w:rsidP="000A4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4 674,3</w:t>
            </w:r>
          </w:p>
        </w:tc>
        <w:tc>
          <w:tcPr>
            <w:tcW w:w="709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D24912" w:rsidRPr="00A516CE" w:rsidRDefault="00D24912" w:rsidP="000A4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26 357,1</w:t>
            </w:r>
          </w:p>
        </w:tc>
        <w:tc>
          <w:tcPr>
            <w:tcW w:w="1134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24912" w:rsidRPr="00A516CE" w:rsidRDefault="00D24912" w:rsidP="000A4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24 337,8</w:t>
            </w:r>
          </w:p>
        </w:tc>
        <w:tc>
          <w:tcPr>
            <w:tcW w:w="992" w:type="dxa"/>
            <w:vAlign w:val="center"/>
          </w:tcPr>
          <w:p w:rsidR="00D24912" w:rsidRPr="00A516CE" w:rsidRDefault="00D24912" w:rsidP="000A4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2 019,3</w:t>
            </w:r>
          </w:p>
        </w:tc>
        <w:tc>
          <w:tcPr>
            <w:tcW w:w="709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84 760,0</w:t>
            </w:r>
          </w:p>
        </w:tc>
        <w:tc>
          <w:tcPr>
            <w:tcW w:w="1134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72 812,5</w:t>
            </w:r>
          </w:p>
        </w:tc>
        <w:tc>
          <w:tcPr>
            <w:tcW w:w="992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11 947,5</w:t>
            </w:r>
            <w:bookmarkStart w:id="4" w:name="_GoBack"/>
            <w:bookmarkEnd w:id="4"/>
          </w:p>
        </w:tc>
        <w:tc>
          <w:tcPr>
            <w:tcW w:w="709" w:type="dxa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D24912" w:rsidRPr="00793371" w:rsidRDefault="00D24912" w:rsidP="00D24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920"/>
        <w:gridCol w:w="567"/>
        <w:gridCol w:w="992"/>
        <w:gridCol w:w="1134"/>
        <w:gridCol w:w="1134"/>
        <w:gridCol w:w="1276"/>
        <w:gridCol w:w="1134"/>
        <w:gridCol w:w="567"/>
        <w:gridCol w:w="1985"/>
        <w:gridCol w:w="1701"/>
      </w:tblGrid>
      <w:tr w:rsidR="00D24912" w:rsidRPr="00A516CE" w:rsidTr="000A4D22">
        <w:trPr>
          <w:trHeight w:val="994"/>
        </w:trPr>
        <w:tc>
          <w:tcPr>
            <w:tcW w:w="14034" w:type="dxa"/>
            <w:gridSpan w:val="11"/>
            <w:vAlign w:val="center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Подпрограмма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</w:t>
            </w:r>
          </w:p>
        </w:tc>
      </w:tr>
      <w:tr w:rsidR="00D24912" w:rsidRPr="00A516CE" w:rsidTr="000A4D22">
        <w:tc>
          <w:tcPr>
            <w:tcW w:w="624" w:type="dxa"/>
          </w:tcPr>
          <w:p w:rsidR="00D24912" w:rsidRPr="00A516CE" w:rsidRDefault="00D24912" w:rsidP="000A4D22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0" w:type="dxa"/>
            <w:gridSpan w:val="10"/>
          </w:tcPr>
          <w:p w:rsidR="00D24912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(открытости)</w:t>
            </w: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</w:tcPr>
          <w:p w:rsidR="00D24912" w:rsidRPr="00A516CE" w:rsidRDefault="00D24912" w:rsidP="000A4D2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410" w:type="dxa"/>
            <w:gridSpan w:val="10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</w:t>
            </w:r>
          </w:p>
        </w:tc>
      </w:tr>
      <w:tr w:rsidR="00D24912" w:rsidRPr="00A516CE" w:rsidTr="000A4D22">
        <w:tc>
          <w:tcPr>
            <w:tcW w:w="624" w:type="dxa"/>
            <w:vMerge w:val="restart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920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vMerge w:val="restart"/>
            <w:vAlign w:val="center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деятельности финансового органа муниципального образования Мостовский район</w:t>
            </w:r>
          </w:p>
        </w:tc>
        <w:tc>
          <w:tcPr>
            <w:tcW w:w="1701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13 590,0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13 590,0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D24912" w:rsidRPr="00A516CE" w:rsidRDefault="00D24912" w:rsidP="00D417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 937,4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D417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 937,4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24912" w:rsidRPr="00A516CE" w:rsidRDefault="00D24912" w:rsidP="00D417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 372,6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D417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 372,6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 w:val="restart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920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методического руководства в области бюджетного планирования</w:t>
            </w:r>
          </w:p>
        </w:tc>
        <w:tc>
          <w:tcPr>
            <w:tcW w:w="567" w:type="dxa"/>
            <w:vMerge w:val="restart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качественной подготовки проекта бюджета муниципального образования Мостовский район и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надлежащего исполнения бюджета муниципального образования Мостовский район</w:t>
            </w:r>
          </w:p>
        </w:tc>
        <w:tc>
          <w:tcPr>
            <w:tcW w:w="1701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 w:val="restart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920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Проведение мониторинга качества финансового менеджмента главных распорядителей средств бюджета муниципального образования Мостовский район, главных администраторов доходов (источников финансирования дефицита)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качества организации и осуществления бюджетного процесса, создание стимулов у участников мониторинга к повышению качества управления средствами бюджета муниципального образования Мостовский район</w:t>
            </w:r>
          </w:p>
        </w:tc>
        <w:tc>
          <w:tcPr>
            <w:tcW w:w="1701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 w:val="restart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5" w:name="Par2048"/>
            <w:bookmarkEnd w:id="5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920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Организация работы по составлению проекта бюджета муниципального образования Мостовский район и прогноза основных характеристик консолидированного бюджета муниципального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образования Мостовский район на очередной финансовый год и плановый период</w:t>
            </w:r>
          </w:p>
        </w:tc>
        <w:tc>
          <w:tcPr>
            <w:tcW w:w="567" w:type="dxa"/>
            <w:vMerge w:val="restart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внесение проекта решения муниципального образования Мостовский район о бюджете муниципального образования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Мостовский район на очередной финансовый год и плановый период на рассмотрение Совету муниципального образования Мостовский район в установленные сроки и в соответствии с требованиями бюджетного законодательства</w:t>
            </w:r>
          </w:p>
        </w:tc>
        <w:tc>
          <w:tcPr>
            <w:tcW w:w="1701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 w:val="restart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920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составления и ведения реестра расходных обязательств муниципального образования Мостовский район, сводной бюджетной росписи бюджета муниципального образования Мостовский район, кассового плана бюджета муниципального образования Мостовский район</w:t>
            </w:r>
          </w:p>
        </w:tc>
        <w:tc>
          <w:tcPr>
            <w:tcW w:w="567" w:type="dxa"/>
            <w:vMerge w:val="restart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исполнения бюджета муниципального образования Мостовский район</w:t>
            </w:r>
          </w:p>
        </w:tc>
        <w:tc>
          <w:tcPr>
            <w:tcW w:w="1701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 w:val="restart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2920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Формирование бюджетной отчетности об исполнении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бюджета муниципального образования Мостовский район и консолидированного бюджета муниципального образования Мостовский район</w:t>
            </w:r>
          </w:p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соблюдение сроков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формирования и представления бюджетной отчетности в соответствии с требованиями бюджетного законодательства</w:t>
            </w:r>
          </w:p>
        </w:tc>
        <w:tc>
          <w:tcPr>
            <w:tcW w:w="1701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</w:t>
            </w: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администрации муниципального образования Мостовский район</w:t>
            </w: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</w:tcPr>
          <w:p w:rsidR="00D24912" w:rsidRPr="00A516CE" w:rsidRDefault="00D24912" w:rsidP="000A4D22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410" w:type="dxa"/>
            <w:gridSpan w:val="10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Реализация механизмов обеспечения открытости и доступности информации о бюджетном процессе в муниципальном образовании Мостовский район</w:t>
            </w:r>
          </w:p>
        </w:tc>
      </w:tr>
      <w:tr w:rsidR="00D24912" w:rsidRPr="00A516CE" w:rsidTr="000A4D22">
        <w:tc>
          <w:tcPr>
            <w:tcW w:w="624" w:type="dxa"/>
            <w:vMerge w:val="restart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6" w:name="Par2191"/>
            <w:bookmarkEnd w:id="6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920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 и публикация на официальном сайте администрации муниципального образования Мостовский район в информационно-телекоммуникационной сети Интернет</w:t>
            </w:r>
          </w:p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информации о бюджетном процессе, осуществляемом на местном уровне посредством организации работы по наполнению</w:t>
            </w:r>
          </w:p>
        </w:tc>
        <w:tc>
          <w:tcPr>
            <w:tcW w:w="567" w:type="dxa"/>
            <w:vMerge w:val="restart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уровня информированности граждан о бюджетной политике муниципального образования Мостовский район;</w:t>
            </w:r>
          </w:p>
        </w:tc>
        <w:tc>
          <w:tcPr>
            <w:tcW w:w="1701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 w:val="restart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7" w:name="Par2238"/>
            <w:bookmarkEnd w:id="7"/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920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 проведение публичных слушаний по проекту бюджета муниципального образования Мостовский район и годовому отчету о его исполнении</w:t>
            </w:r>
          </w:p>
        </w:tc>
        <w:tc>
          <w:tcPr>
            <w:tcW w:w="567" w:type="dxa"/>
            <w:vMerge w:val="restart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общественного контроля в финансово-бюджетной сфере</w:t>
            </w:r>
          </w:p>
        </w:tc>
        <w:tc>
          <w:tcPr>
            <w:tcW w:w="1701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 w:val="restart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 w:val="restart"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13 590,0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13 590,0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D24912" w:rsidRPr="00A516CE" w:rsidRDefault="00D24912" w:rsidP="00D417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 937,4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D417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 937,4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D24912" w:rsidRPr="00A516CE" w:rsidTr="000A4D22">
        <w:tc>
          <w:tcPr>
            <w:tcW w:w="624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</w:tcPr>
          <w:p w:rsidR="00D24912" w:rsidRPr="00A516CE" w:rsidRDefault="00D24912" w:rsidP="000A4D22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24912" w:rsidRPr="00A516CE" w:rsidRDefault="00D24912" w:rsidP="00D417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 372,6</w:t>
            </w:r>
          </w:p>
        </w:tc>
        <w:tc>
          <w:tcPr>
            <w:tcW w:w="1134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4912" w:rsidRPr="00A516CE" w:rsidRDefault="00D24912" w:rsidP="00D417F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  <w:r w:rsidR="00D417FF">
              <w:rPr>
                <w:rFonts w:ascii="Times New Roman" w:eastAsiaTheme="minorEastAsia" w:hAnsi="Times New Roman" w:cs="Times New Roman"/>
                <w:sz w:val="24"/>
                <w:szCs w:val="24"/>
              </w:rPr>
              <w:t> 372,6</w:t>
            </w:r>
          </w:p>
        </w:tc>
        <w:tc>
          <w:tcPr>
            <w:tcW w:w="567" w:type="dxa"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516CE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4912" w:rsidRPr="00A516CE" w:rsidRDefault="00D24912" w:rsidP="000A4D22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D24912" w:rsidRDefault="00D24912" w:rsidP="00D24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0E91" w:rsidRDefault="00A60E91" w:rsidP="00D24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4912" w:rsidRPr="00793371" w:rsidRDefault="00D24912" w:rsidP="00D24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4912" w:rsidRPr="00793371" w:rsidRDefault="00D24912" w:rsidP="00D24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D24912" w:rsidRDefault="00D24912" w:rsidP="00D24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D24912" w:rsidRPr="00225D16" w:rsidRDefault="00D24912" w:rsidP="00D249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начальник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371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2E1F44" w:rsidRDefault="002E1F44" w:rsidP="001226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2E1F44" w:rsidSect="000206A0">
      <w:headerReference w:type="default" r:id="rId7"/>
      <w:headerReference w:type="first" r:id="rId8"/>
      <w:pgSz w:w="16838" w:h="11906" w:orient="landscape"/>
      <w:pgMar w:top="1134" w:right="1134" w:bottom="567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F44" w:rsidRDefault="002E1F44" w:rsidP="0002434D">
      <w:pPr>
        <w:spacing w:after="0" w:line="240" w:lineRule="auto"/>
      </w:pPr>
      <w:r>
        <w:separator/>
      </w:r>
    </w:p>
  </w:endnote>
  <w:endnote w:type="continuationSeparator" w:id="0">
    <w:p w:rsidR="002E1F44" w:rsidRDefault="002E1F44" w:rsidP="0002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F44" w:rsidRDefault="002E1F44" w:rsidP="0002434D">
      <w:pPr>
        <w:spacing w:after="0" w:line="240" w:lineRule="auto"/>
      </w:pPr>
      <w:r>
        <w:separator/>
      </w:r>
    </w:p>
  </w:footnote>
  <w:footnote w:type="continuationSeparator" w:id="0">
    <w:p w:rsidR="002E1F44" w:rsidRDefault="002E1F44" w:rsidP="00024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962"/>
      <w:docPartObj>
        <w:docPartGallery w:val="Page Numbers (Margins)"/>
        <w:docPartUnique/>
      </w:docPartObj>
    </w:sdtPr>
    <w:sdtContent>
      <w:p w:rsidR="002E1F44" w:rsidRDefault="00F20A9C" w:rsidP="001226D2">
        <w:pPr>
          <w:pStyle w:val="ConsPlusNormal"/>
          <w:jc w:val="center"/>
        </w:pPr>
        <w:r>
          <w:rPr>
            <w:noProof/>
            <w:lang w:eastAsia="zh-TW"/>
          </w:rPr>
          <w:pict>
            <v:rect id="_x0000_s2051" style="position:absolute;left:0;text-align:left;margin-left:0;margin-top:0;width:28.15pt;height:70.5pt;z-index:251662336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665961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2E1F44" w:rsidRPr="00D4087F" w:rsidRDefault="00F20A9C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2E1F44"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60E91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10</w:t>
                        </w:r>
                        <w:r w:rsidRPr="00D408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969"/>
      <w:docPartObj>
        <w:docPartGallery w:val="Page Numbers (Margins)"/>
        <w:docPartUnique/>
      </w:docPartObj>
    </w:sdtPr>
    <w:sdtContent>
      <w:p w:rsidR="002E1F44" w:rsidRDefault="00F20A9C">
        <w:pPr>
          <w:pStyle w:val="a3"/>
        </w:pPr>
        <w:r>
          <w:rPr>
            <w:noProof/>
            <w:lang w:eastAsia="zh-TW"/>
          </w:rPr>
          <w:pict>
            <v:rect id="_x0000_s2052" style="position:absolute;margin-left:0;margin-top:0;width:60pt;height:70.5pt;z-index:251664384;mso-position-horizontal:center;mso-position-horizontal-relative:right-margin-area;mso-position-vertical:center;mso-position-vertical-relative:page" o:allowincell="f" stroked="f">
              <v:textbox>
                <w:txbxContent>
                  <w:p w:rsidR="002E1F44" w:rsidRPr="008E481A" w:rsidRDefault="002E1F44" w:rsidP="008E481A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206A0"/>
    <w:rsid w:val="0002434D"/>
    <w:rsid w:val="00071F27"/>
    <w:rsid w:val="00075D66"/>
    <w:rsid w:val="000A12E2"/>
    <w:rsid w:val="001226D2"/>
    <w:rsid w:val="00125B8A"/>
    <w:rsid w:val="001423DF"/>
    <w:rsid w:val="00147FDF"/>
    <w:rsid w:val="00163F43"/>
    <w:rsid w:val="0017252D"/>
    <w:rsid w:val="0018225E"/>
    <w:rsid w:val="00185AE9"/>
    <w:rsid w:val="001A7354"/>
    <w:rsid w:val="001C6DC8"/>
    <w:rsid w:val="001E65D1"/>
    <w:rsid w:val="00200407"/>
    <w:rsid w:val="00221FC6"/>
    <w:rsid w:val="00225D16"/>
    <w:rsid w:val="00234FFF"/>
    <w:rsid w:val="002B1969"/>
    <w:rsid w:val="002C0F97"/>
    <w:rsid w:val="002C6A9B"/>
    <w:rsid w:val="002E1F44"/>
    <w:rsid w:val="002E7DB3"/>
    <w:rsid w:val="00303D18"/>
    <w:rsid w:val="003970A2"/>
    <w:rsid w:val="003B2A34"/>
    <w:rsid w:val="003C5CDD"/>
    <w:rsid w:val="003C6CF2"/>
    <w:rsid w:val="003D711C"/>
    <w:rsid w:val="003D7AFF"/>
    <w:rsid w:val="003F6F34"/>
    <w:rsid w:val="00437C4E"/>
    <w:rsid w:val="004D14F7"/>
    <w:rsid w:val="004D178E"/>
    <w:rsid w:val="004F0111"/>
    <w:rsid w:val="0050037E"/>
    <w:rsid w:val="00503953"/>
    <w:rsid w:val="005D7BDA"/>
    <w:rsid w:val="00625F7C"/>
    <w:rsid w:val="00634C54"/>
    <w:rsid w:val="006E17D6"/>
    <w:rsid w:val="007378E1"/>
    <w:rsid w:val="00737EDD"/>
    <w:rsid w:val="00774447"/>
    <w:rsid w:val="007D3398"/>
    <w:rsid w:val="007F1846"/>
    <w:rsid w:val="008432A3"/>
    <w:rsid w:val="008805C1"/>
    <w:rsid w:val="00883769"/>
    <w:rsid w:val="008B6A0D"/>
    <w:rsid w:val="008C2937"/>
    <w:rsid w:val="008C49A5"/>
    <w:rsid w:val="008E481A"/>
    <w:rsid w:val="0094512A"/>
    <w:rsid w:val="00960FD4"/>
    <w:rsid w:val="00962C74"/>
    <w:rsid w:val="009762B2"/>
    <w:rsid w:val="009B692E"/>
    <w:rsid w:val="009E56FB"/>
    <w:rsid w:val="00A328A6"/>
    <w:rsid w:val="00A42AEF"/>
    <w:rsid w:val="00A60E91"/>
    <w:rsid w:val="00A63EDF"/>
    <w:rsid w:val="00A873C1"/>
    <w:rsid w:val="00AD68FA"/>
    <w:rsid w:val="00AF2559"/>
    <w:rsid w:val="00B0542A"/>
    <w:rsid w:val="00B26366"/>
    <w:rsid w:val="00B518D8"/>
    <w:rsid w:val="00B54194"/>
    <w:rsid w:val="00B83050"/>
    <w:rsid w:val="00B83BE3"/>
    <w:rsid w:val="00B84542"/>
    <w:rsid w:val="00BB3898"/>
    <w:rsid w:val="00BB45B2"/>
    <w:rsid w:val="00BC2932"/>
    <w:rsid w:val="00BD0373"/>
    <w:rsid w:val="00C10F8A"/>
    <w:rsid w:val="00C26D38"/>
    <w:rsid w:val="00C40DD5"/>
    <w:rsid w:val="00C62830"/>
    <w:rsid w:val="00CF07DB"/>
    <w:rsid w:val="00D21E90"/>
    <w:rsid w:val="00D24912"/>
    <w:rsid w:val="00D4087F"/>
    <w:rsid w:val="00D4170E"/>
    <w:rsid w:val="00D417FF"/>
    <w:rsid w:val="00D55BF6"/>
    <w:rsid w:val="00D8030D"/>
    <w:rsid w:val="00D97EA4"/>
    <w:rsid w:val="00DB56F0"/>
    <w:rsid w:val="00DD7ECB"/>
    <w:rsid w:val="00DF0972"/>
    <w:rsid w:val="00E01F0D"/>
    <w:rsid w:val="00E224A2"/>
    <w:rsid w:val="00F170AE"/>
    <w:rsid w:val="00F20A9C"/>
    <w:rsid w:val="00F30BF9"/>
    <w:rsid w:val="00F46B8D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Таблицы (моноширинный)"/>
    <w:basedOn w:val="a"/>
    <w:next w:val="a"/>
    <w:rsid w:val="000206A0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aliases w:val="Знак Знак"/>
    <w:basedOn w:val="a0"/>
    <w:link w:val="ab"/>
    <w:semiHidden/>
    <w:locked/>
    <w:rsid w:val="00D24912"/>
    <w:rPr>
      <w:rFonts w:ascii="Courier New" w:eastAsia="Times New Roman" w:hAnsi="Courier New" w:cs="Times New Roman"/>
      <w:sz w:val="20"/>
      <w:szCs w:val="20"/>
    </w:rPr>
  </w:style>
  <w:style w:type="paragraph" w:styleId="ab">
    <w:name w:val="Plain Text"/>
    <w:aliases w:val="Знак"/>
    <w:basedOn w:val="a"/>
    <w:link w:val="aa"/>
    <w:semiHidden/>
    <w:unhideWhenUsed/>
    <w:rsid w:val="00D24912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1">
    <w:name w:val="Текст Знак1"/>
    <w:basedOn w:val="a0"/>
    <w:link w:val="ab"/>
    <w:uiPriority w:val="99"/>
    <w:semiHidden/>
    <w:rsid w:val="00D24912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DB38A4D3139CFE075A51g4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10</Pages>
  <Words>1698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Shevchenko</cp:lastModifiedBy>
  <cp:revision>22</cp:revision>
  <cp:lastPrinted>2016-02-03T05:24:00Z</cp:lastPrinted>
  <dcterms:created xsi:type="dcterms:W3CDTF">2015-11-17T06:55:00Z</dcterms:created>
  <dcterms:modified xsi:type="dcterms:W3CDTF">2019-02-19T07:31:00Z</dcterms:modified>
</cp:coreProperties>
</file>